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F9" w:rsidRPr="00907CA9" w:rsidRDefault="00904DF9" w:rsidP="00904DF9">
      <w:pPr>
        <w:framePr w:hSpace="0" w:wrap="auto" w:hAnchor="text" w:yAlign="inline"/>
        <w:tabs>
          <w:tab w:val="left" w:pos="2826"/>
        </w:tabs>
        <w:bidi/>
        <w:spacing w:after="0"/>
        <w:ind w:left="-2" w:firstLine="567"/>
        <w:jc w:val="center"/>
        <w:rPr>
          <w:rFonts w:ascii="Traditional Arabic" w:hAnsi="Traditional Arabic" w:cs="Traditional Arabic"/>
          <w:sz w:val="44"/>
          <w:szCs w:val="44"/>
          <w:rtl/>
          <w:lang w:val="en-US" w:bidi="ar-DZ"/>
        </w:rPr>
      </w:pPr>
      <w:proofErr w:type="spellStart"/>
      <w:r w:rsidRPr="00907CA9">
        <w:rPr>
          <w:rFonts w:ascii="Traditional Arabic" w:hAnsi="Traditional Arabic" w:cs="Traditional Arabic" w:hint="cs"/>
          <w:b/>
          <w:bCs/>
          <w:sz w:val="44"/>
          <w:szCs w:val="44"/>
          <w:rtl/>
          <w:lang w:val="en-US" w:bidi="ar-DZ"/>
        </w:rPr>
        <w:t>سيميولوجيا</w:t>
      </w:r>
      <w:proofErr w:type="spellEnd"/>
      <w:r w:rsidRPr="00907CA9">
        <w:rPr>
          <w:rFonts w:ascii="Traditional Arabic" w:hAnsi="Traditional Arabic" w:cs="Traditional Arabic" w:hint="cs"/>
          <w:b/>
          <w:bCs/>
          <w:sz w:val="44"/>
          <w:szCs w:val="44"/>
          <w:rtl/>
          <w:lang w:val="en-US" w:bidi="ar-DZ"/>
        </w:rPr>
        <w:t xml:space="preserve"> فرديناند </w:t>
      </w:r>
      <w:proofErr w:type="spellStart"/>
      <w:r w:rsidRPr="00907CA9">
        <w:rPr>
          <w:rFonts w:ascii="Traditional Arabic" w:hAnsi="Traditional Arabic" w:cs="Traditional Arabic" w:hint="cs"/>
          <w:b/>
          <w:bCs/>
          <w:sz w:val="44"/>
          <w:szCs w:val="44"/>
          <w:rtl/>
          <w:lang w:val="en-US" w:bidi="ar-DZ"/>
        </w:rPr>
        <w:t>دي</w:t>
      </w:r>
      <w:proofErr w:type="spellEnd"/>
      <w:r w:rsidRPr="00907CA9">
        <w:rPr>
          <w:rFonts w:ascii="Traditional Arabic" w:hAnsi="Traditional Arabic" w:cs="Traditional Arabic" w:hint="cs"/>
          <w:b/>
          <w:bCs/>
          <w:sz w:val="44"/>
          <w:szCs w:val="44"/>
          <w:rtl/>
          <w:lang w:val="en-US" w:bidi="ar-DZ"/>
        </w:rPr>
        <w:t xml:space="preserve"> </w:t>
      </w:r>
      <w:proofErr w:type="spellStart"/>
      <w:r w:rsidRPr="00907CA9">
        <w:rPr>
          <w:rFonts w:ascii="Traditional Arabic" w:hAnsi="Traditional Arabic" w:cs="Traditional Arabic" w:hint="cs"/>
          <w:b/>
          <w:bCs/>
          <w:sz w:val="44"/>
          <w:szCs w:val="44"/>
          <w:rtl/>
          <w:lang w:val="en-US" w:bidi="ar-DZ"/>
        </w:rPr>
        <w:t>سوسير</w:t>
      </w:r>
      <w:proofErr w:type="spellEnd"/>
      <w:r w:rsidRPr="00907CA9">
        <w:rPr>
          <w:rFonts w:ascii="Traditional Arabic" w:hAnsi="Traditional Arabic" w:cs="Traditional Arabic" w:hint="cs"/>
          <w:b/>
          <w:bCs/>
          <w:sz w:val="44"/>
          <w:szCs w:val="44"/>
          <w:rtl/>
          <w:lang w:val="en-US" w:bidi="ar-DZ"/>
        </w:rPr>
        <w:t xml:space="preserve"> وأثرها في التأسيس للدرس </w:t>
      </w:r>
      <w:proofErr w:type="spellStart"/>
      <w:r w:rsidRPr="00907CA9">
        <w:rPr>
          <w:rFonts w:ascii="Traditional Arabic" w:hAnsi="Traditional Arabic" w:cs="Traditional Arabic" w:hint="cs"/>
          <w:b/>
          <w:bCs/>
          <w:sz w:val="44"/>
          <w:szCs w:val="44"/>
          <w:rtl/>
          <w:lang w:val="en-US" w:bidi="ar-DZ"/>
        </w:rPr>
        <w:t>السيميائي</w:t>
      </w:r>
      <w:proofErr w:type="spellEnd"/>
      <w:r w:rsidRPr="00907CA9">
        <w:rPr>
          <w:rFonts w:ascii="Traditional Arabic" w:hAnsi="Traditional Arabic" w:cs="Traditional Arabic" w:hint="cs"/>
          <w:b/>
          <w:bCs/>
          <w:sz w:val="44"/>
          <w:szCs w:val="44"/>
          <w:rtl/>
          <w:lang w:val="en-US" w:bidi="ar-DZ"/>
        </w:rPr>
        <w:t>" 1".</w:t>
      </w:r>
    </w:p>
    <w:p w:rsidR="00904DF9" w:rsidRPr="00907CA9" w:rsidRDefault="00904DF9" w:rsidP="00904DF9">
      <w:pPr>
        <w:framePr w:hSpace="0" w:wrap="auto" w:hAnchor="text" w:yAlign="inline"/>
        <w:tabs>
          <w:tab w:val="left" w:pos="2826"/>
        </w:tabs>
        <w:bidi/>
        <w:spacing w:after="0"/>
        <w:ind w:left="-2" w:firstLine="567"/>
        <w:jc w:val="center"/>
        <w:rPr>
          <w:rFonts w:ascii="Traditional Arabic" w:hAnsi="Traditional Arabic" w:cs="Traditional Arabic"/>
          <w:sz w:val="44"/>
          <w:szCs w:val="44"/>
          <w:rtl/>
          <w:lang w:val="en-US" w:bidi="ar-DZ"/>
        </w:rPr>
      </w:pP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 xml:space="preserve">يلجُ الإرث اللساني </w:t>
      </w:r>
      <w:proofErr w:type="spellStart"/>
      <w:r w:rsidRPr="00907CA9">
        <w:rPr>
          <w:rFonts w:ascii="Traditional Arabic" w:hAnsi="Traditional Arabic" w:cs="Traditional Arabic"/>
          <w:sz w:val="44"/>
          <w:szCs w:val="44"/>
          <w:rtl/>
          <w:lang w:bidi="ar-DZ"/>
        </w:rPr>
        <w:t>السيميائيات</w:t>
      </w:r>
      <w:proofErr w:type="spellEnd"/>
      <w:r w:rsidRPr="00907CA9">
        <w:rPr>
          <w:rFonts w:ascii="Traditional Arabic" w:hAnsi="Traditional Arabic" w:cs="Traditional Arabic"/>
          <w:sz w:val="44"/>
          <w:szCs w:val="44"/>
          <w:rtl/>
          <w:lang w:bidi="ar-DZ"/>
        </w:rPr>
        <w:t xml:space="preserve"> السردية ويتوحّد معها في جملة من المبادئ ، أهمها "مبدأ </w:t>
      </w:r>
      <w:proofErr w:type="spellStart"/>
      <w:r w:rsidRPr="00907CA9">
        <w:rPr>
          <w:rFonts w:ascii="Traditional Arabic" w:hAnsi="Traditional Arabic" w:cs="Traditional Arabic"/>
          <w:sz w:val="44"/>
          <w:szCs w:val="44"/>
          <w:rtl/>
          <w:lang w:bidi="ar-DZ"/>
        </w:rPr>
        <w:t>المحايثة</w:t>
      </w:r>
      <w:proofErr w:type="spellEnd"/>
      <w:r w:rsidRPr="00907CA9">
        <w:rPr>
          <w:rFonts w:ascii="Traditional Arabic" w:hAnsi="Traditional Arabic" w:cs="Traditional Arabic"/>
          <w:sz w:val="44"/>
          <w:szCs w:val="44"/>
          <w:rtl/>
          <w:lang w:bidi="ar-DZ"/>
        </w:rPr>
        <w:t xml:space="preserve"> </w:t>
      </w:r>
      <w:proofErr w:type="spellStart"/>
      <w:r w:rsidRPr="00907CA9">
        <w:rPr>
          <w:rFonts w:ascii="Traditional Arabic" w:hAnsi="Traditional Arabic" w:cs="Traditional Arabic"/>
          <w:sz w:val="44"/>
          <w:szCs w:val="44"/>
          <w:lang w:bidi="ar-DZ"/>
        </w:rPr>
        <w:t>Immanance</w:t>
      </w:r>
      <w:proofErr w:type="spellEnd"/>
      <w:r w:rsidRPr="00907CA9">
        <w:rPr>
          <w:rFonts w:ascii="Traditional Arabic" w:hAnsi="Traditional Arabic" w:cs="Traditional Arabic"/>
          <w:sz w:val="44"/>
          <w:szCs w:val="44"/>
          <w:rtl/>
          <w:lang w:bidi="ar-DZ"/>
        </w:rPr>
        <w:t xml:space="preserve"> " الذي يعدّ من المفاهيم الأساسية المستثمرة في </w:t>
      </w:r>
      <w:proofErr w:type="spellStart"/>
      <w:r w:rsidRPr="00907CA9">
        <w:rPr>
          <w:rFonts w:ascii="Traditional Arabic" w:hAnsi="Traditional Arabic" w:cs="Traditional Arabic"/>
          <w:sz w:val="44"/>
          <w:szCs w:val="44"/>
          <w:rtl/>
          <w:lang w:bidi="ar-DZ"/>
        </w:rPr>
        <w:t>السيميائيات</w:t>
      </w:r>
      <w:proofErr w:type="spellEnd"/>
      <w:r w:rsidRPr="00907CA9">
        <w:rPr>
          <w:rFonts w:ascii="Traditional Arabic" w:hAnsi="Traditional Arabic" w:cs="Traditional Arabic"/>
          <w:sz w:val="44"/>
          <w:szCs w:val="44"/>
          <w:rtl/>
          <w:lang w:bidi="ar-DZ"/>
        </w:rPr>
        <w:t xml:space="preserve"> السردية ، حيث يكتسي بالنسبة لهذه الأخيرة أهمية كبيرة.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rtl/>
          <w:lang w:bidi="ar-DZ"/>
        </w:rPr>
      </w:pPr>
      <w:r w:rsidRPr="00907CA9">
        <w:rPr>
          <w:rFonts w:ascii="Traditional Arabic" w:hAnsi="Traditional Arabic" w:cs="Traditional Arabic"/>
          <w:sz w:val="44"/>
          <w:szCs w:val="44"/>
          <w:rtl/>
          <w:lang w:bidi="ar-DZ"/>
        </w:rPr>
        <w:t xml:space="preserve">تنهض الدلالة من منظور" </w:t>
      </w:r>
      <w:proofErr w:type="spellStart"/>
      <w:r w:rsidRPr="00907CA9">
        <w:rPr>
          <w:rFonts w:ascii="Traditional Arabic" w:hAnsi="Traditional Arabic" w:cs="Traditional Arabic"/>
          <w:b/>
          <w:bCs/>
          <w:sz w:val="44"/>
          <w:szCs w:val="44"/>
          <w:rtl/>
          <w:lang w:bidi="ar-DZ"/>
        </w:rPr>
        <w:t>غريماس</w:t>
      </w:r>
      <w:proofErr w:type="spellEnd"/>
      <w:r w:rsidRPr="00907CA9">
        <w:rPr>
          <w:rFonts w:ascii="Traditional Arabic" w:hAnsi="Traditional Arabic" w:cs="Traditional Arabic"/>
          <w:sz w:val="44"/>
          <w:szCs w:val="44"/>
          <w:rtl/>
          <w:lang w:bidi="ar-DZ"/>
        </w:rPr>
        <w:t xml:space="preserve">"على مبدأ </w:t>
      </w:r>
      <w:proofErr w:type="spellStart"/>
      <w:r w:rsidRPr="00907CA9">
        <w:rPr>
          <w:rFonts w:ascii="Traditional Arabic" w:hAnsi="Traditional Arabic" w:cs="Traditional Arabic"/>
          <w:sz w:val="44"/>
          <w:szCs w:val="44"/>
          <w:rtl/>
          <w:lang w:bidi="ar-DZ"/>
        </w:rPr>
        <w:t>المحايثة</w:t>
      </w:r>
      <w:proofErr w:type="spellEnd"/>
      <w:r w:rsidRPr="00907CA9">
        <w:rPr>
          <w:rFonts w:ascii="Traditional Arabic" w:hAnsi="Traditional Arabic" w:cs="Traditional Arabic"/>
          <w:sz w:val="44"/>
          <w:szCs w:val="44"/>
          <w:rtl/>
          <w:lang w:bidi="ar-DZ"/>
        </w:rPr>
        <w:t xml:space="preserve"> الذي يجعلها تنهض على جملة من الأسس الداخلية ، الخاصة والمستقلة عن المعطيات الخارجية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ولقد كان لإسهامات الدرس اللساني الذي أرسى دعائمه"</w:t>
      </w:r>
      <w:r w:rsidRPr="00907CA9">
        <w:rPr>
          <w:rFonts w:ascii="Traditional Arabic" w:hAnsi="Traditional Arabic" w:cs="Traditional Arabic"/>
          <w:b/>
          <w:bCs/>
          <w:sz w:val="44"/>
          <w:szCs w:val="44"/>
          <w:rtl/>
          <w:lang w:bidi="ar-DZ"/>
        </w:rPr>
        <w:t xml:space="preserve">فرديناند </w:t>
      </w:r>
      <w:proofErr w:type="spellStart"/>
      <w:r w:rsidRPr="00907CA9">
        <w:rPr>
          <w:rFonts w:ascii="Traditional Arabic" w:hAnsi="Traditional Arabic" w:cs="Traditional Arabic"/>
          <w:b/>
          <w:bCs/>
          <w:sz w:val="44"/>
          <w:szCs w:val="44"/>
          <w:rtl/>
          <w:lang w:bidi="ar-DZ"/>
        </w:rPr>
        <w:t>دي</w:t>
      </w:r>
      <w:proofErr w:type="spellEnd"/>
      <w:r w:rsidRPr="00907CA9">
        <w:rPr>
          <w:rFonts w:ascii="Traditional Arabic" w:hAnsi="Traditional Arabic" w:cs="Traditional Arabic"/>
          <w:b/>
          <w:bCs/>
          <w:sz w:val="44"/>
          <w:szCs w:val="44"/>
          <w:rtl/>
          <w:lang w:bidi="ar-DZ"/>
        </w:rPr>
        <w:t xml:space="preserve"> </w:t>
      </w:r>
      <w:proofErr w:type="spellStart"/>
      <w:r w:rsidRPr="00907CA9">
        <w:rPr>
          <w:rFonts w:ascii="Traditional Arabic" w:hAnsi="Traditional Arabic" w:cs="Traditional Arabic"/>
          <w:b/>
          <w:bCs/>
          <w:sz w:val="44"/>
          <w:szCs w:val="44"/>
          <w:rtl/>
          <w:lang w:bidi="ar-DZ"/>
        </w:rPr>
        <w:t>سوسير</w:t>
      </w:r>
      <w:proofErr w:type="spellEnd"/>
      <w:r w:rsidRPr="00907CA9">
        <w:rPr>
          <w:rFonts w:ascii="Traditional Arabic" w:hAnsi="Traditional Arabic" w:cs="Traditional Arabic"/>
          <w:sz w:val="44"/>
          <w:szCs w:val="44"/>
          <w:rtl/>
          <w:lang w:bidi="ar-DZ"/>
        </w:rPr>
        <w:t xml:space="preserve"> " </w:t>
      </w:r>
      <w:r w:rsidRPr="00907CA9">
        <w:rPr>
          <w:rFonts w:ascii="Traditional Arabic" w:hAnsi="Traditional Arabic" w:cs="Traditional Arabic"/>
          <w:sz w:val="44"/>
          <w:szCs w:val="44"/>
          <w:lang w:bidi="ar-DZ"/>
        </w:rPr>
        <w:t>F.DE.SASSURE</w:t>
      </w:r>
      <w:r w:rsidRPr="00907CA9">
        <w:rPr>
          <w:rFonts w:ascii="Traditional Arabic" w:hAnsi="Traditional Arabic" w:cs="Traditional Arabic"/>
          <w:sz w:val="44"/>
          <w:szCs w:val="44"/>
          <w:rtl/>
          <w:lang w:bidi="ar-DZ"/>
        </w:rPr>
        <w:t xml:space="preserve"> الدور الكبير والفعّال في تغيير مقولات الفكر الكلاسيكي بإرسائه لجملة من المبادئ نحو مبدأ الاستقلالية ، أيّ استقلالية الدرس اللّساني عن سائر الأنظمة المعرفية الأخرى.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يتجلي ذلك من خلال معالجة (</w:t>
      </w:r>
      <w:proofErr w:type="spellStart"/>
      <w:r w:rsidRPr="00907CA9">
        <w:rPr>
          <w:rFonts w:ascii="Traditional Arabic" w:hAnsi="Traditional Arabic" w:cs="Traditional Arabic"/>
          <w:b/>
          <w:bCs/>
          <w:sz w:val="44"/>
          <w:szCs w:val="44"/>
          <w:rtl/>
          <w:lang w:bidi="ar-DZ"/>
        </w:rPr>
        <w:t>دي</w:t>
      </w:r>
      <w:proofErr w:type="spellEnd"/>
      <w:r w:rsidRPr="00907CA9">
        <w:rPr>
          <w:rFonts w:ascii="Traditional Arabic" w:hAnsi="Traditional Arabic" w:cs="Traditional Arabic"/>
          <w:b/>
          <w:bCs/>
          <w:sz w:val="44"/>
          <w:szCs w:val="44"/>
          <w:rtl/>
          <w:lang w:bidi="ar-DZ"/>
        </w:rPr>
        <w:t xml:space="preserve"> </w:t>
      </w:r>
      <w:proofErr w:type="spellStart"/>
      <w:r w:rsidRPr="00907CA9">
        <w:rPr>
          <w:rFonts w:ascii="Traditional Arabic" w:hAnsi="Traditional Arabic" w:cs="Traditional Arabic"/>
          <w:b/>
          <w:bCs/>
          <w:sz w:val="44"/>
          <w:szCs w:val="44"/>
          <w:rtl/>
          <w:lang w:bidi="ar-DZ"/>
        </w:rPr>
        <w:t>سوسير</w:t>
      </w:r>
      <w:proofErr w:type="spellEnd"/>
      <w:r w:rsidRPr="00907CA9">
        <w:rPr>
          <w:rFonts w:ascii="Traditional Arabic" w:hAnsi="Traditional Arabic" w:cs="Traditional Arabic"/>
          <w:sz w:val="44"/>
          <w:szCs w:val="44"/>
          <w:rtl/>
          <w:lang w:bidi="ar-DZ"/>
        </w:rPr>
        <w:t xml:space="preserve">) اللغة بوصفها نظاما قائمًا بذاتِه ممّا أدّى </w:t>
      </w:r>
      <w:proofErr w:type="spellStart"/>
      <w:r w:rsidRPr="00907CA9">
        <w:rPr>
          <w:rFonts w:ascii="Traditional Arabic" w:hAnsi="Traditional Arabic" w:cs="Traditional Arabic"/>
          <w:sz w:val="44"/>
          <w:szCs w:val="44"/>
          <w:rtl/>
          <w:lang w:bidi="ar-DZ"/>
        </w:rPr>
        <w:t>به</w:t>
      </w:r>
      <w:proofErr w:type="spellEnd"/>
      <w:r w:rsidRPr="00907CA9">
        <w:rPr>
          <w:rFonts w:ascii="Traditional Arabic" w:hAnsi="Traditional Arabic" w:cs="Traditional Arabic"/>
          <w:sz w:val="44"/>
          <w:szCs w:val="44"/>
          <w:rtl/>
          <w:lang w:bidi="ar-DZ"/>
        </w:rPr>
        <w:t xml:space="preserve"> ذلك إلى إرساء مبدأ </w:t>
      </w:r>
      <w:proofErr w:type="spellStart"/>
      <w:r w:rsidRPr="00907CA9">
        <w:rPr>
          <w:rFonts w:ascii="Traditional Arabic" w:hAnsi="Traditional Arabic" w:cs="Traditional Arabic"/>
          <w:sz w:val="44"/>
          <w:szCs w:val="44"/>
          <w:rtl/>
          <w:lang w:bidi="ar-DZ"/>
        </w:rPr>
        <w:t>المحايثة</w:t>
      </w:r>
      <w:proofErr w:type="spellEnd"/>
      <w:r w:rsidRPr="00907CA9">
        <w:rPr>
          <w:rFonts w:ascii="Traditional Arabic" w:hAnsi="Traditional Arabic" w:cs="Traditional Arabic"/>
          <w:sz w:val="44"/>
          <w:szCs w:val="44"/>
          <w:rtl/>
          <w:lang w:bidi="ar-DZ"/>
        </w:rPr>
        <w:t xml:space="preserve"> الذي تخضع فيه الدلالة لقوانين داخلية خاصة ومستقلة عن المعطيات الخارجية </w:t>
      </w:r>
      <w:proofErr w:type="spellStart"/>
      <w:r w:rsidRPr="00907CA9">
        <w:rPr>
          <w:rFonts w:ascii="Traditional Arabic" w:hAnsi="Traditional Arabic" w:cs="Traditional Arabic"/>
          <w:sz w:val="44"/>
          <w:szCs w:val="44"/>
          <w:rtl/>
          <w:lang w:bidi="ar-DZ"/>
        </w:rPr>
        <w:t>مجشبة</w:t>
      </w:r>
      <w:proofErr w:type="spellEnd"/>
      <w:r w:rsidRPr="00907CA9">
        <w:rPr>
          <w:rFonts w:ascii="Traditional Arabic" w:hAnsi="Traditional Arabic" w:cs="Traditional Arabic"/>
          <w:sz w:val="44"/>
          <w:szCs w:val="44"/>
          <w:rtl/>
          <w:lang w:bidi="ar-DZ"/>
        </w:rPr>
        <w:t xml:space="preserve"> بذلك حضور الذات الفاعل إذ لا </w:t>
      </w:r>
      <w:r w:rsidRPr="00907CA9">
        <w:rPr>
          <w:rFonts w:ascii="Traditional Arabic" w:hAnsi="Traditional Arabic" w:cs="Traditional Arabic"/>
          <w:sz w:val="44"/>
          <w:szCs w:val="44"/>
          <w:rtl/>
          <w:lang w:bidi="ar-DZ"/>
        </w:rPr>
        <w:lastRenderedPageBreak/>
        <w:t xml:space="preserve">نلمس لها أثرا أو حضورا إيجابيا ومن جهة ثانية تقصي السياق أو الظروف الخارجية التي تلف إنتاج اللغة بوصفها نسقا.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rtl/>
          <w:lang w:bidi="ar-DZ"/>
        </w:rPr>
      </w:pPr>
      <w:r w:rsidRPr="00907CA9">
        <w:rPr>
          <w:rFonts w:ascii="Traditional Arabic" w:hAnsi="Traditional Arabic" w:cs="Traditional Arabic"/>
          <w:sz w:val="44"/>
          <w:szCs w:val="44"/>
          <w:rtl/>
          <w:lang w:bidi="ar-DZ"/>
        </w:rPr>
        <w:t>إنّ اللغة وفق هذا المنظور واقع مستقل وقائم بذاته، لا تحتاج في تحديدها إلى عناصر خارجية عن الوقائع اللسانية المكوّنة من مجموع الرموز والعلاقات المنتظمة والمحددة لوظائفها .</w:t>
      </w:r>
    </w:p>
    <w:p w:rsidR="00904DF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هذا المبدأ يعد أحد الركائز الأساسية الذي تبناه (</w:t>
      </w:r>
      <w:proofErr w:type="spellStart"/>
      <w:r w:rsidRPr="00907CA9">
        <w:rPr>
          <w:rFonts w:ascii="Traditional Arabic" w:hAnsi="Traditional Arabic" w:cs="Traditional Arabic"/>
          <w:b/>
          <w:bCs/>
          <w:sz w:val="44"/>
          <w:szCs w:val="44"/>
          <w:rtl/>
          <w:lang w:bidi="ar-DZ"/>
        </w:rPr>
        <w:t>غريماس</w:t>
      </w:r>
      <w:proofErr w:type="spellEnd"/>
      <w:r w:rsidRPr="00907CA9">
        <w:rPr>
          <w:rFonts w:ascii="Traditional Arabic" w:hAnsi="Traditional Arabic" w:cs="Traditional Arabic"/>
          <w:sz w:val="44"/>
          <w:szCs w:val="44"/>
          <w:rtl/>
          <w:lang w:bidi="ar-DZ"/>
        </w:rPr>
        <w:t xml:space="preserve"> ) في تحديده لمفهوم الدلالة انعكاسا لمبدأ "فرديناند </w:t>
      </w:r>
      <w:proofErr w:type="spellStart"/>
      <w:r w:rsidRPr="00907CA9">
        <w:rPr>
          <w:rFonts w:ascii="Traditional Arabic" w:hAnsi="Traditional Arabic" w:cs="Traditional Arabic"/>
          <w:sz w:val="44"/>
          <w:szCs w:val="44"/>
          <w:rtl/>
          <w:lang w:bidi="ar-DZ"/>
        </w:rPr>
        <w:t>دي</w:t>
      </w:r>
      <w:proofErr w:type="spellEnd"/>
      <w:r w:rsidRPr="00907CA9">
        <w:rPr>
          <w:rFonts w:ascii="Traditional Arabic" w:hAnsi="Traditional Arabic" w:cs="Traditional Arabic"/>
          <w:sz w:val="44"/>
          <w:szCs w:val="44"/>
          <w:rtl/>
          <w:lang w:bidi="ar-DZ"/>
        </w:rPr>
        <w:t xml:space="preserve"> </w:t>
      </w:r>
      <w:proofErr w:type="spellStart"/>
      <w:r w:rsidRPr="00907CA9">
        <w:rPr>
          <w:rFonts w:ascii="Traditional Arabic" w:hAnsi="Traditional Arabic" w:cs="Traditional Arabic"/>
          <w:sz w:val="44"/>
          <w:szCs w:val="44"/>
          <w:rtl/>
          <w:lang w:bidi="ar-DZ"/>
        </w:rPr>
        <w:t>سوسير</w:t>
      </w:r>
      <w:proofErr w:type="spellEnd"/>
      <w:r w:rsidRPr="00907CA9">
        <w:rPr>
          <w:rFonts w:ascii="Traditional Arabic" w:hAnsi="Traditional Arabic" w:cs="Traditional Arabic"/>
          <w:sz w:val="44"/>
          <w:szCs w:val="44"/>
          <w:rtl/>
          <w:lang w:bidi="ar-DZ"/>
        </w:rPr>
        <w:t xml:space="preserve"> </w:t>
      </w:r>
      <w:r w:rsidRPr="00907CA9">
        <w:rPr>
          <w:rFonts w:ascii="Traditional Arabic" w:hAnsi="Traditional Arabic" w:cs="Traditional Arabic"/>
          <w:sz w:val="44"/>
          <w:szCs w:val="44"/>
          <w:lang w:bidi="ar-DZ"/>
        </w:rPr>
        <w:t>Ferdinand De Saussure</w:t>
      </w:r>
      <w:r w:rsidRPr="00907CA9">
        <w:rPr>
          <w:rFonts w:ascii="Traditional Arabic" w:hAnsi="Traditional Arabic" w:cs="Traditional Arabic"/>
          <w:sz w:val="44"/>
          <w:szCs w:val="44"/>
          <w:rtl/>
          <w:lang w:bidi="ar-DZ"/>
        </w:rPr>
        <w:t>" في تأديته مدلول اللسان في مقابل سياق الكلام.</w:t>
      </w:r>
    </w:p>
    <w:p w:rsidR="00D93868" w:rsidRPr="00D93868" w:rsidRDefault="00D93868" w:rsidP="00D93868">
      <w:pPr>
        <w:framePr w:hSpace="0" w:wrap="auto" w:hAnchor="text" w:yAlign="inline"/>
        <w:tabs>
          <w:tab w:val="left" w:pos="2826"/>
        </w:tabs>
        <w:bidi/>
        <w:spacing w:after="0" w:line="360" w:lineRule="auto"/>
        <w:ind w:left="-2" w:firstLine="567"/>
        <w:jc w:val="center"/>
        <w:rPr>
          <w:rFonts w:ascii="Traditional Arabic" w:hAnsi="Traditional Arabic" w:cs="Traditional Arabic" w:hint="cs"/>
          <w:b/>
          <w:bCs/>
          <w:sz w:val="44"/>
          <w:szCs w:val="44"/>
          <w:rtl/>
          <w:lang w:val="en-US" w:bidi="ar-DZ"/>
        </w:rPr>
      </w:pPr>
      <w:r w:rsidRPr="00D93868">
        <w:rPr>
          <w:rFonts w:ascii="Traditional Arabic" w:hAnsi="Traditional Arabic" w:cs="Traditional Arabic" w:hint="cs"/>
          <w:b/>
          <w:bCs/>
          <w:sz w:val="44"/>
          <w:szCs w:val="44"/>
          <w:rtl/>
          <w:lang w:val="en-US" w:bidi="ar-DZ"/>
        </w:rPr>
        <w:t xml:space="preserve">معالم الدرس </w:t>
      </w:r>
      <w:proofErr w:type="spellStart"/>
      <w:r w:rsidRPr="00D93868">
        <w:rPr>
          <w:rFonts w:ascii="Traditional Arabic" w:hAnsi="Traditional Arabic" w:cs="Traditional Arabic" w:hint="cs"/>
          <w:b/>
          <w:bCs/>
          <w:sz w:val="44"/>
          <w:szCs w:val="44"/>
          <w:rtl/>
          <w:lang w:val="en-US" w:bidi="ar-DZ"/>
        </w:rPr>
        <w:t>السيميولوجي</w:t>
      </w:r>
      <w:proofErr w:type="spellEnd"/>
      <w:r w:rsidRPr="00D93868">
        <w:rPr>
          <w:rFonts w:ascii="Traditional Arabic" w:hAnsi="Traditional Arabic" w:cs="Traditional Arabic" w:hint="cs"/>
          <w:b/>
          <w:bCs/>
          <w:sz w:val="44"/>
          <w:szCs w:val="44"/>
          <w:rtl/>
          <w:lang w:val="en-US" w:bidi="ar-DZ"/>
        </w:rPr>
        <w:t xml:space="preserve"> لدى "</w:t>
      </w:r>
      <w:proofErr w:type="spellStart"/>
      <w:r w:rsidRPr="00D93868">
        <w:rPr>
          <w:rFonts w:ascii="Traditional Arabic" w:hAnsi="Traditional Arabic" w:cs="Traditional Arabic" w:hint="cs"/>
          <w:b/>
          <w:bCs/>
          <w:sz w:val="44"/>
          <w:szCs w:val="44"/>
          <w:rtl/>
          <w:lang w:val="en-US" w:bidi="ar-DZ"/>
        </w:rPr>
        <w:t>دي</w:t>
      </w:r>
      <w:proofErr w:type="spellEnd"/>
      <w:r w:rsidRPr="00D93868">
        <w:rPr>
          <w:rFonts w:ascii="Traditional Arabic" w:hAnsi="Traditional Arabic" w:cs="Traditional Arabic" w:hint="cs"/>
          <w:b/>
          <w:bCs/>
          <w:sz w:val="44"/>
          <w:szCs w:val="44"/>
          <w:rtl/>
          <w:lang w:val="en-US" w:bidi="ar-DZ"/>
        </w:rPr>
        <w:t xml:space="preserve"> </w:t>
      </w:r>
      <w:proofErr w:type="spellStart"/>
      <w:r w:rsidRPr="00D93868">
        <w:rPr>
          <w:rFonts w:ascii="Traditional Arabic" w:hAnsi="Traditional Arabic" w:cs="Traditional Arabic" w:hint="cs"/>
          <w:b/>
          <w:bCs/>
          <w:sz w:val="44"/>
          <w:szCs w:val="44"/>
          <w:rtl/>
          <w:lang w:val="en-US" w:bidi="ar-DZ"/>
        </w:rPr>
        <w:t>سوسير</w:t>
      </w:r>
      <w:proofErr w:type="spellEnd"/>
      <w:r w:rsidRPr="00D93868">
        <w:rPr>
          <w:rFonts w:ascii="Traditional Arabic" w:hAnsi="Traditional Arabic" w:cs="Traditional Arabic" w:hint="cs"/>
          <w:b/>
          <w:bCs/>
          <w:sz w:val="44"/>
          <w:szCs w:val="44"/>
          <w:rtl/>
          <w:lang w:val="en-US" w:bidi="ar-DZ"/>
        </w:rPr>
        <w:t>"</w:t>
      </w:r>
    </w:p>
    <w:p w:rsidR="00D93868" w:rsidRDefault="00D93868" w:rsidP="00D93868">
      <w:pPr>
        <w:framePr w:hSpace="0" w:wrap="auto" w:hAnchor="text" w:yAlign="inline"/>
        <w:tabs>
          <w:tab w:val="left" w:pos="2826"/>
        </w:tabs>
        <w:bidi/>
        <w:spacing w:after="0" w:line="360" w:lineRule="auto"/>
        <w:ind w:left="-2" w:firstLine="567"/>
        <w:jc w:val="both"/>
        <w:rPr>
          <w:rFonts w:ascii="Traditional Arabic" w:hAnsi="Traditional Arabic" w:cs="Traditional Arabic" w:hint="cs"/>
          <w:sz w:val="44"/>
          <w:szCs w:val="44"/>
          <w:rtl/>
          <w:lang w:bidi="ar-DZ"/>
        </w:rPr>
      </w:pPr>
      <w:r>
        <w:rPr>
          <w:rFonts w:ascii="Traditional Arabic" w:hAnsi="Traditional Arabic" w:cs="Traditional Arabic" w:hint="cs"/>
          <w:sz w:val="44"/>
          <w:szCs w:val="44"/>
          <w:rtl/>
          <w:lang w:bidi="ar-DZ"/>
        </w:rPr>
        <w:t xml:space="preserve">أحدث </w:t>
      </w:r>
      <w:r w:rsidR="00904DF9" w:rsidRPr="00907CA9">
        <w:rPr>
          <w:rFonts w:ascii="Traditional Arabic" w:hAnsi="Traditional Arabic" w:cs="Traditional Arabic"/>
          <w:sz w:val="44"/>
          <w:szCs w:val="44"/>
          <w:rtl/>
          <w:lang w:bidi="ar-DZ"/>
        </w:rPr>
        <w:t>مؤلف (</w:t>
      </w:r>
      <w:r w:rsidR="00904DF9" w:rsidRPr="00907CA9">
        <w:rPr>
          <w:rFonts w:ascii="Traditional Arabic" w:hAnsi="Traditional Arabic" w:cs="Traditional Arabic"/>
          <w:b/>
          <w:bCs/>
          <w:sz w:val="44"/>
          <w:szCs w:val="44"/>
          <w:rtl/>
          <w:lang w:bidi="ar-DZ"/>
        </w:rPr>
        <w:t>دروس في اللّسانيات العامة</w:t>
      </w:r>
      <w:r w:rsidR="00904DF9" w:rsidRPr="00907CA9">
        <w:rPr>
          <w:rFonts w:ascii="Traditional Arabic" w:hAnsi="Traditional Arabic" w:cs="Traditional Arabic"/>
          <w:sz w:val="44"/>
          <w:szCs w:val="44"/>
          <w:rtl/>
          <w:lang w:bidi="ar-DZ"/>
        </w:rPr>
        <w:t xml:space="preserve"> ) انعطافا منهجيا وقطيعة </w:t>
      </w:r>
      <w:proofErr w:type="spellStart"/>
      <w:r w:rsidR="00904DF9" w:rsidRPr="00907CA9">
        <w:rPr>
          <w:rFonts w:ascii="Traditional Arabic" w:hAnsi="Traditional Arabic" w:cs="Traditional Arabic"/>
          <w:sz w:val="44"/>
          <w:szCs w:val="44"/>
          <w:rtl/>
          <w:lang w:bidi="ar-DZ"/>
        </w:rPr>
        <w:t>ابستيمولوجية</w:t>
      </w:r>
      <w:proofErr w:type="spellEnd"/>
      <w:r w:rsidR="00904DF9" w:rsidRPr="00907CA9">
        <w:rPr>
          <w:rFonts w:ascii="Traditional Arabic" w:hAnsi="Traditional Arabic" w:cs="Traditional Arabic"/>
          <w:sz w:val="44"/>
          <w:szCs w:val="44"/>
          <w:rtl/>
          <w:lang w:bidi="ar-DZ"/>
        </w:rPr>
        <w:t xml:space="preserve"> مع الدرس اللّغوي القديم بعد ما انتقد أطروحاته وتصوراته السياقية كي يشكل على إثره علما للسان ويرسخ من خلاله تلك </w:t>
      </w:r>
      <w:proofErr w:type="spellStart"/>
      <w:r w:rsidR="00904DF9" w:rsidRPr="00907CA9">
        <w:rPr>
          <w:rFonts w:ascii="Traditional Arabic" w:hAnsi="Traditional Arabic" w:cs="Traditional Arabic"/>
          <w:sz w:val="44"/>
          <w:szCs w:val="44"/>
          <w:rtl/>
          <w:lang w:bidi="ar-DZ"/>
        </w:rPr>
        <w:t>النسقية</w:t>
      </w:r>
      <w:proofErr w:type="spellEnd"/>
      <w:r w:rsidR="00904DF9" w:rsidRPr="00907CA9">
        <w:rPr>
          <w:rFonts w:ascii="Traditional Arabic" w:hAnsi="Traditional Arabic" w:cs="Traditional Arabic"/>
          <w:sz w:val="44"/>
          <w:szCs w:val="44"/>
          <w:rtl/>
          <w:lang w:bidi="ar-DZ"/>
        </w:rPr>
        <w:t xml:space="preserve"> للوحدات اللّسانية كونّها تؤدي في المجموع إلى علامات دالة . </w:t>
      </w:r>
    </w:p>
    <w:p w:rsidR="00904DF9" w:rsidRPr="00907CA9" w:rsidRDefault="00904DF9" w:rsidP="00D93868">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lastRenderedPageBreak/>
        <w:t xml:space="preserve">حيث إن اللسانيات لم تكن ( قادرة على أن تفرض نموذجها إلاّ بعد أن راجعت مفاهيمها وأسسها </w:t>
      </w:r>
      <w:proofErr w:type="spellStart"/>
      <w:r w:rsidRPr="00907CA9">
        <w:rPr>
          <w:rFonts w:ascii="Traditional Arabic" w:hAnsi="Traditional Arabic" w:cs="Traditional Arabic"/>
          <w:sz w:val="44"/>
          <w:szCs w:val="44"/>
          <w:rtl/>
          <w:lang w:bidi="ar-DZ"/>
        </w:rPr>
        <w:t>الابستيمولوجية</w:t>
      </w:r>
      <w:proofErr w:type="spellEnd"/>
      <w:r w:rsidRPr="00907CA9">
        <w:rPr>
          <w:rFonts w:ascii="Traditional Arabic" w:hAnsi="Traditional Arabic" w:cs="Traditional Arabic"/>
          <w:sz w:val="44"/>
          <w:szCs w:val="44"/>
          <w:rtl/>
          <w:lang w:bidi="ar-DZ"/>
        </w:rPr>
        <w:t xml:space="preserve">، إذ تخلصت من العلوم التي كانت خاضعة لها (التاريخ، </w:t>
      </w:r>
      <w:proofErr w:type="spellStart"/>
      <w:r w:rsidRPr="00907CA9">
        <w:rPr>
          <w:rFonts w:ascii="Traditional Arabic" w:hAnsi="Traditional Arabic" w:cs="Traditional Arabic"/>
          <w:sz w:val="44"/>
          <w:szCs w:val="44"/>
          <w:rtl/>
          <w:lang w:bidi="ar-DZ"/>
        </w:rPr>
        <w:t>البيولوجيا</w:t>
      </w:r>
      <w:proofErr w:type="spellEnd"/>
      <w:r w:rsidRPr="00907CA9">
        <w:rPr>
          <w:rFonts w:ascii="Traditional Arabic" w:hAnsi="Traditional Arabic" w:cs="Traditional Arabic"/>
          <w:sz w:val="44"/>
          <w:szCs w:val="44"/>
          <w:rtl/>
          <w:lang w:bidi="ar-DZ"/>
        </w:rPr>
        <w:t xml:space="preserve">، علم الأديان، </w:t>
      </w:r>
      <w:proofErr w:type="spellStart"/>
      <w:r w:rsidRPr="00907CA9">
        <w:rPr>
          <w:rFonts w:ascii="Traditional Arabic" w:hAnsi="Traditional Arabic" w:cs="Traditional Arabic"/>
          <w:sz w:val="44"/>
          <w:szCs w:val="44"/>
          <w:rtl/>
          <w:lang w:bidi="ar-DZ"/>
        </w:rPr>
        <w:t>الأنثولوجيا</w:t>
      </w:r>
      <w:proofErr w:type="spellEnd"/>
      <w:r w:rsidRPr="00907CA9">
        <w:rPr>
          <w:rFonts w:ascii="Traditional Arabic" w:hAnsi="Traditional Arabic" w:cs="Traditional Arabic"/>
          <w:sz w:val="44"/>
          <w:szCs w:val="44"/>
          <w:rtl/>
          <w:lang w:bidi="ar-DZ"/>
        </w:rPr>
        <w:t xml:space="preserve">) ،وابتعدت عن الطابع المعياري لتؤسّس نفسها بصفتها علما وصفيا، مستقلا وعاما) ذا منهج علمي دقيق وأدوات إجرائية فعّالة.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ذلك أن الهدف الذي  كان يسعى إليه (</w:t>
      </w:r>
      <w:proofErr w:type="spellStart"/>
      <w:r w:rsidRPr="00907CA9">
        <w:rPr>
          <w:rFonts w:ascii="Traditional Arabic" w:hAnsi="Traditional Arabic" w:cs="Traditional Arabic"/>
          <w:b/>
          <w:bCs/>
          <w:sz w:val="44"/>
          <w:szCs w:val="44"/>
          <w:rtl/>
          <w:lang w:bidi="ar-DZ"/>
        </w:rPr>
        <w:t>دي</w:t>
      </w:r>
      <w:proofErr w:type="spellEnd"/>
      <w:r w:rsidRPr="00907CA9">
        <w:rPr>
          <w:rFonts w:ascii="Traditional Arabic" w:hAnsi="Traditional Arabic" w:cs="Traditional Arabic"/>
          <w:b/>
          <w:bCs/>
          <w:sz w:val="44"/>
          <w:szCs w:val="44"/>
          <w:rtl/>
          <w:lang w:bidi="ar-DZ"/>
        </w:rPr>
        <w:t xml:space="preserve"> </w:t>
      </w:r>
      <w:proofErr w:type="spellStart"/>
      <w:r w:rsidRPr="00907CA9">
        <w:rPr>
          <w:rFonts w:ascii="Traditional Arabic" w:hAnsi="Traditional Arabic" w:cs="Traditional Arabic"/>
          <w:b/>
          <w:bCs/>
          <w:sz w:val="44"/>
          <w:szCs w:val="44"/>
          <w:rtl/>
          <w:lang w:bidi="ar-DZ"/>
        </w:rPr>
        <w:t>سوسير</w:t>
      </w:r>
      <w:proofErr w:type="spellEnd"/>
      <w:r w:rsidRPr="00907CA9">
        <w:rPr>
          <w:rFonts w:ascii="Traditional Arabic" w:hAnsi="Traditional Arabic" w:cs="Traditional Arabic"/>
          <w:sz w:val="44"/>
          <w:szCs w:val="44"/>
          <w:rtl/>
          <w:lang w:bidi="ar-DZ"/>
        </w:rPr>
        <w:t>) هو التأكيد على مقولة النسق المغلق للسان ومن ثمّ، التأسيس لحقل معرفي جديد مستقل عن كل العلوم الأخرى</w:t>
      </w:r>
      <w:r w:rsidRPr="00907CA9">
        <w:rPr>
          <w:rFonts w:ascii="Traditional Arabic" w:hAnsi="Traditional Arabic" w:cs="Traditional Arabic"/>
          <w:sz w:val="44"/>
          <w:szCs w:val="44"/>
          <w:lang w:bidi="ar-DZ"/>
        </w:rPr>
        <w:t xml:space="preserve"> </w:t>
      </w:r>
      <w:r w:rsidRPr="00907CA9">
        <w:rPr>
          <w:rFonts w:ascii="Traditional Arabic" w:hAnsi="Traditional Arabic" w:cs="Traditional Arabic"/>
          <w:sz w:val="44"/>
          <w:szCs w:val="44"/>
          <w:rtl/>
          <w:lang w:bidi="ar-DZ"/>
        </w:rPr>
        <w:t>متمثلا في اللسانيات، إذ إنّ (اللسانيات هي الوحيدة والحقيقية لموضوع اللّسان وهي مدروسة لذاتها ومن أجل ذاتها "</w:t>
      </w:r>
      <w:r w:rsidRPr="00907CA9">
        <w:rPr>
          <w:rFonts w:ascii="Traditional Arabic" w:hAnsi="Traditional Arabic" w:cs="Traditional Arabic"/>
          <w:sz w:val="44"/>
          <w:szCs w:val="44"/>
          <w:lang w:bidi="ar-DZ"/>
        </w:rPr>
        <w:t>.</w:t>
      </w:r>
      <w:r w:rsidRPr="00907CA9">
        <w:rPr>
          <w:rFonts w:ascii="Traditional Arabic" w:hAnsi="Traditional Arabic" w:cs="Traditional Arabic"/>
          <w:sz w:val="44"/>
          <w:szCs w:val="44"/>
          <w:rtl/>
          <w:lang w:bidi="ar-DZ"/>
        </w:rPr>
        <w:t xml:space="preserve">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 xml:space="preserve">بما أن اللّغة غير متجانسة بحكم أنها تنهض على مبدأ الشراكة بين جملة من الحقول المعرفية المتعددة ( فيزيائية ، </w:t>
      </w:r>
      <w:proofErr w:type="spellStart"/>
      <w:r w:rsidRPr="00907CA9">
        <w:rPr>
          <w:rFonts w:ascii="Traditional Arabic" w:hAnsi="Traditional Arabic" w:cs="Traditional Arabic"/>
          <w:sz w:val="44"/>
          <w:szCs w:val="44"/>
          <w:rtl/>
          <w:lang w:bidi="ar-DZ"/>
        </w:rPr>
        <w:t>فيزيولوجية</w:t>
      </w:r>
      <w:proofErr w:type="spellEnd"/>
      <w:r w:rsidRPr="00907CA9">
        <w:rPr>
          <w:rFonts w:ascii="Traditional Arabic" w:hAnsi="Traditional Arabic" w:cs="Traditional Arabic"/>
          <w:sz w:val="44"/>
          <w:szCs w:val="44"/>
          <w:rtl/>
          <w:lang w:bidi="ar-DZ"/>
        </w:rPr>
        <w:t xml:space="preserve"> ،نفسية )فإن اللّسان في نظر" </w:t>
      </w:r>
      <w:proofErr w:type="spellStart"/>
      <w:r w:rsidRPr="00907CA9">
        <w:rPr>
          <w:rFonts w:ascii="Traditional Arabic" w:hAnsi="Traditional Arabic" w:cs="Traditional Arabic"/>
          <w:b/>
          <w:bCs/>
          <w:sz w:val="44"/>
          <w:szCs w:val="44"/>
          <w:rtl/>
          <w:lang w:bidi="ar-DZ"/>
        </w:rPr>
        <w:t>دي</w:t>
      </w:r>
      <w:proofErr w:type="spellEnd"/>
      <w:r w:rsidRPr="00907CA9">
        <w:rPr>
          <w:rFonts w:ascii="Traditional Arabic" w:hAnsi="Traditional Arabic" w:cs="Traditional Arabic"/>
          <w:b/>
          <w:bCs/>
          <w:sz w:val="44"/>
          <w:szCs w:val="44"/>
          <w:rtl/>
          <w:lang w:bidi="ar-DZ"/>
        </w:rPr>
        <w:t xml:space="preserve"> </w:t>
      </w:r>
      <w:proofErr w:type="spellStart"/>
      <w:r w:rsidRPr="00907CA9">
        <w:rPr>
          <w:rFonts w:ascii="Traditional Arabic" w:hAnsi="Traditional Arabic" w:cs="Traditional Arabic"/>
          <w:b/>
          <w:bCs/>
          <w:sz w:val="44"/>
          <w:szCs w:val="44"/>
          <w:rtl/>
          <w:lang w:bidi="ar-DZ"/>
        </w:rPr>
        <w:t>سوسير</w:t>
      </w:r>
      <w:proofErr w:type="spellEnd"/>
      <w:r w:rsidRPr="00907CA9">
        <w:rPr>
          <w:rFonts w:ascii="Traditional Arabic" w:hAnsi="Traditional Arabic" w:cs="Traditional Arabic"/>
          <w:sz w:val="44"/>
          <w:szCs w:val="44"/>
          <w:rtl/>
          <w:lang w:bidi="ar-DZ"/>
        </w:rPr>
        <w:t xml:space="preserve"> "هو الموضوع المباشر والأنسب والمفضل لعلم اللسانيات بوصفه وحدة منسجمة تختصر كل تغيرات الكلام ولا تتأثر </w:t>
      </w:r>
      <w:r w:rsidR="00EC2D50" w:rsidRPr="00907CA9">
        <w:rPr>
          <w:rFonts w:ascii="Traditional Arabic" w:hAnsi="Traditional Arabic" w:cs="Traditional Arabic" w:hint="cs"/>
          <w:sz w:val="44"/>
          <w:szCs w:val="44"/>
          <w:rtl/>
          <w:lang w:bidi="ar-DZ"/>
        </w:rPr>
        <w:t>بما</w:t>
      </w:r>
      <w:r w:rsidRPr="00907CA9">
        <w:rPr>
          <w:rFonts w:ascii="Traditional Arabic" w:hAnsi="Traditional Arabic" w:cs="Traditional Arabic"/>
          <w:sz w:val="44"/>
          <w:szCs w:val="44"/>
          <w:rtl/>
          <w:lang w:bidi="ar-DZ"/>
        </w:rPr>
        <w:t xml:space="preserve"> يتعلق بالأفراد من تنوعات في الأفكار والأهواء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lastRenderedPageBreak/>
        <w:t xml:space="preserve"> من هذا المنطلق ،أضحت اللّغة </w:t>
      </w:r>
      <w:r w:rsidRPr="00907CA9">
        <w:rPr>
          <w:rFonts w:ascii="Traditional Arabic" w:hAnsi="Traditional Arabic" w:cs="Traditional Arabic"/>
          <w:sz w:val="44"/>
          <w:szCs w:val="44"/>
          <w:lang w:bidi="ar-DZ"/>
        </w:rPr>
        <w:t xml:space="preserve">La </w:t>
      </w:r>
      <w:proofErr w:type="spellStart"/>
      <w:r w:rsidRPr="00907CA9">
        <w:rPr>
          <w:rFonts w:ascii="Traditional Arabic" w:hAnsi="Traditional Arabic" w:cs="Traditional Arabic"/>
          <w:sz w:val="44"/>
          <w:szCs w:val="44"/>
          <w:lang w:bidi="ar-DZ"/>
        </w:rPr>
        <w:t>language</w:t>
      </w:r>
      <w:proofErr w:type="spellEnd"/>
      <w:r w:rsidRPr="00907CA9">
        <w:rPr>
          <w:rFonts w:ascii="Traditional Arabic" w:hAnsi="Traditional Arabic" w:cs="Traditional Arabic"/>
          <w:sz w:val="44"/>
          <w:szCs w:val="44"/>
          <w:rtl/>
          <w:lang w:bidi="ar-DZ"/>
        </w:rPr>
        <w:t xml:space="preserve"> تتعارض مع اللسان </w:t>
      </w:r>
      <w:r w:rsidRPr="00907CA9">
        <w:rPr>
          <w:rFonts w:ascii="Traditional Arabic" w:hAnsi="Traditional Arabic" w:cs="Traditional Arabic"/>
          <w:sz w:val="44"/>
          <w:szCs w:val="44"/>
          <w:lang w:bidi="ar-DZ"/>
        </w:rPr>
        <w:t xml:space="preserve">La langue </w:t>
      </w:r>
      <w:r w:rsidRPr="00907CA9">
        <w:rPr>
          <w:rFonts w:ascii="Traditional Arabic" w:hAnsi="Traditional Arabic" w:cs="Traditional Arabic"/>
          <w:sz w:val="44"/>
          <w:szCs w:val="44"/>
          <w:rtl/>
          <w:lang w:bidi="ar-DZ"/>
        </w:rPr>
        <w:t xml:space="preserve"> بوصفه مبدأ قابلا للتصنيف ،وهو ما قاد ب"</w:t>
      </w:r>
      <w:proofErr w:type="spellStart"/>
      <w:r w:rsidRPr="00907CA9">
        <w:rPr>
          <w:rFonts w:ascii="Traditional Arabic" w:hAnsi="Traditional Arabic" w:cs="Traditional Arabic"/>
          <w:b/>
          <w:bCs/>
          <w:sz w:val="44"/>
          <w:szCs w:val="44"/>
          <w:rtl/>
          <w:lang w:bidi="ar-DZ"/>
        </w:rPr>
        <w:t>دي</w:t>
      </w:r>
      <w:proofErr w:type="spellEnd"/>
      <w:r w:rsidRPr="00907CA9">
        <w:rPr>
          <w:rFonts w:ascii="Traditional Arabic" w:hAnsi="Traditional Arabic" w:cs="Traditional Arabic"/>
          <w:b/>
          <w:bCs/>
          <w:sz w:val="44"/>
          <w:szCs w:val="44"/>
          <w:rtl/>
          <w:lang w:bidi="ar-DZ"/>
        </w:rPr>
        <w:t xml:space="preserve"> </w:t>
      </w:r>
      <w:proofErr w:type="spellStart"/>
      <w:r w:rsidRPr="00907CA9">
        <w:rPr>
          <w:rFonts w:ascii="Traditional Arabic" w:hAnsi="Traditional Arabic" w:cs="Traditional Arabic"/>
          <w:b/>
          <w:bCs/>
          <w:sz w:val="44"/>
          <w:szCs w:val="44"/>
          <w:rtl/>
          <w:lang w:bidi="ar-DZ"/>
        </w:rPr>
        <w:t>سوسير</w:t>
      </w:r>
      <w:proofErr w:type="spellEnd"/>
      <w:r w:rsidRPr="00907CA9">
        <w:rPr>
          <w:rFonts w:ascii="Traditional Arabic" w:hAnsi="Traditional Arabic" w:cs="Traditional Arabic"/>
          <w:sz w:val="44"/>
          <w:szCs w:val="44"/>
          <w:rtl/>
          <w:lang w:bidi="ar-DZ"/>
        </w:rPr>
        <w:t xml:space="preserve">"إلى بناء متصورات جديدة على شكل سلسلة من الثنائيات المتعارضة تأتي في مقدمتها ثنائية لسان/ كلام </w:t>
      </w:r>
      <w:r w:rsidRPr="00907CA9">
        <w:rPr>
          <w:rFonts w:ascii="Traditional Arabic" w:hAnsi="Traditional Arabic" w:cs="Traditional Arabic"/>
          <w:sz w:val="44"/>
          <w:szCs w:val="44"/>
          <w:lang w:bidi="ar-DZ"/>
        </w:rPr>
        <w:t>langue/ parole</w:t>
      </w:r>
      <w:r w:rsidRPr="00907CA9">
        <w:rPr>
          <w:rFonts w:ascii="Traditional Arabic" w:hAnsi="Traditional Arabic" w:cs="Traditional Arabic"/>
          <w:sz w:val="44"/>
          <w:szCs w:val="44"/>
          <w:rtl/>
          <w:lang w:bidi="ar-DZ"/>
        </w:rPr>
        <w:t xml:space="preserve"> باعتبار هذا الثاني أداء فرديا خالصا وقولا خاصّا ينأى عن الثبات الذي يحوّله إلى نسقٍ مغلق .</w:t>
      </w:r>
    </w:p>
    <w:p w:rsidR="00904DF9" w:rsidRPr="00907CA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 xml:space="preserve"> ذلك أن اللّسان اجتماعي خالٍ من أيّ دورٍ فردي فهو يستوعب ما هو جوهري ويسعى من خلال معايير ثابتة إلى المحافظة على منطقه </w:t>
      </w:r>
      <w:proofErr w:type="spellStart"/>
      <w:r w:rsidRPr="00907CA9">
        <w:rPr>
          <w:rFonts w:ascii="Traditional Arabic" w:hAnsi="Traditional Arabic" w:cs="Traditional Arabic"/>
          <w:sz w:val="44"/>
          <w:szCs w:val="44"/>
          <w:rtl/>
          <w:lang w:bidi="ar-DZ"/>
        </w:rPr>
        <w:t>المحايث</w:t>
      </w:r>
      <w:proofErr w:type="spellEnd"/>
      <w:r w:rsidRPr="00907CA9">
        <w:rPr>
          <w:rFonts w:ascii="Traditional Arabic" w:hAnsi="Traditional Arabic" w:cs="Traditional Arabic"/>
          <w:sz w:val="44"/>
          <w:szCs w:val="44"/>
          <w:rtl/>
          <w:lang w:bidi="ar-DZ"/>
        </w:rPr>
        <w:t xml:space="preserve">، وهكذا فاللسان </w:t>
      </w:r>
      <w:r w:rsidRPr="00907CA9">
        <w:rPr>
          <w:rFonts w:ascii="Traditional Arabic" w:hAnsi="Traditional Arabic" w:cs="Traditional Arabic"/>
          <w:b/>
          <w:bCs/>
          <w:sz w:val="44"/>
          <w:szCs w:val="44"/>
          <w:u w:val="single"/>
          <w:rtl/>
          <w:lang w:bidi="ar-DZ"/>
        </w:rPr>
        <w:t>شكل</w:t>
      </w:r>
      <w:r w:rsidRPr="00907CA9">
        <w:rPr>
          <w:rFonts w:ascii="Traditional Arabic" w:hAnsi="Traditional Arabic" w:cs="Traditional Arabic"/>
          <w:b/>
          <w:bCs/>
          <w:sz w:val="44"/>
          <w:szCs w:val="44"/>
          <w:rtl/>
          <w:lang w:bidi="ar-DZ"/>
        </w:rPr>
        <w:t xml:space="preserve"> </w:t>
      </w:r>
      <w:r w:rsidRPr="00907CA9">
        <w:rPr>
          <w:rFonts w:ascii="Traditional Arabic" w:hAnsi="Traditional Arabic" w:cs="Traditional Arabic"/>
          <w:sz w:val="44"/>
          <w:szCs w:val="44"/>
          <w:rtl/>
          <w:lang w:bidi="ar-DZ"/>
        </w:rPr>
        <w:t xml:space="preserve">عكس الكلام الذي ينهض على دور فردّي فعال يستوعبُ كل ما هو عارض ويسعى إلى </w:t>
      </w:r>
      <w:proofErr w:type="spellStart"/>
      <w:r w:rsidRPr="00907CA9">
        <w:rPr>
          <w:rFonts w:ascii="Traditional Arabic" w:hAnsi="Traditional Arabic" w:cs="Traditional Arabic"/>
          <w:sz w:val="44"/>
          <w:szCs w:val="44"/>
          <w:rtl/>
          <w:lang w:bidi="ar-DZ"/>
        </w:rPr>
        <w:t>الدينامية</w:t>
      </w:r>
      <w:proofErr w:type="spellEnd"/>
      <w:r w:rsidRPr="00907CA9">
        <w:rPr>
          <w:rFonts w:ascii="Traditional Arabic" w:hAnsi="Traditional Arabic" w:cs="Traditional Arabic"/>
          <w:sz w:val="44"/>
          <w:szCs w:val="44"/>
          <w:rtl/>
          <w:lang w:bidi="ar-DZ"/>
        </w:rPr>
        <w:t xml:space="preserve"> وهو ما نفى عنه صفة العرفية نقيض اللسان الذي ينهض على العرف </w:t>
      </w:r>
      <w:proofErr w:type="spellStart"/>
      <w:r w:rsidRPr="00907CA9">
        <w:rPr>
          <w:rFonts w:ascii="Traditional Arabic" w:hAnsi="Traditional Arabic" w:cs="Traditional Arabic"/>
          <w:sz w:val="44"/>
          <w:szCs w:val="44"/>
          <w:rtl/>
          <w:lang w:bidi="ar-DZ"/>
        </w:rPr>
        <w:t>والمواضعة</w:t>
      </w:r>
      <w:proofErr w:type="spellEnd"/>
      <w:r w:rsidRPr="00907CA9">
        <w:rPr>
          <w:rFonts w:ascii="Traditional Arabic" w:hAnsi="Traditional Arabic" w:cs="Traditional Arabic"/>
          <w:sz w:val="44"/>
          <w:szCs w:val="44"/>
          <w:rtl/>
          <w:lang w:bidi="ar-DZ"/>
        </w:rPr>
        <w:t xml:space="preserve"> وعليه ،</w:t>
      </w:r>
      <w:r w:rsidR="004F198C">
        <w:rPr>
          <w:rFonts w:ascii="Traditional Arabic" w:hAnsi="Traditional Arabic" w:cs="Traditional Arabic" w:hint="cs"/>
          <w:sz w:val="44"/>
          <w:szCs w:val="44"/>
          <w:rtl/>
          <w:lang w:bidi="ar-DZ"/>
        </w:rPr>
        <w:t xml:space="preserve"> </w:t>
      </w:r>
      <w:r w:rsidRPr="00907CA9">
        <w:rPr>
          <w:rFonts w:ascii="Traditional Arabic" w:hAnsi="Traditional Arabic" w:cs="Traditional Arabic"/>
          <w:sz w:val="44"/>
          <w:szCs w:val="44"/>
          <w:rtl/>
          <w:lang w:bidi="ar-DZ"/>
        </w:rPr>
        <w:t xml:space="preserve">فالكلام </w:t>
      </w:r>
      <w:r w:rsidRPr="00907CA9">
        <w:rPr>
          <w:rFonts w:ascii="Traditional Arabic" w:hAnsi="Traditional Arabic" w:cs="Traditional Arabic"/>
          <w:b/>
          <w:bCs/>
          <w:sz w:val="44"/>
          <w:szCs w:val="44"/>
          <w:rtl/>
          <w:lang w:bidi="ar-DZ"/>
        </w:rPr>
        <w:t xml:space="preserve">مادة </w:t>
      </w:r>
      <w:r w:rsidRPr="00907CA9">
        <w:rPr>
          <w:rFonts w:ascii="Traditional Arabic" w:hAnsi="Traditional Arabic" w:cs="Traditional Arabic"/>
          <w:sz w:val="44"/>
          <w:szCs w:val="44"/>
          <w:rtl/>
          <w:lang w:bidi="ar-DZ"/>
        </w:rPr>
        <w:t xml:space="preserve">. </w:t>
      </w:r>
    </w:p>
    <w:p w:rsidR="002A58EC" w:rsidRDefault="00904DF9" w:rsidP="002A58EC">
      <w:pPr>
        <w:framePr w:hSpace="0" w:wrap="auto" w:hAnchor="text" w:yAlign="inline"/>
        <w:tabs>
          <w:tab w:val="left" w:pos="2826"/>
        </w:tabs>
        <w:bidi/>
        <w:spacing w:after="0" w:line="360" w:lineRule="auto"/>
        <w:ind w:left="-2" w:firstLine="567"/>
        <w:jc w:val="both"/>
        <w:rPr>
          <w:rFonts w:ascii="Traditional Arabic" w:hAnsi="Traditional Arabic" w:cs="Traditional Arabic" w:hint="cs"/>
          <w:sz w:val="44"/>
          <w:szCs w:val="44"/>
          <w:rtl/>
          <w:lang w:bidi="ar-DZ"/>
        </w:rPr>
      </w:pPr>
      <w:r w:rsidRPr="00907CA9">
        <w:rPr>
          <w:rFonts w:ascii="Traditional Arabic" w:hAnsi="Traditional Arabic" w:cs="Traditional Arabic"/>
          <w:sz w:val="44"/>
          <w:szCs w:val="44"/>
          <w:rtl/>
          <w:lang w:bidi="ar-DZ"/>
        </w:rPr>
        <w:t>إنّ التقابل الذي وضعه (</w:t>
      </w:r>
      <w:proofErr w:type="spellStart"/>
      <w:r w:rsidRPr="00907CA9">
        <w:rPr>
          <w:rFonts w:ascii="Traditional Arabic" w:hAnsi="Traditional Arabic" w:cs="Traditional Arabic"/>
          <w:b/>
          <w:bCs/>
          <w:sz w:val="44"/>
          <w:szCs w:val="44"/>
          <w:rtl/>
          <w:lang w:bidi="ar-DZ"/>
        </w:rPr>
        <w:t>دي</w:t>
      </w:r>
      <w:proofErr w:type="spellEnd"/>
      <w:r w:rsidRPr="00907CA9">
        <w:rPr>
          <w:rFonts w:ascii="Traditional Arabic" w:hAnsi="Traditional Arabic" w:cs="Traditional Arabic"/>
          <w:b/>
          <w:bCs/>
          <w:sz w:val="44"/>
          <w:szCs w:val="44"/>
          <w:rtl/>
          <w:lang w:bidi="ar-DZ"/>
        </w:rPr>
        <w:t xml:space="preserve"> </w:t>
      </w:r>
      <w:proofErr w:type="spellStart"/>
      <w:r w:rsidRPr="00907CA9">
        <w:rPr>
          <w:rFonts w:ascii="Traditional Arabic" w:hAnsi="Traditional Arabic" w:cs="Traditional Arabic"/>
          <w:b/>
          <w:bCs/>
          <w:sz w:val="44"/>
          <w:szCs w:val="44"/>
          <w:rtl/>
          <w:lang w:bidi="ar-DZ"/>
        </w:rPr>
        <w:t>سوسير</w:t>
      </w:r>
      <w:proofErr w:type="spellEnd"/>
      <w:r w:rsidRPr="00907CA9">
        <w:rPr>
          <w:rFonts w:ascii="Traditional Arabic" w:hAnsi="Traditional Arabic" w:cs="Traditional Arabic"/>
          <w:b/>
          <w:bCs/>
          <w:sz w:val="44"/>
          <w:szCs w:val="44"/>
          <w:rtl/>
          <w:lang w:bidi="ar-DZ"/>
        </w:rPr>
        <w:t xml:space="preserve"> </w:t>
      </w:r>
      <w:r w:rsidRPr="00907CA9">
        <w:rPr>
          <w:rFonts w:ascii="Traditional Arabic" w:hAnsi="Traditional Arabic" w:cs="Traditional Arabic"/>
          <w:sz w:val="44"/>
          <w:szCs w:val="44"/>
          <w:rtl/>
          <w:lang w:bidi="ar-DZ"/>
        </w:rPr>
        <w:t xml:space="preserve">) بين اللّغة / لّسان ، لسان / كلام  </w:t>
      </w:r>
      <w:proofErr w:type="spellStart"/>
      <w:r w:rsidRPr="00907CA9">
        <w:rPr>
          <w:rFonts w:ascii="Traditional Arabic" w:hAnsi="Traditional Arabic" w:cs="Traditional Arabic"/>
          <w:sz w:val="44"/>
          <w:szCs w:val="44"/>
          <w:lang w:bidi="ar-DZ"/>
        </w:rPr>
        <w:t>language</w:t>
      </w:r>
      <w:proofErr w:type="spellEnd"/>
      <w:r w:rsidRPr="00907CA9">
        <w:rPr>
          <w:rFonts w:ascii="Traditional Arabic" w:hAnsi="Traditional Arabic" w:cs="Traditional Arabic"/>
          <w:sz w:val="44"/>
          <w:szCs w:val="44"/>
          <w:rtl/>
          <w:lang w:bidi="ar-DZ"/>
        </w:rPr>
        <w:t xml:space="preserve">/ </w:t>
      </w:r>
      <w:r w:rsidRPr="00907CA9">
        <w:rPr>
          <w:rFonts w:ascii="Traditional Arabic" w:hAnsi="Traditional Arabic" w:cs="Traditional Arabic"/>
          <w:sz w:val="44"/>
          <w:szCs w:val="44"/>
          <w:lang w:bidi="ar-DZ"/>
        </w:rPr>
        <w:t>langue</w:t>
      </w:r>
      <w:r w:rsidRPr="00907CA9">
        <w:rPr>
          <w:rFonts w:ascii="Traditional Arabic" w:hAnsi="Traditional Arabic" w:cs="Traditional Arabic"/>
          <w:sz w:val="44"/>
          <w:szCs w:val="44"/>
          <w:rtl/>
          <w:lang w:bidi="ar-DZ"/>
        </w:rPr>
        <w:t xml:space="preserve"> ، </w:t>
      </w:r>
      <w:r w:rsidRPr="00907CA9">
        <w:rPr>
          <w:rFonts w:ascii="Traditional Arabic" w:hAnsi="Traditional Arabic" w:cs="Traditional Arabic"/>
          <w:sz w:val="44"/>
          <w:szCs w:val="44"/>
          <w:lang w:bidi="ar-DZ"/>
        </w:rPr>
        <w:t>langue/ parole</w:t>
      </w:r>
      <w:r w:rsidRPr="00907CA9">
        <w:rPr>
          <w:rFonts w:ascii="Traditional Arabic" w:hAnsi="Traditional Arabic" w:cs="Traditional Arabic"/>
          <w:sz w:val="44"/>
          <w:szCs w:val="44"/>
          <w:rtl/>
          <w:lang w:bidi="ar-DZ"/>
        </w:rPr>
        <w:t xml:space="preserve"> لا يعني أن نفهم من خلاله أنّ هذه الوحدات أجنبية عن بعضها البعض، بل إنّ كلّ من اللّسان والكلام يؤدون ظاهرة اللّغة فبالنسبة لـ "</w:t>
      </w:r>
      <w:proofErr w:type="spellStart"/>
      <w:r w:rsidRPr="00907CA9">
        <w:rPr>
          <w:rFonts w:ascii="Traditional Arabic" w:hAnsi="Traditional Arabic" w:cs="Traditional Arabic"/>
          <w:b/>
          <w:bCs/>
          <w:sz w:val="44"/>
          <w:szCs w:val="44"/>
          <w:rtl/>
          <w:lang w:bidi="ar-DZ"/>
        </w:rPr>
        <w:t>سوسير</w:t>
      </w:r>
      <w:proofErr w:type="spellEnd"/>
      <w:r w:rsidRPr="00907CA9">
        <w:rPr>
          <w:rFonts w:ascii="Traditional Arabic" w:hAnsi="Traditional Arabic" w:cs="Traditional Arabic"/>
          <w:sz w:val="44"/>
          <w:szCs w:val="44"/>
          <w:rtl/>
          <w:lang w:bidi="ar-DZ"/>
        </w:rPr>
        <w:t xml:space="preserve">"( لا </w:t>
      </w:r>
      <w:proofErr w:type="spellStart"/>
      <w:r w:rsidRPr="00907CA9">
        <w:rPr>
          <w:rFonts w:ascii="Traditional Arabic" w:hAnsi="Traditional Arabic" w:cs="Traditional Arabic"/>
          <w:sz w:val="44"/>
          <w:szCs w:val="44"/>
          <w:rtl/>
          <w:lang w:bidi="ar-DZ"/>
        </w:rPr>
        <w:t>يلتبسُ</w:t>
      </w:r>
      <w:proofErr w:type="spellEnd"/>
      <w:r w:rsidRPr="00907CA9">
        <w:rPr>
          <w:rFonts w:ascii="Traditional Arabic" w:hAnsi="Traditional Arabic" w:cs="Traditional Arabic"/>
          <w:sz w:val="44"/>
          <w:szCs w:val="44"/>
          <w:rtl/>
          <w:lang w:bidi="ar-DZ"/>
        </w:rPr>
        <w:t xml:space="preserve"> اللسان باللّغة : اللّسان لا يمثل إلاّ </w:t>
      </w:r>
      <w:r w:rsidRPr="00907CA9">
        <w:rPr>
          <w:rFonts w:ascii="Traditional Arabic" w:hAnsi="Traditional Arabic" w:cs="Traditional Arabic"/>
          <w:sz w:val="44"/>
          <w:szCs w:val="44"/>
          <w:rtl/>
          <w:lang w:bidi="ar-DZ"/>
        </w:rPr>
        <w:lastRenderedPageBreak/>
        <w:t>قسما مكملا ومهما وهذا مؤكد)</w:t>
      </w:r>
      <w:r w:rsidRPr="00907CA9">
        <w:rPr>
          <w:rFonts w:ascii="Traditional Arabic" w:hAnsi="Traditional Arabic" w:cs="Traditional Arabic"/>
          <w:sz w:val="44"/>
          <w:szCs w:val="44"/>
          <w:lang w:bidi="ar-DZ"/>
        </w:rPr>
        <w:t xml:space="preserve"> </w:t>
      </w:r>
      <w:r w:rsidRPr="00907CA9">
        <w:rPr>
          <w:rFonts w:ascii="Traditional Arabic" w:hAnsi="Traditional Arabic" w:cs="Traditional Arabic"/>
          <w:sz w:val="44"/>
          <w:szCs w:val="44"/>
          <w:rtl/>
          <w:lang w:bidi="ar-DZ"/>
        </w:rPr>
        <w:t xml:space="preserve"> وكذلك بالنسبة للكلام حيث إنّ( اللّسان والكلام هما العنصران المكوّنان للّغة ،باعتبارها </w:t>
      </w:r>
      <w:r w:rsidRPr="00907CA9">
        <w:rPr>
          <w:rFonts w:ascii="Traditional Arabic" w:hAnsi="Traditional Arabic" w:cs="Traditional Arabic"/>
          <w:sz w:val="44"/>
          <w:szCs w:val="44"/>
          <w:u w:val="single"/>
          <w:rtl/>
          <w:lang w:bidi="ar-DZ"/>
        </w:rPr>
        <w:t>جمعا</w:t>
      </w:r>
      <w:r w:rsidRPr="00907CA9">
        <w:rPr>
          <w:rFonts w:ascii="Traditional Arabic" w:hAnsi="Traditional Arabic" w:cs="Traditional Arabic"/>
          <w:sz w:val="44"/>
          <w:szCs w:val="44"/>
          <w:rtl/>
          <w:lang w:bidi="ar-DZ"/>
        </w:rPr>
        <w:t xml:space="preserve"> لكل التجليات ـ الفيزيائية والنفسية ـ التي تساهم في النشاط اللغوي ).</w:t>
      </w:r>
    </w:p>
    <w:p w:rsidR="00904DF9" w:rsidRPr="002A58EC" w:rsidRDefault="00904DF9" w:rsidP="002A58EC">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lang w:bidi="ar-DZ"/>
        </w:rPr>
      </w:pPr>
      <w:r w:rsidRPr="00907CA9">
        <w:rPr>
          <w:rFonts w:ascii="Traditional Arabic" w:hAnsi="Traditional Arabic" w:cs="Traditional Arabic"/>
          <w:sz w:val="44"/>
          <w:szCs w:val="44"/>
          <w:rtl/>
          <w:lang w:bidi="ar-DZ"/>
        </w:rPr>
        <w:t xml:space="preserve"> إنّ اللّسان بوصفه الحقل الجوهري لعلم اللسانيات والعنصر المكوّن للعملية اللّغوية والمهيكل لنشاطها والمنظم للكلام الفردي فإنه القسم الذي يشترك فيه جميع أفراد المجتمع لذلك نجده يترفع من التعدّد بهدف المحافظة على منطقه الداخلي ومبدئه </w:t>
      </w:r>
      <w:proofErr w:type="spellStart"/>
      <w:r w:rsidRPr="00907CA9">
        <w:rPr>
          <w:rFonts w:ascii="Traditional Arabic" w:hAnsi="Traditional Arabic" w:cs="Traditional Arabic"/>
          <w:sz w:val="44"/>
          <w:szCs w:val="44"/>
          <w:rtl/>
          <w:lang w:bidi="ar-DZ"/>
        </w:rPr>
        <w:t>المحايث</w:t>
      </w:r>
      <w:proofErr w:type="spellEnd"/>
      <w:r w:rsidRPr="00907CA9">
        <w:rPr>
          <w:rFonts w:ascii="Traditional Arabic" w:hAnsi="Traditional Arabic" w:cs="Traditional Arabic"/>
          <w:sz w:val="44"/>
          <w:szCs w:val="44"/>
          <w:rtl/>
          <w:lang w:bidi="ar-DZ"/>
        </w:rPr>
        <w:t xml:space="preserve"> لإقصاء البعد الثانوي أو المرجعي ومن ثمّ ، فإنه ينفلت من أيّة محاولة إبداع فردي ليصبح موضوع اللسانيات هو</w:t>
      </w:r>
      <w:r w:rsidRPr="0093042C">
        <w:rPr>
          <w:rFonts w:ascii="Traditional Arabic" w:hAnsi="Traditional Arabic" w:cs="Traditional Arabic"/>
          <w:sz w:val="36"/>
          <w:szCs w:val="36"/>
          <w:rtl/>
          <w:lang w:bidi="ar-DZ"/>
        </w:rPr>
        <w:t xml:space="preserve"> </w:t>
      </w:r>
      <w:r w:rsidRPr="002A58EC">
        <w:rPr>
          <w:rFonts w:ascii="Traditional Arabic" w:hAnsi="Traditional Arabic" w:cs="Traditional Arabic"/>
          <w:sz w:val="44"/>
          <w:szCs w:val="44"/>
          <w:rtl/>
          <w:lang w:bidi="ar-DZ"/>
        </w:rPr>
        <w:t>اللسان بوصفه( نسقا من القواعد المجردة الموجودة في الذهن بالقوة ) فهو فقط له بنية كونه الكل الذي يتكوّن من أجزاء مترابطة ترابطا غير مستقل.</w:t>
      </w:r>
    </w:p>
    <w:p w:rsidR="00904DF9" w:rsidRPr="009E6E3A" w:rsidRDefault="00904DF9" w:rsidP="00644FA6">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rtl/>
          <w:lang w:bidi="ar-DZ"/>
        </w:rPr>
      </w:pPr>
      <w:r w:rsidRPr="002A58EC">
        <w:rPr>
          <w:rFonts w:ascii="Traditional Arabic" w:hAnsi="Traditional Arabic" w:cs="Traditional Arabic"/>
          <w:sz w:val="44"/>
          <w:szCs w:val="44"/>
          <w:rtl/>
          <w:lang w:bidi="ar-DZ"/>
        </w:rPr>
        <w:t xml:space="preserve"> يعرّف (</w:t>
      </w:r>
      <w:proofErr w:type="spellStart"/>
      <w:r w:rsidRPr="002A58EC">
        <w:rPr>
          <w:rFonts w:ascii="Traditional Arabic" w:hAnsi="Traditional Arabic" w:cs="Traditional Arabic"/>
          <w:b/>
          <w:bCs/>
          <w:sz w:val="44"/>
          <w:szCs w:val="44"/>
          <w:rtl/>
          <w:lang w:bidi="ar-DZ"/>
        </w:rPr>
        <w:t>دي</w:t>
      </w:r>
      <w:proofErr w:type="spellEnd"/>
      <w:r w:rsidRPr="002A58EC">
        <w:rPr>
          <w:rFonts w:ascii="Traditional Arabic" w:hAnsi="Traditional Arabic" w:cs="Traditional Arabic"/>
          <w:b/>
          <w:bCs/>
          <w:sz w:val="44"/>
          <w:szCs w:val="44"/>
          <w:rtl/>
          <w:lang w:bidi="ar-DZ"/>
        </w:rPr>
        <w:t xml:space="preserve"> </w:t>
      </w:r>
      <w:proofErr w:type="spellStart"/>
      <w:r w:rsidRPr="002A58EC">
        <w:rPr>
          <w:rFonts w:ascii="Traditional Arabic" w:hAnsi="Traditional Arabic" w:cs="Traditional Arabic"/>
          <w:b/>
          <w:bCs/>
          <w:sz w:val="44"/>
          <w:szCs w:val="44"/>
          <w:rtl/>
          <w:lang w:bidi="ar-DZ"/>
        </w:rPr>
        <w:t>سوسير</w:t>
      </w:r>
      <w:proofErr w:type="spellEnd"/>
      <w:r w:rsidRPr="002A58EC">
        <w:rPr>
          <w:rFonts w:ascii="Traditional Arabic" w:hAnsi="Traditional Arabic" w:cs="Traditional Arabic"/>
          <w:sz w:val="44"/>
          <w:szCs w:val="44"/>
          <w:rtl/>
          <w:lang w:bidi="ar-DZ"/>
        </w:rPr>
        <w:t xml:space="preserve">) اللّسان بأنّه (نسق من العلامات ،دال على أفكار ،ولذلك فهو يشبه الكتابة ،أبجدية الصم والبكم ، أشكال اللياقة ، الإشارات الحربية </w:t>
      </w:r>
      <w:proofErr w:type="spellStart"/>
      <w:r w:rsidRPr="002A58EC">
        <w:rPr>
          <w:rFonts w:ascii="Traditional Arabic" w:hAnsi="Traditional Arabic" w:cs="Traditional Arabic"/>
          <w:sz w:val="44"/>
          <w:szCs w:val="44"/>
          <w:rtl/>
          <w:lang w:bidi="ar-DZ"/>
        </w:rPr>
        <w:t>إلخ</w:t>
      </w:r>
      <w:proofErr w:type="spellEnd"/>
      <w:r w:rsidRPr="002A58EC">
        <w:rPr>
          <w:rFonts w:ascii="Traditional Arabic" w:hAnsi="Traditional Arabic" w:cs="Traditional Arabic"/>
          <w:sz w:val="44"/>
          <w:szCs w:val="44"/>
          <w:rtl/>
          <w:lang w:bidi="ar-DZ"/>
        </w:rPr>
        <w:t xml:space="preserve"> ، اللسان ببساطة الأكثر أهمية في هذه العلامات) انطلاقا من هذا المعطى، ندرك أن اللسان نسق </w:t>
      </w:r>
      <w:proofErr w:type="spellStart"/>
      <w:r w:rsidRPr="002A58EC">
        <w:rPr>
          <w:rFonts w:ascii="Traditional Arabic" w:hAnsi="Traditional Arabic" w:cs="Traditional Arabic"/>
          <w:sz w:val="44"/>
          <w:szCs w:val="44"/>
          <w:rtl/>
          <w:lang w:bidi="ar-DZ"/>
        </w:rPr>
        <w:t>سيميائي</w:t>
      </w:r>
      <w:proofErr w:type="spellEnd"/>
      <w:r w:rsidRPr="002A58EC">
        <w:rPr>
          <w:rFonts w:ascii="Traditional Arabic" w:hAnsi="Traditional Arabic" w:cs="Traditional Arabic"/>
          <w:sz w:val="44"/>
          <w:szCs w:val="44"/>
          <w:rtl/>
          <w:lang w:bidi="ar-DZ"/>
        </w:rPr>
        <w:t xml:space="preserve"> دال أفكار، يشترك مع عملية أنساق </w:t>
      </w:r>
      <w:r w:rsidRPr="002A58EC">
        <w:rPr>
          <w:rFonts w:ascii="Traditional Arabic" w:hAnsi="Traditional Arabic" w:cs="Traditional Arabic"/>
          <w:sz w:val="44"/>
          <w:szCs w:val="44"/>
          <w:rtl/>
          <w:lang w:bidi="ar-DZ"/>
        </w:rPr>
        <w:lastRenderedPageBreak/>
        <w:t xml:space="preserve">أخرى في هذه السمة إلاّ أنّ اللسان أهمها كونه ينفرد بطابع استقلالي ويرتهن لنظام تعاقدي اعتباطي بين وحدات الدال والمدلول ( إنه نسق من العلامات حيث لا </w:t>
      </w:r>
      <w:r w:rsidRPr="009E6E3A">
        <w:rPr>
          <w:rFonts w:ascii="Traditional Arabic" w:hAnsi="Traditional Arabic" w:cs="Traditional Arabic"/>
          <w:sz w:val="44"/>
          <w:szCs w:val="44"/>
          <w:rtl/>
          <w:lang w:bidi="ar-DZ"/>
        </w:rPr>
        <w:t xml:space="preserve">تتجلى الأهمية إلاّ في الوحدة بين المعنى والصورة </w:t>
      </w:r>
      <w:proofErr w:type="spellStart"/>
      <w:r w:rsidRPr="009E6E3A">
        <w:rPr>
          <w:rFonts w:ascii="Traditional Arabic" w:hAnsi="Traditional Arabic" w:cs="Traditional Arabic"/>
          <w:sz w:val="44"/>
          <w:szCs w:val="44"/>
          <w:rtl/>
          <w:lang w:bidi="ar-DZ"/>
        </w:rPr>
        <w:t>الأكوستيكية</w:t>
      </w:r>
      <w:proofErr w:type="spellEnd"/>
      <w:r w:rsidRPr="009E6E3A">
        <w:rPr>
          <w:rFonts w:ascii="Traditional Arabic" w:hAnsi="Traditional Arabic" w:cs="Traditional Arabic"/>
          <w:sz w:val="44"/>
          <w:szCs w:val="44"/>
          <w:rtl/>
          <w:lang w:bidi="ar-DZ"/>
        </w:rPr>
        <w:t xml:space="preserve"> وحيث الطابع النفسي لطرفي العلامة )وفق هذا المعطى،يعد اللسان بنية صورية تجتمع ضمنها طرفا العلامة </w:t>
      </w:r>
      <w:r w:rsidRPr="009E6E3A">
        <w:rPr>
          <w:rFonts w:ascii="Traditional Arabic" w:hAnsi="Traditional Arabic" w:cs="Traditional Arabic"/>
          <w:sz w:val="44"/>
          <w:szCs w:val="44"/>
          <w:lang w:bidi="ar-DZ"/>
        </w:rPr>
        <w:t>signe</w:t>
      </w:r>
      <w:r w:rsidRPr="009E6E3A">
        <w:rPr>
          <w:rFonts w:ascii="Traditional Arabic" w:hAnsi="Traditional Arabic" w:cs="Traditional Arabic"/>
          <w:sz w:val="44"/>
          <w:szCs w:val="44"/>
          <w:rtl/>
          <w:lang w:bidi="ar-DZ"/>
        </w:rPr>
        <w:t xml:space="preserve"> : الدال والمدلول بوصفه نسقا ثابتا يؤديه فعل الكلام الفردي .</w:t>
      </w:r>
    </w:p>
    <w:p w:rsidR="00904DF9" w:rsidRPr="009E6E3A"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rtl/>
          <w:lang w:bidi="ar-DZ"/>
        </w:rPr>
      </w:pPr>
    </w:p>
    <w:p w:rsidR="00904DF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36"/>
          <w:szCs w:val="36"/>
          <w:rtl/>
          <w:lang w:bidi="ar-DZ"/>
        </w:rPr>
      </w:pPr>
    </w:p>
    <w:p w:rsidR="00904DF9" w:rsidRDefault="00904DF9" w:rsidP="00904DF9">
      <w:pPr>
        <w:framePr w:hSpace="0" w:wrap="auto" w:hAnchor="text" w:yAlign="inline"/>
        <w:tabs>
          <w:tab w:val="left" w:pos="2826"/>
        </w:tabs>
        <w:bidi/>
        <w:spacing w:after="0" w:line="360" w:lineRule="auto"/>
        <w:ind w:left="-2" w:firstLine="567"/>
        <w:jc w:val="both"/>
        <w:rPr>
          <w:rFonts w:ascii="Traditional Arabic" w:hAnsi="Traditional Arabic" w:cs="Traditional Arabic"/>
          <w:sz w:val="36"/>
          <w:szCs w:val="36"/>
          <w:rtl/>
          <w:lang w:bidi="ar-DZ"/>
        </w:rPr>
      </w:pPr>
    </w:p>
    <w:p w:rsidR="00791B3B" w:rsidRDefault="00791B3B">
      <w:pPr>
        <w:framePr w:wrap="around"/>
        <w:rPr>
          <w:lang w:bidi="ar-DZ"/>
        </w:rPr>
      </w:pPr>
    </w:p>
    <w:sectPr w:rsidR="00791B3B" w:rsidSect="00791B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04DF9"/>
    <w:rsid w:val="002A58EC"/>
    <w:rsid w:val="004F198C"/>
    <w:rsid w:val="00644FA6"/>
    <w:rsid w:val="00791B3B"/>
    <w:rsid w:val="00904DF9"/>
    <w:rsid w:val="00907CA9"/>
    <w:rsid w:val="009E6E3A"/>
    <w:rsid w:val="00D21BE4"/>
    <w:rsid w:val="00D93868"/>
    <w:rsid w:val="00E2552A"/>
    <w:rsid w:val="00EC2D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F9"/>
    <w:pPr>
      <w:framePr w:hSpace="187" w:wrap="around" w:hAnchor="margin" w:yAlign="bottom"/>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730</Words>
  <Characters>4019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2020-03-26T17:43:00Z</dcterms:created>
  <dcterms:modified xsi:type="dcterms:W3CDTF">2021-03-25T13:38:00Z</dcterms:modified>
</cp:coreProperties>
</file>