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D6" w:rsidRPr="00A67C2D" w:rsidRDefault="00344AE6"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أهداف التقويم التربوي.</w:t>
      </w:r>
    </w:p>
    <w:p w:rsidR="00344AE6" w:rsidRPr="00A67C2D" w:rsidRDefault="00344AE6"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نماذج عن عميلة التحليل الديداكتيكي التعليمي.</w:t>
      </w:r>
    </w:p>
    <w:p w:rsidR="00344AE6" w:rsidRPr="00A67C2D" w:rsidRDefault="00DC57DB" w:rsidP="00A67C2D">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344AE6" w:rsidRPr="00A67C2D">
        <w:rPr>
          <w:rFonts w:ascii="Sakkal Majalla" w:hAnsi="Sakkal Majalla" w:cs="Sakkal Majalla" w:hint="cs"/>
          <w:sz w:val="32"/>
          <w:szCs w:val="32"/>
          <w:rtl/>
          <w:lang w:bidi="ar-DZ"/>
        </w:rPr>
        <w:t xml:space="preserve">تحليل العملية التعليمية: يقصد به الدراسة التحليلية، التي تهدف إلى فهم وتفسير ظواهر التعليم داخل المؤسسات المدرسية. وقد تنصب هذه الدراسة على تحليل ظواهر التعليم بصفة عامة (شرح)، بالشكل الدي توجد عليه في النظام التربوي، وفي ارتباطها بمختلف الشروط والمتغيرات (شرح)، </w:t>
      </w:r>
      <w:r w:rsidR="009270FF" w:rsidRPr="00A67C2D">
        <w:rPr>
          <w:rFonts w:ascii="Sakkal Majalla" w:hAnsi="Sakkal Majalla" w:cs="Sakkal Majalla" w:hint="cs"/>
          <w:sz w:val="32"/>
          <w:szCs w:val="32"/>
          <w:rtl/>
          <w:lang w:bidi="ar-DZ"/>
        </w:rPr>
        <w:t xml:space="preserve">وفي هده الحالة يكون الحديث عن "تحليل التعليم". أو تقتصر الدراسة على محاولة تفكيك ظاهرة مشخصة، من صلب الواقع المدرسي، وهي ظاهرة القسم، أثناء إنجاز الدرس، وفي هذه الحالة نكون أمام المعنى الضيق للدراسة التحليلية (شرح)، ويكون الحديث عن تحليل العملية التعليمية، والتي تنطلق في البداية من تحليل السلوك الملاحظ عند الآخرين (معلم و متعلمين </w:t>
      </w:r>
      <w:r w:rsidR="004D3FE3" w:rsidRPr="00A67C2D">
        <w:rPr>
          <w:rFonts w:ascii="Sakkal Majalla" w:hAnsi="Sakkal Majalla" w:cs="Sakkal Majalla" w:hint="cs"/>
          <w:sz w:val="32"/>
          <w:szCs w:val="32"/>
          <w:rtl/>
          <w:lang w:bidi="ar-DZ"/>
        </w:rPr>
        <w:t>داخل القسم أثناء حصة دراسية</w:t>
      </w:r>
      <w:r w:rsidR="009270FF" w:rsidRPr="00A67C2D">
        <w:rPr>
          <w:rFonts w:ascii="Sakkal Majalla" w:hAnsi="Sakkal Majalla" w:cs="Sakkal Majalla" w:hint="cs"/>
          <w:sz w:val="32"/>
          <w:szCs w:val="32"/>
          <w:rtl/>
          <w:lang w:bidi="ar-DZ"/>
        </w:rPr>
        <w:t>)</w:t>
      </w:r>
      <w:r w:rsidR="004D3FE3" w:rsidRPr="00A67C2D">
        <w:rPr>
          <w:rFonts w:ascii="Sakkal Majalla" w:hAnsi="Sakkal Majalla" w:cs="Sakkal Majalla" w:hint="cs"/>
          <w:sz w:val="32"/>
          <w:szCs w:val="32"/>
          <w:rtl/>
          <w:lang w:bidi="ar-DZ"/>
        </w:rPr>
        <w:t>، لتنتهي على المستوى الفردي إلى ملاحظة وتحليل السلوك المهني في جميع أبعاده (شرح).</w:t>
      </w:r>
    </w:p>
    <w:p w:rsidR="002C3F6E" w:rsidRPr="00A67C2D" w:rsidRDefault="002C3F6E"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1- محمد الدريج1988: يرى أن العملية التعليمية تعني كل تأثير يحدث بين الأشخاص ويهدف إلى تغيير الكيفية التي يسلك وفقها الآخر، ويتضمن هذا التحديد في إطار التأثير المتبادل بين الأشخاص، استثناء مختلف العوامل الفيزيائية والفيزيولوجية والاقتصادية  التي تؤثر في سلوك الأفراد. فالتأثير المقصود هو الدي يعمل على إحداث تغيرات في الآخر، بفضل وسائل تصورية معقولة، أي بالطريقة التي تجعل من الأشياء والأحداث ذات مغزى بالنسبة للأفراد. (شرح).</w:t>
      </w:r>
    </w:p>
    <w:p w:rsidR="002C3F6E" w:rsidRPr="00A67C2D" w:rsidRDefault="002C3F6E"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2- يقترح (</w:t>
      </w:r>
      <w:r w:rsidR="00CC720B" w:rsidRPr="00A67C2D">
        <w:rPr>
          <w:rFonts w:ascii="Sakkal Majalla" w:hAnsi="Sakkal Majalla" w:cs="Sakkal Majalla" w:hint="cs"/>
          <w:sz w:val="32"/>
          <w:szCs w:val="32"/>
          <w:rtl/>
          <w:lang w:bidi="ar-DZ"/>
        </w:rPr>
        <w:t>هوك</w:t>
      </w:r>
      <w:r w:rsidRPr="00A67C2D">
        <w:rPr>
          <w:rFonts w:ascii="Sakkal Majalla" w:hAnsi="Sakkal Majalla" w:cs="Sakkal Majalla" w:hint="cs"/>
          <w:sz w:val="32"/>
          <w:szCs w:val="32"/>
          <w:rtl/>
          <w:lang w:bidi="ar-DZ"/>
        </w:rPr>
        <w:t>)</w:t>
      </w:r>
      <w:r w:rsidR="00CC720B" w:rsidRPr="00A67C2D">
        <w:rPr>
          <w:rFonts w:ascii="Sakkal Majalla" w:hAnsi="Sakkal Majalla" w:cs="Sakkal Majalla" w:hint="cs"/>
          <w:sz w:val="32"/>
          <w:szCs w:val="32"/>
          <w:rtl/>
          <w:lang w:bidi="ar-DZ"/>
        </w:rPr>
        <w:t xml:space="preserve"> و(دونكان) تعريفا لتحليل العملية التعليمية باعتبارها نشاطا يتضمن أربع مراحل:</w:t>
      </w:r>
    </w:p>
    <w:p w:rsidR="00CC720B" w:rsidRPr="00A67C2D" w:rsidRDefault="00CC720B"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ا- مرحلة تنظيمية: يتم فيها تحديد الغايات العامة، والأهداف الخاصة، واختيار الوسائل الملائمة.</w:t>
      </w:r>
    </w:p>
    <w:p w:rsidR="00CC720B" w:rsidRPr="00A67C2D" w:rsidRDefault="00CC720B"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ب- مرحلة التدخل: وتطبق فيها الاستراتيجيات والتقنيات التربوية داخل القسم.</w:t>
      </w:r>
    </w:p>
    <w:p w:rsidR="00CC720B" w:rsidRPr="00A67C2D" w:rsidRDefault="00CC720B"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ج- مرحلة القياس: تحدد فيها وسائل قياس النتائج وتحليل البيانات.</w:t>
      </w:r>
    </w:p>
    <w:p w:rsidR="00CC720B" w:rsidRPr="00A67C2D" w:rsidRDefault="00CC720B"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د- مرحلة التقييم: تقييم المراحل السابقة واختيار مدى انسجام الأهداف وفعالية النشاط التعليمي.</w:t>
      </w:r>
    </w:p>
    <w:p w:rsidR="00CC720B" w:rsidRPr="00A67C2D" w:rsidRDefault="00CC720B"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 xml:space="preserve">3- أما جاكسون1966، فيبين أن تحليل العملية التعليمية لا يقتصر على النشاط التعليمي الملاحظ داخل القسم، بل توجد أنشكة أخرى لها مكانتها في التدريس، مثل المقابلات مع التلاميذ وأوليائهم، المطالعات الخارجية، تحضير الدروس، </w:t>
      </w:r>
      <w:r w:rsidR="009610DF" w:rsidRPr="00A67C2D">
        <w:rPr>
          <w:rFonts w:ascii="Sakkal Majalla" w:hAnsi="Sakkal Majalla" w:cs="Sakkal Majalla" w:hint="cs"/>
          <w:sz w:val="32"/>
          <w:szCs w:val="32"/>
          <w:rtl/>
          <w:lang w:bidi="ar-DZ"/>
        </w:rPr>
        <w:t xml:space="preserve">تعاون المدرس مع زملائه، إن هذه المواقف إذا حظيت بالاهتمام الكافي يمكن </w:t>
      </w:r>
      <w:r w:rsidR="009610DF" w:rsidRPr="00A67C2D">
        <w:rPr>
          <w:rFonts w:ascii="Sakkal Majalla" w:hAnsi="Sakkal Majalla" w:cs="Sakkal Majalla" w:hint="cs"/>
          <w:sz w:val="32"/>
          <w:szCs w:val="32"/>
          <w:rtl/>
          <w:lang w:bidi="ar-DZ"/>
        </w:rPr>
        <w:lastRenderedPageBreak/>
        <w:t>فهم الجوانب القابلة للملاحظة في عملية التدريس، مع الأخذ بعين الاعتبار البيئة التي تحدث فيها العملية التعليمية.</w:t>
      </w:r>
    </w:p>
    <w:p w:rsidR="009610DF" w:rsidRPr="00A67C2D" w:rsidRDefault="009610DF"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 ومما سبق يتضح أن العملية التعليمية، تتضمن نشاطين متكاملين، يتعلق الأول بالتعليم، وهو ما يقوم به المدرس، ويتعلق الثاني بالتعلم، وهو ما يفعاه المتعلم، وتحدث هذه العملية ضمن مايعرف بموقف التعلم، الذي يمكن تحليله على النحو التالي:</w:t>
      </w:r>
    </w:p>
    <w:p w:rsidR="009610DF" w:rsidRPr="00A67C2D" w:rsidRDefault="009610DF"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 لكي يتعلم شخص، لابد أن يحتاج إلى شيء، وأن يلاحظ شيئا، وأن يقوم بفعل شيء، وأن يحصل على شيء".</w:t>
      </w:r>
    </w:p>
    <w:p w:rsidR="009610DF" w:rsidRPr="00A67C2D" w:rsidRDefault="009610DF"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 ويظهر جليا أن الأمر يقوم على التفاعل المتبادل بين أطراف العملية التعليمية التعلمية، والتي تختصر عادة في:</w:t>
      </w:r>
    </w:p>
    <w:p w:rsidR="009610DF" w:rsidRPr="00A67C2D" w:rsidRDefault="00A67C2D" w:rsidP="00A67C2D">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9610DF" w:rsidRPr="00A67C2D">
        <w:rPr>
          <w:rFonts w:ascii="Sakkal Majalla" w:hAnsi="Sakkal Majalla" w:cs="Sakkal Majalla" w:hint="cs"/>
          <w:sz w:val="32"/>
          <w:szCs w:val="32"/>
          <w:rtl/>
          <w:lang w:bidi="ar-DZ"/>
        </w:rPr>
        <w:t>معلم-----------متعلم------------مادة دراسية.</w:t>
      </w:r>
    </w:p>
    <w:p w:rsidR="009610DF" w:rsidRPr="00A67C2D" w:rsidRDefault="00A67C2D" w:rsidP="00A67C2D">
      <w:pPr>
        <w:bidi/>
        <w:spacing w:line="276" w:lineRule="auto"/>
        <w:jc w:val="both"/>
        <w:rPr>
          <w:rFonts w:ascii="Sakkal Majalla" w:hAnsi="Sakkal Majalla" w:cs="Sakkal Majalla"/>
          <w:sz w:val="32"/>
          <w:szCs w:val="32"/>
          <w:rtl/>
          <w:lang w:bidi="ar-DZ"/>
        </w:rPr>
      </w:pPr>
      <w:r w:rsidRPr="00A67C2D">
        <w:rPr>
          <w:rFonts w:ascii="Sakkal Majalla" w:hAnsi="Sakkal Majalla" w:cs="Sakkal Majalla" w:hint="cs"/>
          <w:sz w:val="32"/>
          <w:szCs w:val="32"/>
          <w:rtl/>
          <w:lang w:bidi="ar-DZ"/>
        </w:rPr>
        <w:t>- وتجدر الإشارة إلى</w:t>
      </w:r>
      <w:r w:rsidR="009610DF" w:rsidRPr="00A67C2D">
        <w:rPr>
          <w:rFonts w:ascii="Sakkal Majalla" w:hAnsi="Sakkal Majalla" w:cs="Sakkal Majalla" w:hint="cs"/>
          <w:sz w:val="32"/>
          <w:szCs w:val="32"/>
          <w:rtl/>
          <w:lang w:bidi="ar-DZ"/>
        </w:rPr>
        <w:t xml:space="preserve"> أن </w:t>
      </w:r>
      <w:r w:rsidRPr="00A67C2D">
        <w:rPr>
          <w:rFonts w:ascii="Sakkal Majalla" w:hAnsi="Sakkal Majalla" w:cs="Sakkal Majalla" w:hint="cs"/>
          <w:sz w:val="32"/>
          <w:szCs w:val="32"/>
          <w:rtl/>
          <w:lang w:bidi="ar-DZ"/>
        </w:rPr>
        <w:t>العملية التعليمية، من أكثر الظواهر الإنسانية تعقيدا، وذلك بسبب تعدد المؤثرات وتشابك العوامل، وهو ما يخلق صعوبات أمام الباحثين في محاولتهم ملاحظة وتحليل العملية التعليمية، ويمكن الإشارة إلى بعض تلك الصعوبات:</w:t>
      </w:r>
    </w:p>
    <w:p w:rsidR="00A67C2D" w:rsidRPr="00A67C2D" w:rsidRDefault="00A67C2D" w:rsidP="00A67C2D">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A67C2D">
        <w:rPr>
          <w:rFonts w:ascii="Sakkal Majalla" w:hAnsi="Sakkal Majalla" w:cs="Sakkal Majalla" w:hint="cs"/>
          <w:sz w:val="32"/>
          <w:szCs w:val="32"/>
          <w:rtl/>
          <w:lang w:bidi="ar-DZ"/>
        </w:rPr>
        <w:t>* الصعوبات المرتبطة بالأهداف، من حيث غموضها واستحالة تحقيق بعضها.</w:t>
      </w:r>
    </w:p>
    <w:p w:rsidR="00A67C2D" w:rsidRPr="00A67C2D" w:rsidRDefault="00A67C2D" w:rsidP="00A67C2D">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A67C2D">
        <w:rPr>
          <w:rFonts w:ascii="Sakkal Majalla" w:hAnsi="Sakkal Majalla" w:cs="Sakkal Majalla" w:hint="cs"/>
          <w:sz w:val="32"/>
          <w:szCs w:val="32"/>
          <w:rtl/>
          <w:lang w:bidi="ar-DZ"/>
        </w:rPr>
        <w:t>* الصعوبات المتعلقة بتأثر العملية التعليمية بشخصية المعلم واتجاهاته وميوله، وتصوراته للمهنة، المادة، المحتوى...</w:t>
      </w:r>
    </w:p>
    <w:p w:rsidR="00A67C2D" w:rsidRPr="00A67C2D" w:rsidRDefault="00A67C2D" w:rsidP="00A67C2D">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A67C2D">
        <w:rPr>
          <w:rFonts w:ascii="Sakkal Majalla" w:hAnsi="Sakkal Majalla" w:cs="Sakkal Majalla" w:hint="cs"/>
          <w:sz w:val="32"/>
          <w:szCs w:val="32"/>
          <w:rtl/>
          <w:lang w:bidi="ar-DZ"/>
        </w:rPr>
        <w:t>* الصعوبات المتعلقة بمحتويات التعليم، موارد، مصادر، ظروف، علاقة بالهوية والبيئة...</w:t>
      </w:r>
    </w:p>
    <w:p w:rsidR="00A67C2D" w:rsidRPr="00A67C2D" w:rsidRDefault="00A67C2D" w:rsidP="00A67C2D">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A67C2D">
        <w:rPr>
          <w:rFonts w:ascii="Sakkal Majalla" w:hAnsi="Sakkal Majalla" w:cs="Sakkal Majalla" w:hint="cs"/>
          <w:sz w:val="32"/>
          <w:szCs w:val="32"/>
          <w:rtl/>
          <w:lang w:bidi="ar-DZ"/>
        </w:rPr>
        <w:t>* الصعوبات المتعلقة بالمتعلمين، من حيث الفروق الفردية، الرغبة، الميول....</w:t>
      </w:r>
    </w:p>
    <w:p w:rsidR="00A67C2D" w:rsidRDefault="00A67C2D" w:rsidP="00A67C2D">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A67C2D">
        <w:rPr>
          <w:rFonts w:ascii="Sakkal Majalla" w:hAnsi="Sakkal Majalla" w:cs="Sakkal Majalla" w:hint="cs"/>
          <w:sz w:val="32"/>
          <w:szCs w:val="32"/>
          <w:rtl/>
          <w:lang w:bidi="ar-DZ"/>
        </w:rPr>
        <w:t>* الصعوبات المتعلقة با</w:t>
      </w:r>
      <w:r w:rsidR="00DC57DB">
        <w:rPr>
          <w:rFonts w:ascii="Sakkal Majalla" w:hAnsi="Sakkal Majalla" w:cs="Sakkal Majalla" w:hint="cs"/>
          <w:sz w:val="32"/>
          <w:szCs w:val="32"/>
          <w:rtl/>
          <w:lang w:bidi="ar-DZ"/>
        </w:rPr>
        <w:t>لطابع الجماعي للعملية التعليمية.</w:t>
      </w:r>
    </w:p>
    <w:p w:rsidR="00BD7800" w:rsidRDefault="00BD7800" w:rsidP="00BD7800">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وهكذا نستنتج من كل ما سبق أن العملية التعليمية جد معقدة، تتفاعل داخلها عوامل متشعبة، وتنصهر فيها متغيرات شديدة التباين، وتعد المتغيرات التي استطاع الباحثون حصرها بالمئات، كما يتفقون على أن الأبحاث لم تتمكن من التعرف على كل مكونات الظاهرة ومختلف جوانبها.</w:t>
      </w:r>
    </w:p>
    <w:p w:rsidR="00BD7800" w:rsidRDefault="00BD7800" w:rsidP="00BD7800">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ولتجاوز الطابع الإشكالي لتحليل العملية التعليمية لجأ الباحثون إلى الاستعانة بنماذج لتحليل هذه العملية، حيث يستهدف النموذج بصفة عامة إيجاد هيكل يمكن الفرد من أن يقدم المفاهيم بطريقة يستطيع بها الباحثون أن يتوصلوا إلى استبصار مفيد فيما يدرسون من ظواهر، وسنقتصر على ثلاثة نماذج لتحليل العملية التعليمية: (النموذج التكويني، النموذج الإعلامي، النموذج الديداكتيكي).</w:t>
      </w:r>
    </w:p>
    <w:p w:rsidR="00BD7800" w:rsidRDefault="00BD7800" w:rsidP="00E50298">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1- </w:t>
      </w:r>
      <w:r w:rsidRPr="00E50298">
        <w:rPr>
          <w:rFonts w:ascii="Sakkal Majalla" w:hAnsi="Sakkal Majalla" w:cs="Sakkal Majalla" w:hint="cs"/>
          <w:b/>
          <w:bCs/>
          <w:sz w:val="32"/>
          <w:szCs w:val="32"/>
          <w:rtl/>
          <w:lang w:bidi="ar-DZ"/>
        </w:rPr>
        <w:t>النموذج التكويني:</w:t>
      </w:r>
      <w:r>
        <w:rPr>
          <w:rFonts w:ascii="Sakkal Majalla" w:hAnsi="Sakkal Majalla" w:cs="Sakkal Majalla" w:hint="cs"/>
          <w:sz w:val="32"/>
          <w:szCs w:val="32"/>
          <w:rtl/>
          <w:lang w:bidi="ar-DZ"/>
        </w:rPr>
        <w:t xml:space="preserve"> </w:t>
      </w:r>
      <w:r w:rsidR="00E50298">
        <w:rPr>
          <w:rFonts w:ascii="Sakkal Majalla" w:hAnsi="Sakkal Majalla" w:cs="Sakkal Majalla" w:hint="cs"/>
          <w:sz w:val="32"/>
          <w:szCs w:val="32"/>
          <w:rtl/>
          <w:lang w:bidi="ar-DZ"/>
        </w:rPr>
        <w:t xml:space="preserve">لـ (كلافكي- </w:t>
      </w:r>
      <w:r w:rsidR="00E50298">
        <w:rPr>
          <w:rFonts w:ascii="Sakkal Majalla" w:hAnsi="Sakkal Majalla" w:cs="Sakkal Majalla"/>
          <w:sz w:val="32"/>
          <w:szCs w:val="32"/>
          <w:lang w:val="en-US" w:bidi="ar-DZ"/>
        </w:rPr>
        <w:t>KLAFKI</w:t>
      </w:r>
      <w:r w:rsidR="00E50298">
        <w:rPr>
          <w:rFonts w:ascii="Sakkal Majalla" w:hAnsi="Sakkal Majalla" w:cs="Sakkal Majalla" w:hint="cs"/>
          <w:sz w:val="32"/>
          <w:szCs w:val="32"/>
          <w:rtl/>
          <w:lang w:bidi="ar-DZ"/>
        </w:rPr>
        <w:t>)، يستمد هذا النموذج أصوله من تيار التربية الفلسفية المرتبطة بعلوم الروح، والذي نشأ في آلمانيا، وينطلق من اعتبار التعليم وسيلة لتكوين الأفراد، وإكسابهم الشعور بالمسؤولية، وبالتالي تكوين الضمير ويتمحور النموذج حول أسئلة:</w:t>
      </w:r>
    </w:p>
    <w:p w:rsidR="00E50298" w:rsidRDefault="00E50298" w:rsidP="00E50298">
      <w:pPr>
        <w:bidi/>
        <w:spacing w:line="276"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1-</w:t>
      </w:r>
      <w:r>
        <w:rPr>
          <w:rFonts w:ascii="Sakkal Majalla" w:hAnsi="Sakkal Majalla" w:cs="Sakkal Majalla" w:hint="cs"/>
          <w:sz w:val="32"/>
          <w:szCs w:val="32"/>
          <w:rtl/>
          <w:lang w:bidi="ar-DZ"/>
        </w:rPr>
        <w:t xml:space="preserve"> ماهو المبدأ الأساس في المحتوى التعليمي، أي محتوى المواد الدراسية؟، وماهي بنيته الرئيسة؟.</w:t>
      </w:r>
    </w:p>
    <w:p w:rsidR="00E50298" w:rsidRDefault="00E50298" w:rsidP="00E50298">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2- ماذا يعني المحتوى بالنسبة لتلميذ معين؟.</w:t>
      </w:r>
    </w:p>
    <w:p w:rsidR="00E50298" w:rsidRDefault="00E50298" w:rsidP="00E50298">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3- ما هي أهمية المحتوى الدراسي بالنسبة لحياة طفل ومستقبله؟.</w:t>
      </w:r>
    </w:p>
    <w:p w:rsidR="00E50298" w:rsidRDefault="00E50298" w:rsidP="00E50298">
      <w:pPr>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4- كيف ينتظم المحتوى الدراسي وما هيكله؟.</w:t>
      </w:r>
    </w:p>
    <w:p w:rsidR="00E50298" w:rsidRDefault="00E50298" w:rsidP="00E50298">
      <w:pPr>
        <w:bidi/>
        <w:spacing w:line="276"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5- كيف يمكن توضيح المحتوى الموجه لتلاميذ في قسم معين؟.</w:t>
      </w:r>
    </w:p>
    <w:p w:rsidR="00587CB4" w:rsidRDefault="00587CB4" w:rsidP="00587CB4">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يتضح أن هذا النموذج يركز على السؤال، لماذا؟، أي مضامين المواد الدراسية ولا يعطي أهمية للسؤال كيف؟، أي على حساب الاهتمام بطرائق التدريس والتبليغ والوسائل التعليمية وأساليب التقويم.</w:t>
      </w:r>
    </w:p>
    <w:p w:rsidR="00587CB4" w:rsidRDefault="00587CB4" w:rsidP="00587CB4">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2- </w:t>
      </w:r>
      <w:r w:rsidRPr="00587CB4">
        <w:rPr>
          <w:rFonts w:ascii="Sakkal Majalla" w:hAnsi="Sakkal Majalla" w:cs="Sakkal Majalla" w:hint="cs"/>
          <w:b/>
          <w:bCs/>
          <w:sz w:val="32"/>
          <w:szCs w:val="32"/>
          <w:rtl/>
          <w:lang w:bidi="ar-DZ"/>
        </w:rPr>
        <w:t>النموذج الإعلامي</w:t>
      </w:r>
      <w:r>
        <w:rPr>
          <w:rFonts w:ascii="Sakkal Majalla" w:hAnsi="Sakkal Majalla" w:cs="Sakkal Majalla" w:hint="cs"/>
          <w:sz w:val="32"/>
          <w:szCs w:val="32"/>
          <w:rtl/>
          <w:lang w:bidi="ar-DZ"/>
        </w:rPr>
        <w:t>: لـ (فرانك)، ينطلق هذا النموذج من أساس نظري ملخصه أنّ التعلم يعني استقبال المعلومات وتجميعها واستيعابها، ثم إنتاج معلومات جديدة، ويتم الحديث فيها عن مرسل ومستقبل ورسالة، يعني على التواصل، ويرتكز على ستة محاور هي:</w:t>
      </w:r>
    </w:p>
    <w:p w:rsidR="00587CB4" w:rsidRDefault="00587CB4" w:rsidP="00587CB4">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1- لمن نوجّه تعليمنا؟ (البنية النفسية للمتعلم).</w:t>
      </w:r>
    </w:p>
    <w:p w:rsidR="00587CB4" w:rsidRDefault="00587CB4" w:rsidP="00587CB4">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2- بواسطة ماذا؟ (البنية الاجتماعية لبيئة المتعلم).</w:t>
      </w:r>
    </w:p>
    <w:p w:rsidR="00587CB4" w:rsidRDefault="00587CB4" w:rsidP="00587CB4">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3- لماذا نعلّم؟ (الأهداف).</w:t>
      </w:r>
    </w:p>
    <w:p w:rsidR="00587CB4" w:rsidRDefault="00587CB4" w:rsidP="00587CB4">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4- ماذا نعلّم؟ (المحتوى).</w:t>
      </w:r>
    </w:p>
    <w:p w:rsidR="00587CB4" w:rsidRDefault="00587CB4" w:rsidP="00587CB4">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5- بأي وسيلة</w:t>
      </w:r>
      <w:r w:rsidR="005E1FC9">
        <w:rPr>
          <w:rFonts w:ascii="Sakkal Majalla" w:hAnsi="Sakkal Majalla" w:cs="Sakkal Majalla" w:hint="cs"/>
          <w:sz w:val="32"/>
          <w:szCs w:val="32"/>
          <w:rtl/>
          <w:lang w:bidi="ar-DZ"/>
        </w:rPr>
        <w:t>؟ (الوسائل).</w:t>
      </w:r>
    </w:p>
    <w:p w:rsidR="005E1FC9" w:rsidRDefault="005E1FC9" w:rsidP="005E1FC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6- كيف تتم عملية التعلم؟ (لوغاريتم التّعلّم)، أي مجموع القواعد التي تتحكم في العملية.</w:t>
      </w:r>
    </w:p>
    <w:p w:rsidR="005E1FC9" w:rsidRDefault="005E1FC9" w:rsidP="005E1FC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lastRenderedPageBreak/>
        <w:t>- إنّ النّموذج الإعلامي، يمكن استخدامه أكثر في التعليم المبرمج، ويعطي أهمية أكبر للنشاط التعليمي أكثر من اهتمامه بالمحتويات.</w:t>
      </w:r>
    </w:p>
    <w:p w:rsidR="005E1FC9" w:rsidRDefault="005E1FC9" w:rsidP="005E1FC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3- </w:t>
      </w:r>
      <w:bookmarkStart w:id="0" w:name="_GoBack"/>
      <w:r w:rsidRPr="00A06379">
        <w:rPr>
          <w:rFonts w:ascii="Sakkal Majalla" w:hAnsi="Sakkal Majalla" w:cs="Sakkal Majalla" w:hint="cs"/>
          <w:b/>
          <w:bCs/>
          <w:sz w:val="32"/>
          <w:szCs w:val="32"/>
          <w:rtl/>
          <w:lang w:bidi="ar-DZ"/>
        </w:rPr>
        <w:t>النموذج الديداكتيكي</w:t>
      </w:r>
      <w:bookmarkEnd w:id="0"/>
      <w:r>
        <w:rPr>
          <w:rFonts w:ascii="Sakkal Majalla" w:hAnsi="Sakkal Majalla" w:cs="Sakkal Majalla" w:hint="cs"/>
          <w:sz w:val="32"/>
          <w:szCs w:val="32"/>
          <w:rtl/>
          <w:lang w:bidi="ar-DZ"/>
        </w:rPr>
        <w:t>: لـ (فان خلدر)، اقترح هذا الباحث الهولندي سنة 1965، نموذجا لتحليل العملية التعليمية، وحدود مكوناتها في أربعة عناصر: الأهداف، نقطة الانطلاق، وضعية العمل التعليمي، ضبط النتائج. ثم قام عدد من الباحثين بتطوير هذا النموذج قياسا على دروسه الخاصة بالتحليل الديداكتيكي</w:t>
      </w:r>
      <w:r w:rsidR="00A06379">
        <w:rPr>
          <w:rFonts w:ascii="Sakkal Majalla" w:hAnsi="Sakkal Majalla" w:cs="Sakkal Majalla" w:hint="cs"/>
          <w:sz w:val="32"/>
          <w:szCs w:val="32"/>
          <w:rtl/>
          <w:lang w:bidi="ar-DZ"/>
        </w:rPr>
        <w:t xml:space="preserve"> في صورة تساؤلات </w:t>
      </w:r>
      <w:r>
        <w:rPr>
          <w:rFonts w:ascii="Sakkal Majalla" w:hAnsi="Sakkal Majalla" w:cs="Sakkal Majalla" w:hint="cs"/>
          <w:sz w:val="32"/>
          <w:szCs w:val="32"/>
          <w:rtl/>
          <w:lang w:bidi="ar-DZ"/>
        </w:rPr>
        <w:t xml:space="preserve"> </w:t>
      </w:r>
      <w:r w:rsidR="00A06379">
        <w:rPr>
          <w:rFonts w:ascii="Sakkal Majalla" w:hAnsi="Sakkal Majalla" w:cs="Sakkal Majalla" w:hint="cs"/>
          <w:sz w:val="32"/>
          <w:szCs w:val="32"/>
          <w:rtl/>
          <w:lang w:bidi="ar-DZ"/>
        </w:rPr>
        <w:t>هي:</w:t>
      </w:r>
    </w:p>
    <w:p w:rsidR="00A06379" w:rsidRDefault="00A06379" w:rsidP="00A0637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1- ماهو الهدف الذي أسعى إلى تحقيقه؟. الأهداف.</w:t>
      </w:r>
    </w:p>
    <w:p w:rsidR="00A06379" w:rsidRDefault="00A06379" w:rsidP="00A0637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2- من أين ينبغي أن أبدأ؟ نقطة الانطلاق.</w:t>
      </w:r>
    </w:p>
    <w:p w:rsidR="00A06379" w:rsidRDefault="00A06379" w:rsidP="00A0637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3- كيف يمكن أن أدرّس؟ تندرج ضمنه الأسئلة 4-5-6-7 اللاحقة.</w:t>
      </w:r>
    </w:p>
    <w:p w:rsidR="00A06379" w:rsidRDefault="00A06379" w:rsidP="00A0637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4- كيف أختار وأنظم المادة الدراسية؟ التخطيط والتنظيم..</w:t>
      </w:r>
    </w:p>
    <w:p w:rsidR="00A06379" w:rsidRDefault="00A06379" w:rsidP="00A0637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5- ماهي أشكال المادة الدراسية التي سأوظفها؟ انتقاء المحتويات..</w:t>
      </w:r>
    </w:p>
    <w:p w:rsidR="00A06379" w:rsidRDefault="00A06379" w:rsidP="00A0637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6- ماهي تمارين التعلّم؟التقنيات العملية ، الأنشطة التطبيقية المساعدة.</w:t>
      </w:r>
    </w:p>
    <w:p w:rsidR="00A06379" w:rsidRDefault="00A06379" w:rsidP="00A0637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7- ماهي الوسائل والتقنيات التعليمية التي سأستعين بها؟ الوسائل المعتمدة.</w:t>
      </w:r>
    </w:p>
    <w:p w:rsidR="00A06379" w:rsidRDefault="00A06379" w:rsidP="00A0637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8- ماهي نتائج تعليمي؟. التقييم والتقويم.</w:t>
      </w:r>
    </w:p>
    <w:p w:rsidR="00A06379" w:rsidRPr="00A67C2D" w:rsidRDefault="00A06379" w:rsidP="00A06379">
      <w:pPr>
        <w:bidi/>
        <w:spacing w:line="276"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يلاحظ على هذا النموذج قربه من المواقف التعليمية، ومن الواقع المدرسي، كما أنه يتصف بنوع من الشمولية.</w:t>
      </w:r>
    </w:p>
    <w:sectPr w:rsidR="00A06379" w:rsidRPr="00A67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E6"/>
    <w:rsid w:val="002C3F6E"/>
    <w:rsid w:val="00344AE6"/>
    <w:rsid w:val="004D3FE3"/>
    <w:rsid w:val="00587CB4"/>
    <w:rsid w:val="005E1FC9"/>
    <w:rsid w:val="009270FF"/>
    <w:rsid w:val="009610DF"/>
    <w:rsid w:val="00A06379"/>
    <w:rsid w:val="00A67C2D"/>
    <w:rsid w:val="00BD7800"/>
    <w:rsid w:val="00CC720B"/>
    <w:rsid w:val="00D634D6"/>
    <w:rsid w:val="00DC57DB"/>
    <w:rsid w:val="00E502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5AF64-B3BA-431B-A736-4C6EEEDE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928</Words>
  <Characters>5104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dc:creator>
  <cp:keywords/>
  <dc:description/>
  <cp:lastModifiedBy>admine</cp:lastModifiedBy>
  <cp:revision>6</cp:revision>
  <dcterms:created xsi:type="dcterms:W3CDTF">2020-03-30T20:04:00Z</dcterms:created>
  <dcterms:modified xsi:type="dcterms:W3CDTF">2020-04-10T17:54:00Z</dcterms:modified>
</cp:coreProperties>
</file>