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12C" w:rsidRPr="00763054" w:rsidRDefault="00763054" w:rsidP="004C6005">
      <w:pPr>
        <w:bidi/>
        <w:jc w:val="center"/>
        <w:rPr>
          <w:rFonts w:asciiTheme="majorBidi" w:hAnsiTheme="majorBidi" w:cstheme="majorBidi"/>
          <w:b/>
          <w:bCs/>
          <w:sz w:val="32"/>
          <w:szCs w:val="32"/>
          <w:rtl/>
          <w:lang w:bidi="ar-DZ"/>
        </w:rPr>
      </w:pPr>
      <w:r w:rsidRPr="00763054">
        <w:rPr>
          <w:rFonts w:asciiTheme="majorBidi" w:hAnsiTheme="majorBidi" w:cstheme="majorBidi" w:hint="cs"/>
          <w:b/>
          <w:bCs/>
          <w:sz w:val="36"/>
          <w:szCs w:val="36"/>
          <w:rtl/>
          <w:lang w:bidi="ar-DZ"/>
        </w:rPr>
        <w:t xml:space="preserve">جامعة أحمد زبانة </w:t>
      </w:r>
      <w:r w:rsidRPr="00763054">
        <w:rPr>
          <w:rFonts w:asciiTheme="majorBidi" w:hAnsiTheme="majorBidi" w:cstheme="majorBidi"/>
          <w:b/>
          <w:bCs/>
          <w:sz w:val="36"/>
          <w:szCs w:val="36"/>
          <w:rtl/>
          <w:lang w:bidi="ar-DZ"/>
        </w:rPr>
        <w:t>–</w:t>
      </w:r>
      <w:r w:rsidRPr="00763054">
        <w:rPr>
          <w:rFonts w:asciiTheme="majorBidi" w:hAnsiTheme="majorBidi" w:cstheme="majorBidi" w:hint="cs"/>
          <w:b/>
          <w:bCs/>
          <w:sz w:val="36"/>
          <w:szCs w:val="36"/>
          <w:rtl/>
          <w:lang w:bidi="ar-DZ"/>
        </w:rPr>
        <w:t>غليزان-</w:t>
      </w:r>
    </w:p>
    <w:p w:rsidR="00E8312C" w:rsidRPr="00763054" w:rsidRDefault="00763054" w:rsidP="00763054">
      <w:pPr>
        <w:bidi/>
        <w:jc w:val="center"/>
        <w:rPr>
          <w:rFonts w:asciiTheme="majorBidi" w:hAnsiTheme="majorBidi" w:cstheme="majorBidi"/>
          <w:b/>
          <w:bCs/>
          <w:sz w:val="36"/>
          <w:szCs w:val="36"/>
          <w:rtl/>
          <w:lang w:bidi="ar-DZ"/>
        </w:rPr>
      </w:pPr>
      <w:r w:rsidRPr="00763054">
        <w:rPr>
          <w:rFonts w:asciiTheme="majorBidi" w:hAnsiTheme="majorBidi" w:cstheme="majorBidi" w:hint="cs"/>
          <w:b/>
          <w:bCs/>
          <w:sz w:val="36"/>
          <w:szCs w:val="36"/>
          <w:rtl/>
          <w:lang w:bidi="ar-DZ"/>
        </w:rPr>
        <w:t>معهد العلوم الإقتصادية و التجارية و علوم التسيير</w:t>
      </w:r>
    </w:p>
    <w:p w:rsidR="00E8312C" w:rsidRDefault="00763054" w:rsidP="00763054">
      <w:pPr>
        <w:bidi/>
        <w:jc w:val="center"/>
        <w:rPr>
          <w:b/>
          <w:bCs/>
          <w:sz w:val="36"/>
          <w:szCs w:val="36"/>
          <w:lang w:bidi="ar-DZ"/>
        </w:rPr>
      </w:pPr>
      <w:r w:rsidRPr="00763054">
        <w:rPr>
          <w:rFonts w:hint="cs"/>
          <w:b/>
          <w:bCs/>
          <w:sz w:val="36"/>
          <w:szCs w:val="36"/>
          <w:rtl/>
          <w:lang w:bidi="ar-DZ"/>
        </w:rPr>
        <w:t>قسم علوم التسيير</w:t>
      </w:r>
    </w:p>
    <w:p w:rsidR="00DB0D40" w:rsidRPr="004F7268" w:rsidRDefault="00DB0D40" w:rsidP="00DB0D40">
      <w:pPr>
        <w:bidi/>
        <w:jc w:val="center"/>
        <w:rPr>
          <w:b/>
          <w:bCs/>
          <w:sz w:val="72"/>
          <w:szCs w:val="72"/>
          <w:rtl/>
          <w:lang w:bidi="ar-DZ"/>
        </w:rPr>
      </w:pPr>
    </w:p>
    <w:p w:rsidR="00B65B44" w:rsidRDefault="00147D31" w:rsidP="00B65B44">
      <w:pPr>
        <w:bidi/>
        <w:jc w:val="center"/>
        <w:rPr>
          <w:sz w:val="36"/>
          <w:szCs w:val="36"/>
          <w:rtl/>
          <w:lang w:bidi="ar-DZ"/>
        </w:rPr>
      </w:pPr>
      <w:r>
        <w:rPr>
          <w:noProof/>
          <w:sz w:val="36"/>
          <w:szCs w:val="36"/>
          <w:rtl/>
          <w:lang w:val="fr-FR"/>
        </w:rPr>
        <w:pict>
          <v:roundrect id="_x0000_s1608" style="position:absolute;left:0;text-align:left;margin-left:-11pt;margin-top:7.55pt;width:489.6pt;height:160.4pt;z-index:252250112" arcsize="10923f">
            <v:textbox>
              <w:txbxContent>
                <w:p w:rsidR="00D01E8A" w:rsidRPr="00B65B44" w:rsidRDefault="00D01E8A" w:rsidP="000F560B">
                  <w:pPr>
                    <w:spacing w:line="360" w:lineRule="auto"/>
                    <w:jc w:val="center"/>
                    <w:rPr>
                      <w:b/>
                      <w:bCs/>
                      <w:sz w:val="52"/>
                      <w:szCs w:val="52"/>
                      <w:rtl/>
                      <w:lang w:bidi="ar-DZ"/>
                    </w:rPr>
                  </w:pPr>
                  <w:r w:rsidRPr="00B65B44">
                    <w:rPr>
                      <w:rFonts w:hint="cs"/>
                      <w:b/>
                      <w:bCs/>
                      <w:sz w:val="52"/>
                      <w:szCs w:val="52"/>
                      <w:rtl/>
                      <w:lang w:bidi="ar-DZ"/>
                    </w:rPr>
                    <w:t>محاضرات مرفقة بأمثلة و تمارين محلولة في مقياس</w:t>
                  </w:r>
                </w:p>
                <w:p w:rsidR="00D01E8A" w:rsidRDefault="00D01E8A" w:rsidP="000F560B">
                  <w:pPr>
                    <w:spacing w:line="360" w:lineRule="auto"/>
                    <w:jc w:val="center"/>
                    <w:rPr>
                      <w:b/>
                      <w:bCs/>
                      <w:sz w:val="52"/>
                      <w:szCs w:val="52"/>
                      <w:rtl/>
                      <w:lang w:bidi="ar-DZ"/>
                    </w:rPr>
                  </w:pPr>
                  <w:r w:rsidRPr="00B65B44">
                    <w:rPr>
                      <w:rFonts w:hint="cs"/>
                      <w:b/>
                      <w:bCs/>
                      <w:sz w:val="52"/>
                      <w:szCs w:val="52"/>
                      <w:rtl/>
                      <w:lang w:bidi="ar-DZ"/>
                    </w:rPr>
                    <w:t>المشاكل المحاسبية المعاصرة</w:t>
                  </w:r>
                </w:p>
                <w:p w:rsidR="00D01E8A" w:rsidRPr="00B65B44" w:rsidRDefault="00D01E8A" w:rsidP="000F560B">
                  <w:pPr>
                    <w:spacing w:line="360" w:lineRule="auto"/>
                    <w:jc w:val="center"/>
                    <w:rPr>
                      <w:sz w:val="18"/>
                      <w:szCs w:val="18"/>
                      <w:lang w:bidi="ar-DZ"/>
                    </w:rPr>
                  </w:pPr>
                  <w:r w:rsidRPr="00B65B44">
                    <w:rPr>
                      <w:rFonts w:hint="cs"/>
                      <w:b/>
                      <w:bCs/>
                      <w:sz w:val="40"/>
                      <w:szCs w:val="40"/>
                      <w:rtl/>
                      <w:lang w:bidi="ar-DZ"/>
                    </w:rPr>
                    <w:t>موجهة لطلبة علوم التسيير</w:t>
                  </w:r>
                  <w:r>
                    <w:rPr>
                      <w:rFonts w:hint="cs"/>
                      <w:b/>
                      <w:bCs/>
                      <w:sz w:val="40"/>
                      <w:szCs w:val="40"/>
                      <w:rtl/>
                      <w:lang w:bidi="ar-DZ"/>
                    </w:rPr>
                    <w:t>: سنة أولى ماستر تخصص محاسبة</w:t>
                  </w:r>
                </w:p>
              </w:txbxContent>
            </v:textbox>
          </v:roundrect>
        </w:pict>
      </w:r>
    </w:p>
    <w:p w:rsidR="00B65B44" w:rsidRDefault="00B65B44" w:rsidP="00B65B44">
      <w:pPr>
        <w:bidi/>
        <w:jc w:val="center"/>
        <w:rPr>
          <w:sz w:val="36"/>
          <w:szCs w:val="36"/>
          <w:rtl/>
          <w:lang w:bidi="ar-DZ"/>
        </w:rPr>
      </w:pPr>
    </w:p>
    <w:p w:rsidR="00B65B44" w:rsidRDefault="00B65B44" w:rsidP="00B65B44">
      <w:pPr>
        <w:bidi/>
        <w:jc w:val="center"/>
        <w:rPr>
          <w:sz w:val="36"/>
          <w:szCs w:val="36"/>
          <w:rtl/>
          <w:lang w:bidi="ar-DZ"/>
        </w:rPr>
      </w:pPr>
    </w:p>
    <w:p w:rsidR="00B65B44" w:rsidRDefault="00B65B44" w:rsidP="00B65B44">
      <w:pPr>
        <w:bidi/>
        <w:jc w:val="center"/>
        <w:rPr>
          <w:sz w:val="36"/>
          <w:szCs w:val="36"/>
          <w:rtl/>
          <w:lang w:bidi="ar-DZ"/>
        </w:rPr>
      </w:pPr>
    </w:p>
    <w:p w:rsidR="00DB0D40" w:rsidRPr="00DB0D40" w:rsidRDefault="00DB0D40" w:rsidP="00B65B44">
      <w:pPr>
        <w:bidi/>
        <w:jc w:val="center"/>
        <w:rPr>
          <w:sz w:val="40"/>
          <w:szCs w:val="40"/>
          <w:lang w:bidi="ar-DZ"/>
        </w:rPr>
      </w:pPr>
      <w:r w:rsidRPr="00DB0D40">
        <w:rPr>
          <w:rFonts w:hint="cs"/>
          <w:sz w:val="36"/>
          <w:szCs w:val="36"/>
          <w:rtl/>
          <w:lang w:bidi="ar-DZ"/>
        </w:rPr>
        <w:t xml:space="preserve"> </w:t>
      </w:r>
    </w:p>
    <w:p w:rsidR="00E8312C" w:rsidRPr="00763054" w:rsidRDefault="00E8312C" w:rsidP="00DF6035">
      <w:pPr>
        <w:bidi/>
        <w:jc w:val="center"/>
        <w:rPr>
          <w:b/>
          <w:bCs/>
          <w:sz w:val="44"/>
          <w:szCs w:val="44"/>
          <w:rtl/>
          <w:lang w:bidi="ar-DZ"/>
        </w:rPr>
      </w:pPr>
    </w:p>
    <w:p w:rsidR="008F7752" w:rsidRDefault="00ED1CD6" w:rsidP="008F7752">
      <w:pPr>
        <w:bidi/>
        <w:rPr>
          <w:rFonts w:asciiTheme="majorBidi" w:hAnsiTheme="majorBidi" w:cstheme="majorBidi"/>
          <w:b/>
          <w:bCs/>
          <w:sz w:val="28"/>
          <w:szCs w:val="28"/>
          <w:lang w:bidi="ar-DZ"/>
        </w:rPr>
      </w:pPr>
      <w:r w:rsidRPr="00ED1CD6">
        <w:rPr>
          <w:rFonts w:asciiTheme="majorBidi" w:hAnsiTheme="majorBidi" w:cstheme="majorBidi" w:hint="cs"/>
          <w:b/>
          <w:bCs/>
          <w:sz w:val="28"/>
          <w:szCs w:val="28"/>
          <w:rtl/>
          <w:lang w:bidi="ar-DZ"/>
        </w:rPr>
        <w:t xml:space="preserve">                                  </w:t>
      </w:r>
      <w:r>
        <w:rPr>
          <w:rFonts w:asciiTheme="majorBidi" w:hAnsiTheme="majorBidi" w:cstheme="majorBidi" w:hint="cs"/>
          <w:b/>
          <w:bCs/>
          <w:sz w:val="28"/>
          <w:szCs w:val="28"/>
          <w:rtl/>
          <w:lang w:bidi="ar-DZ"/>
        </w:rPr>
        <w:t xml:space="preserve">      </w:t>
      </w:r>
      <w:r w:rsidRPr="00ED1CD6">
        <w:rPr>
          <w:rFonts w:asciiTheme="majorBidi" w:hAnsiTheme="majorBidi" w:cstheme="majorBidi" w:hint="cs"/>
          <w:b/>
          <w:bCs/>
          <w:sz w:val="28"/>
          <w:szCs w:val="28"/>
          <w:rtl/>
          <w:lang w:bidi="ar-DZ"/>
        </w:rPr>
        <w:t xml:space="preserve"> </w:t>
      </w:r>
      <w:r>
        <w:rPr>
          <w:rFonts w:asciiTheme="majorBidi" w:hAnsiTheme="majorBidi" w:cstheme="majorBidi" w:hint="cs"/>
          <w:b/>
          <w:bCs/>
          <w:sz w:val="28"/>
          <w:szCs w:val="28"/>
          <w:rtl/>
          <w:lang w:bidi="ar-DZ"/>
        </w:rPr>
        <w:t xml:space="preserve">  </w:t>
      </w:r>
    </w:p>
    <w:p w:rsidR="00ED1CD6" w:rsidRDefault="00ED1CD6" w:rsidP="00ED1CD6">
      <w:pPr>
        <w:bidi/>
        <w:rPr>
          <w:rFonts w:asciiTheme="majorBidi" w:hAnsiTheme="majorBidi" w:cstheme="majorBidi"/>
          <w:b/>
          <w:bCs/>
          <w:sz w:val="28"/>
          <w:szCs w:val="28"/>
          <w:rtl/>
          <w:lang w:bidi="ar-DZ"/>
        </w:rPr>
      </w:pPr>
    </w:p>
    <w:p w:rsidR="00D862C4" w:rsidRPr="0068686C" w:rsidRDefault="00D862C4" w:rsidP="00D862C4">
      <w:pPr>
        <w:bidi/>
        <w:rPr>
          <w:rFonts w:asciiTheme="majorBidi" w:hAnsiTheme="majorBidi" w:cstheme="majorBidi"/>
          <w:b/>
          <w:bCs/>
          <w:sz w:val="28"/>
          <w:szCs w:val="28"/>
          <w:rtl/>
          <w:lang w:bidi="ar-DZ"/>
        </w:rPr>
      </w:pPr>
    </w:p>
    <w:p w:rsidR="00F377CB" w:rsidRDefault="00ED1CD6" w:rsidP="00B65B44">
      <w:pPr>
        <w:bidi/>
        <w:jc w:val="lowKashida"/>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 xml:space="preserve">     </w:t>
      </w:r>
      <w:r w:rsidR="00147D31">
        <w:rPr>
          <w:rFonts w:asciiTheme="majorBidi" w:hAnsiTheme="majorBidi" w:cstheme="majorBidi"/>
          <w:b/>
          <w:bCs/>
          <w:noProof/>
          <w:sz w:val="28"/>
          <w:szCs w:val="28"/>
          <w:rtl/>
          <w:lang w:val="fr-FR"/>
        </w:rPr>
        <w:pict>
          <v:rect id="_x0000_s1094" style="position:absolute;left:0;text-align:left;margin-left:23.95pt;margin-top:17.9pt;width:458.45pt;height:39.4pt;z-index:251721728;mso-position-horizontal-relative:text;mso-position-vertical-relative:text" stroked="f"/>
        </w:pict>
      </w:r>
    </w:p>
    <w:p w:rsidR="00F377CB" w:rsidRDefault="00F377CB" w:rsidP="00F377CB">
      <w:pPr>
        <w:bidi/>
        <w:jc w:val="lowKashida"/>
        <w:rPr>
          <w:rFonts w:asciiTheme="majorBidi" w:hAnsiTheme="majorBidi" w:cstheme="majorBidi"/>
          <w:b/>
          <w:bCs/>
          <w:sz w:val="28"/>
          <w:szCs w:val="28"/>
          <w:rtl/>
          <w:lang w:bidi="ar-DZ"/>
        </w:rPr>
      </w:pPr>
    </w:p>
    <w:p w:rsidR="00B65B44" w:rsidRDefault="00B65B44" w:rsidP="00B65B44">
      <w:pPr>
        <w:bidi/>
        <w:jc w:val="lowKashida"/>
        <w:rPr>
          <w:rFonts w:asciiTheme="majorBidi" w:hAnsiTheme="majorBidi" w:cstheme="majorBidi"/>
          <w:b/>
          <w:bCs/>
          <w:sz w:val="28"/>
          <w:szCs w:val="28"/>
          <w:rtl/>
          <w:lang w:bidi="ar-DZ"/>
        </w:rPr>
      </w:pPr>
    </w:p>
    <w:p w:rsidR="000F560B" w:rsidRDefault="000F560B" w:rsidP="000F560B">
      <w:pPr>
        <w:bidi/>
        <w:jc w:val="lowKashida"/>
        <w:rPr>
          <w:rFonts w:asciiTheme="majorBidi" w:hAnsiTheme="majorBidi" w:cstheme="majorBidi"/>
          <w:b/>
          <w:bCs/>
          <w:sz w:val="28"/>
          <w:szCs w:val="28"/>
          <w:rtl/>
          <w:lang w:bidi="ar-DZ"/>
        </w:rPr>
      </w:pPr>
    </w:p>
    <w:p w:rsidR="00F377CB" w:rsidRDefault="00ED1CD6" w:rsidP="00ED1CD6">
      <w:pPr>
        <w:bidi/>
        <w:jc w:val="lowKashida"/>
        <w:rPr>
          <w:rFonts w:asciiTheme="majorBidi" w:hAnsiTheme="majorBidi" w:cstheme="majorBidi"/>
          <w:b/>
          <w:bCs/>
          <w:sz w:val="28"/>
          <w:szCs w:val="28"/>
          <w:rtl/>
          <w:lang w:bidi="ar-DZ"/>
        </w:rPr>
      </w:pPr>
      <w:r w:rsidRPr="00ED1CD6">
        <w:rPr>
          <w:rFonts w:asciiTheme="majorBidi" w:hAnsiTheme="majorBidi" w:cstheme="majorBidi" w:hint="cs"/>
          <w:b/>
          <w:bCs/>
          <w:sz w:val="28"/>
          <w:szCs w:val="28"/>
          <w:u w:val="single"/>
          <w:rtl/>
          <w:lang w:bidi="ar-DZ"/>
        </w:rPr>
        <w:t>إعداد الدكتور</w:t>
      </w:r>
      <w:r>
        <w:rPr>
          <w:rFonts w:asciiTheme="majorBidi" w:hAnsiTheme="majorBidi" w:cstheme="majorBidi" w:hint="cs"/>
          <w:b/>
          <w:bCs/>
          <w:sz w:val="28"/>
          <w:szCs w:val="28"/>
          <w:rtl/>
          <w:lang w:bidi="ar-DZ"/>
        </w:rPr>
        <w:t>: بلقيوس عبد القادر</w:t>
      </w:r>
    </w:p>
    <w:p w:rsidR="00ED1CD6" w:rsidRDefault="00ED1CD6" w:rsidP="00ED1CD6">
      <w:pPr>
        <w:bidi/>
        <w:jc w:val="right"/>
        <w:rPr>
          <w:rFonts w:asciiTheme="majorBidi" w:hAnsiTheme="majorBidi" w:cstheme="majorBidi"/>
          <w:b/>
          <w:bCs/>
          <w:sz w:val="28"/>
          <w:szCs w:val="28"/>
          <w:rtl/>
          <w:lang w:bidi="ar-DZ"/>
        </w:rPr>
      </w:pPr>
    </w:p>
    <w:p w:rsidR="00126839" w:rsidRDefault="00ED1CD6" w:rsidP="00D862C4">
      <w:pPr>
        <w:bidi/>
        <w:jc w:val="right"/>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 xml:space="preserve">  السنة الجامعية:</w:t>
      </w:r>
      <w:r w:rsidR="00D862C4">
        <w:rPr>
          <w:rFonts w:asciiTheme="majorBidi" w:hAnsiTheme="majorBidi" w:cstheme="majorBidi" w:hint="cs"/>
          <w:b/>
          <w:bCs/>
          <w:sz w:val="28"/>
          <w:szCs w:val="28"/>
          <w:rtl/>
          <w:lang w:bidi="ar-DZ"/>
        </w:rPr>
        <w:t>2020</w:t>
      </w:r>
      <w:r>
        <w:rPr>
          <w:rFonts w:asciiTheme="majorBidi" w:hAnsiTheme="majorBidi" w:cstheme="majorBidi" w:hint="cs"/>
          <w:b/>
          <w:bCs/>
          <w:sz w:val="28"/>
          <w:szCs w:val="28"/>
          <w:rtl/>
          <w:lang w:bidi="ar-DZ"/>
        </w:rPr>
        <w:t>-</w:t>
      </w:r>
      <w:r w:rsidR="00D862C4">
        <w:rPr>
          <w:rFonts w:asciiTheme="majorBidi" w:hAnsiTheme="majorBidi" w:cstheme="majorBidi" w:hint="cs"/>
          <w:b/>
          <w:bCs/>
          <w:sz w:val="28"/>
          <w:szCs w:val="28"/>
          <w:rtl/>
          <w:lang w:bidi="ar-DZ"/>
        </w:rPr>
        <w:t>2021</w:t>
      </w:r>
    </w:p>
    <w:p w:rsidR="00ED1CD6" w:rsidRDefault="00ED1CD6" w:rsidP="00ED1CD6">
      <w:pPr>
        <w:bidi/>
        <w:jc w:val="lowKashida"/>
        <w:rPr>
          <w:rFonts w:asciiTheme="majorBidi" w:hAnsiTheme="majorBidi" w:cstheme="majorBidi"/>
          <w:b/>
          <w:bCs/>
          <w:sz w:val="28"/>
          <w:szCs w:val="28"/>
          <w:rtl/>
          <w:lang w:bidi="ar-DZ"/>
        </w:rPr>
        <w:sectPr w:rsidR="00ED1CD6" w:rsidSect="00E8312C">
          <w:headerReference w:type="default" r:id="rId8"/>
          <w:footerReference w:type="default" r:id="rId9"/>
          <w:footnotePr>
            <w:numRestart w:val="eachPage"/>
          </w:footnotePr>
          <w:pgSz w:w="11906" w:h="16838"/>
          <w:pgMar w:top="1134" w:right="1701" w:bottom="1134" w:left="1134" w:header="709" w:footer="709" w:gutter="0"/>
          <w:pgNumType w:start="157"/>
          <w:cols w:space="708"/>
          <w:docGrid w:linePitch="360"/>
        </w:sectPr>
      </w:pPr>
    </w:p>
    <w:p w:rsidR="00FC6F05" w:rsidRDefault="00FC6F05" w:rsidP="009171ED">
      <w:pPr>
        <w:bidi/>
        <w:rPr>
          <w:rFonts w:asciiTheme="majorBidi" w:hAnsiTheme="majorBidi" w:cstheme="majorBidi"/>
          <w:b/>
          <w:bCs/>
          <w:sz w:val="28"/>
          <w:szCs w:val="28"/>
          <w:rtl/>
          <w:lang w:bidi="ar-DZ"/>
        </w:rPr>
      </w:pPr>
    </w:p>
    <w:p w:rsidR="00E71E48" w:rsidRDefault="00E71E48" w:rsidP="00E71E48">
      <w:pPr>
        <w:bidi/>
        <w:jc w:val="lowKashida"/>
        <w:rPr>
          <w:rFonts w:asciiTheme="majorBidi" w:hAnsiTheme="majorBidi" w:cstheme="majorBidi"/>
          <w:b/>
          <w:bCs/>
          <w:sz w:val="28"/>
          <w:szCs w:val="28"/>
          <w:lang w:bidi="ar-DZ"/>
        </w:rPr>
      </w:pPr>
      <w:r w:rsidRPr="00E71E48">
        <w:rPr>
          <w:rFonts w:asciiTheme="majorBidi" w:hAnsiTheme="majorBidi" w:cstheme="majorBidi" w:hint="cs"/>
          <w:b/>
          <w:bCs/>
          <w:sz w:val="32"/>
          <w:szCs w:val="32"/>
          <w:rtl/>
          <w:lang w:bidi="ar-DZ"/>
        </w:rPr>
        <w:t>المقدمة:</w:t>
      </w:r>
    </w:p>
    <w:p w:rsidR="00E71E48" w:rsidRPr="00E71E48" w:rsidRDefault="005314AF" w:rsidP="004551A8">
      <w:pPr>
        <w:bidi/>
        <w:spacing w:line="360" w:lineRule="auto"/>
        <w:jc w:val="lowKashida"/>
        <w:rPr>
          <w:rFonts w:asciiTheme="majorBidi" w:hAnsiTheme="majorBidi" w:cstheme="majorBidi"/>
          <w:sz w:val="28"/>
          <w:szCs w:val="28"/>
          <w:lang w:bidi="ar-DZ"/>
        </w:rPr>
      </w:pPr>
      <w:r>
        <w:rPr>
          <w:rFonts w:asciiTheme="majorBidi" w:hAnsiTheme="majorBidi" w:cstheme="majorBidi" w:hint="cs"/>
          <w:sz w:val="28"/>
          <w:szCs w:val="28"/>
          <w:rtl/>
          <w:lang w:bidi="ar-DZ"/>
        </w:rPr>
        <w:lastRenderedPageBreak/>
        <w:t xml:space="preserve">      </w:t>
      </w:r>
      <w:r w:rsidR="00E71E48">
        <w:rPr>
          <w:rFonts w:asciiTheme="majorBidi" w:hAnsiTheme="majorBidi" w:cstheme="majorBidi" w:hint="cs"/>
          <w:sz w:val="28"/>
          <w:szCs w:val="28"/>
          <w:rtl/>
          <w:lang w:bidi="ar-DZ"/>
        </w:rPr>
        <w:t>ظ</w:t>
      </w:r>
      <w:r>
        <w:rPr>
          <w:rFonts w:asciiTheme="majorBidi" w:hAnsiTheme="majorBidi" w:cstheme="majorBidi" w:hint="cs"/>
          <w:sz w:val="28"/>
          <w:szCs w:val="28"/>
          <w:rtl/>
          <w:lang w:bidi="ar-DZ"/>
        </w:rPr>
        <w:t>ا</w:t>
      </w:r>
      <w:r w:rsidR="00E71E48">
        <w:rPr>
          <w:rFonts w:asciiTheme="majorBidi" w:hAnsiTheme="majorBidi" w:cstheme="majorBidi" w:hint="cs"/>
          <w:sz w:val="28"/>
          <w:szCs w:val="28"/>
          <w:rtl/>
          <w:lang w:bidi="ar-DZ"/>
        </w:rPr>
        <w:t>هر</w:t>
      </w:r>
      <w:r>
        <w:rPr>
          <w:rFonts w:asciiTheme="majorBidi" w:hAnsiTheme="majorBidi" w:cstheme="majorBidi" w:hint="cs"/>
          <w:sz w:val="28"/>
          <w:szCs w:val="28"/>
          <w:rtl/>
          <w:lang w:bidi="ar-DZ"/>
        </w:rPr>
        <w:t>ة</w:t>
      </w:r>
      <w:r w:rsidR="00E71E48">
        <w:rPr>
          <w:rFonts w:asciiTheme="majorBidi" w:hAnsiTheme="majorBidi" w:cstheme="majorBidi" w:hint="cs"/>
          <w:sz w:val="28"/>
          <w:szCs w:val="28"/>
          <w:rtl/>
          <w:lang w:bidi="ar-DZ"/>
        </w:rPr>
        <w:t xml:space="preserve"> العولمة و ما صاحبها من تغييرات في بيئة الأعمال و التوسع في حجم نشاطات المؤسسة الإقتصادية و إنفتاحها على إقتصاديات بلدان العالم،</w:t>
      </w:r>
      <w:r>
        <w:rPr>
          <w:rFonts w:asciiTheme="majorBidi" w:hAnsiTheme="majorBidi" w:cstheme="majorBidi" w:hint="cs"/>
          <w:sz w:val="28"/>
          <w:szCs w:val="28"/>
          <w:rtl/>
          <w:lang w:bidi="ar-DZ"/>
        </w:rPr>
        <w:t xml:space="preserve"> و</w:t>
      </w:r>
      <w:r w:rsidR="00E71E48">
        <w:rPr>
          <w:rFonts w:asciiTheme="majorBidi" w:hAnsiTheme="majorBidi" w:cstheme="majorBidi" w:hint="cs"/>
          <w:sz w:val="28"/>
          <w:szCs w:val="28"/>
          <w:rtl/>
          <w:lang w:bidi="ar-DZ"/>
        </w:rPr>
        <w:t xml:space="preserve"> خاصة في مجال التجارة و تدويل للأسواق المالية، نتج </w:t>
      </w:r>
      <w:r>
        <w:rPr>
          <w:rFonts w:asciiTheme="majorBidi" w:hAnsiTheme="majorBidi" w:cstheme="majorBidi" w:hint="cs"/>
          <w:sz w:val="28"/>
          <w:szCs w:val="28"/>
          <w:rtl/>
          <w:lang w:bidi="ar-DZ"/>
        </w:rPr>
        <w:t>عنه تفاعلات معقدة للعوامل الإقتصادية و الإجتماعية و التنموية؛ و ظهور إختلاف في الطرق و أساليب المعالجة من بلد لأخر؛ فضلا عن بروز مشاكل فيما يخص الممارسة و المسك المحاسبي</w:t>
      </w:r>
      <w:r w:rsidR="004551A8">
        <w:rPr>
          <w:rFonts w:asciiTheme="majorBidi" w:hAnsiTheme="majorBidi" w:cstheme="majorBidi" w:hint="cs"/>
          <w:sz w:val="28"/>
          <w:szCs w:val="28"/>
          <w:rtl/>
          <w:lang w:bidi="ar-DZ"/>
        </w:rPr>
        <w:t>، و بالتالي كان على المؤسسة الإقتصادية التأقلم مع هذه الصعوبات و المشاكل المحاسبية.</w:t>
      </w:r>
      <w:r>
        <w:rPr>
          <w:rFonts w:asciiTheme="majorBidi" w:hAnsiTheme="majorBidi" w:cstheme="majorBidi" w:hint="cs"/>
          <w:sz w:val="28"/>
          <w:szCs w:val="28"/>
          <w:rtl/>
          <w:lang w:bidi="ar-DZ"/>
        </w:rPr>
        <w:t xml:space="preserve">   </w:t>
      </w:r>
      <w:r w:rsidR="00E71E48">
        <w:rPr>
          <w:rFonts w:asciiTheme="majorBidi" w:hAnsiTheme="majorBidi" w:cstheme="majorBidi" w:hint="cs"/>
          <w:sz w:val="28"/>
          <w:szCs w:val="28"/>
          <w:rtl/>
          <w:lang w:bidi="ar-DZ"/>
        </w:rPr>
        <w:t xml:space="preserve">   </w:t>
      </w:r>
    </w:p>
    <w:p w:rsidR="007E76E4" w:rsidRDefault="00492E22" w:rsidP="00986502">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986502">
        <w:rPr>
          <w:rFonts w:asciiTheme="majorBidi" w:hAnsiTheme="majorBidi" w:cstheme="majorBidi" w:hint="cs"/>
          <w:sz w:val="28"/>
          <w:szCs w:val="28"/>
          <w:rtl/>
          <w:lang w:bidi="ar-DZ"/>
        </w:rPr>
        <w:t>ف</w:t>
      </w:r>
      <w:r w:rsidR="002E5286">
        <w:rPr>
          <w:rFonts w:asciiTheme="majorBidi" w:hAnsiTheme="majorBidi" w:cstheme="majorBidi" w:hint="cs"/>
          <w:sz w:val="28"/>
          <w:szCs w:val="28"/>
          <w:rtl/>
          <w:lang w:bidi="ar-DZ"/>
        </w:rPr>
        <w:t>بالنسبة ل</w:t>
      </w:r>
      <w:r>
        <w:rPr>
          <w:rFonts w:asciiTheme="majorBidi" w:hAnsiTheme="majorBidi" w:cstheme="majorBidi" w:hint="cs"/>
          <w:sz w:val="28"/>
          <w:szCs w:val="28"/>
          <w:rtl/>
          <w:lang w:bidi="ar-DZ"/>
        </w:rPr>
        <w:t xml:space="preserve">عمليات </w:t>
      </w:r>
      <w:r w:rsidR="002E5286">
        <w:rPr>
          <w:rFonts w:asciiTheme="majorBidi" w:hAnsiTheme="majorBidi" w:cstheme="majorBidi" w:hint="cs"/>
          <w:sz w:val="28"/>
          <w:szCs w:val="28"/>
          <w:rtl/>
          <w:lang w:bidi="ar-DZ"/>
        </w:rPr>
        <w:t>التقييم المحاسبي،</w:t>
      </w:r>
      <w:r>
        <w:rPr>
          <w:rFonts w:asciiTheme="majorBidi" w:hAnsiTheme="majorBidi" w:cstheme="majorBidi" w:hint="cs"/>
          <w:sz w:val="28"/>
          <w:szCs w:val="28"/>
          <w:rtl/>
          <w:lang w:bidi="ar-DZ"/>
        </w:rPr>
        <w:t xml:space="preserve"> فقد عرفت العديد من التطورات، سواء على مستوى المفاهيم أو فيما يتعلق بالطرق و الأساليب و المذاخل المتاحة؛ إلا أنها مازالت تعرف بعض المشاكل و النقائص فيما يخص الفصل بين مختلف المفاهيم و صعوبة </w:t>
      </w:r>
      <w:r w:rsidR="002537D7">
        <w:rPr>
          <w:rFonts w:asciiTheme="majorBidi" w:hAnsiTheme="majorBidi" w:cstheme="majorBidi" w:hint="cs"/>
          <w:sz w:val="28"/>
          <w:szCs w:val="28"/>
          <w:rtl/>
          <w:lang w:bidi="ar-DZ"/>
        </w:rPr>
        <w:t>تطبيق بعض الطرق و المداخل في الواقع.</w:t>
      </w:r>
      <w:r w:rsidR="00986502">
        <w:rPr>
          <w:rFonts w:asciiTheme="majorBidi" w:hAnsiTheme="majorBidi" w:cstheme="majorBidi" w:hint="cs"/>
          <w:sz w:val="28"/>
          <w:szCs w:val="28"/>
          <w:rtl/>
          <w:lang w:bidi="ar-DZ"/>
        </w:rPr>
        <w:t xml:space="preserve"> كما أن المفاضلة بين هذه الطرق و المداخل يطرح عدة مشاكل ترتبط بما يعرف في المحاسبية بأخطاء القياس و التوقيت من جهة، و إختلاف درجة تمثيلها للواقع الإقتصادي و التوقعات المستقبلية حتى تكون مفيذة في إتخاد القرار. </w:t>
      </w:r>
    </w:p>
    <w:p w:rsidR="00E71E48" w:rsidRPr="009C4A5E" w:rsidRDefault="0049623B" w:rsidP="00730F21">
      <w:pPr>
        <w:bidi/>
        <w:spacing w:line="360" w:lineRule="auto"/>
        <w:jc w:val="lowKashida"/>
        <w:rPr>
          <w:rFonts w:asciiTheme="majorBidi" w:hAnsiTheme="majorBidi" w:cstheme="majorBidi"/>
          <w:sz w:val="28"/>
          <w:szCs w:val="28"/>
          <w:lang w:bidi="ar-DZ"/>
        </w:rPr>
      </w:pPr>
      <w:r>
        <w:rPr>
          <w:rFonts w:asciiTheme="majorBidi" w:hAnsiTheme="majorBidi" w:cstheme="majorBidi" w:hint="cs"/>
          <w:sz w:val="28"/>
          <w:szCs w:val="28"/>
          <w:rtl/>
          <w:lang w:bidi="ar-DZ"/>
        </w:rPr>
        <w:t xml:space="preserve">     </w:t>
      </w:r>
      <w:r w:rsidR="007E76E4">
        <w:rPr>
          <w:rFonts w:asciiTheme="majorBidi" w:hAnsiTheme="majorBidi" w:cstheme="majorBidi" w:hint="cs"/>
          <w:sz w:val="28"/>
          <w:szCs w:val="28"/>
          <w:rtl/>
          <w:lang w:bidi="ar-DZ"/>
        </w:rPr>
        <w:t xml:space="preserve">و من الظواهر الإقتصادية ذات </w:t>
      </w:r>
      <w:r w:rsidR="009A03B6">
        <w:rPr>
          <w:rFonts w:asciiTheme="majorBidi" w:hAnsiTheme="majorBidi" w:cstheme="majorBidi" w:hint="cs"/>
          <w:sz w:val="28"/>
          <w:szCs w:val="28"/>
          <w:rtl/>
          <w:lang w:bidi="ar-DZ"/>
        </w:rPr>
        <w:t>ال</w:t>
      </w:r>
      <w:r w:rsidR="007E76E4">
        <w:rPr>
          <w:rFonts w:asciiTheme="majorBidi" w:hAnsiTheme="majorBidi" w:cstheme="majorBidi" w:hint="cs"/>
          <w:sz w:val="28"/>
          <w:szCs w:val="28"/>
          <w:rtl/>
          <w:lang w:bidi="ar-DZ"/>
        </w:rPr>
        <w:t>أثر</w:t>
      </w:r>
      <w:r>
        <w:rPr>
          <w:rFonts w:asciiTheme="majorBidi" w:hAnsiTheme="majorBidi" w:cstheme="majorBidi" w:hint="cs"/>
          <w:sz w:val="28"/>
          <w:szCs w:val="28"/>
          <w:rtl/>
          <w:lang w:bidi="ar-DZ"/>
        </w:rPr>
        <w:t xml:space="preserve"> </w:t>
      </w:r>
      <w:r w:rsidR="009A03B6">
        <w:rPr>
          <w:rFonts w:asciiTheme="majorBidi" w:hAnsiTheme="majorBidi" w:cstheme="majorBidi" w:hint="cs"/>
          <w:sz w:val="28"/>
          <w:szCs w:val="28"/>
          <w:rtl/>
          <w:lang w:bidi="ar-DZ"/>
        </w:rPr>
        <w:t xml:space="preserve">العميق </w:t>
      </w:r>
      <w:r>
        <w:rPr>
          <w:rFonts w:asciiTheme="majorBidi" w:hAnsiTheme="majorBidi" w:cstheme="majorBidi" w:hint="cs"/>
          <w:sz w:val="28"/>
          <w:szCs w:val="28"/>
          <w:rtl/>
          <w:lang w:bidi="ar-DZ"/>
        </w:rPr>
        <w:t>على</w:t>
      </w:r>
      <w:r w:rsidR="009A03B6">
        <w:rPr>
          <w:rFonts w:asciiTheme="majorBidi" w:hAnsiTheme="majorBidi" w:cstheme="majorBidi" w:hint="cs"/>
          <w:sz w:val="28"/>
          <w:szCs w:val="28"/>
          <w:rtl/>
          <w:lang w:bidi="ar-DZ"/>
        </w:rPr>
        <w:t xml:space="preserve"> أداء الوظيفة المحاسبية من خلال التأثير على مبدأ التكلفة التاريخية و ما يرتبط به من فرض ثبات وحدة النقد،</w:t>
      </w:r>
      <w:r>
        <w:rPr>
          <w:rFonts w:asciiTheme="majorBidi" w:hAnsiTheme="majorBidi" w:cstheme="majorBidi" w:hint="cs"/>
          <w:sz w:val="28"/>
          <w:szCs w:val="28"/>
          <w:rtl/>
          <w:lang w:bidi="ar-DZ"/>
        </w:rPr>
        <w:t xml:space="preserve"> تتمثل في</w:t>
      </w:r>
      <w:r w:rsidR="00986502">
        <w:rPr>
          <w:rFonts w:asciiTheme="majorBidi" w:hAnsiTheme="majorBidi" w:cstheme="majorBidi" w:hint="cs"/>
          <w:sz w:val="28"/>
          <w:szCs w:val="28"/>
          <w:rtl/>
          <w:lang w:bidi="ar-DZ"/>
        </w:rPr>
        <w:t xml:space="preserve"> ظاهرة التضخم و ما يرافقها من أثار و مشكلات في</w:t>
      </w:r>
      <w:r w:rsidR="009A03B6">
        <w:rPr>
          <w:rFonts w:asciiTheme="majorBidi" w:hAnsiTheme="majorBidi" w:cstheme="majorBidi" w:hint="cs"/>
          <w:sz w:val="28"/>
          <w:szCs w:val="28"/>
          <w:rtl/>
          <w:lang w:bidi="ar-DZ"/>
        </w:rPr>
        <w:t xml:space="preserve"> مجال</w:t>
      </w:r>
      <w:r w:rsidR="00986502">
        <w:rPr>
          <w:rFonts w:asciiTheme="majorBidi" w:hAnsiTheme="majorBidi" w:cstheme="majorBidi" w:hint="cs"/>
          <w:sz w:val="28"/>
          <w:szCs w:val="28"/>
          <w:rtl/>
          <w:lang w:bidi="ar-DZ"/>
        </w:rPr>
        <w:t xml:space="preserve"> القياس المحاسبي،</w:t>
      </w:r>
      <w:r w:rsidR="009A03B6">
        <w:rPr>
          <w:rFonts w:asciiTheme="majorBidi" w:hAnsiTheme="majorBidi" w:cstheme="majorBidi" w:hint="cs"/>
          <w:sz w:val="28"/>
          <w:szCs w:val="28"/>
          <w:rtl/>
          <w:lang w:bidi="ar-DZ"/>
        </w:rPr>
        <w:t xml:space="preserve"> إذ شكلت هذه الظاهر العديد من المشاكل و ما تعلق به من الإفصاح للقوائم المالية.</w:t>
      </w:r>
      <w:r w:rsidR="00014FCC">
        <w:rPr>
          <w:rFonts w:asciiTheme="majorBidi" w:hAnsiTheme="majorBidi" w:cstheme="majorBidi" w:hint="cs"/>
          <w:sz w:val="28"/>
          <w:szCs w:val="28"/>
          <w:rtl/>
          <w:lang w:bidi="ar-DZ"/>
        </w:rPr>
        <w:t xml:space="preserve">كما أن هنالك مشكلة تعامل المؤسسة الإقتصادية بالعملات الأجنبية و التي تتكون أساسا، إما من معاملات بعملات أجنبية أو يكون لها عمليات أجنبية، و هذا ما يترتب عنه من مشاكل في التعرف لطريقة إختيار سعر الصرف و الإعتراف في القوائم المالية بالأثر المالي للتغيرات في أسعار الصرف و المعالجة المحاسبية. من المشاكل النشأة كذلك، مشكلة قياس منافع الأنشطة الإجتماعية و التي تعتبر في الوقت الحالي أهم فروع المحاسبة و التي تسمى </w:t>
      </w:r>
      <w:r w:rsidR="009C4A5E">
        <w:rPr>
          <w:rFonts w:asciiTheme="majorBidi" w:hAnsiTheme="majorBidi" w:cstheme="majorBidi" w:hint="cs"/>
          <w:sz w:val="28"/>
          <w:szCs w:val="28"/>
          <w:rtl/>
          <w:lang w:bidi="ar-DZ"/>
        </w:rPr>
        <w:t>بالمحاسبة على المسؤولية الإجتماعية. و مع تطور و إمتداد نشاط المؤسسة الإقتصادية ليغطي مجالات عديدة، و ما خلفته تلك الأنشطة من تلوث في الهواء و المياه و التربة و ما نشأ عنه من حدوث الثقب في طبقة الأوزون، و ما ترتب عنه من إلتزام لحماية البيئة و الإهتمام بأساليب محاسبية البيئة و الإفصاح البيئي.</w:t>
      </w:r>
      <w:r w:rsidR="00A66AAA">
        <w:rPr>
          <w:rFonts w:asciiTheme="majorBidi" w:hAnsiTheme="majorBidi" w:cstheme="majorBidi" w:hint="cs"/>
          <w:sz w:val="28"/>
          <w:szCs w:val="28"/>
          <w:rtl/>
          <w:lang w:bidi="ar-DZ"/>
        </w:rPr>
        <w:t xml:space="preserve"> </w:t>
      </w:r>
      <w:r w:rsidR="00371EF4">
        <w:rPr>
          <w:rFonts w:asciiTheme="majorBidi" w:hAnsiTheme="majorBidi" w:cstheme="majorBidi" w:hint="cs"/>
          <w:sz w:val="28"/>
          <w:szCs w:val="28"/>
          <w:rtl/>
          <w:lang w:bidi="ar-DZ"/>
        </w:rPr>
        <w:t xml:space="preserve">و مع التغيرات التي يشهدها العالم في العقود الأخيرة من إنتشار كبير للمؤسسات و الشركات دوليا و زوال الحواجز أمام تنقل السلع و الخدمات، و التطور الهائل في عمل الأسواق المالية نتج عنه بعض القضايا و المستجدات في البيئة المحاسبية، كان لا بد من معالجة </w:t>
      </w:r>
      <w:r w:rsidR="00C945F4">
        <w:rPr>
          <w:rFonts w:asciiTheme="majorBidi" w:hAnsiTheme="majorBidi" w:cstheme="majorBidi" w:hint="cs"/>
          <w:sz w:val="28"/>
          <w:szCs w:val="28"/>
          <w:rtl/>
          <w:lang w:bidi="ar-DZ"/>
        </w:rPr>
        <w:t>تلك الصعوبات و المشاكل و إيجاد الحلول المناسبة لها.</w:t>
      </w:r>
      <w:r w:rsidR="00371EF4">
        <w:rPr>
          <w:rFonts w:asciiTheme="majorBidi" w:hAnsiTheme="majorBidi" w:cstheme="majorBidi" w:hint="cs"/>
          <w:sz w:val="28"/>
          <w:szCs w:val="28"/>
          <w:rtl/>
          <w:lang w:bidi="ar-DZ"/>
        </w:rPr>
        <w:t xml:space="preserve">    </w:t>
      </w:r>
    </w:p>
    <w:p w:rsidR="00E71E48" w:rsidRPr="005E6C81" w:rsidRDefault="00A17577" w:rsidP="002E7C54">
      <w:pPr>
        <w:bidi/>
        <w:spacing w:line="360" w:lineRule="auto"/>
        <w:jc w:val="lowKashida"/>
        <w:rPr>
          <w:rFonts w:asciiTheme="majorBidi" w:hAnsiTheme="majorBidi" w:cstheme="majorBidi"/>
          <w:sz w:val="28"/>
          <w:szCs w:val="28"/>
          <w:lang w:bidi="ar-DZ"/>
        </w:rPr>
      </w:pPr>
      <w:r>
        <w:rPr>
          <w:rFonts w:asciiTheme="majorBidi" w:hAnsiTheme="majorBidi" w:cstheme="majorBidi" w:hint="cs"/>
          <w:sz w:val="28"/>
          <w:szCs w:val="28"/>
          <w:rtl/>
          <w:lang w:bidi="ar-DZ"/>
        </w:rPr>
        <w:t xml:space="preserve">   </w:t>
      </w:r>
      <w:r w:rsidR="004D7E26">
        <w:rPr>
          <w:rFonts w:asciiTheme="majorBidi" w:hAnsiTheme="majorBidi" w:cstheme="majorBidi" w:hint="cs"/>
          <w:sz w:val="28"/>
          <w:szCs w:val="28"/>
          <w:rtl/>
          <w:lang w:bidi="ar-DZ"/>
        </w:rPr>
        <w:t xml:space="preserve">  </w:t>
      </w:r>
      <w:r w:rsidR="00730F21">
        <w:rPr>
          <w:rFonts w:asciiTheme="majorBidi" w:hAnsiTheme="majorBidi" w:cstheme="majorBidi" w:hint="cs"/>
          <w:sz w:val="28"/>
          <w:szCs w:val="28"/>
          <w:rtl/>
          <w:lang w:bidi="ar-DZ"/>
        </w:rPr>
        <w:t xml:space="preserve"> </w:t>
      </w:r>
      <w:r w:rsidR="005E6C81" w:rsidRPr="005E6C81">
        <w:rPr>
          <w:rFonts w:asciiTheme="majorBidi" w:hAnsiTheme="majorBidi" w:cstheme="majorBidi" w:hint="cs"/>
          <w:sz w:val="28"/>
          <w:szCs w:val="28"/>
          <w:rtl/>
          <w:lang w:bidi="ar-DZ"/>
        </w:rPr>
        <w:t xml:space="preserve">و </w:t>
      </w:r>
      <w:r w:rsidR="00C771B4">
        <w:rPr>
          <w:rFonts w:asciiTheme="majorBidi" w:hAnsiTheme="majorBidi" w:cstheme="majorBidi" w:hint="cs"/>
          <w:sz w:val="28"/>
          <w:szCs w:val="28"/>
          <w:rtl/>
          <w:lang w:bidi="ar-DZ"/>
        </w:rPr>
        <w:t xml:space="preserve">في إطار </w:t>
      </w:r>
      <w:r w:rsidR="004D7E26">
        <w:rPr>
          <w:rFonts w:asciiTheme="majorBidi" w:hAnsiTheme="majorBidi" w:cstheme="majorBidi" w:hint="cs"/>
          <w:sz w:val="28"/>
          <w:szCs w:val="28"/>
          <w:rtl/>
          <w:lang w:bidi="ar-DZ"/>
        </w:rPr>
        <w:t>توضيح و تعميق الممارسة المحاسبية و المالية</w:t>
      </w:r>
      <w:r w:rsidR="00C771B4">
        <w:rPr>
          <w:rFonts w:asciiTheme="majorBidi" w:hAnsiTheme="majorBidi" w:cstheme="majorBidi" w:hint="cs"/>
          <w:sz w:val="28"/>
          <w:szCs w:val="28"/>
          <w:rtl/>
          <w:lang w:bidi="ar-DZ"/>
        </w:rPr>
        <w:t>،</w:t>
      </w:r>
      <w:r w:rsidR="004D7E26">
        <w:rPr>
          <w:rFonts w:asciiTheme="majorBidi" w:hAnsiTheme="majorBidi" w:cstheme="majorBidi" w:hint="cs"/>
          <w:sz w:val="28"/>
          <w:szCs w:val="28"/>
          <w:rtl/>
          <w:lang w:bidi="ar-DZ"/>
        </w:rPr>
        <w:t xml:space="preserve"> </w:t>
      </w:r>
      <w:r w:rsidR="00C771B4">
        <w:rPr>
          <w:rFonts w:asciiTheme="majorBidi" w:hAnsiTheme="majorBidi" w:cstheme="majorBidi" w:hint="cs"/>
          <w:sz w:val="28"/>
          <w:szCs w:val="28"/>
          <w:rtl/>
          <w:lang w:bidi="ar-DZ"/>
        </w:rPr>
        <w:t xml:space="preserve">أضع بين أيدي </w:t>
      </w:r>
      <w:r w:rsidR="004D7E26">
        <w:rPr>
          <w:rFonts w:asciiTheme="majorBidi" w:hAnsiTheme="majorBidi" w:cstheme="majorBidi" w:hint="cs"/>
          <w:sz w:val="28"/>
          <w:szCs w:val="28"/>
          <w:rtl/>
          <w:lang w:bidi="ar-DZ"/>
        </w:rPr>
        <w:t>طلابة</w:t>
      </w:r>
      <w:r w:rsidR="00C771B4">
        <w:rPr>
          <w:rFonts w:asciiTheme="majorBidi" w:hAnsiTheme="majorBidi" w:cstheme="majorBidi" w:hint="cs"/>
          <w:sz w:val="28"/>
          <w:szCs w:val="28"/>
          <w:rtl/>
          <w:lang w:bidi="ar-DZ"/>
        </w:rPr>
        <w:t xml:space="preserve"> الماستر علوم إقتصادية</w:t>
      </w:r>
      <w:r w:rsidR="00730F21">
        <w:rPr>
          <w:rFonts w:asciiTheme="majorBidi" w:hAnsiTheme="majorBidi" w:cstheme="majorBidi" w:hint="cs"/>
          <w:sz w:val="28"/>
          <w:szCs w:val="28"/>
          <w:rtl/>
          <w:lang w:bidi="ar-DZ"/>
        </w:rPr>
        <w:t>، تجارية و علوم التسيير؛ خاصة المقبلين على تخضير شهادة العلوم المالية و المحاسبة، تخصص: محاسبة، محاسبة و تدقيق، مالية المؤسسة... الخ؛ حيث جاء عنوان هذه المطبوعة</w:t>
      </w:r>
      <w:r w:rsidR="00375735">
        <w:rPr>
          <w:rFonts w:asciiTheme="majorBidi" w:hAnsiTheme="majorBidi" w:cstheme="majorBidi" w:hint="cs"/>
          <w:sz w:val="28"/>
          <w:szCs w:val="28"/>
          <w:rtl/>
          <w:lang w:bidi="ar-DZ"/>
        </w:rPr>
        <w:t xml:space="preserve"> </w:t>
      </w:r>
      <w:r w:rsidR="00730F21">
        <w:rPr>
          <w:rFonts w:asciiTheme="majorBidi" w:hAnsiTheme="majorBidi" w:cstheme="majorBidi" w:hint="cs"/>
          <w:sz w:val="28"/>
          <w:szCs w:val="28"/>
          <w:rtl/>
          <w:lang w:bidi="ar-DZ"/>
        </w:rPr>
        <w:t>: المشاكل المحاسبية المعاصرة - محاضرات مرفقة بأمثلة و تمارين- لعدة محاور مر</w:t>
      </w:r>
      <w:r w:rsidR="00375735">
        <w:rPr>
          <w:rFonts w:asciiTheme="majorBidi" w:hAnsiTheme="majorBidi" w:cstheme="majorBidi" w:hint="cs"/>
          <w:sz w:val="28"/>
          <w:szCs w:val="28"/>
          <w:rtl/>
          <w:lang w:bidi="ar-DZ"/>
        </w:rPr>
        <w:t xml:space="preserve">فقة بتمارين تطبيقية محلولة </w:t>
      </w:r>
      <w:r w:rsidR="00375735">
        <w:rPr>
          <w:rFonts w:asciiTheme="majorBidi" w:hAnsiTheme="majorBidi" w:cstheme="majorBidi" w:hint="cs"/>
          <w:sz w:val="28"/>
          <w:szCs w:val="28"/>
          <w:rtl/>
          <w:lang w:bidi="ar-DZ"/>
        </w:rPr>
        <w:lastRenderedPageBreak/>
        <w:t>تسهل الفهم و الإستعاب لمحتوى الموضوع بشكل جيدا و دقيق بالنسبة للطالب أو المهتمين بمجال المحاسبة</w:t>
      </w:r>
      <w:r w:rsidR="002E7C54">
        <w:rPr>
          <w:rFonts w:asciiTheme="majorBidi" w:hAnsiTheme="majorBidi" w:cstheme="majorBidi" w:hint="cs"/>
          <w:sz w:val="28"/>
          <w:szCs w:val="28"/>
          <w:rtl/>
          <w:lang w:bidi="ar-DZ"/>
        </w:rPr>
        <w:t xml:space="preserve"> على العموم</w:t>
      </w:r>
      <w:r w:rsidR="00375735">
        <w:rPr>
          <w:rFonts w:asciiTheme="majorBidi" w:hAnsiTheme="majorBidi" w:cstheme="majorBidi" w:hint="cs"/>
          <w:sz w:val="28"/>
          <w:szCs w:val="28"/>
          <w:rtl/>
          <w:lang w:bidi="ar-DZ"/>
        </w:rPr>
        <w:t xml:space="preserve">.  </w:t>
      </w:r>
      <w:r w:rsidR="00730F21">
        <w:rPr>
          <w:rFonts w:asciiTheme="majorBidi" w:hAnsiTheme="majorBidi" w:cstheme="majorBidi" w:hint="cs"/>
          <w:sz w:val="28"/>
          <w:szCs w:val="28"/>
          <w:rtl/>
          <w:lang w:bidi="ar-DZ"/>
        </w:rPr>
        <w:t xml:space="preserve">  </w:t>
      </w:r>
      <w:r w:rsidR="00C771B4">
        <w:rPr>
          <w:rFonts w:asciiTheme="majorBidi" w:hAnsiTheme="majorBidi" w:cstheme="majorBidi" w:hint="cs"/>
          <w:sz w:val="28"/>
          <w:szCs w:val="28"/>
          <w:rtl/>
          <w:lang w:bidi="ar-DZ"/>
        </w:rPr>
        <w:t xml:space="preserve">  </w:t>
      </w:r>
      <w:r w:rsidR="004D7E26">
        <w:rPr>
          <w:rFonts w:asciiTheme="majorBidi" w:hAnsiTheme="majorBidi" w:cstheme="majorBidi" w:hint="cs"/>
          <w:sz w:val="28"/>
          <w:szCs w:val="28"/>
          <w:rtl/>
          <w:lang w:bidi="ar-DZ"/>
        </w:rPr>
        <w:t xml:space="preserve">   </w:t>
      </w:r>
    </w:p>
    <w:p w:rsidR="00E71E48" w:rsidRPr="00375735" w:rsidRDefault="00746A0E" w:rsidP="00EF394F">
      <w:pPr>
        <w:bidi/>
        <w:spacing w:line="360" w:lineRule="auto"/>
        <w:jc w:val="lowKashida"/>
        <w:rPr>
          <w:rFonts w:asciiTheme="majorBidi" w:hAnsiTheme="majorBidi" w:cstheme="majorBidi"/>
          <w:sz w:val="28"/>
          <w:szCs w:val="28"/>
          <w:lang w:bidi="ar-DZ"/>
        </w:rPr>
      </w:pPr>
      <w:r>
        <w:rPr>
          <w:rFonts w:asciiTheme="majorBidi" w:hAnsiTheme="majorBidi" w:cstheme="majorBidi" w:hint="cs"/>
          <w:sz w:val="28"/>
          <w:szCs w:val="28"/>
          <w:rtl/>
          <w:lang w:bidi="ar-DZ"/>
        </w:rPr>
        <w:t xml:space="preserve">     كما تم إعتماد عدة طرق سهلة و مبسطة لتوصيل الفكرة بشكل صحيح و سليم للطالب و المهتمين بهذا المقياس، بالإضافة</w:t>
      </w:r>
      <w:r w:rsidR="002E7C54">
        <w:rPr>
          <w:rFonts w:asciiTheme="majorBidi" w:hAnsiTheme="majorBidi" w:cstheme="majorBidi" w:hint="cs"/>
          <w:sz w:val="28"/>
          <w:szCs w:val="28"/>
          <w:rtl/>
          <w:lang w:bidi="ar-DZ"/>
        </w:rPr>
        <w:t xml:space="preserve"> لذلك، إرفاق ما تضمنته هذه المطبوعة بمجموعة من الأمثلة التوضيحية</w:t>
      </w:r>
      <w:r w:rsidR="00FF2F2B">
        <w:rPr>
          <w:rFonts w:asciiTheme="majorBidi" w:hAnsiTheme="majorBidi" w:cstheme="majorBidi" w:hint="cs"/>
          <w:sz w:val="28"/>
          <w:szCs w:val="28"/>
          <w:rtl/>
          <w:lang w:bidi="ar-DZ"/>
        </w:rPr>
        <w:t xml:space="preserve"> مع دراسة مجموعة من الحالات التطبيقية. و من جهة أخرى تم الإستشهاد في عديد المرات بالإطار الفانوني الذي رافق تطبيق النظام المحاسبي المالي في الجزائر، خاضة قانون 07-11، المرسوم التنفيذي و القرار المؤرخ </w:t>
      </w:r>
      <w:r w:rsidR="00141809">
        <w:rPr>
          <w:rFonts w:asciiTheme="majorBidi" w:hAnsiTheme="majorBidi" w:cstheme="majorBidi" w:hint="cs"/>
          <w:sz w:val="28"/>
          <w:szCs w:val="28"/>
          <w:rtl/>
          <w:lang w:bidi="ar-DZ"/>
        </w:rPr>
        <w:t>في جويلية 2008.</w:t>
      </w:r>
      <w:r w:rsidR="00EF394F">
        <w:rPr>
          <w:rFonts w:asciiTheme="majorBidi" w:hAnsiTheme="majorBidi" w:cstheme="majorBidi" w:hint="cs"/>
          <w:sz w:val="28"/>
          <w:szCs w:val="28"/>
          <w:rtl/>
          <w:lang w:bidi="ar-DZ"/>
        </w:rPr>
        <w:t xml:space="preserve"> و لقد إعتمدنا في إخراج هذه المطبوعة</w:t>
      </w:r>
      <w:r w:rsidR="00CE2146">
        <w:rPr>
          <w:rFonts w:asciiTheme="majorBidi" w:hAnsiTheme="majorBidi" w:cstheme="majorBidi" w:hint="cs"/>
          <w:sz w:val="28"/>
          <w:szCs w:val="28"/>
          <w:rtl/>
          <w:lang w:bidi="ar-DZ"/>
        </w:rPr>
        <w:t xml:space="preserve"> الجامعية</w:t>
      </w:r>
      <w:r w:rsidR="00EF394F">
        <w:rPr>
          <w:rFonts w:asciiTheme="majorBidi" w:hAnsiTheme="majorBidi" w:cstheme="majorBidi" w:hint="cs"/>
          <w:sz w:val="28"/>
          <w:szCs w:val="28"/>
          <w:rtl/>
          <w:lang w:bidi="ar-DZ"/>
        </w:rPr>
        <w:t xml:space="preserve"> على</w:t>
      </w:r>
      <w:r w:rsidR="00CE2146">
        <w:rPr>
          <w:rFonts w:asciiTheme="majorBidi" w:hAnsiTheme="majorBidi" w:cstheme="majorBidi" w:hint="cs"/>
          <w:sz w:val="28"/>
          <w:szCs w:val="28"/>
          <w:rtl/>
          <w:lang w:bidi="ar-DZ"/>
        </w:rPr>
        <w:t xml:space="preserve"> أحدث المراجع و الوثائق العلمية ذات الصلة بالموضوع.</w:t>
      </w:r>
      <w:r w:rsidR="00FF2F2B">
        <w:rPr>
          <w:rFonts w:asciiTheme="majorBidi" w:hAnsiTheme="majorBidi" w:cstheme="majorBidi" w:hint="cs"/>
          <w:sz w:val="28"/>
          <w:szCs w:val="28"/>
          <w:rtl/>
          <w:lang w:bidi="ar-DZ"/>
        </w:rPr>
        <w:t xml:space="preserve">   </w:t>
      </w:r>
      <w:r w:rsidR="002E7C54">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w:t>
      </w:r>
    </w:p>
    <w:p w:rsidR="00E71E48" w:rsidRPr="00FF2F2B" w:rsidRDefault="00E71E48" w:rsidP="00730F21">
      <w:pPr>
        <w:bidi/>
        <w:spacing w:line="360" w:lineRule="auto"/>
        <w:jc w:val="lowKashida"/>
        <w:rPr>
          <w:rFonts w:asciiTheme="majorBidi" w:hAnsiTheme="majorBidi" w:cstheme="majorBidi"/>
          <w:sz w:val="28"/>
          <w:szCs w:val="28"/>
          <w:lang w:bidi="ar-DZ"/>
        </w:rPr>
      </w:pPr>
    </w:p>
    <w:p w:rsidR="00E71E48" w:rsidRPr="005E6C81" w:rsidRDefault="00E71E48" w:rsidP="00730F21">
      <w:pPr>
        <w:bidi/>
        <w:spacing w:line="360" w:lineRule="auto"/>
        <w:jc w:val="lowKashida"/>
        <w:rPr>
          <w:rFonts w:asciiTheme="majorBidi" w:hAnsiTheme="majorBidi" w:cstheme="majorBidi"/>
          <w:sz w:val="28"/>
          <w:szCs w:val="28"/>
          <w:lang w:bidi="ar-DZ"/>
        </w:rPr>
      </w:pPr>
    </w:p>
    <w:p w:rsidR="00E71E48" w:rsidRPr="005E6C81" w:rsidRDefault="00E71E48" w:rsidP="00E71E48">
      <w:pPr>
        <w:bidi/>
        <w:jc w:val="lowKashida"/>
        <w:rPr>
          <w:rFonts w:asciiTheme="majorBidi" w:hAnsiTheme="majorBidi" w:cstheme="majorBidi"/>
          <w:sz w:val="28"/>
          <w:szCs w:val="28"/>
          <w:lang w:bidi="ar-DZ"/>
        </w:rPr>
      </w:pPr>
    </w:p>
    <w:p w:rsidR="00E71E48" w:rsidRPr="005E6C81" w:rsidRDefault="00E71E48" w:rsidP="00E71E48">
      <w:pPr>
        <w:bidi/>
        <w:jc w:val="lowKashida"/>
        <w:rPr>
          <w:rFonts w:asciiTheme="majorBidi" w:hAnsiTheme="majorBidi" w:cstheme="majorBidi"/>
          <w:sz w:val="28"/>
          <w:szCs w:val="28"/>
          <w:lang w:bidi="ar-DZ"/>
        </w:rPr>
      </w:pPr>
    </w:p>
    <w:p w:rsidR="00E71E48" w:rsidRPr="005E6C81" w:rsidRDefault="00E71E48" w:rsidP="00E71E48">
      <w:pPr>
        <w:bidi/>
        <w:jc w:val="lowKashida"/>
        <w:rPr>
          <w:rFonts w:asciiTheme="majorBidi" w:hAnsiTheme="majorBidi" w:cstheme="majorBidi"/>
          <w:sz w:val="28"/>
          <w:szCs w:val="28"/>
          <w:lang w:bidi="ar-DZ"/>
        </w:rPr>
      </w:pPr>
    </w:p>
    <w:p w:rsidR="00E71E48" w:rsidRDefault="00E71E48" w:rsidP="00E71E48">
      <w:pPr>
        <w:bidi/>
        <w:jc w:val="lowKashida"/>
        <w:rPr>
          <w:rFonts w:asciiTheme="majorBidi" w:hAnsiTheme="majorBidi" w:cstheme="majorBidi"/>
          <w:b/>
          <w:bCs/>
          <w:sz w:val="28"/>
          <w:szCs w:val="28"/>
          <w:lang w:bidi="ar-DZ"/>
        </w:rPr>
      </w:pPr>
    </w:p>
    <w:p w:rsidR="00E71E48" w:rsidRDefault="00E71E48" w:rsidP="00E71E48">
      <w:pPr>
        <w:bidi/>
        <w:jc w:val="lowKashida"/>
        <w:rPr>
          <w:rFonts w:asciiTheme="majorBidi" w:hAnsiTheme="majorBidi" w:cstheme="majorBidi"/>
          <w:b/>
          <w:bCs/>
          <w:sz w:val="28"/>
          <w:szCs w:val="28"/>
          <w:lang w:bidi="ar-DZ"/>
        </w:rPr>
      </w:pPr>
    </w:p>
    <w:p w:rsidR="00E71E48" w:rsidRDefault="00E71E48" w:rsidP="00E71E48">
      <w:pPr>
        <w:bidi/>
        <w:jc w:val="lowKashida"/>
        <w:rPr>
          <w:rFonts w:asciiTheme="majorBidi" w:hAnsiTheme="majorBidi" w:cstheme="majorBidi"/>
          <w:b/>
          <w:bCs/>
          <w:sz w:val="28"/>
          <w:szCs w:val="28"/>
          <w:lang w:bidi="ar-DZ"/>
        </w:rPr>
      </w:pPr>
    </w:p>
    <w:p w:rsidR="00E71E48" w:rsidRDefault="00E71E48" w:rsidP="00E71E48">
      <w:pPr>
        <w:bidi/>
        <w:jc w:val="lowKashida"/>
        <w:rPr>
          <w:rFonts w:asciiTheme="majorBidi" w:hAnsiTheme="majorBidi" w:cstheme="majorBidi"/>
          <w:b/>
          <w:bCs/>
          <w:sz w:val="28"/>
          <w:szCs w:val="28"/>
          <w:lang w:bidi="ar-DZ"/>
        </w:rPr>
      </w:pPr>
    </w:p>
    <w:p w:rsidR="00E71E48" w:rsidRDefault="00E71E48" w:rsidP="00E71E48">
      <w:pPr>
        <w:bidi/>
        <w:jc w:val="lowKashida"/>
        <w:rPr>
          <w:rFonts w:asciiTheme="majorBidi" w:hAnsiTheme="majorBidi" w:cstheme="majorBidi"/>
          <w:b/>
          <w:bCs/>
          <w:sz w:val="28"/>
          <w:szCs w:val="28"/>
          <w:lang w:bidi="ar-DZ"/>
        </w:rPr>
      </w:pPr>
    </w:p>
    <w:p w:rsidR="00E71E48" w:rsidRDefault="00E71E48" w:rsidP="00E71E48">
      <w:pPr>
        <w:bidi/>
        <w:jc w:val="lowKashida"/>
        <w:rPr>
          <w:rFonts w:asciiTheme="majorBidi" w:hAnsiTheme="majorBidi" w:cstheme="majorBidi"/>
          <w:b/>
          <w:bCs/>
          <w:sz w:val="28"/>
          <w:szCs w:val="28"/>
          <w:lang w:bidi="ar-DZ"/>
        </w:rPr>
      </w:pPr>
    </w:p>
    <w:p w:rsidR="00E71E48" w:rsidRDefault="00E71E48" w:rsidP="00E71E48">
      <w:pPr>
        <w:bidi/>
        <w:jc w:val="lowKashida"/>
        <w:rPr>
          <w:rFonts w:asciiTheme="majorBidi" w:hAnsiTheme="majorBidi" w:cstheme="majorBidi"/>
          <w:b/>
          <w:bCs/>
          <w:sz w:val="28"/>
          <w:szCs w:val="28"/>
          <w:rtl/>
          <w:lang w:bidi="ar-DZ"/>
        </w:rPr>
      </w:pPr>
    </w:p>
    <w:p w:rsidR="00F13D2D" w:rsidRDefault="00F13D2D" w:rsidP="00F13D2D">
      <w:pPr>
        <w:bidi/>
        <w:jc w:val="lowKashida"/>
        <w:rPr>
          <w:rFonts w:asciiTheme="majorBidi" w:hAnsiTheme="majorBidi" w:cstheme="majorBidi"/>
          <w:b/>
          <w:bCs/>
          <w:sz w:val="28"/>
          <w:szCs w:val="28"/>
          <w:rtl/>
          <w:lang w:bidi="ar-DZ"/>
        </w:rPr>
      </w:pPr>
    </w:p>
    <w:p w:rsidR="00B73C6D" w:rsidRDefault="00B73C6D" w:rsidP="00B73C6D">
      <w:pPr>
        <w:bidi/>
        <w:jc w:val="lowKashida"/>
        <w:rPr>
          <w:rFonts w:asciiTheme="majorBidi" w:hAnsiTheme="majorBidi" w:cstheme="majorBidi"/>
          <w:b/>
          <w:bCs/>
          <w:sz w:val="28"/>
          <w:szCs w:val="28"/>
          <w:rtl/>
          <w:lang w:bidi="ar-DZ"/>
        </w:rPr>
      </w:pPr>
    </w:p>
    <w:p w:rsidR="00F13D2D" w:rsidRDefault="00F13D2D" w:rsidP="00F13D2D">
      <w:pPr>
        <w:bidi/>
        <w:jc w:val="lowKashida"/>
        <w:rPr>
          <w:rFonts w:asciiTheme="majorBidi" w:hAnsiTheme="majorBidi" w:cstheme="majorBidi"/>
          <w:b/>
          <w:bCs/>
          <w:sz w:val="28"/>
          <w:szCs w:val="28"/>
          <w:rtl/>
          <w:lang w:bidi="ar-DZ"/>
        </w:rPr>
      </w:pPr>
    </w:p>
    <w:p w:rsidR="00AD7E4B" w:rsidRDefault="00AD7E4B" w:rsidP="00B402A7">
      <w:pPr>
        <w:bidi/>
        <w:spacing w:line="360" w:lineRule="auto"/>
        <w:jc w:val="lowKashida"/>
        <w:rPr>
          <w:rFonts w:asciiTheme="majorBidi" w:hAnsiTheme="majorBidi" w:cstheme="majorBidi"/>
          <w:b/>
          <w:bCs/>
          <w:sz w:val="28"/>
          <w:szCs w:val="28"/>
          <w:rtl/>
          <w:lang w:bidi="ar-DZ"/>
        </w:rPr>
      </w:pPr>
    </w:p>
    <w:p w:rsidR="00AD7E4B" w:rsidRPr="00AD7E4B" w:rsidRDefault="00AD7E4B" w:rsidP="00AD7E4B">
      <w:pPr>
        <w:bidi/>
        <w:spacing w:line="360" w:lineRule="auto"/>
        <w:jc w:val="center"/>
        <w:rPr>
          <w:rFonts w:asciiTheme="majorBidi" w:hAnsiTheme="majorBidi" w:cstheme="majorBidi"/>
          <w:b/>
          <w:bCs/>
          <w:sz w:val="28"/>
          <w:szCs w:val="28"/>
          <w:u w:val="single"/>
          <w:rtl/>
          <w:lang w:bidi="ar-DZ"/>
        </w:rPr>
      </w:pPr>
      <w:r w:rsidRPr="00ED08F4">
        <w:rPr>
          <w:rFonts w:asciiTheme="majorBidi" w:hAnsiTheme="majorBidi" w:cstheme="majorBidi" w:hint="cs"/>
          <w:b/>
          <w:bCs/>
          <w:sz w:val="32"/>
          <w:szCs w:val="32"/>
          <w:u w:val="single"/>
          <w:rtl/>
          <w:lang w:bidi="ar-DZ"/>
        </w:rPr>
        <w:lastRenderedPageBreak/>
        <w:t>المحاضرة رقم (01) الإطار التصوري للمحاسبة و المشاكل المتعلقة بعمليات التوحيد و التوافق المحاسبي</w:t>
      </w:r>
    </w:p>
    <w:p w:rsidR="009449E7" w:rsidRPr="007A753D" w:rsidRDefault="00AD7E4B" w:rsidP="00AD7E4B">
      <w:pPr>
        <w:bidi/>
        <w:spacing w:line="360" w:lineRule="auto"/>
        <w:jc w:val="lowKashida"/>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sidR="007A753D">
        <w:rPr>
          <w:rFonts w:asciiTheme="majorBidi" w:hAnsiTheme="majorBidi" w:cstheme="majorBidi" w:hint="cs"/>
          <w:b/>
          <w:bCs/>
          <w:sz w:val="28"/>
          <w:szCs w:val="28"/>
          <w:rtl/>
          <w:lang w:bidi="ar-DZ"/>
        </w:rPr>
        <w:t xml:space="preserve">  </w:t>
      </w:r>
      <w:r w:rsidR="007A753D" w:rsidRPr="007A753D">
        <w:rPr>
          <w:rFonts w:asciiTheme="majorBidi" w:hAnsiTheme="majorBidi" w:cstheme="majorBidi" w:hint="cs"/>
          <w:sz w:val="28"/>
          <w:szCs w:val="28"/>
          <w:rtl/>
          <w:lang w:bidi="ar-DZ"/>
        </w:rPr>
        <w:t>المحاسبة واحدة من التقنيات الكمية لمعالجة البيانات الناتجة</w:t>
      </w:r>
      <w:r w:rsidR="007A753D">
        <w:rPr>
          <w:rFonts w:asciiTheme="majorBidi" w:hAnsiTheme="majorBidi" w:cstheme="majorBidi" w:hint="cs"/>
          <w:sz w:val="28"/>
          <w:szCs w:val="28"/>
          <w:rtl/>
          <w:lang w:bidi="ar-DZ"/>
        </w:rPr>
        <w:t xml:space="preserve"> </w:t>
      </w:r>
      <w:r w:rsidR="004E021E">
        <w:rPr>
          <w:rFonts w:asciiTheme="majorBidi" w:hAnsiTheme="majorBidi" w:cstheme="majorBidi" w:hint="cs"/>
          <w:sz w:val="28"/>
          <w:szCs w:val="28"/>
          <w:rtl/>
          <w:lang w:bidi="ar-DZ"/>
        </w:rPr>
        <w:t>عن حركة الأموال بين الأعوان الإقتصاديين، و مهما كان العون الإقتصادي فإن التغبير عن هذه الحركة المعقدة و المتنوعة، يتم بوحدات نقدية عن طريق التتبع و التسجيل المتسلسل.</w:t>
      </w:r>
      <w:r w:rsidR="00DA0C7F">
        <w:rPr>
          <w:rFonts w:asciiTheme="majorBidi" w:hAnsiTheme="majorBidi" w:cstheme="majorBidi" w:hint="cs"/>
          <w:sz w:val="28"/>
          <w:szCs w:val="28"/>
          <w:rtl/>
          <w:lang w:bidi="ar-DZ"/>
        </w:rPr>
        <w:t xml:space="preserve"> و عليه يمكن القول أن المحاسبة هي نظام معلوم لمختلف</w:t>
      </w:r>
      <w:r w:rsidR="00B402A7">
        <w:rPr>
          <w:rFonts w:asciiTheme="majorBidi" w:hAnsiTheme="majorBidi" w:cstheme="majorBidi" w:hint="cs"/>
          <w:sz w:val="28"/>
          <w:szCs w:val="28"/>
          <w:rtl/>
          <w:lang w:bidi="ar-DZ"/>
        </w:rPr>
        <w:t xml:space="preserve"> العمليات التي تتم بين الأعوان الإقتصاديين، و يتم إظهار هذه المعلوم وفق قواعد و توصيات محاسبية مطبقة و متعارف عليها.  </w:t>
      </w:r>
      <w:r w:rsidR="00DA0C7F">
        <w:rPr>
          <w:rFonts w:asciiTheme="majorBidi" w:hAnsiTheme="majorBidi" w:cstheme="majorBidi" w:hint="cs"/>
          <w:sz w:val="28"/>
          <w:szCs w:val="28"/>
          <w:rtl/>
          <w:lang w:bidi="ar-DZ"/>
        </w:rPr>
        <w:t xml:space="preserve">   </w:t>
      </w:r>
      <w:r w:rsidR="004E021E">
        <w:rPr>
          <w:rFonts w:asciiTheme="majorBidi" w:hAnsiTheme="majorBidi" w:cstheme="majorBidi" w:hint="cs"/>
          <w:sz w:val="28"/>
          <w:szCs w:val="28"/>
          <w:rtl/>
          <w:lang w:bidi="ar-DZ"/>
        </w:rPr>
        <w:t xml:space="preserve">     </w:t>
      </w:r>
      <w:r w:rsidR="007A753D" w:rsidRPr="007A753D">
        <w:rPr>
          <w:rFonts w:asciiTheme="majorBidi" w:hAnsiTheme="majorBidi" w:cstheme="majorBidi" w:hint="cs"/>
          <w:sz w:val="28"/>
          <w:szCs w:val="28"/>
          <w:rtl/>
          <w:lang w:bidi="ar-DZ"/>
        </w:rPr>
        <w:t xml:space="preserve">   </w:t>
      </w:r>
    </w:p>
    <w:p w:rsidR="009449E7" w:rsidRDefault="00B402A7" w:rsidP="000879F0">
      <w:pPr>
        <w:bidi/>
        <w:spacing w:line="360" w:lineRule="auto"/>
        <w:jc w:val="lowKashida"/>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1)</w:t>
      </w:r>
      <w:r w:rsidRPr="00B402A7">
        <w:rPr>
          <w:rFonts w:asciiTheme="majorBidi" w:hAnsiTheme="majorBidi" w:cstheme="majorBidi" w:hint="cs"/>
          <w:sz w:val="28"/>
          <w:szCs w:val="28"/>
          <w:rtl/>
          <w:lang w:bidi="ar-DZ"/>
        </w:rPr>
        <w:t>-</w:t>
      </w:r>
      <w:r>
        <w:rPr>
          <w:rFonts w:asciiTheme="majorBidi" w:hAnsiTheme="majorBidi" w:cstheme="majorBidi" w:hint="cs"/>
          <w:b/>
          <w:bCs/>
          <w:sz w:val="28"/>
          <w:szCs w:val="28"/>
          <w:rtl/>
          <w:lang w:bidi="ar-DZ"/>
        </w:rPr>
        <w:t xml:space="preserve"> </w:t>
      </w:r>
      <w:r w:rsidRPr="00B402A7">
        <w:rPr>
          <w:rFonts w:asciiTheme="majorBidi" w:hAnsiTheme="majorBidi" w:cstheme="majorBidi" w:hint="cs"/>
          <w:b/>
          <w:bCs/>
          <w:sz w:val="28"/>
          <w:szCs w:val="28"/>
          <w:rtl/>
          <w:lang w:bidi="ar-DZ"/>
        </w:rPr>
        <w:t>الإطار التصوري لممارسة</w:t>
      </w:r>
      <w:r w:rsidR="00700F9F">
        <w:rPr>
          <w:rFonts w:asciiTheme="majorBidi" w:hAnsiTheme="majorBidi" w:cstheme="majorBidi" w:hint="cs"/>
          <w:b/>
          <w:bCs/>
          <w:sz w:val="28"/>
          <w:szCs w:val="28"/>
          <w:rtl/>
          <w:lang w:bidi="ar-DZ"/>
        </w:rPr>
        <w:t xml:space="preserve"> الوظيفة</w:t>
      </w:r>
      <w:r w:rsidRPr="00B402A7">
        <w:rPr>
          <w:rFonts w:asciiTheme="majorBidi" w:hAnsiTheme="majorBidi" w:cstheme="majorBidi" w:hint="cs"/>
          <w:b/>
          <w:bCs/>
          <w:sz w:val="28"/>
          <w:szCs w:val="28"/>
          <w:rtl/>
          <w:lang w:bidi="ar-DZ"/>
        </w:rPr>
        <w:t xml:space="preserve"> المحاسبية</w:t>
      </w:r>
      <w:r>
        <w:rPr>
          <w:rFonts w:asciiTheme="majorBidi" w:hAnsiTheme="majorBidi" w:cstheme="majorBidi" w:hint="cs"/>
          <w:b/>
          <w:bCs/>
          <w:sz w:val="28"/>
          <w:szCs w:val="28"/>
          <w:rtl/>
          <w:lang w:bidi="ar-DZ"/>
        </w:rPr>
        <w:t>:</w:t>
      </w:r>
      <w:r w:rsidR="00DD5027">
        <w:rPr>
          <w:rFonts w:asciiTheme="majorBidi" w:hAnsiTheme="majorBidi" w:cstheme="majorBidi" w:hint="cs"/>
          <w:b/>
          <w:bCs/>
          <w:sz w:val="28"/>
          <w:szCs w:val="28"/>
          <w:rtl/>
          <w:lang w:bidi="ar-DZ"/>
        </w:rPr>
        <w:t xml:space="preserve"> </w:t>
      </w:r>
    </w:p>
    <w:p w:rsidR="00DD5027" w:rsidRPr="00DD5027" w:rsidRDefault="00DD5027" w:rsidP="000879F0">
      <w:pPr>
        <w:bidi/>
        <w:spacing w:line="360" w:lineRule="auto"/>
        <w:jc w:val="lowKashida"/>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sidR="000879F0">
        <w:rPr>
          <w:rFonts w:asciiTheme="majorBidi" w:hAnsiTheme="majorBidi" w:cstheme="majorBidi" w:hint="cs"/>
          <w:b/>
          <w:bCs/>
          <w:sz w:val="28"/>
          <w:szCs w:val="28"/>
          <w:rtl/>
          <w:lang w:bidi="ar-DZ"/>
        </w:rPr>
        <w:t xml:space="preserve">  </w:t>
      </w:r>
      <w:r w:rsidRPr="00DD5027">
        <w:rPr>
          <w:rFonts w:asciiTheme="majorBidi" w:hAnsiTheme="majorBidi" w:cstheme="majorBidi" w:hint="cs"/>
          <w:sz w:val="28"/>
          <w:szCs w:val="28"/>
          <w:rtl/>
          <w:lang w:bidi="ar-DZ"/>
        </w:rPr>
        <w:t xml:space="preserve">تقوم </w:t>
      </w:r>
      <w:r w:rsidR="00610857">
        <w:rPr>
          <w:rFonts w:asciiTheme="majorBidi" w:hAnsiTheme="majorBidi" w:cstheme="majorBidi" w:hint="cs"/>
          <w:sz w:val="28"/>
          <w:szCs w:val="28"/>
          <w:rtl/>
          <w:lang w:bidi="ar-DZ"/>
        </w:rPr>
        <w:t xml:space="preserve">إجراءات </w:t>
      </w:r>
      <w:r w:rsidRPr="00DD5027">
        <w:rPr>
          <w:rFonts w:asciiTheme="majorBidi" w:hAnsiTheme="majorBidi" w:cstheme="majorBidi" w:hint="cs"/>
          <w:sz w:val="28"/>
          <w:szCs w:val="28"/>
          <w:rtl/>
          <w:lang w:bidi="ar-DZ"/>
        </w:rPr>
        <w:t>المحاسبية</w:t>
      </w:r>
      <w:r w:rsidR="00610857">
        <w:rPr>
          <w:rFonts w:asciiTheme="majorBidi" w:hAnsiTheme="majorBidi" w:cstheme="majorBidi" w:hint="cs"/>
          <w:sz w:val="28"/>
          <w:szCs w:val="28"/>
          <w:rtl/>
          <w:lang w:bidi="ar-DZ"/>
        </w:rPr>
        <w:t xml:space="preserve"> المالية</w:t>
      </w:r>
      <w:r w:rsidRPr="00DD5027">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على مستوى مختلف المؤسسات ذات الطابع الإقتصادي</w:t>
      </w:r>
      <w:r w:rsidR="00610857">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على مجموعة من المفاهيم و المبادئ و المعايير</w:t>
      </w:r>
      <w:r w:rsidR="00610857">
        <w:rPr>
          <w:rFonts w:asciiTheme="majorBidi" w:hAnsiTheme="majorBidi" w:cstheme="majorBidi" w:hint="cs"/>
          <w:sz w:val="28"/>
          <w:szCs w:val="28"/>
          <w:rtl/>
          <w:lang w:bidi="ar-DZ"/>
        </w:rPr>
        <w:t xml:space="preserve"> التي تشكل الإطار الذي يتم الرجوع إليه في عملية المسك المحاسبي و تسجيل مختلف العمليات المرتبطة بنشاط المؤسسة الإستغلالي، قصد تحديد نتيجة </w:t>
      </w:r>
      <w:r w:rsidR="00595EE3">
        <w:rPr>
          <w:rFonts w:asciiTheme="majorBidi" w:hAnsiTheme="majorBidi" w:cstheme="majorBidi" w:hint="cs"/>
          <w:sz w:val="28"/>
          <w:szCs w:val="28"/>
          <w:rtl/>
          <w:lang w:bidi="ar-DZ"/>
        </w:rPr>
        <w:t xml:space="preserve">النشاط عن الدورة المحاسبية، و تصوير المركز المالي في نهاية الدورة. </w:t>
      </w:r>
      <w:r w:rsidR="00610857">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w:t>
      </w:r>
      <w:r w:rsidRPr="00DD5027">
        <w:rPr>
          <w:rFonts w:asciiTheme="majorBidi" w:hAnsiTheme="majorBidi" w:cstheme="majorBidi" w:hint="cs"/>
          <w:sz w:val="28"/>
          <w:szCs w:val="28"/>
          <w:rtl/>
          <w:lang w:bidi="ar-DZ"/>
        </w:rPr>
        <w:t xml:space="preserve"> </w:t>
      </w:r>
    </w:p>
    <w:p w:rsidR="003912E7" w:rsidRDefault="00595EE3" w:rsidP="00FB0F24">
      <w:pPr>
        <w:bidi/>
        <w:spacing w:line="36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1</w:t>
      </w:r>
      <w:r w:rsidRPr="00595EE3">
        <w:rPr>
          <w:rFonts w:asciiTheme="majorBidi" w:hAnsiTheme="majorBidi" w:cstheme="majorBidi" w:hint="cs"/>
          <w:sz w:val="28"/>
          <w:szCs w:val="28"/>
          <w:rtl/>
          <w:lang w:bidi="ar-DZ"/>
        </w:rPr>
        <w:t>-</w:t>
      </w:r>
      <w:r>
        <w:rPr>
          <w:rFonts w:asciiTheme="majorBidi" w:hAnsiTheme="majorBidi" w:cstheme="majorBidi" w:hint="cs"/>
          <w:b/>
          <w:bCs/>
          <w:sz w:val="28"/>
          <w:szCs w:val="28"/>
          <w:rtl/>
          <w:lang w:bidi="ar-DZ"/>
        </w:rPr>
        <w:t>1)</w:t>
      </w:r>
      <w:r w:rsidRPr="00595EE3">
        <w:rPr>
          <w:rFonts w:asciiTheme="majorBidi" w:hAnsiTheme="majorBidi" w:cstheme="majorBidi" w:hint="cs"/>
          <w:sz w:val="28"/>
          <w:szCs w:val="28"/>
          <w:rtl/>
          <w:lang w:bidi="ar-DZ"/>
        </w:rPr>
        <w:t xml:space="preserve">- </w:t>
      </w:r>
      <w:r w:rsidRPr="00595EE3">
        <w:rPr>
          <w:rFonts w:asciiTheme="majorBidi" w:hAnsiTheme="majorBidi" w:cstheme="majorBidi" w:hint="cs"/>
          <w:b/>
          <w:bCs/>
          <w:sz w:val="28"/>
          <w:szCs w:val="28"/>
          <w:rtl/>
          <w:lang w:bidi="ar-DZ"/>
        </w:rPr>
        <w:t>مفهوم و وظائف المحاسبة و دوارها:</w:t>
      </w:r>
      <w:r w:rsidR="00FB0F24">
        <w:rPr>
          <w:rFonts w:asciiTheme="majorBidi" w:hAnsiTheme="majorBidi" w:cstheme="majorBidi" w:hint="cs"/>
          <w:b/>
          <w:bCs/>
          <w:sz w:val="28"/>
          <w:szCs w:val="28"/>
          <w:rtl/>
          <w:lang w:bidi="ar-DZ"/>
        </w:rPr>
        <w:t xml:space="preserve"> </w:t>
      </w:r>
      <w:r w:rsidR="000879F0" w:rsidRPr="000879F0">
        <w:rPr>
          <w:rFonts w:asciiTheme="majorBidi" w:hAnsiTheme="majorBidi" w:cstheme="majorBidi" w:hint="cs"/>
          <w:sz w:val="28"/>
          <w:szCs w:val="28"/>
          <w:rtl/>
          <w:lang w:bidi="ar-DZ"/>
        </w:rPr>
        <w:t>هنالك العديد من التعاريف المستخدمة</w:t>
      </w:r>
      <w:r w:rsidR="000879F0">
        <w:rPr>
          <w:rFonts w:asciiTheme="majorBidi" w:hAnsiTheme="majorBidi" w:cstheme="majorBidi" w:hint="cs"/>
          <w:sz w:val="28"/>
          <w:szCs w:val="28"/>
          <w:rtl/>
          <w:lang w:bidi="ar-DZ"/>
        </w:rPr>
        <w:t xml:space="preserve"> في تعريف المحاسبة</w:t>
      </w:r>
      <w:r w:rsidR="0076010D">
        <w:rPr>
          <w:rFonts w:asciiTheme="majorBidi" w:hAnsiTheme="majorBidi" w:cstheme="majorBidi" w:hint="cs"/>
          <w:sz w:val="28"/>
          <w:szCs w:val="28"/>
          <w:rtl/>
          <w:lang w:bidi="ar-DZ"/>
        </w:rPr>
        <w:t xml:space="preserve"> </w:t>
      </w:r>
      <w:r w:rsidR="000879F0">
        <w:rPr>
          <w:rFonts w:asciiTheme="majorBidi" w:hAnsiTheme="majorBidi" w:cstheme="majorBidi" w:hint="cs"/>
          <w:sz w:val="28"/>
          <w:szCs w:val="28"/>
          <w:rtl/>
          <w:lang w:bidi="ar-DZ"/>
        </w:rPr>
        <w:t xml:space="preserve">، غير أن جلها يدور </w:t>
      </w:r>
      <w:r w:rsidR="0076010D">
        <w:rPr>
          <w:rFonts w:asciiTheme="majorBidi" w:hAnsiTheme="majorBidi" w:cstheme="majorBidi" w:hint="cs"/>
          <w:sz w:val="28"/>
          <w:szCs w:val="28"/>
          <w:rtl/>
          <w:lang w:bidi="ar-DZ"/>
        </w:rPr>
        <w:t>حول تحديد وظيفة المحاسبة.</w:t>
      </w:r>
      <w:r w:rsidR="003912E7" w:rsidRPr="003912E7">
        <w:rPr>
          <w:rFonts w:asciiTheme="majorBidi" w:hAnsiTheme="majorBidi" w:cstheme="majorBidi" w:hint="cs"/>
          <w:sz w:val="28"/>
          <w:szCs w:val="28"/>
          <w:rtl/>
          <w:lang w:bidi="ar-DZ"/>
        </w:rPr>
        <w:t xml:space="preserve"> </w:t>
      </w:r>
      <w:r w:rsidR="003912E7">
        <w:rPr>
          <w:rFonts w:asciiTheme="majorBidi" w:hAnsiTheme="majorBidi" w:cstheme="majorBidi" w:hint="cs"/>
          <w:sz w:val="28"/>
          <w:szCs w:val="28"/>
          <w:rtl/>
          <w:lang w:bidi="ar-DZ"/>
        </w:rPr>
        <w:t>و من المتفق عليه، أن كل جزء من أجزاء المجتمع، سواء كان شخص أو مؤسسة إقتصادية أو نشأة حكومية؛ تواجه عملية إتخاذ قرارات بشأن موارده. و بالتالي المحاسبة وسيلة تساعد في إتخاذ القرارات من خلال عمليات مختلفة و متتالية من تسجيل و تبويب و تلخيص، ثم تقرير للعمليات المالية للمشروع و تفسير أثارها.</w:t>
      </w:r>
      <w:r w:rsidR="0076010D">
        <w:rPr>
          <w:rFonts w:asciiTheme="majorBidi" w:hAnsiTheme="majorBidi" w:cstheme="majorBidi" w:hint="cs"/>
          <w:sz w:val="28"/>
          <w:szCs w:val="28"/>
          <w:rtl/>
          <w:lang w:bidi="ar-DZ"/>
        </w:rPr>
        <w:t xml:space="preserve"> </w:t>
      </w:r>
    </w:p>
    <w:p w:rsidR="00313AC3" w:rsidRDefault="003912E7" w:rsidP="003C5C81">
      <w:pPr>
        <w:bidi/>
        <w:spacing w:line="360" w:lineRule="auto"/>
        <w:rPr>
          <w:rFonts w:asciiTheme="majorBidi" w:hAnsiTheme="majorBidi" w:cstheme="majorBidi"/>
          <w:sz w:val="28"/>
          <w:szCs w:val="28"/>
          <w:rtl/>
          <w:lang w:bidi="ar-DZ"/>
        </w:rPr>
      </w:pPr>
      <w:r w:rsidRPr="003912E7">
        <w:rPr>
          <w:rFonts w:asciiTheme="majorBidi" w:hAnsiTheme="majorBidi" w:cstheme="majorBidi" w:hint="cs"/>
          <w:b/>
          <w:bCs/>
          <w:sz w:val="28"/>
          <w:szCs w:val="28"/>
          <w:rtl/>
          <w:lang w:bidi="ar-DZ"/>
        </w:rPr>
        <w:t>1</w:t>
      </w:r>
      <w:r w:rsidRPr="00595EE3">
        <w:rPr>
          <w:rFonts w:asciiTheme="majorBidi" w:hAnsiTheme="majorBidi" w:cstheme="majorBidi" w:hint="cs"/>
          <w:sz w:val="28"/>
          <w:szCs w:val="28"/>
          <w:rtl/>
          <w:lang w:bidi="ar-DZ"/>
        </w:rPr>
        <w:t>-</w:t>
      </w:r>
      <w:r w:rsidRPr="003912E7">
        <w:rPr>
          <w:rFonts w:asciiTheme="majorBidi" w:hAnsiTheme="majorBidi" w:cstheme="majorBidi" w:hint="cs"/>
          <w:b/>
          <w:bCs/>
          <w:sz w:val="28"/>
          <w:szCs w:val="28"/>
          <w:rtl/>
          <w:lang w:bidi="ar-DZ"/>
        </w:rPr>
        <w:t>1</w:t>
      </w:r>
      <w:r>
        <w:rPr>
          <w:rFonts w:asciiTheme="majorBidi" w:hAnsiTheme="majorBidi" w:cstheme="majorBidi" w:hint="cs"/>
          <w:sz w:val="28"/>
          <w:szCs w:val="28"/>
          <w:rtl/>
          <w:lang w:bidi="ar-DZ"/>
        </w:rPr>
        <w:t>-</w:t>
      </w:r>
      <w:r>
        <w:rPr>
          <w:rFonts w:asciiTheme="majorBidi" w:hAnsiTheme="majorBidi" w:cstheme="majorBidi" w:hint="cs"/>
          <w:b/>
          <w:bCs/>
          <w:sz w:val="28"/>
          <w:szCs w:val="28"/>
          <w:rtl/>
          <w:lang w:bidi="ar-DZ"/>
        </w:rPr>
        <w:t>1)</w:t>
      </w:r>
      <w:r w:rsidRPr="00595EE3">
        <w:rPr>
          <w:rFonts w:asciiTheme="majorBidi" w:hAnsiTheme="majorBidi" w:cstheme="majorBidi" w:hint="cs"/>
          <w:sz w:val="28"/>
          <w:szCs w:val="28"/>
          <w:rtl/>
          <w:lang w:bidi="ar-DZ"/>
        </w:rPr>
        <w:t xml:space="preserve">- </w:t>
      </w:r>
      <w:r w:rsidRPr="00595EE3">
        <w:rPr>
          <w:rFonts w:asciiTheme="majorBidi" w:hAnsiTheme="majorBidi" w:cstheme="majorBidi" w:hint="cs"/>
          <w:b/>
          <w:bCs/>
          <w:sz w:val="28"/>
          <w:szCs w:val="28"/>
          <w:rtl/>
          <w:lang w:bidi="ar-DZ"/>
        </w:rPr>
        <w:t xml:space="preserve">مفهوم و </w:t>
      </w:r>
      <w:r>
        <w:rPr>
          <w:rFonts w:asciiTheme="majorBidi" w:hAnsiTheme="majorBidi" w:cstheme="majorBidi" w:hint="cs"/>
          <w:b/>
          <w:bCs/>
          <w:sz w:val="28"/>
          <w:szCs w:val="28"/>
          <w:rtl/>
          <w:lang w:bidi="ar-DZ"/>
        </w:rPr>
        <w:t>تعريف المحاسبة</w:t>
      </w:r>
      <w:r w:rsidRPr="00595EE3">
        <w:rPr>
          <w:rFonts w:asciiTheme="majorBidi" w:hAnsiTheme="majorBidi" w:cstheme="majorBidi" w:hint="cs"/>
          <w:b/>
          <w:bCs/>
          <w:sz w:val="28"/>
          <w:szCs w:val="28"/>
          <w:rtl/>
          <w:lang w:bidi="ar-DZ"/>
        </w:rPr>
        <w:t>:</w:t>
      </w:r>
      <w:r>
        <w:rPr>
          <w:rFonts w:asciiTheme="majorBidi" w:hAnsiTheme="majorBidi" w:cstheme="majorBidi" w:hint="cs"/>
          <w:b/>
          <w:bCs/>
          <w:sz w:val="28"/>
          <w:szCs w:val="28"/>
          <w:rtl/>
          <w:lang w:bidi="ar-DZ"/>
        </w:rPr>
        <w:t xml:space="preserve"> </w:t>
      </w:r>
      <w:r w:rsidR="0001756B" w:rsidRPr="0001756B">
        <w:rPr>
          <w:rFonts w:asciiTheme="majorBidi" w:hAnsiTheme="majorBidi" w:cstheme="majorBidi" w:hint="cs"/>
          <w:sz w:val="28"/>
          <w:szCs w:val="28"/>
          <w:rtl/>
          <w:lang w:bidi="ar-DZ"/>
        </w:rPr>
        <w:t>تعرف</w:t>
      </w:r>
      <w:r w:rsidR="0001756B">
        <w:rPr>
          <w:rFonts w:asciiTheme="majorBidi" w:hAnsiTheme="majorBidi" w:cstheme="majorBidi" w:hint="cs"/>
          <w:sz w:val="28"/>
          <w:szCs w:val="28"/>
          <w:rtl/>
          <w:lang w:bidi="ar-DZ"/>
        </w:rPr>
        <w:t xml:space="preserve"> لجنة المصطلحات المحاسبة التابعة للمعهد الأمريكي للمحاسبين القانونيين(</w:t>
      </w:r>
      <w:r w:rsidR="00DF5760" w:rsidRPr="00A71CBD">
        <w:rPr>
          <w:rFonts w:asciiTheme="majorBidi" w:hAnsiTheme="majorBidi" w:cstheme="majorBidi"/>
          <w:sz w:val="28"/>
          <w:szCs w:val="28"/>
          <w:lang w:val="fr-FR" w:bidi="ar-DZ"/>
        </w:rPr>
        <w:t xml:space="preserve">American Institute of Certified Public Accountant </w:t>
      </w:r>
      <w:r w:rsidR="0001756B">
        <w:rPr>
          <w:rFonts w:asciiTheme="majorBidi" w:hAnsiTheme="majorBidi" w:cstheme="majorBidi" w:hint="cs"/>
          <w:sz w:val="28"/>
          <w:szCs w:val="28"/>
          <w:rtl/>
          <w:lang w:bidi="ar-DZ"/>
        </w:rPr>
        <w:t>)</w:t>
      </w:r>
      <w:r w:rsidR="0001756B">
        <w:rPr>
          <w:rFonts w:asciiTheme="majorBidi" w:hAnsiTheme="majorBidi" w:cstheme="majorBidi"/>
          <w:sz w:val="28"/>
          <w:szCs w:val="28"/>
          <w:lang w:bidi="ar-DZ"/>
        </w:rPr>
        <w:t xml:space="preserve"> </w:t>
      </w:r>
      <w:r w:rsidR="0001756B">
        <w:rPr>
          <w:rFonts w:asciiTheme="majorBidi" w:hAnsiTheme="majorBidi" w:cstheme="majorBidi" w:hint="cs"/>
          <w:sz w:val="28"/>
          <w:szCs w:val="28"/>
          <w:rtl/>
          <w:lang w:bidi="ar-DZ"/>
        </w:rPr>
        <w:t>المحاسبة على أنها : " فن لتسجيل، تبويب و تلخيص العمليات و الأحداث و فق طريقة معبرة و ب</w:t>
      </w:r>
      <w:r w:rsidR="00DF5760">
        <w:rPr>
          <w:rFonts w:asciiTheme="majorBidi" w:hAnsiTheme="majorBidi" w:cstheme="majorBidi" w:hint="cs"/>
          <w:sz w:val="28"/>
          <w:szCs w:val="28"/>
          <w:rtl/>
          <w:lang w:bidi="ar-DZ"/>
        </w:rPr>
        <w:t xml:space="preserve">إستخدام أرقام نقدية، يحمل جزء منها على الأقل طبيعة مالية </w:t>
      </w:r>
      <w:r w:rsidR="009B724C">
        <w:rPr>
          <w:rFonts w:asciiTheme="majorBidi" w:hAnsiTheme="majorBidi" w:cstheme="majorBidi" w:hint="cs"/>
          <w:sz w:val="28"/>
          <w:szCs w:val="28"/>
          <w:rtl/>
          <w:lang w:bidi="ar-DZ"/>
        </w:rPr>
        <w:t>ث</w:t>
      </w:r>
      <w:r w:rsidR="00DF5760">
        <w:rPr>
          <w:rFonts w:asciiTheme="majorBidi" w:hAnsiTheme="majorBidi" w:cstheme="majorBidi" w:hint="cs"/>
          <w:sz w:val="28"/>
          <w:szCs w:val="28"/>
          <w:rtl/>
          <w:lang w:bidi="ar-DZ"/>
        </w:rPr>
        <w:t>م تفسير النتائج المتحصل عليها</w:t>
      </w:r>
      <w:r w:rsidR="0001756B">
        <w:rPr>
          <w:rFonts w:asciiTheme="majorBidi" w:hAnsiTheme="majorBidi" w:cstheme="majorBidi" w:hint="cs"/>
          <w:sz w:val="28"/>
          <w:szCs w:val="28"/>
          <w:rtl/>
          <w:lang w:bidi="ar-DZ"/>
        </w:rPr>
        <w:t xml:space="preserve"> </w:t>
      </w:r>
      <w:r w:rsidR="009B724C">
        <w:rPr>
          <w:rStyle w:val="Appeldenotedefin"/>
          <w:rFonts w:asciiTheme="majorBidi" w:hAnsiTheme="majorBidi" w:cstheme="majorBidi"/>
          <w:sz w:val="28"/>
          <w:szCs w:val="28"/>
          <w:rtl/>
          <w:lang w:bidi="ar-DZ"/>
        </w:rPr>
        <w:endnoteReference w:id="2"/>
      </w:r>
      <w:r w:rsidR="0001756B">
        <w:rPr>
          <w:rFonts w:asciiTheme="majorBidi" w:hAnsiTheme="majorBidi" w:cstheme="majorBidi" w:hint="cs"/>
          <w:sz w:val="28"/>
          <w:szCs w:val="28"/>
          <w:rtl/>
          <w:lang w:bidi="ar-DZ"/>
        </w:rPr>
        <w:t>"</w:t>
      </w:r>
      <w:r w:rsidR="00834CE0">
        <w:rPr>
          <w:rFonts w:asciiTheme="majorBidi" w:hAnsiTheme="majorBidi" w:cstheme="majorBidi" w:hint="cs"/>
          <w:sz w:val="28"/>
          <w:szCs w:val="28"/>
          <w:rtl/>
          <w:lang w:bidi="ar-DZ"/>
        </w:rPr>
        <w:t>. وفق هذا التعريف</w:t>
      </w:r>
      <w:r w:rsidR="00A456E0">
        <w:rPr>
          <w:rFonts w:asciiTheme="majorBidi" w:hAnsiTheme="majorBidi" w:cstheme="majorBidi" w:hint="cs"/>
          <w:sz w:val="28"/>
          <w:szCs w:val="28"/>
          <w:rtl/>
          <w:lang w:bidi="ar-DZ"/>
        </w:rPr>
        <w:t xml:space="preserve">؛ </w:t>
      </w:r>
      <w:r w:rsidR="00834CE0">
        <w:rPr>
          <w:rFonts w:asciiTheme="majorBidi" w:hAnsiTheme="majorBidi" w:cstheme="majorBidi" w:hint="cs"/>
          <w:sz w:val="28"/>
          <w:szCs w:val="28"/>
          <w:rtl/>
          <w:lang w:bidi="ar-DZ"/>
        </w:rPr>
        <w:t xml:space="preserve">المحاسبة توصف بأنها </w:t>
      </w:r>
      <w:r w:rsidR="00834CE0" w:rsidRPr="00834CE0">
        <w:rPr>
          <w:rFonts w:asciiTheme="majorBidi" w:hAnsiTheme="majorBidi" w:cstheme="majorBidi" w:hint="cs"/>
          <w:b/>
          <w:bCs/>
          <w:sz w:val="28"/>
          <w:szCs w:val="28"/>
          <w:u w:val="single"/>
          <w:rtl/>
          <w:lang w:bidi="ar-DZ"/>
        </w:rPr>
        <w:t>فن</w:t>
      </w:r>
      <w:r w:rsidR="00834CE0">
        <w:rPr>
          <w:rFonts w:asciiTheme="majorBidi" w:hAnsiTheme="majorBidi" w:cstheme="majorBidi" w:hint="cs"/>
          <w:sz w:val="28"/>
          <w:szCs w:val="28"/>
          <w:rtl/>
          <w:lang w:bidi="ar-DZ"/>
        </w:rPr>
        <w:t>، وظيفتها تسجيل العمليات و الأحداث المرتبطة بنشاط المؤسسة أو المنشأة</w:t>
      </w:r>
      <w:r w:rsidR="00A71CBD">
        <w:rPr>
          <w:rFonts w:asciiTheme="majorBidi" w:hAnsiTheme="majorBidi" w:cstheme="majorBidi" w:hint="cs"/>
          <w:sz w:val="28"/>
          <w:szCs w:val="28"/>
          <w:rtl/>
          <w:lang w:bidi="ar-DZ"/>
        </w:rPr>
        <w:t xml:space="preserve"> الإقتصادية</w:t>
      </w:r>
      <w:r w:rsidR="00834CE0">
        <w:rPr>
          <w:rFonts w:asciiTheme="majorBidi" w:hAnsiTheme="majorBidi" w:cstheme="majorBidi" w:hint="cs"/>
          <w:sz w:val="28"/>
          <w:szCs w:val="28"/>
          <w:rtl/>
          <w:lang w:bidi="ar-DZ"/>
        </w:rPr>
        <w:t>. و حسب بيان رقم 04 سنة 1970،</w:t>
      </w:r>
      <w:r w:rsidR="00A71CBD">
        <w:rPr>
          <w:rFonts w:asciiTheme="majorBidi" w:hAnsiTheme="majorBidi" w:cstheme="majorBidi" w:hint="cs"/>
          <w:sz w:val="28"/>
          <w:szCs w:val="28"/>
          <w:rtl/>
          <w:lang w:bidi="ar-DZ"/>
        </w:rPr>
        <w:t xml:space="preserve"> </w:t>
      </w:r>
      <w:r w:rsidR="00834CE0">
        <w:rPr>
          <w:rFonts w:asciiTheme="majorBidi" w:hAnsiTheme="majorBidi" w:cstheme="majorBidi" w:hint="cs"/>
          <w:sz w:val="28"/>
          <w:szCs w:val="28"/>
          <w:rtl/>
          <w:lang w:bidi="ar-DZ"/>
        </w:rPr>
        <w:t>إعتبرت هيئة المبادئ المحاسبية(</w:t>
      </w:r>
      <w:r w:rsidR="00A71CBD">
        <w:rPr>
          <w:rFonts w:asciiTheme="majorBidi" w:hAnsiTheme="majorBidi" w:cstheme="majorBidi"/>
          <w:sz w:val="28"/>
          <w:szCs w:val="28"/>
          <w:lang w:val="fr-FR" w:bidi="ar-DZ"/>
        </w:rPr>
        <w:t>Accounting Principles Board</w:t>
      </w:r>
      <w:r w:rsidR="00834CE0">
        <w:rPr>
          <w:rFonts w:asciiTheme="majorBidi" w:hAnsiTheme="majorBidi" w:cstheme="majorBidi" w:hint="cs"/>
          <w:sz w:val="28"/>
          <w:szCs w:val="28"/>
          <w:rtl/>
          <w:lang w:bidi="ar-DZ"/>
        </w:rPr>
        <w:t>)</w:t>
      </w:r>
      <w:r w:rsidR="00A456E0">
        <w:rPr>
          <w:rFonts w:asciiTheme="majorBidi" w:hAnsiTheme="majorBidi" w:cstheme="majorBidi" w:hint="cs"/>
          <w:sz w:val="28"/>
          <w:szCs w:val="28"/>
          <w:rtl/>
          <w:lang w:bidi="ar-DZ"/>
        </w:rPr>
        <w:t xml:space="preserve"> التابعة للمعهد الأمريكي للمحاسبين القانونيين أن المحاسبة : " نشاط </w:t>
      </w:r>
      <w:r w:rsidR="009B724C">
        <w:rPr>
          <w:rFonts w:asciiTheme="majorBidi" w:hAnsiTheme="majorBidi" w:cstheme="majorBidi" w:hint="cs"/>
          <w:sz w:val="28"/>
          <w:szCs w:val="28"/>
          <w:rtl/>
          <w:lang w:bidi="ar-DZ"/>
        </w:rPr>
        <w:t>خدمي، وظيفتها تقديم معلومات كمية ذات طبيعة مالية بالدرجة الأولى عن الوحدات الإقتصادية، بهدف إنتاج معلومة نافعة لإتخاد القرارات الإقتصادية و المفاضلة بين فرص الإستثمار المتاحة</w:t>
      </w:r>
      <w:r w:rsidR="00974EA4">
        <w:rPr>
          <w:rStyle w:val="Appeldenotedefin"/>
          <w:rFonts w:asciiTheme="majorBidi" w:hAnsiTheme="majorBidi" w:cstheme="majorBidi"/>
          <w:sz w:val="28"/>
          <w:szCs w:val="28"/>
          <w:rtl/>
          <w:lang w:bidi="ar-DZ"/>
        </w:rPr>
        <w:endnoteReference w:id="3"/>
      </w:r>
      <w:r w:rsidR="009B724C">
        <w:rPr>
          <w:rFonts w:asciiTheme="majorBidi" w:hAnsiTheme="majorBidi" w:cstheme="majorBidi" w:hint="cs"/>
          <w:sz w:val="28"/>
          <w:szCs w:val="28"/>
          <w:rtl/>
          <w:lang w:bidi="ar-DZ"/>
        </w:rPr>
        <w:t>".</w:t>
      </w:r>
      <w:r w:rsidR="006D0F0B">
        <w:rPr>
          <w:rFonts w:asciiTheme="majorBidi" w:hAnsiTheme="majorBidi" w:cstheme="majorBidi" w:hint="cs"/>
          <w:sz w:val="28"/>
          <w:szCs w:val="28"/>
          <w:rtl/>
          <w:lang w:bidi="ar-DZ"/>
        </w:rPr>
        <w:t xml:space="preserve"> كما </w:t>
      </w:r>
      <w:r w:rsidR="0076010D">
        <w:rPr>
          <w:rFonts w:asciiTheme="majorBidi" w:hAnsiTheme="majorBidi" w:cstheme="majorBidi" w:hint="cs"/>
          <w:sz w:val="28"/>
          <w:szCs w:val="28"/>
          <w:rtl/>
          <w:lang w:bidi="ar-DZ"/>
        </w:rPr>
        <w:t>تعرف الجمعية الأمريكية للمحاسبة (</w:t>
      </w:r>
      <w:r w:rsidR="0076010D">
        <w:rPr>
          <w:rFonts w:asciiTheme="majorBidi" w:hAnsiTheme="majorBidi" w:cstheme="majorBidi"/>
          <w:sz w:val="28"/>
          <w:szCs w:val="28"/>
          <w:lang w:val="fr-FR" w:bidi="ar-DZ"/>
        </w:rPr>
        <w:t>AAA</w:t>
      </w:r>
      <w:r w:rsidR="0076010D">
        <w:rPr>
          <w:rFonts w:asciiTheme="majorBidi" w:hAnsiTheme="majorBidi" w:cstheme="majorBidi" w:hint="cs"/>
          <w:sz w:val="28"/>
          <w:szCs w:val="28"/>
          <w:rtl/>
          <w:lang w:bidi="ar-DZ"/>
        </w:rPr>
        <w:t>) المحاسبة عموما</w:t>
      </w:r>
      <w:r w:rsidR="007D7111">
        <w:rPr>
          <w:rFonts w:asciiTheme="majorBidi" w:hAnsiTheme="majorBidi" w:cstheme="majorBidi" w:hint="cs"/>
          <w:sz w:val="28"/>
          <w:szCs w:val="28"/>
          <w:rtl/>
          <w:lang w:bidi="ar-DZ"/>
        </w:rPr>
        <w:t xml:space="preserve"> بأنها:</w:t>
      </w:r>
      <w:r w:rsidR="0076010D">
        <w:rPr>
          <w:rFonts w:asciiTheme="majorBidi" w:hAnsiTheme="majorBidi" w:cstheme="majorBidi" w:hint="cs"/>
          <w:sz w:val="28"/>
          <w:szCs w:val="28"/>
          <w:rtl/>
          <w:lang w:bidi="ar-DZ"/>
        </w:rPr>
        <w:t xml:space="preserve"> </w:t>
      </w:r>
      <w:r w:rsidR="007D7111">
        <w:rPr>
          <w:rFonts w:asciiTheme="majorBidi" w:hAnsiTheme="majorBidi" w:cstheme="majorBidi" w:hint="cs"/>
          <w:sz w:val="28"/>
          <w:szCs w:val="28"/>
          <w:rtl/>
          <w:lang w:bidi="ar-DZ"/>
        </w:rPr>
        <w:t xml:space="preserve">" </w:t>
      </w:r>
      <w:r w:rsidR="0076010D">
        <w:rPr>
          <w:rFonts w:asciiTheme="majorBidi" w:hAnsiTheme="majorBidi" w:cstheme="majorBidi" w:hint="cs"/>
          <w:sz w:val="28"/>
          <w:szCs w:val="28"/>
          <w:rtl/>
          <w:lang w:bidi="ar-DZ"/>
        </w:rPr>
        <w:t xml:space="preserve">تتكون من ثلاثة أنشطة متتالية تختص في تحديد و قياس و تسجيل، و توصيل </w:t>
      </w:r>
      <w:r w:rsidR="0076010D">
        <w:rPr>
          <w:rFonts w:asciiTheme="majorBidi" w:hAnsiTheme="majorBidi" w:cstheme="majorBidi" w:hint="cs"/>
          <w:sz w:val="28"/>
          <w:szCs w:val="28"/>
          <w:rtl/>
          <w:lang w:bidi="ar-DZ"/>
        </w:rPr>
        <w:lastRenderedPageBreak/>
        <w:t xml:space="preserve">البيانات و </w:t>
      </w:r>
      <w:r w:rsidR="007D7111">
        <w:rPr>
          <w:rFonts w:asciiTheme="majorBidi" w:hAnsiTheme="majorBidi" w:cstheme="majorBidi" w:hint="cs"/>
          <w:sz w:val="28"/>
          <w:szCs w:val="28"/>
          <w:rtl/>
          <w:lang w:bidi="ar-DZ"/>
        </w:rPr>
        <w:t>المعلومات الإقتصادية-المالية معبر عنها بوحدة النقد و المتعلقة بالوحدات الإقتصادية، لتقديمها إلى المستخدمين المهتمين بتلك البيانات و المعلومات بغرض مساعدتهم في إتخاذ القرارات الإقتصادية".</w:t>
      </w:r>
      <w:r w:rsidR="004F78F2">
        <w:rPr>
          <w:rFonts w:asciiTheme="majorBidi" w:hAnsiTheme="majorBidi" w:cstheme="majorBidi" w:hint="cs"/>
          <w:sz w:val="28"/>
          <w:szCs w:val="28"/>
          <w:rtl/>
          <w:lang w:bidi="ar-DZ"/>
        </w:rPr>
        <w:t xml:space="preserve"> بينما يعرف المخطط المحاسبي العام الفرنسي المحاسبة بأنها :" نظام ينظم المعلومات المالية التي تسمح بتسجيل، تصنيف و حفظ المعطيات على أساس رقمي، و تكون بعد المعالجة المناسبة؛ مجموعة معلومات موافقة </w:t>
      </w:r>
      <w:r w:rsidR="004E7B7B">
        <w:rPr>
          <w:rFonts w:asciiTheme="majorBidi" w:hAnsiTheme="majorBidi" w:cstheme="majorBidi" w:hint="cs"/>
          <w:sz w:val="28"/>
          <w:szCs w:val="28"/>
          <w:rtl/>
          <w:lang w:bidi="ar-DZ"/>
        </w:rPr>
        <w:t>لإحتياجات</w:t>
      </w:r>
      <w:r w:rsidR="004F78F2">
        <w:rPr>
          <w:rFonts w:asciiTheme="majorBidi" w:hAnsiTheme="majorBidi" w:cstheme="majorBidi" w:hint="cs"/>
          <w:sz w:val="28"/>
          <w:szCs w:val="28"/>
          <w:rtl/>
          <w:lang w:bidi="ar-DZ"/>
        </w:rPr>
        <w:t xml:space="preserve"> مختلف المستخدمين المهتمين".</w:t>
      </w:r>
      <w:r w:rsidR="00B665AE">
        <w:rPr>
          <w:rFonts w:asciiTheme="majorBidi" w:hAnsiTheme="majorBidi" w:cstheme="majorBidi" w:hint="cs"/>
          <w:sz w:val="28"/>
          <w:szCs w:val="28"/>
          <w:rtl/>
          <w:lang w:bidi="ar-DZ"/>
        </w:rPr>
        <w:t xml:space="preserve"> </w:t>
      </w:r>
      <w:r w:rsidR="00954D72">
        <w:rPr>
          <w:rFonts w:asciiTheme="majorBidi" w:hAnsiTheme="majorBidi" w:cstheme="majorBidi" w:hint="cs"/>
          <w:sz w:val="28"/>
          <w:szCs w:val="28"/>
          <w:rtl/>
          <w:lang w:bidi="ar-DZ"/>
        </w:rPr>
        <w:t>فالمحاسبة تعتبر لغة الأعمال تستخدم في عالم</w:t>
      </w:r>
      <w:r w:rsidR="0032142C">
        <w:rPr>
          <w:rFonts w:asciiTheme="majorBidi" w:hAnsiTheme="majorBidi" w:cstheme="majorBidi" w:hint="cs"/>
          <w:sz w:val="28"/>
          <w:szCs w:val="28"/>
          <w:rtl/>
          <w:lang w:bidi="ar-DZ"/>
        </w:rPr>
        <w:t xml:space="preserve"> المال و ا</w:t>
      </w:r>
      <w:r w:rsidR="00954D72">
        <w:rPr>
          <w:rFonts w:asciiTheme="majorBidi" w:hAnsiTheme="majorBidi" w:cstheme="majorBidi" w:hint="cs"/>
          <w:sz w:val="28"/>
          <w:szCs w:val="28"/>
          <w:rtl/>
          <w:lang w:bidi="ar-DZ"/>
        </w:rPr>
        <w:t>لأعمال لتصنيف العمليات التي تجريها جميع أشكال المؤسسات.</w:t>
      </w:r>
    </w:p>
    <w:p w:rsidR="0037050F" w:rsidRDefault="0037050F" w:rsidP="003C5C81">
      <w:pPr>
        <w:bidi/>
        <w:spacing w:line="360" w:lineRule="auto"/>
        <w:rPr>
          <w:rFonts w:asciiTheme="majorBidi" w:hAnsiTheme="majorBidi" w:cstheme="majorBidi"/>
          <w:sz w:val="28"/>
          <w:szCs w:val="28"/>
          <w:rtl/>
          <w:lang w:bidi="ar-DZ"/>
        </w:rPr>
      </w:pPr>
      <w:r w:rsidRPr="0037050F">
        <w:rPr>
          <w:rFonts w:asciiTheme="majorBidi" w:hAnsiTheme="majorBidi" w:cstheme="majorBidi" w:hint="cs"/>
          <w:b/>
          <w:bCs/>
          <w:sz w:val="28"/>
          <w:szCs w:val="28"/>
          <w:rtl/>
          <w:lang w:bidi="ar-DZ"/>
        </w:rPr>
        <w:t>1</w:t>
      </w:r>
      <w:r w:rsidRPr="00595EE3">
        <w:rPr>
          <w:rFonts w:asciiTheme="majorBidi" w:hAnsiTheme="majorBidi" w:cstheme="majorBidi" w:hint="cs"/>
          <w:sz w:val="28"/>
          <w:szCs w:val="28"/>
          <w:rtl/>
          <w:lang w:bidi="ar-DZ"/>
        </w:rPr>
        <w:t>-</w:t>
      </w:r>
      <w:r w:rsidRPr="003912E7">
        <w:rPr>
          <w:rFonts w:asciiTheme="majorBidi" w:hAnsiTheme="majorBidi" w:cstheme="majorBidi" w:hint="cs"/>
          <w:b/>
          <w:bCs/>
          <w:sz w:val="28"/>
          <w:szCs w:val="28"/>
          <w:rtl/>
          <w:lang w:bidi="ar-DZ"/>
        </w:rPr>
        <w:t>1</w:t>
      </w:r>
      <w:r>
        <w:rPr>
          <w:rFonts w:asciiTheme="majorBidi" w:hAnsiTheme="majorBidi" w:cstheme="majorBidi" w:hint="cs"/>
          <w:sz w:val="28"/>
          <w:szCs w:val="28"/>
          <w:rtl/>
          <w:lang w:bidi="ar-DZ"/>
        </w:rPr>
        <w:t>-</w:t>
      </w:r>
      <w:r>
        <w:rPr>
          <w:rFonts w:asciiTheme="majorBidi" w:hAnsiTheme="majorBidi" w:cstheme="majorBidi" w:hint="cs"/>
          <w:b/>
          <w:bCs/>
          <w:sz w:val="28"/>
          <w:szCs w:val="28"/>
          <w:rtl/>
          <w:lang w:bidi="ar-DZ"/>
        </w:rPr>
        <w:t>2)</w:t>
      </w:r>
      <w:r w:rsidRPr="00595EE3">
        <w:rPr>
          <w:rFonts w:asciiTheme="majorBidi" w:hAnsiTheme="majorBidi" w:cstheme="majorBidi" w:hint="cs"/>
          <w:sz w:val="28"/>
          <w:szCs w:val="28"/>
          <w:rtl/>
          <w:lang w:bidi="ar-DZ"/>
        </w:rPr>
        <w:t xml:space="preserve">- </w:t>
      </w:r>
      <w:r w:rsidRPr="0037050F">
        <w:rPr>
          <w:rFonts w:asciiTheme="majorBidi" w:hAnsiTheme="majorBidi" w:cstheme="majorBidi" w:hint="cs"/>
          <w:b/>
          <w:bCs/>
          <w:sz w:val="28"/>
          <w:szCs w:val="28"/>
          <w:rtl/>
          <w:lang w:bidi="ar-DZ"/>
        </w:rPr>
        <w:t>وظائف</w:t>
      </w:r>
      <w:r>
        <w:rPr>
          <w:rFonts w:asciiTheme="majorBidi" w:hAnsiTheme="majorBidi" w:cstheme="majorBidi" w:hint="cs"/>
          <w:b/>
          <w:bCs/>
          <w:sz w:val="28"/>
          <w:szCs w:val="28"/>
          <w:rtl/>
          <w:lang w:bidi="ar-DZ"/>
        </w:rPr>
        <w:t xml:space="preserve"> المحاسبة</w:t>
      </w:r>
      <w:r w:rsidRPr="00595EE3">
        <w:rPr>
          <w:rFonts w:asciiTheme="majorBidi" w:hAnsiTheme="majorBidi" w:cstheme="majorBidi" w:hint="cs"/>
          <w:b/>
          <w:bCs/>
          <w:sz w:val="28"/>
          <w:szCs w:val="28"/>
          <w:rtl/>
          <w:lang w:bidi="ar-DZ"/>
        </w:rPr>
        <w:t>:</w:t>
      </w:r>
      <w:r>
        <w:rPr>
          <w:rFonts w:asciiTheme="majorBidi" w:hAnsiTheme="majorBidi" w:cstheme="majorBidi" w:hint="cs"/>
          <w:b/>
          <w:bCs/>
          <w:sz w:val="28"/>
          <w:szCs w:val="28"/>
          <w:rtl/>
          <w:lang w:bidi="ar-DZ"/>
        </w:rPr>
        <w:t xml:space="preserve"> </w:t>
      </w:r>
      <w:r w:rsidRPr="0037050F">
        <w:rPr>
          <w:rFonts w:asciiTheme="majorBidi" w:hAnsiTheme="majorBidi" w:cstheme="majorBidi" w:hint="cs"/>
          <w:sz w:val="28"/>
          <w:szCs w:val="28"/>
          <w:rtl/>
          <w:lang w:bidi="ar-DZ"/>
        </w:rPr>
        <w:t>يمكن تلخيص وظائف المحاسبية من خلال وظائف أساسية</w:t>
      </w:r>
      <w:r>
        <w:rPr>
          <w:rFonts w:asciiTheme="majorBidi" w:hAnsiTheme="majorBidi" w:cstheme="majorBidi" w:hint="cs"/>
          <w:sz w:val="28"/>
          <w:szCs w:val="28"/>
          <w:rtl/>
          <w:lang w:bidi="ar-DZ"/>
        </w:rPr>
        <w:t xml:space="preserve"> نذكر منها:</w:t>
      </w:r>
      <w:r w:rsidR="00ED185F">
        <w:rPr>
          <w:rFonts w:asciiTheme="majorBidi" w:hAnsiTheme="majorBidi" w:cstheme="majorBidi" w:hint="cs"/>
          <w:sz w:val="28"/>
          <w:szCs w:val="28"/>
          <w:rtl/>
          <w:lang w:bidi="ar-DZ"/>
        </w:rPr>
        <w:t xml:space="preserve"> "</w:t>
      </w:r>
    </w:p>
    <w:p w:rsidR="009449E7" w:rsidRDefault="0037050F" w:rsidP="003C5C81">
      <w:pPr>
        <w:bidi/>
        <w:spacing w:line="360" w:lineRule="auto"/>
        <w:jc w:val="lowKashida"/>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 xml:space="preserve">أ)- الوظيفة القانونية: </w:t>
      </w:r>
      <w:r w:rsidRPr="00DA652D">
        <w:rPr>
          <w:rFonts w:asciiTheme="majorBidi" w:hAnsiTheme="majorBidi" w:cstheme="majorBidi" w:hint="cs"/>
          <w:sz w:val="28"/>
          <w:szCs w:val="28"/>
          <w:rtl/>
          <w:lang w:bidi="ar-DZ"/>
        </w:rPr>
        <w:t>حسب مواد القانون التجاري و خاصة المادة رقم تسعة</w:t>
      </w:r>
      <w:r w:rsidR="00DA652D">
        <w:rPr>
          <w:rFonts w:asciiTheme="majorBidi" w:hAnsiTheme="majorBidi" w:cstheme="majorBidi" w:hint="cs"/>
          <w:sz w:val="28"/>
          <w:szCs w:val="28"/>
          <w:rtl/>
          <w:lang w:bidi="ar-DZ"/>
        </w:rPr>
        <w:t xml:space="preserve">؛ " كل شخص طبيعي أو معنوي له صفة التاجر يجب عليه مسك الدفاتر لتسجيل العمليات الحاسبية". و على هذا الأساس القانوني، نجد أن المؤسسة أو المنشأة ذات الطابع التجاري، تكون بحكم القانون ملازمة على مسك الدفاتر المحاسبية، </w:t>
      </w:r>
      <w:r w:rsidR="00396216">
        <w:rPr>
          <w:rFonts w:asciiTheme="majorBidi" w:hAnsiTheme="majorBidi" w:cstheme="majorBidi" w:hint="cs"/>
          <w:sz w:val="28"/>
          <w:szCs w:val="28"/>
          <w:rtl/>
          <w:lang w:bidi="ar-DZ"/>
        </w:rPr>
        <w:t xml:space="preserve">أي </w:t>
      </w:r>
      <w:r w:rsidR="00DA652D">
        <w:rPr>
          <w:rFonts w:asciiTheme="majorBidi" w:hAnsiTheme="majorBidi" w:cstheme="majorBidi" w:hint="cs"/>
          <w:sz w:val="28"/>
          <w:szCs w:val="28"/>
          <w:rtl/>
          <w:lang w:bidi="ar-DZ"/>
        </w:rPr>
        <w:t>المسك المحاسبي</w:t>
      </w:r>
      <w:r w:rsidR="00396216">
        <w:rPr>
          <w:rFonts w:asciiTheme="majorBidi" w:hAnsiTheme="majorBidi" w:cstheme="majorBidi" w:hint="cs"/>
          <w:sz w:val="28"/>
          <w:szCs w:val="28"/>
          <w:rtl/>
          <w:lang w:bidi="ar-DZ"/>
        </w:rPr>
        <w:t xml:space="preserve"> من خلال دفاتر محاسبية رسمية هي عملية إلزامية قانونية، كما أن تجديد الوعاء الضريبي يتم إنطلاقا من النتائج المتوصل إليها محاسبيا في نهاية الدورة المحاسبية.  </w:t>
      </w:r>
      <w:r w:rsidR="00DA652D">
        <w:rPr>
          <w:rFonts w:asciiTheme="majorBidi" w:hAnsiTheme="majorBidi" w:cstheme="majorBidi" w:hint="cs"/>
          <w:sz w:val="28"/>
          <w:szCs w:val="28"/>
          <w:rtl/>
          <w:lang w:bidi="ar-DZ"/>
        </w:rPr>
        <w:t xml:space="preserve">    </w:t>
      </w:r>
      <w:r>
        <w:rPr>
          <w:rFonts w:asciiTheme="majorBidi" w:hAnsiTheme="majorBidi" w:cstheme="majorBidi" w:hint="cs"/>
          <w:b/>
          <w:bCs/>
          <w:sz w:val="28"/>
          <w:szCs w:val="28"/>
          <w:rtl/>
          <w:lang w:bidi="ar-DZ"/>
        </w:rPr>
        <w:t xml:space="preserve"> </w:t>
      </w:r>
    </w:p>
    <w:p w:rsidR="009449E7" w:rsidRPr="00DA45EB" w:rsidRDefault="006F1218" w:rsidP="001F0454">
      <w:pPr>
        <w:bidi/>
        <w:spacing w:line="360" w:lineRule="auto"/>
        <w:jc w:val="lowKashida"/>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ب)- الوظيفة التسييرية: </w:t>
      </w:r>
      <w:r w:rsidRPr="006F1218">
        <w:rPr>
          <w:rFonts w:asciiTheme="majorBidi" w:hAnsiTheme="majorBidi" w:cstheme="majorBidi" w:hint="cs"/>
          <w:sz w:val="28"/>
          <w:szCs w:val="28"/>
          <w:rtl/>
          <w:lang w:bidi="ar-DZ"/>
        </w:rPr>
        <w:t>المحاسبة تعتبر من تقنيات التسيير</w:t>
      </w:r>
      <w:r>
        <w:rPr>
          <w:rFonts w:asciiTheme="majorBidi" w:hAnsiTheme="majorBidi" w:cstheme="majorBidi" w:hint="cs"/>
          <w:sz w:val="28"/>
          <w:szCs w:val="28"/>
          <w:rtl/>
          <w:lang w:bidi="ar-DZ"/>
        </w:rPr>
        <w:t xml:space="preserve">، التي تهتم بضبط و قياس </w:t>
      </w:r>
      <w:r w:rsidR="00DA5B2D">
        <w:rPr>
          <w:rFonts w:asciiTheme="majorBidi" w:hAnsiTheme="majorBidi" w:cstheme="majorBidi" w:hint="cs"/>
          <w:sz w:val="28"/>
          <w:szCs w:val="28"/>
          <w:rtl/>
          <w:lang w:bidi="ar-DZ"/>
        </w:rPr>
        <w:t xml:space="preserve">الحركات و التدفقات، الخاصة بالإستغلال أو الهيكل لدى المؤسسة و الناتج سواء عن أثر داخلي أو بسبب المبادلة </w:t>
      </w:r>
      <w:r w:rsidR="007362FE">
        <w:rPr>
          <w:rFonts w:asciiTheme="majorBidi" w:hAnsiTheme="majorBidi" w:cstheme="majorBidi" w:hint="cs"/>
          <w:sz w:val="28"/>
          <w:szCs w:val="28"/>
          <w:rtl/>
          <w:lang w:bidi="ar-DZ"/>
        </w:rPr>
        <w:t xml:space="preserve">مع </w:t>
      </w:r>
      <w:r w:rsidR="00DA5B2D">
        <w:rPr>
          <w:rFonts w:asciiTheme="majorBidi" w:hAnsiTheme="majorBidi" w:cstheme="majorBidi" w:hint="cs"/>
          <w:sz w:val="28"/>
          <w:szCs w:val="28"/>
          <w:rtl/>
          <w:lang w:bidi="ar-DZ"/>
        </w:rPr>
        <w:t>الخارج</w:t>
      </w:r>
      <w:r w:rsidR="007362FE">
        <w:rPr>
          <w:rFonts w:asciiTheme="majorBidi" w:hAnsiTheme="majorBidi" w:cstheme="majorBidi" w:hint="cs"/>
          <w:sz w:val="28"/>
          <w:szCs w:val="28"/>
          <w:rtl/>
          <w:lang w:bidi="ar-DZ"/>
        </w:rPr>
        <w:t>،إعتمادا على طريقة فنية في تسجيل تلك الحركات و التدفقات</w:t>
      </w:r>
      <w:r w:rsidR="00DA5B2D">
        <w:rPr>
          <w:rFonts w:asciiTheme="majorBidi" w:hAnsiTheme="majorBidi" w:cstheme="majorBidi" w:hint="cs"/>
          <w:sz w:val="28"/>
          <w:szCs w:val="28"/>
          <w:rtl/>
          <w:lang w:bidi="ar-DZ"/>
        </w:rPr>
        <w:t xml:space="preserve">. فهي نظام يقوم بتحديد و قياس و توصيل المعلومات الكمية وفق صيغة مالية عن المنشأة الإقتصادية، من أجل عملية التقييم و إتخاذ القرار من طرف الأطراف </w:t>
      </w:r>
      <w:r w:rsidR="007362FE">
        <w:rPr>
          <w:rFonts w:asciiTheme="majorBidi" w:hAnsiTheme="majorBidi" w:cstheme="majorBidi" w:hint="cs"/>
          <w:sz w:val="28"/>
          <w:szCs w:val="28"/>
          <w:rtl/>
          <w:lang w:bidi="ar-DZ"/>
        </w:rPr>
        <w:t>المستخدمة لهذه المعلومات. حيث تساعد المعلومات المحاسبية المتوصل إليها، قوة القرار في المؤسسة الإقتصادية في فرض الرقابة على الموارد المالية و البشرية، فهي إذن أداة هامة في عملية التسيير</w:t>
      </w:r>
      <w:r w:rsidR="00ED185F">
        <w:rPr>
          <w:rStyle w:val="Appeldenotedefin"/>
          <w:rFonts w:asciiTheme="majorBidi" w:hAnsiTheme="majorBidi" w:cstheme="majorBidi"/>
          <w:sz w:val="28"/>
          <w:szCs w:val="28"/>
          <w:rtl/>
          <w:lang w:bidi="ar-DZ"/>
        </w:rPr>
        <w:endnoteReference w:id="4"/>
      </w:r>
      <w:r w:rsidR="00ED185F">
        <w:rPr>
          <w:rFonts w:asciiTheme="majorBidi" w:hAnsiTheme="majorBidi" w:cstheme="majorBidi" w:hint="cs"/>
          <w:sz w:val="28"/>
          <w:szCs w:val="28"/>
          <w:rtl/>
          <w:lang w:bidi="ar-DZ"/>
        </w:rPr>
        <w:t>"</w:t>
      </w:r>
      <w:r w:rsidR="007362FE">
        <w:rPr>
          <w:rFonts w:asciiTheme="majorBidi" w:hAnsiTheme="majorBidi" w:cstheme="majorBidi" w:hint="cs"/>
          <w:sz w:val="28"/>
          <w:szCs w:val="28"/>
          <w:rtl/>
          <w:lang w:bidi="ar-DZ"/>
        </w:rPr>
        <w:t>.</w:t>
      </w:r>
      <w:r w:rsidR="001F0454">
        <w:rPr>
          <w:rFonts w:asciiTheme="majorBidi" w:hAnsiTheme="majorBidi" w:cstheme="majorBidi" w:hint="cs"/>
          <w:sz w:val="28"/>
          <w:szCs w:val="28"/>
          <w:rtl/>
          <w:lang w:bidi="ar-DZ"/>
        </w:rPr>
        <w:t xml:space="preserve"> </w:t>
      </w:r>
      <w:r w:rsidR="00DA45EB" w:rsidRPr="00DA45EB">
        <w:rPr>
          <w:rFonts w:asciiTheme="majorBidi" w:hAnsiTheme="majorBidi" w:cstheme="majorBidi" w:hint="cs"/>
          <w:sz w:val="28"/>
          <w:szCs w:val="28"/>
          <w:rtl/>
          <w:lang w:bidi="ar-DZ"/>
        </w:rPr>
        <w:t>و على هذا</w:t>
      </w:r>
      <w:r w:rsidR="00DA45EB">
        <w:rPr>
          <w:rFonts w:asciiTheme="majorBidi" w:hAnsiTheme="majorBidi" w:cstheme="majorBidi" w:hint="cs"/>
          <w:sz w:val="28"/>
          <w:szCs w:val="28"/>
          <w:rtl/>
          <w:lang w:bidi="ar-DZ"/>
        </w:rPr>
        <w:t xml:space="preserve"> الأساس يمكن تلخيص</w:t>
      </w:r>
      <w:r w:rsidR="001B589B">
        <w:rPr>
          <w:rFonts w:asciiTheme="majorBidi" w:hAnsiTheme="majorBidi" w:cstheme="majorBidi" w:hint="cs"/>
          <w:sz w:val="28"/>
          <w:szCs w:val="28"/>
          <w:rtl/>
          <w:lang w:bidi="ar-DZ"/>
        </w:rPr>
        <w:t xml:space="preserve"> و حصر</w:t>
      </w:r>
      <w:r w:rsidR="00DA45EB">
        <w:rPr>
          <w:rFonts w:asciiTheme="majorBidi" w:hAnsiTheme="majorBidi" w:cstheme="majorBidi" w:hint="cs"/>
          <w:sz w:val="28"/>
          <w:szCs w:val="28"/>
          <w:rtl/>
          <w:lang w:bidi="ar-DZ"/>
        </w:rPr>
        <w:t xml:space="preserve"> وظائف المحاسبة بما يلي:</w:t>
      </w:r>
    </w:p>
    <w:p w:rsidR="009449E7" w:rsidRPr="00DA45EB" w:rsidRDefault="00DA45EB" w:rsidP="003C5C81">
      <w:pPr>
        <w:bidi/>
        <w:spacing w:line="360" w:lineRule="auto"/>
        <w:jc w:val="lowKashida"/>
        <w:rPr>
          <w:rFonts w:asciiTheme="majorBidi" w:hAnsiTheme="majorBidi" w:cstheme="majorBidi"/>
          <w:b/>
          <w:bCs/>
          <w:sz w:val="28"/>
          <w:szCs w:val="28"/>
          <w:lang w:bidi="ar-DZ"/>
        </w:rPr>
      </w:pPr>
      <w:r w:rsidRPr="00DA45EB">
        <w:rPr>
          <w:rFonts w:asciiTheme="majorBidi" w:hAnsiTheme="majorBidi" w:cstheme="majorBidi" w:hint="cs"/>
          <w:b/>
          <w:bCs/>
          <w:sz w:val="28"/>
          <w:szCs w:val="28"/>
          <w:rtl/>
          <w:lang w:bidi="ar-DZ"/>
        </w:rPr>
        <w:t>* وظيفة التسجيل:</w:t>
      </w:r>
      <w:r>
        <w:rPr>
          <w:rFonts w:asciiTheme="majorBidi" w:hAnsiTheme="majorBidi" w:cstheme="majorBidi" w:hint="cs"/>
          <w:b/>
          <w:bCs/>
          <w:sz w:val="28"/>
          <w:szCs w:val="28"/>
          <w:rtl/>
          <w:lang w:bidi="ar-DZ"/>
        </w:rPr>
        <w:t xml:space="preserve"> </w:t>
      </w:r>
      <w:r w:rsidRPr="00DA45EB">
        <w:rPr>
          <w:rFonts w:asciiTheme="majorBidi" w:hAnsiTheme="majorBidi" w:cstheme="majorBidi" w:hint="cs"/>
          <w:sz w:val="28"/>
          <w:szCs w:val="28"/>
          <w:rtl/>
          <w:lang w:bidi="ar-DZ"/>
        </w:rPr>
        <w:t>تتمثل في</w:t>
      </w:r>
      <w:r>
        <w:rPr>
          <w:rFonts w:asciiTheme="majorBidi" w:hAnsiTheme="majorBidi" w:cstheme="majorBidi" w:hint="cs"/>
          <w:b/>
          <w:bCs/>
          <w:sz w:val="28"/>
          <w:szCs w:val="28"/>
          <w:rtl/>
          <w:lang w:bidi="ar-DZ"/>
        </w:rPr>
        <w:t xml:space="preserve"> </w:t>
      </w:r>
      <w:r w:rsidR="003C5C81" w:rsidRPr="003C5C81">
        <w:rPr>
          <w:rFonts w:asciiTheme="majorBidi" w:hAnsiTheme="majorBidi" w:cstheme="majorBidi" w:hint="cs"/>
          <w:sz w:val="28"/>
          <w:szCs w:val="28"/>
          <w:rtl/>
          <w:lang w:bidi="ar-DZ"/>
        </w:rPr>
        <w:t>ال</w:t>
      </w:r>
      <w:r w:rsidRPr="00DA45EB">
        <w:rPr>
          <w:rFonts w:asciiTheme="majorBidi" w:hAnsiTheme="majorBidi" w:cstheme="majorBidi" w:hint="cs"/>
          <w:sz w:val="28"/>
          <w:szCs w:val="28"/>
          <w:rtl/>
          <w:lang w:bidi="ar-DZ"/>
        </w:rPr>
        <w:t>تسجيل</w:t>
      </w:r>
      <w:r w:rsidR="003C5C81">
        <w:rPr>
          <w:rFonts w:asciiTheme="majorBidi" w:hAnsiTheme="majorBidi" w:cstheme="majorBidi" w:hint="cs"/>
          <w:sz w:val="28"/>
          <w:szCs w:val="28"/>
          <w:rtl/>
          <w:lang w:bidi="ar-DZ"/>
        </w:rPr>
        <w:t xml:space="preserve"> الفعلي ل</w:t>
      </w:r>
      <w:r w:rsidRPr="00DA45EB">
        <w:rPr>
          <w:rFonts w:asciiTheme="majorBidi" w:hAnsiTheme="majorBidi" w:cstheme="majorBidi" w:hint="cs"/>
          <w:sz w:val="28"/>
          <w:szCs w:val="28"/>
          <w:rtl/>
          <w:lang w:bidi="ar-DZ"/>
        </w:rPr>
        <w:t>لعمليات و التدفقات المرتبطة بالنشاط الإستغلالي</w:t>
      </w:r>
      <w:r>
        <w:rPr>
          <w:rFonts w:asciiTheme="majorBidi" w:hAnsiTheme="majorBidi" w:cstheme="majorBidi" w:hint="cs"/>
          <w:sz w:val="28"/>
          <w:szCs w:val="28"/>
          <w:rtl/>
          <w:lang w:bidi="ar-DZ"/>
        </w:rPr>
        <w:t xml:space="preserve"> للمؤسسة</w:t>
      </w:r>
      <w:r w:rsidR="003C5C81">
        <w:rPr>
          <w:rFonts w:asciiTheme="majorBidi" w:hAnsiTheme="majorBidi" w:cstheme="majorBidi" w:hint="cs"/>
          <w:sz w:val="28"/>
          <w:szCs w:val="28"/>
          <w:rtl/>
          <w:lang w:bidi="ar-DZ"/>
        </w:rPr>
        <w:t xml:space="preserve">، و ليست مجرد رغبات أو إرتباطات مستقبلية قد يتحقق وقوعها أو ينعدم حدوثها. </w:t>
      </w:r>
      <w:r w:rsidRPr="00DA45EB">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w:t>
      </w:r>
      <w:r>
        <w:rPr>
          <w:rFonts w:asciiTheme="majorBidi" w:hAnsiTheme="majorBidi" w:cstheme="majorBidi" w:hint="cs"/>
          <w:b/>
          <w:bCs/>
          <w:sz w:val="28"/>
          <w:szCs w:val="28"/>
          <w:rtl/>
          <w:lang w:bidi="ar-DZ"/>
        </w:rPr>
        <w:t xml:space="preserve"> </w:t>
      </w:r>
    </w:p>
    <w:p w:rsidR="00136A4E" w:rsidRDefault="001B589B" w:rsidP="00136A4E">
      <w:pPr>
        <w:bidi/>
        <w:spacing w:line="360" w:lineRule="auto"/>
        <w:jc w:val="lowKashida"/>
        <w:rPr>
          <w:rFonts w:asciiTheme="majorBidi" w:hAnsiTheme="majorBidi" w:cstheme="majorBidi"/>
          <w:sz w:val="28"/>
          <w:szCs w:val="28"/>
          <w:rtl/>
          <w:lang w:bidi="ar-DZ"/>
        </w:rPr>
      </w:pPr>
      <w:r w:rsidRPr="00DA45EB">
        <w:rPr>
          <w:rFonts w:asciiTheme="majorBidi" w:hAnsiTheme="majorBidi" w:cstheme="majorBidi" w:hint="cs"/>
          <w:b/>
          <w:bCs/>
          <w:sz w:val="28"/>
          <w:szCs w:val="28"/>
          <w:rtl/>
          <w:lang w:bidi="ar-DZ"/>
        </w:rPr>
        <w:t>* وظيفة ال</w:t>
      </w:r>
      <w:r>
        <w:rPr>
          <w:rFonts w:asciiTheme="majorBidi" w:hAnsiTheme="majorBidi" w:cstheme="majorBidi" w:hint="cs"/>
          <w:b/>
          <w:bCs/>
          <w:sz w:val="28"/>
          <w:szCs w:val="28"/>
          <w:rtl/>
          <w:lang w:bidi="ar-DZ"/>
        </w:rPr>
        <w:t>قياس</w:t>
      </w:r>
      <w:r w:rsidRPr="00DA45EB">
        <w:rPr>
          <w:rFonts w:asciiTheme="majorBidi" w:hAnsiTheme="majorBidi" w:cstheme="majorBidi" w:hint="cs"/>
          <w:b/>
          <w:bCs/>
          <w:sz w:val="28"/>
          <w:szCs w:val="28"/>
          <w:rtl/>
          <w:lang w:bidi="ar-DZ"/>
        </w:rPr>
        <w:t>:</w:t>
      </w:r>
      <w:r>
        <w:rPr>
          <w:rFonts w:asciiTheme="majorBidi" w:hAnsiTheme="majorBidi" w:cstheme="majorBidi" w:hint="cs"/>
          <w:b/>
          <w:bCs/>
          <w:sz w:val="28"/>
          <w:szCs w:val="28"/>
          <w:rtl/>
          <w:lang w:bidi="ar-DZ"/>
        </w:rPr>
        <w:t xml:space="preserve"> </w:t>
      </w:r>
      <w:r w:rsidRPr="001B589B">
        <w:rPr>
          <w:rFonts w:asciiTheme="majorBidi" w:hAnsiTheme="majorBidi" w:cstheme="majorBidi" w:hint="cs"/>
          <w:sz w:val="28"/>
          <w:szCs w:val="28"/>
          <w:rtl/>
          <w:lang w:bidi="ar-DZ"/>
        </w:rPr>
        <w:t>تقوم</w:t>
      </w:r>
      <w:r>
        <w:rPr>
          <w:rFonts w:asciiTheme="majorBidi" w:hAnsiTheme="majorBidi" w:cstheme="majorBidi" w:hint="cs"/>
          <w:b/>
          <w:bCs/>
          <w:sz w:val="28"/>
          <w:szCs w:val="28"/>
          <w:rtl/>
          <w:lang w:bidi="ar-DZ"/>
        </w:rPr>
        <w:t xml:space="preserve"> </w:t>
      </w:r>
      <w:r w:rsidRPr="00136A4E">
        <w:rPr>
          <w:rFonts w:asciiTheme="majorBidi" w:hAnsiTheme="majorBidi" w:cstheme="majorBidi" w:hint="cs"/>
          <w:sz w:val="28"/>
          <w:szCs w:val="28"/>
          <w:rtl/>
          <w:lang w:bidi="ar-DZ"/>
        </w:rPr>
        <w:t>المحاسبة بوظيفة القياس من خلال</w:t>
      </w:r>
      <w:r w:rsidR="00136A4E">
        <w:rPr>
          <w:rFonts w:asciiTheme="majorBidi" w:hAnsiTheme="majorBidi" w:cstheme="majorBidi" w:hint="cs"/>
          <w:sz w:val="28"/>
          <w:szCs w:val="28"/>
          <w:rtl/>
          <w:lang w:bidi="ar-DZ"/>
        </w:rPr>
        <w:t xml:space="preserve"> المهام أو الإجراءات التالية:</w:t>
      </w:r>
    </w:p>
    <w:p w:rsidR="00136A4E" w:rsidRDefault="00136A4E" w:rsidP="0021720E">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قياس الموارد التي تحصل عليها الوحدات الإقتصادية ( المؤسسات، التاجر، ... )؛</w:t>
      </w:r>
    </w:p>
    <w:p w:rsidR="00136A4E" w:rsidRDefault="00136A4E" w:rsidP="0021720E">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التعبير عن العمليات المنجزة من قبل الوحدات الإقتصادية بشكل نقدي؛</w:t>
      </w:r>
    </w:p>
    <w:p w:rsidR="00136A4E" w:rsidRDefault="00136A4E" w:rsidP="0021720E">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قياس الحقوق و الإلتزامات التي تنشأ </w:t>
      </w:r>
      <w:r w:rsidR="0021720E">
        <w:rPr>
          <w:rFonts w:asciiTheme="majorBidi" w:hAnsiTheme="majorBidi" w:cstheme="majorBidi" w:hint="cs"/>
          <w:sz w:val="28"/>
          <w:szCs w:val="28"/>
          <w:rtl/>
          <w:lang w:bidi="ar-DZ"/>
        </w:rPr>
        <w:t xml:space="preserve">ما بين </w:t>
      </w:r>
      <w:r>
        <w:rPr>
          <w:rFonts w:asciiTheme="majorBidi" w:hAnsiTheme="majorBidi" w:cstheme="majorBidi" w:hint="cs"/>
          <w:sz w:val="28"/>
          <w:szCs w:val="28"/>
          <w:rtl/>
          <w:lang w:bidi="ar-DZ"/>
        </w:rPr>
        <w:t>الوحدات الإقتصادية</w:t>
      </w:r>
      <w:r w:rsidR="0021720E">
        <w:rPr>
          <w:rFonts w:asciiTheme="majorBidi" w:hAnsiTheme="majorBidi" w:cstheme="majorBidi" w:hint="cs"/>
          <w:sz w:val="28"/>
          <w:szCs w:val="28"/>
          <w:rtl/>
          <w:lang w:bidi="ar-DZ"/>
        </w:rPr>
        <w:t xml:space="preserve"> و الغير؛</w:t>
      </w:r>
    </w:p>
    <w:p w:rsidR="00136A4E" w:rsidRDefault="00136A4E" w:rsidP="0021720E">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قياس ال</w:t>
      </w:r>
      <w:r w:rsidR="0021720E">
        <w:rPr>
          <w:rFonts w:asciiTheme="majorBidi" w:hAnsiTheme="majorBidi" w:cstheme="majorBidi" w:hint="cs"/>
          <w:sz w:val="28"/>
          <w:szCs w:val="28"/>
          <w:rtl/>
          <w:lang w:bidi="ar-DZ"/>
        </w:rPr>
        <w:t>تغيرات التي قد تحصل في مستويات كل من  ال</w:t>
      </w:r>
      <w:r>
        <w:rPr>
          <w:rFonts w:asciiTheme="majorBidi" w:hAnsiTheme="majorBidi" w:cstheme="majorBidi" w:hint="cs"/>
          <w:sz w:val="28"/>
          <w:szCs w:val="28"/>
          <w:rtl/>
          <w:lang w:bidi="ar-DZ"/>
        </w:rPr>
        <w:t>موارد</w:t>
      </w:r>
      <w:r w:rsidR="0021720E">
        <w:rPr>
          <w:rFonts w:asciiTheme="majorBidi" w:hAnsiTheme="majorBidi" w:cstheme="majorBidi" w:hint="cs"/>
          <w:sz w:val="28"/>
          <w:szCs w:val="28"/>
          <w:rtl/>
          <w:lang w:bidi="ar-DZ"/>
        </w:rPr>
        <w:t xml:space="preserve">، الإستعمالات، الحقوق و إلتزمات النشأة </w:t>
      </w:r>
      <w:r>
        <w:rPr>
          <w:rFonts w:asciiTheme="majorBidi" w:hAnsiTheme="majorBidi" w:cstheme="majorBidi" w:hint="cs"/>
          <w:sz w:val="28"/>
          <w:szCs w:val="28"/>
          <w:rtl/>
          <w:lang w:bidi="ar-DZ"/>
        </w:rPr>
        <w:t>الإقتصادية.</w:t>
      </w:r>
    </w:p>
    <w:p w:rsidR="009449E7" w:rsidRDefault="001B589B" w:rsidP="00B46D95">
      <w:pPr>
        <w:bidi/>
        <w:spacing w:line="360" w:lineRule="auto"/>
        <w:jc w:val="lowKashida"/>
        <w:rPr>
          <w:rFonts w:asciiTheme="majorBidi" w:hAnsiTheme="majorBidi" w:cstheme="majorBidi"/>
          <w:b/>
          <w:bCs/>
          <w:sz w:val="28"/>
          <w:szCs w:val="28"/>
          <w:rtl/>
          <w:lang w:bidi="ar-DZ"/>
        </w:rPr>
      </w:pPr>
      <w:r w:rsidRPr="00DA45EB">
        <w:rPr>
          <w:rFonts w:asciiTheme="majorBidi" w:hAnsiTheme="majorBidi" w:cstheme="majorBidi" w:hint="cs"/>
          <w:b/>
          <w:bCs/>
          <w:sz w:val="28"/>
          <w:szCs w:val="28"/>
          <w:rtl/>
          <w:lang w:bidi="ar-DZ"/>
        </w:rPr>
        <w:lastRenderedPageBreak/>
        <w:t>* وظيفة ال</w:t>
      </w:r>
      <w:r w:rsidR="00FB48F3">
        <w:rPr>
          <w:rFonts w:asciiTheme="majorBidi" w:hAnsiTheme="majorBidi" w:cstheme="majorBidi" w:hint="cs"/>
          <w:b/>
          <w:bCs/>
          <w:sz w:val="28"/>
          <w:szCs w:val="28"/>
          <w:rtl/>
          <w:lang w:bidi="ar-DZ"/>
        </w:rPr>
        <w:t>تبويب</w:t>
      </w:r>
      <w:r w:rsidRPr="00DA45EB">
        <w:rPr>
          <w:rFonts w:asciiTheme="majorBidi" w:hAnsiTheme="majorBidi" w:cstheme="majorBidi" w:hint="cs"/>
          <w:b/>
          <w:bCs/>
          <w:sz w:val="28"/>
          <w:szCs w:val="28"/>
          <w:rtl/>
          <w:lang w:bidi="ar-DZ"/>
        </w:rPr>
        <w:t>:</w:t>
      </w:r>
      <w:r w:rsidR="00FB48F3">
        <w:rPr>
          <w:rFonts w:asciiTheme="majorBidi" w:hAnsiTheme="majorBidi" w:cstheme="majorBidi" w:hint="cs"/>
          <w:b/>
          <w:bCs/>
          <w:sz w:val="28"/>
          <w:szCs w:val="28"/>
          <w:rtl/>
          <w:lang w:bidi="ar-DZ"/>
        </w:rPr>
        <w:t xml:space="preserve"> </w:t>
      </w:r>
      <w:r w:rsidR="00FB48F3" w:rsidRPr="00FB48F3">
        <w:rPr>
          <w:rFonts w:asciiTheme="majorBidi" w:hAnsiTheme="majorBidi" w:cstheme="majorBidi" w:hint="cs"/>
          <w:sz w:val="28"/>
          <w:szCs w:val="28"/>
          <w:rtl/>
          <w:lang w:bidi="ar-DZ"/>
        </w:rPr>
        <w:t>هي عملية</w:t>
      </w:r>
      <w:r w:rsidR="00860093">
        <w:rPr>
          <w:rFonts w:asciiTheme="majorBidi" w:hAnsiTheme="majorBidi" w:cstheme="majorBidi" w:hint="cs"/>
          <w:sz w:val="28"/>
          <w:szCs w:val="28"/>
          <w:rtl/>
          <w:lang w:bidi="ar-DZ"/>
        </w:rPr>
        <w:t xml:space="preserve"> </w:t>
      </w:r>
      <w:r w:rsidR="00686A6E">
        <w:rPr>
          <w:rFonts w:asciiTheme="majorBidi" w:hAnsiTheme="majorBidi" w:cstheme="majorBidi" w:hint="cs"/>
          <w:sz w:val="28"/>
          <w:szCs w:val="28"/>
          <w:rtl/>
          <w:lang w:bidi="ar-DZ"/>
        </w:rPr>
        <w:t xml:space="preserve">جمع العمليات المالية و ترتيبها في حسابات مستقلة و مجموعات مترابطة لإختصار التفاصيل.  </w:t>
      </w:r>
    </w:p>
    <w:p w:rsidR="009449E7" w:rsidRPr="00686A6E" w:rsidRDefault="001B589B" w:rsidP="00B46D95">
      <w:pPr>
        <w:bidi/>
        <w:spacing w:line="360" w:lineRule="auto"/>
        <w:jc w:val="lowKashida"/>
        <w:rPr>
          <w:rFonts w:asciiTheme="majorBidi" w:hAnsiTheme="majorBidi" w:cstheme="majorBidi"/>
          <w:sz w:val="28"/>
          <w:szCs w:val="28"/>
          <w:rtl/>
          <w:lang w:bidi="ar-DZ"/>
        </w:rPr>
      </w:pPr>
      <w:r w:rsidRPr="00DA45EB">
        <w:rPr>
          <w:rFonts w:asciiTheme="majorBidi" w:hAnsiTheme="majorBidi" w:cstheme="majorBidi" w:hint="cs"/>
          <w:b/>
          <w:bCs/>
          <w:sz w:val="28"/>
          <w:szCs w:val="28"/>
          <w:rtl/>
          <w:lang w:bidi="ar-DZ"/>
        </w:rPr>
        <w:t xml:space="preserve">* وظيفة </w:t>
      </w:r>
      <w:r w:rsidR="00686A6E">
        <w:rPr>
          <w:rFonts w:asciiTheme="majorBidi" w:hAnsiTheme="majorBidi" w:cstheme="majorBidi" w:hint="cs"/>
          <w:b/>
          <w:bCs/>
          <w:sz w:val="28"/>
          <w:szCs w:val="28"/>
          <w:rtl/>
          <w:lang w:bidi="ar-DZ"/>
        </w:rPr>
        <w:t>تلخيص المعلومات</w:t>
      </w:r>
      <w:r w:rsidRPr="00DA45EB">
        <w:rPr>
          <w:rFonts w:asciiTheme="majorBidi" w:hAnsiTheme="majorBidi" w:cstheme="majorBidi" w:hint="cs"/>
          <w:b/>
          <w:bCs/>
          <w:sz w:val="28"/>
          <w:szCs w:val="28"/>
          <w:rtl/>
          <w:lang w:bidi="ar-DZ"/>
        </w:rPr>
        <w:t>:</w:t>
      </w:r>
      <w:r w:rsidR="00686A6E">
        <w:rPr>
          <w:rFonts w:asciiTheme="majorBidi" w:hAnsiTheme="majorBidi" w:cstheme="majorBidi" w:hint="cs"/>
          <w:b/>
          <w:bCs/>
          <w:sz w:val="28"/>
          <w:szCs w:val="28"/>
          <w:rtl/>
          <w:lang w:bidi="ar-DZ"/>
        </w:rPr>
        <w:t xml:space="preserve"> </w:t>
      </w:r>
      <w:r w:rsidR="00686A6E" w:rsidRPr="00686A6E">
        <w:rPr>
          <w:rFonts w:asciiTheme="majorBidi" w:hAnsiTheme="majorBidi" w:cstheme="majorBidi" w:hint="cs"/>
          <w:sz w:val="28"/>
          <w:szCs w:val="28"/>
          <w:rtl/>
          <w:lang w:bidi="ar-DZ"/>
        </w:rPr>
        <w:t>تتمثل هذه الوظيفة أو الخطوة</w:t>
      </w:r>
      <w:r w:rsidR="00686A6E">
        <w:rPr>
          <w:rFonts w:asciiTheme="majorBidi" w:hAnsiTheme="majorBidi" w:cstheme="majorBidi" w:hint="cs"/>
          <w:sz w:val="28"/>
          <w:szCs w:val="28"/>
          <w:rtl/>
          <w:lang w:bidi="ar-DZ"/>
        </w:rPr>
        <w:t xml:space="preserve"> في تقديم المعلومات للجهات المختلفة، ملخصة في شكل أو هيئة تقارير مصممة بصورة تستجيب لإحتياجات مستعمليها.   </w:t>
      </w:r>
      <w:r w:rsidR="00686A6E" w:rsidRPr="00686A6E">
        <w:rPr>
          <w:rFonts w:asciiTheme="majorBidi" w:hAnsiTheme="majorBidi" w:cstheme="majorBidi" w:hint="cs"/>
          <w:sz w:val="28"/>
          <w:szCs w:val="28"/>
          <w:rtl/>
          <w:lang w:bidi="ar-DZ"/>
        </w:rPr>
        <w:t xml:space="preserve"> </w:t>
      </w:r>
    </w:p>
    <w:p w:rsidR="009449E7" w:rsidRDefault="001B589B" w:rsidP="00B46D95">
      <w:pPr>
        <w:bidi/>
        <w:spacing w:line="360" w:lineRule="auto"/>
        <w:jc w:val="lowKashida"/>
        <w:rPr>
          <w:rFonts w:asciiTheme="majorBidi" w:hAnsiTheme="majorBidi" w:cstheme="majorBidi"/>
          <w:b/>
          <w:bCs/>
          <w:sz w:val="28"/>
          <w:szCs w:val="28"/>
          <w:rtl/>
          <w:lang w:bidi="ar-DZ"/>
        </w:rPr>
      </w:pPr>
      <w:r w:rsidRPr="00DA45EB">
        <w:rPr>
          <w:rFonts w:asciiTheme="majorBidi" w:hAnsiTheme="majorBidi" w:cstheme="majorBidi" w:hint="cs"/>
          <w:b/>
          <w:bCs/>
          <w:sz w:val="28"/>
          <w:szCs w:val="28"/>
          <w:rtl/>
          <w:lang w:bidi="ar-DZ"/>
        </w:rPr>
        <w:t>* وظيفة الت</w:t>
      </w:r>
      <w:r w:rsidR="00686A6E">
        <w:rPr>
          <w:rFonts w:asciiTheme="majorBidi" w:hAnsiTheme="majorBidi" w:cstheme="majorBidi" w:hint="cs"/>
          <w:b/>
          <w:bCs/>
          <w:sz w:val="28"/>
          <w:szCs w:val="28"/>
          <w:rtl/>
          <w:lang w:bidi="ar-DZ"/>
        </w:rPr>
        <w:t>ف</w:t>
      </w:r>
      <w:r w:rsidRPr="00DA45EB">
        <w:rPr>
          <w:rFonts w:asciiTheme="majorBidi" w:hAnsiTheme="majorBidi" w:cstheme="majorBidi" w:hint="cs"/>
          <w:b/>
          <w:bCs/>
          <w:sz w:val="28"/>
          <w:szCs w:val="28"/>
          <w:rtl/>
          <w:lang w:bidi="ar-DZ"/>
        </w:rPr>
        <w:t>سي</w:t>
      </w:r>
      <w:r w:rsidR="00686A6E">
        <w:rPr>
          <w:rFonts w:asciiTheme="majorBidi" w:hAnsiTheme="majorBidi" w:cstheme="majorBidi" w:hint="cs"/>
          <w:b/>
          <w:bCs/>
          <w:sz w:val="28"/>
          <w:szCs w:val="28"/>
          <w:rtl/>
          <w:lang w:bidi="ar-DZ"/>
        </w:rPr>
        <w:t>ر و الإتصال</w:t>
      </w:r>
      <w:r w:rsidRPr="00DA45EB">
        <w:rPr>
          <w:rFonts w:asciiTheme="majorBidi" w:hAnsiTheme="majorBidi" w:cstheme="majorBidi" w:hint="cs"/>
          <w:b/>
          <w:bCs/>
          <w:sz w:val="28"/>
          <w:szCs w:val="28"/>
          <w:rtl/>
          <w:lang w:bidi="ar-DZ"/>
        </w:rPr>
        <w:t>:</w:t>
      </w:r>
      <w:r w:rsidR="00686A6E" w:rsidRPr="00B46D95">
        <w:rPr>
          <w:rFonts w:asciiTheme="majorBidi" w:hAnsiTheme="majorBidi" w:cstheme="majorBidi" w:hint="cs"/>
          <w:sz w:val="28"/>
          <w:szCs w:val="28"/>
          <w:rtl/>
          <w:lang w:bidi="ar-DZ"/>
        </w:rPr>
        <w:t xml:space="preserve">بعد إتمام </w:t>
      </w:r>
      <w:r w:rsidR="00B46D95" w:rsidRPr="00B46D95">
        <w:rPr>
          <w:rFonts w:asciiTheme="majorBidi" w:hAnsiTheme="majorBidi" w:cstheme="majorBidi" w:hint="cs"/>
          <w:sz w:val="28"/>
          <w:szCs w:val="28"/>
          <w:rtl/>
          <w:lang w:bidi="ar-DZ"/>
        </w:rPr>
        <w:t xml:space="preserve">عملية </w:t>
      </w:r>
      <w:r w:rsidR="00686A6E" w:rsidRPr="00B46D95">
        <w:rPr>
          <w:rFonts w:asciiTheme="majorBidi" w:hAnsiTheme="majorBidi" w:cstheme="majorBidi" w:hint="cs"/>
          <w:sz w:val="28"/>
          <w:szCs w:val="28"/>
          <w:rtl/>
          <w:lang w:bidi="ar-DZ"/>
        </w:rPr>
        <w:t>القياس</w:t>
      </w:r>
      <w:r w:rsidR="00B46D95" w:rsidRPr="00B46D95">
        <w:rPr>
          <w:rFonts w:asciiTheme="majorBidi" w:hAnsiTheme="majorBidi" w:cstheme="majorBidi" w:hint="cs"/>
          <w:sz w:val="28"/>
          <w:szCs w:val="28"/>
          <w:rtl/>
          <w:lang w:bidi="ar-DZ"/>
        </w:rPr>
        <w:t xml:space="preserve"> و التقييم</w:t>
      </w:r>
      <w:r w:rsidR="00686A6E" w:rsidRPr="00B46D95">
        <w:rPr>
          <w:rFonts w:asciiTheme="majorBidi" w:hAnsiTheme="majorBidi" w:cstheme="majorBidi" w:hint="cs"/>
          <w:sz w:val="28"/>
          <w:szCs w:val="28"/>
          <w:rtl/>
          <w:lang w:bidi="ar-DZ"/>
        </w:rPr>
        <w:t xml:space="preserve"> اللازم</w:t>
      </w:r>
      <w:r w:rsidR="00B46D95">
        <w:rPr>
          <w:rFonts w:asciiTheme="majorBidi" w:hAnsiTheme="majorBidi" w:cstheme="majorBidi" w:hint="cs"/>
          <w:sz w:val="28"/>
          <w:szCs w:val="28"/>
          <w:rtl/>
          <w:lang w:bidi="ar-DZ"/>
        </w:rPr>
        <w:t xml:space="preserve">، </w:t>
      </w:r>
      <w:r w:rsidR="00B46D95" w:rsidRPr="00B46D95">
        <w:rPr>
          <w:rFonts w:asciiTheme="majorBidi" w:hAnsiTheme="majorBidi" w:cstheme="majorBidi" w:hint="cs"/>
          <w:sz w:val="28"/>
          <w:szCs w:val="28"/>
          <w:rtl/>
          <w:lang w:bidi="ar-DZ"/>
        </w:rPr>
        <w:t>لا</w:t>
      </w:r>
      <w:r w:rsidR="00B46D95">
        <w:rPr>
          <w:rFonts w:asciiTheme="majorBidi" w:hAnsiTheme="majorBidi" w:cstheme="majorBidi" w:hint="cs"/>
          <w:sz w:val="28"/>
          <w:szCs w:val="28"/>
          <w:rtl/>
          <w:lang w:bidi="ar-DZ"/>
        </w:rPr>
        <w:t xml:space="preserve"> بد من القيام بتوصيل المعلومات المتوصل إليها إلى الجهات المعنية بهذا القياس، و هو الدور المنوط بوظيفة الإتصال؛ و التي تتمحور حول القوائم المالية و التقارير المالية الختامية المتضمنة للنتائج المحاسبية و الوضعية المالية للدورة المحاسبية، بالإضافة لوضعية الأصول و الخصوم و حقوق المساهمين و كذلك حقوق النشأة و إلتزماتها بإتجاه الغير</w:t>
      </w:r>
      <w:r w:rsidR="00B64F44">
        <w:rPr>
          <w:rFonts w:asciiTheme="majorBidi" w:hAnsiTheme="majorBidi" w:cstheme="majorBidi" w:hint="cs"/>
          <w:sz w:val="28"/>
          <w:szCs w:val="28"/>
          <w:rtl/>
          <w:lang w:bidi="ar-DZ"/>
        </w:rPr>
        <w:t>. و عليه يمكن القول أن وظيفة الإتصال تنحصر في جمع و تلخيص النتائج المتوصل إليها من خلال عملية القياس و التقييم و عرضها في شكل جداول و تقارير و إبلاغها.</w:t>
      </w:r>
      <w:r w:rsidR="00B46D95">
        <w:rPr>
          <w:rFonts w:asciiTheme="majorBidi" w:hAnsiTheme="majorBidi" w:cstheme="majorBidi" w:hint="cs"/>
          <w:sz w:val="28"/>
          <w:szCs w:val="28"/>
          <w:rtl/>
          <w:lang w:bidi="ar-DZ"/>
        </w:rPr>
        <w:t xml:space="preserve">                                   </w:t>
      </w:r>
      <w:r w:rsidR="00B46D95" w:rsidRPr="00B46D95">
        <w:rPr>
          <w:rFonts w:asciiTheme="majorBidi" w:hAnsiTheme="majorBidi" w:cstheme="majorBidi" w:hint="cs"/>
          <w:sz w:val="28"/>
          <w:szCs w:val="28"/>
          <w:rtl/>
          <w:lang w:bidi="ar-DZ"/>
        </w:rPr>
        <w:t xml:space="preserve"> </w:t>
      </w:r>
      <w:r w:rsidR="00B46D95">
        <w:rPr>
          <w:rFonts w:asciiTheme="majorBidi" w:hAnsiTheme="majorBidi" w:cstheme="majorBidi" w:hint="cs"/>
          <w:b/>
          <w:bCs/>
          <w:sz w:val="28"/>
          <w:szCs w:val="28"/>
          <w:rtl/>
          <w:lang w:bidi="ar-DZ"/>
        </w:rPr>
        <w:t xml:space="preserve"> </w:t>
      </w:r>
      <w:r w:rsidR="00686A6E">
        <w:rPr>
          <w:rFonts w:asciiTheme="majorBidi" w:hAnsiTheme="majorBidi" w:cstheme="majorBidi" w:hint="cs"/>
          <w:b/>
          <w:bCs/>
          <w:sz w:val="28"/>
          <w:szCs w:val="28"/>
          <w:rtl/>
          <w:lang w:bidi="ar-DZ"/>
        </w:rPr>
        <w:t xml:space="preserve"> </w:t>
      </w:r>
    </w:p>
    <w:p w:rsidR="001F0454" w:rsidRDefault="00335B90" w:rsidP="003C2F86">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p>
    <w:p w:rsidR="00AD7E4B" w:rsidRDefault="00335B90" w:rsidP="001F0454">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F2CC4">
        <w:rPr>
          <w:rFonts w:asciiTheme="majorBidi" w:hAnsiTheme="majorBidi" w:cstheme="majorBidi" w:hint="cs"/>
          <w:sz w:val="28"/>
          <w:szCs w:val="28"/>
          <w:rtl/>
          <w:lang w:bidi="ar-DZ"/>
        </w:rPr>
        <w:t xml:space="preserve"> </w:t>
      </w:r>
    </w:p>
    <w:p w:rsidR="00AD7E4B" w:rsidRDefault="00AD7E4B" w:rsidP="00AD7E4B">
      <w:pPr>
        <w:bidi/>
        <w:spacing w:line="360" w:lineRule="auto"/>
        <w:jc w:val="lowKashida"/>
        <w:rPr>
          <w:rFonts w:asciiTheme="majorBidi" w:hAnsiTheme="majorBidi" w:cstheme="majorBidi"/>
          <w:sz w:val="28"/>
          <w:szCs w:val="28"/>
          <w:rtl/>
          <w:lang w:bidi="ar-DZ"/>
        </w:rPr>
      </w:pPr>
    </w:p>
    <w:p w:rsidR="00AD7E4B" w:rsidRDefault="00AD7E4B" w:rsidP="00AD7E4B">
      <w:pPr>
        <w:bidi/>
        <w:spacing w:line="360" w:lineRule="auto"/>
        <w:jc w:val="lowKashida"/>
        <w:rPr>
          <w:rFonts w:asciiTheme="majorBidi" w:hAnsiTheme="majorBidi" w:cstheme="majorBidi"/>
          <w:sz w:val="28"/>
          <w:szCs w:val="28"/>
          <w:rtl/>
          <w:lang w:bidi="ar-DZ"/>
        </w:rPr>
      </w:pPr>
    </w:p>
    <w:p w:rsidR="00AD7E4B" w:rsidRDefault="00AD7E4B" w:rsidP="00AD7E4B">
      <w:pPr>
        <w:bidi/>
        <w:spacing w:line="360" w:lineRule="auto"/>
        <w:jc w:val="lowKashida"/>
        <w:rPr>
          <w:rFonts w:asciiTheme="majorBidi" w:hAnsiTheme="majorBidi" w:cstheme="majorBidi"/>
          <w:sz w:val="28"/>
          <w:szCs w:val="28"/>
          <w:rtl/>
          <w:lang w:bidi="ar-DZ"/>
        </w:rPr>
      </w:pPr>
    </w:p>
    <w:p w:rsidR="00AD7E4B" w:rsidRDefault="00AD7E4B" w:rsidP="00AD7E4B">
      <w:pPr>
        <w:bidi/>
        <w:spacing w:line="360" w:lineRule="auto"/>
        <w:jc w:val="lowKashida"/>
        <w:rPr>
          <w:rFonts w:asciiTheme="majorBidi" w:hAnsiTheme="majorBidi" w:cstheme="majorBidi"/>
          <w:sz w:val="28"/>
          <w:szCs w:val="28"/>
          <w:rtl/>
          <w:lang w:bidi="ar-DZ"/>
        </w:rPr>
      </w:pPr>
    </w:p>
    <w:p w:rsidR="00AD7E4B" w:rsidRDefault="00AD7E4B" w:rsidP="00AD7E4B">
      <w:pPr>
        <w:bidi/>
        <w:spacing w:line="360" w:lineRule="auto"/>
        <w:jc w:val="lowKashida"/>
        <w:rPr>
          <w:rFonts w:asciiTheme="majorBidi" w:hAnsiTheme="majorBidi" w:cstheme="majorBidi"/>
          <w:sz w:val="28"/>
          <w:szCs w:val="28"/>
          <w:rtl/>
          <w:lang w:bidi="ar-DZ"/>
        </w:rPr>
      </w:pPr>
    </w:p>
    <w:p w:rsidR="00AD7E4B" w:rsidRDefault="00AD7E4B" w:rsidP="00AD7E4B">
      <w:pPr>
        <w:bidi/>
        <w:spacing w:line="360" w:lineRule="auto"/>
        <w:jc w:val="lowKashida"/>
        <w:rPr>
          <w:rFonts w:asciiTheme="majorBidi" w:hAnsiTheme="majorBidi" w:cstheme="majorBidi"/>
          <w:sz w:val="28"/>
          <w:szCs w:val="28"/>
          <w:rtl/>
          <w:lang w:bidi="ar-DZ"/>
        </w:rPr>
      </w:pPr>
    </w:p>
    <w:p w:rsidR="00AD7E4B" w:rsidRDefault="00AD7E4B" w:rsidP="00AD7E4B">
      <w:pPr>
        <w:bidi/>
        <w:spacing w:line="360" w:lineRule="auto"/>
        <w:jc w:val="lowKashida"/>
        <w:rPr>
          <w:rFonts w:asciiTheme="majorBidi" w:hAnsiTheme="majorBidi" w:cstheme="majorBidi"/>
          <w:sz w:val="28"/>
          <w:szCs w:val="28"/>
          <w:rtl/>
          <w:lang w:bidi="ar-DZ"/>
        </w:rPr>
      </w:pPr>
    </w:p>
    <w:p w:rsidR="00AD7E4B" w:rsidRDefault="00AD7E4B" w:rsidP="00AD7E4B">
      <w:pPr>
        <w:bidi/>
        <w:spacing w:line="360" w:lineRule="auto"/>
        <w:jc w:val="lowKashida"/>
        <w:rPr>
          <w:rFonts w:asciiTheme="majorBidi" w:hAnsiTheme="majorBidi" w:cstheme="majorBidi"/>
          <w:sz w:val="28"/>
          <w:szCs w:val="28"/>
          <w:rtl/>
          <w:lang w:bidi="ar-DZ"/>
        </w:rPr>
      </w:pPr>
    </w:p>
    <w:p w:rsidR="00AD7E4B" w:rsidRDefault="00AD7E4B" w:rsidP="00AD7E4B">
      <w:pPr>
        <w:bidi/>
        <w:spacing w:line="360" w:lineRule="auto"/>
        <w:jc w:val="lowKashida"/>
        <w:rPr>
          <w:rFonts w:asciiTheme="majorBidi" w:hAnsiTheme="majorBidi" w:cstheme="majorBidi"/>
          <w:sz w:val="28"/>
          <w:szCs w:val="28"/>
          <w:rtl/>
          <w:lang w:bidi="ar-DZ"/>
        </w:rPr>
      </w:pPr>
    </w:p>
    <w:p w:rsidR="00AD7E4B" w:rsidRDefault="00AD7E4B" w:rsidP="00AD7E4B">
      <w:pPr>
        <w:bidi/>
        <w:spacing w:line="360" w:lineRule="auto"/>
        <w:jc w:val="lowKashida"/>
        <w:rPr>
          <w:rFonts w:asciiTheme="majorBidi" w:hAnsiTheme="majorBidi" w:cstheme="majorBidi"/>
          <w:sz w:val="28"/>
          <w:szCs w:val="28"/>
          <w:rtl/>
          <w:lang w:bidi="ar-DZ"/>
        </w:rPr>
      </w:pPr>
    </w:p>
    <w:p w:rsidR="00AD7E4B" w:rsidRDefault="00AD7E4B" w:rsidP="00AD7E4B">
      <w:pPr>
        <w:bidi/>
        <w:spacing w:line="360" w:lineRule="auto"/>
        <w:jc w:val="lowKashida"/>
        <w:rPr>
          <w:rFonts w:asciiTheme="majorBidi" w:hAnsiTheme="majorBidi" w:cstheme="majorBidi"/>
          <w:sz w:val="28"/>
          <w:szCs w:val="28"/>
          <w:rtl/>
          <w:lang w:bidi="ar-DZ"/>
        </w:rPr>
      </w:pPr>
    </w:p>
    <w:p w:rsidR="0014566C" w:rsidRPr="00AD7E4B" w:rsidRDefault="00AD7E4B" w:rsidP="00AD7E4B">
      <w:pPr>
        <w:bidi/>
        <w:spacing w:line="360" w:lineRule="auto"/>
        <w:jc w:val="center"/>
        <w:rPr>
          <w:rFonts w:asciiTheme="majorBidi" w:hAnsiTheme="majorBidi" w:cstheme="majorBidi"/>
          <w:b/>
          <w:bCs/>
          <w:sz w:val="28"/>
          <w:szCs w:val="28"/>
          <w:u w:val="single"/>
          <w:rtl/>
          <w:lang w:bidi="ar-DZ"/>
        </w:rPr>
      </w:pPr>
      <w:r w:rsidRPr="00AD7E4B">
        <w:rPr>
          <w:rFonts w:asciiTheme="majorBidi" w:hAnsiTheme="majorBidi" w:cstheme="majorBidi" w:hint="cs"/>
          <w:b/>
          <w:bCs/>
          <w:sz w:val="32"/>
          <w:szCs w:val="32"/>
          <w:u w:val="single"/>
          <w:rtl/>
          <w:lang w:bidi="ar-DZ"/>
        </w:rPr>
        <w:lastRenderedPageBreak/>
        <w:t>محاضرة رقم (02)</w:t>
      </w:r>
      <w:r w:rsidR="002F2CC4" w:rsidRPr="00AD7E4B">
        <w:rPr>
          <w:rFonts w:asciiTheme="majorBidi" w:hAnsiTheme="majorBidi" w:cstheme="majorBidi" w:hint="cs"/>
          <w:b/>
          <w:bCs/>
          <w:sz w:val="32"/>
          <w:szCs w:val="32"/>
          <w:u w:val="single"/>
          <w:rtl/>
          <w:lang w:bidi="ar-DZ"/>
        </w:rPr>
        <w:t xml:space="preserve"> </w:t>
      </w:r>
      <w:r w:rsidRPr="00AD7E4B">
        <w:rPr>
          <w:rFonts w:asciiTheme="majorBidi" w:hAnsiTheme="majorBidi" w:cstheme="majorBidi" w:hint="cs"/>
          <w:b/>
          <w:bCs/>
          <w:sz w:val="32"/>
          <w:szCs w:val="32"/>
          <w:u w:val="single"/>
          <w:rtl/>
          <w:lang w:bidi="ar-DZ"/>
        </w:rPr>
        <w:t>التوحيد و التوافق المحاسبي و معالجة الإختلاف أثناء المسك المحاسبي</w:t>
      </w:r>
    </w:p>
    <w:p w:rsidR="0014566C" w:rsidRDefault="003A2B3B" w:rsidP="003A2B3B">
      <w:pPr>
        <w:bidi/>
        <w:spacing w:line="360" w:lineRule="auto"/>
        <w:jc w:val="lowKashida"/>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 xml:space="preserve"> </w:t>
      </w:r>
      <w:r w:rsidRPr="003A2B3B">
        <w:rPr>
          <w:rFonts w:asciiTheme="majorBidi" w:hAnsiTheme="majorBidi" w:cstheme="majorBidi" w:hint="cs"/>
          <w:b/>
          <w:bCs/>
          <w:sz w:val="28"/>
          <w:szCs w:val="28"/>
          <w:rtl/>
          <w:lang w:bidi="ar-DZ"/>
        </w:rPr>
        <w:t>التوحيد و التوافق المحاسبي و معالجة الإختلافات أثناء المسك المحاسبي</w:t>
      </w:r>
      <w:r>
        <w:rPr>
          <w:rFonts w:asciiTheme="majorBidi" w:hAnsiTheme="majorBidi" w:cstheme="majorBidi" w:hint="cs"/>
          <w:b/>
          <w:bCs/>
          <w:sz w:val="28"/>
          <w:szCs w:val="28"/>
          <w:rtl/>
          <w:lang w:bidi="ar-DZ"/>
        </w:rPr>
        <w:t>:</w:t>
      </w:r>
    </w:p>
    <w:p w:rsidR="0014566C" w:rsidRPr="004670E4" w:rsidRDefault="003A2B3B" w:rsidP="001E6928">
      <w:pPr>
        <w:bidi/>
        <w:spacing w:line="360" w:lineRule="auto"/>
        <w:jc w:val="lowKashida"/>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sidR="004670E4" w:rsidRPr="004670E4">
        <w:rPr>
          <w:rFonts w:asciiTheme="majorBidi" w:hAnsiTheme="majorBidi" w:cstheme="majorBidi" w:hint="cs"/>
          <w:sz w:val="28"/>
          <w:szCs w:val="28"/>
          <w:rtl/>
          <w:lang w:bidi="ar-DZ"/>
        </w:rPr>
        <w:t>التطور الذي عرفته</w:t>
      </w:r>
      <w:r w:rsidR="004670E4">
        <w:rPr>
          <w:rFonts w:asciiTheme="majorBidi" w:hAnsiTheme="majorBidi" w:cstheme="majorBidi" w:hint="cs"/>
          <w:sz w:val="28"/>
          <w:szCs w:val="28"/>
          <w:rtl/>
          <w:lang w:bidi="ar-DZ"/>
        </w:rPr>
        <w:t xml:space="preserve"> الإنسانية </w:t>
      </w:r>
      <w:r w:rsidR="00577724">
        <w:rPr>
          <w:rFonts w:asciiTheme="majorBidi" w:hAnsiTheme="majorBidi" w:cstheme="majorBidi" w:hint="cs"/>
          <w:sz w:val="28"/>
          <w:szCs w:val="28"/>
          <w:rtl/>
          <w:lang w:bidi="ar-DZ"/>
        </w:rPr>
        <w:t>ل</w:t>
      </w:r>
      <w:r w:rsidR="004670E4">
        <w:rPr>
          <w:rFonts w:asciiTheme="majorBidi" w:hAnsiTheme="majorBidi" w:cstheme="majorBidi" w:hint="cs"/>
          <w:sz w:val="28"/>
          <w:szCs w:val="28"/>
          <w:rtl/>
          <w:lang w:bidi="ar-DZ"/>
        </w:rPr>
        <w:t>لمنتجات</w:t>
      </w:r>
      <w:r w:rsidR="00577724">
        <w:rPr>
          <w:rFonts w:asciiTheme="majorBidi" w:hAnsiTheme="majorBidi" w:cstheme="majorBidi" w:hint="cs"/>
          <w:sz w:val="28"/>
          <w:szCs w:val="28"/>
          <w:rtl/>
          <w:lang w:bidi="ar-DZ"/>
        </w:rPr>
        <w:t xml:space="preserve"> و السلع </w:t>
      </w:r>
      <w:r w:rsidR="004670E4">
        <w:rPr>
          <w:rFonts w:asciiTheme="majorBidi" w:hAnsiTheme="majorBidi" w:cstheme="majorBidi" w:hint="cs"/>
          <w:sz w:val="28"/>
          <w:szCs w:val="28"/>
          <w:rtl/>
          <w:lang w:bidi="ar-DZ"/>
        </w:rPr>
        <w:t xml:space="preserve"> ذات الطابع الإستهلاكي قابله تطور مماثل لسد هذه الحاجيات، إذ تتوقف تلبيتها على إمكانية تسويق هذه السلع عبر المناطق و الأقاليم المختلفة، في ظل سياسات التكامل بين تلك المناطق المختلفة؛ </w:t>
      </w:r>
      <w:r w:rsidR="00484471">
        <w:rPr>
          <w:rFonts w:asciiTheme="majorBidi" w:hAnsiTheme="majorBidi" w:cstheme="majorBidi" w:hint="cs"/>
          <w:sz w:val="28"/>
          <w:szCs w:val="28"/>
          <w:rtl/>
          <w:lang w:bidi="ar-DZ"/>
        </w:rPr>
        <w:t>و في ظل تكريس مفهوم المؤسسة الذي يساير التطور الذي عرفته الحاجة الإنسانية، بدا من الواضح إحتواء هذه الأنشطة المختلفة في شكل مؤسسات تعمل على تحقيق أهداف معينة بالتوليف بين عوامل الإنتاج المختلفة</w:t>
      </w:r>
      <w:r w:rsidR="006C5CE7">
        <w:rPr>
          <w:rFonts w:asciiTheme="majorBidi" w:hAnsiTheme="majorBidi" w:cstheme="majorBidi" w:hint="cs"/>
          <w:sz w:val="28"/>
          <w:szCs w:val="28"/>
          <w:rtl/>
          <w:lang w:bidi="ar-DZ"/>
        </w:rPr>
        <w:t xml:space="preserve">. و </w:t>
      </w:r>
      <w:r w:rsidR="00577724">
        <w:rPr>
          <w:rFonts w:asciiTheme="majorBidi" w:hAnsiTheme="majorBidi" w:cstheme="majorBidi" w:hint="cs"/>
          <w:sz w:val="28"/>
          <w:szCs w:val="28"/>
          <w:rtl/>
          <w:lang w:bidi="ar-DZ"/>
        </w:rPr>
        <w:t xml:space="preserve">" </w:t>
      </w:r>
      <w:r w:rsidR="006C5CE7">
        <w:rPr>
          <w:rFonts w:asciiTheme="majorBidi" w:hAnsiTheme="majorBidi" w:cstheme="majorBidi" w:hint="cs"/>
          <w:sz w:val="28"/>
          <w:szCs w:val="28"/>
          <w:rtl/>
          <w:lang w:bidi="ar-DZ"/>
        </w:rPr>
        <w:t>بتطور الفكر الإنتقادي</w:t>
      </w:r>
      <w:r w:rsidR="00846ECA">
        <w:rPr>
          <w:rFonts w:asciiTheme="majorBidi" w:hAnsiTheme="majorBidi" w:cstheme="majorBidi" w:hint="cs"/>
          <w:sz w:val="28"/>
          <w:szCs w:val="28"/>
          <w:rtl/>
          <w:lang w:bidi="ar-DZ"/>
        </w:rPr>
        <w:t xml:space="preserve"> لعلوم التسيير و المالي المحاسبي</w:t>
      </w:r>
      <w:r w:rsidR="006C5CE7">
        <w:rPr>
          <w:rFonts w:asciiTheme="majorBidi" w:hAnsiTheme="majorBidi" w:cstheme="majorBidi" w:hint="cs"/>
          <w:sz w:val="28"/>
          <w:szCs w:val="28"/>
          <w:rtl/>
          <w:lang w:bidi="ar-DZ"/>
        </w:rPr>
        <w:t xml:space="preserve"> </w:t>
      </w:r>
      <w:r w:rsidR="00846ECA">
        <w:rPr>
          <w:rFonts w:asciiTheme="majorBidi" w:hAnsiTheme="majorBidi" w:cstheme="majorBidi" w:hint="cs"/>
          <w:sz w:val="28"/>
          <w:szCs w:val="28"/>
          <w:rtl/>
          <w:lang w:bidi="ar-DZ"/>
        </w:rPr>
        <w:t xml:space="preserve">من أجل </w:t>
      </w:r>
      <w:r w:rsidR="006C5CE7">
        <w:rPr>
          <w:rFonts w:asciiTheme="majorBidi" w:hAnsiTheme="majorBidi" w:cstheme="majorBidi" w:hint="cs"/>
          <w:sz w:val="28"/>
          <w:szCs w:val="28"/>
          <w:rtl/>
          <w:lang w:bidi="ar-DZ"/>
        </w:rPr>
        <w:t xml:space="preserve">التحسين المستمر </w:t>
      </w:r>
      <w:r w:rsidR="00846ECA">
        <w:rPr>
          <w:rFonts w:asciiTheme="majorBidi" w:hAnsiTheme="majorBidi" w:cstheme="majorBidi" w:hint="cs"/>
          <w:sz w:val="28"/>
          <w:szCs w:val="28"/>
          <w:rtl/>
          <w:lang w:bidi="ar-DZ"/>
        </w:rPr>
        <w:t xml:space="preserve">و </w:t>
      </w:r>
      <w:r w:rsidR="006C5CE7">
        <w:rPr>
          <w:rFonts w:asciiTheme="majorBidi" w:hAnsiTheme="majorBidi" w:cstheme="majorBidi" w:hint="cs"/>
          <w:sz w:val="28"/>
          <w:szCs w:val="28"/>
          <w:rtl/>
          <w:lang w:bidi="ar-DZ"/>
        </w:rPr>
        <w:t>تلبية و معالجة جميع الإنشغالات المعبر عنها من قبل الأطراف ذات الصلة، جاء الفكر المحاسبي</w:t>
      </w:r>
      <w:r w:rsidR="00846ECA">
        <w:rPr>
          <w:rFonts w:asciiTheme="majorBidi" w:hAnsiTheme="majorBidi" w:cstheme="majorBidi" w:hint="cs"/>
          <w:sz w:val="28"/>
          <w:szCs w:val="28"/>
          <w:rtl/>
          <w:lang w:bidi="ar-DZ"/>
        </w:rPr>
        <w:t xml:space="preserve"> بنمطين الأول؛ أو ما يسمى بالمنهج الفرانكفوني و الذي يربط المخرجات بالممارسة الجبائية أو بالغرض الضريبي، و </w:t>
      </w:r>
      <w:r w:rsidR="00E90D7F">
        <w:rPr>
          <w:rFonts w:asciiTheme="majorBidi" w:hAnsiTheme="majorBidi" w:cstheme="majorBidi" w:hint="cs"/>
          <w:sz w:val="28"/>
          <w:szCs w:val="28"/>
          <w:rtl/>
          <w:lang w:bidi="ar-DZ"/>
        </w:rPr>
        <w:t xml:space="preserve">النمط </w:t>
      </w:r>
      <w:r w:rsidR="00846ECA">
        <w:rPr>
          <w:rFonts w:asciiTheme="majorBidi" w:hAnsiTheme="majorBidi" w:cstheme="majorBidi" w:hint="cs"/>
          <w:sz w:val="28"/>
          <w:szCs w:val="28"/>
          <w:rtl/>
          <w:lang w:bidi="ar-DZ"/>
        </w:rPr>
        <w:t>الثاني أنجلوسكسوني</w:t>
      </w:r>
      <w:r w:rsidR="00E90D7F">
        <w:rPr>
          <w:rFonts w:asciiTheme="majorBidi" w:hAnsiTheme="majorBidi" w:cstheme="majorBidi" w:hint="cs"/>
          <w:sz w:val="28"/>
          <w:szCs w:val="28"/>
          <w:rtl/>
          <w:lang w:bidi="ar-DZ"/>
        </w:rPr>
        <w:t>؛</w:t>
      </w:r>
      <w:r w:rsidR="00846ECA">
        <w:rPr>
          <w:rFonts w:asciiTheme="majorBidi" w:hAnsiTheme="majorBidi" w:cstheme="majorBidi" w:hint="cs"/>
          <w:sz w:val="28"/>
          <w:szCs w:val="28"/>
          <w:rtl/>
          <w:lang w:bidi="ar-DZ"/>
        </w:rPr>
        <w:t xml:space="preserve"> يربط </w:t>
      </w:r>
      <w:r w:rsidR="00E90D7F">
        <w:rPr>
          <w:rFonts w:asciiTheme="majorBidi" w:hAnsiTheme="majorBidi" w:cstheme="majorBidi" w:hint="cs"/>
          <w:sz w:val="28"/>
          <w:szCs w:val="28"/>
          <w:rtl/>
          <w:lang w:bidi="ar-DZ"/>
        </w:rPr>
        <w:t xml:space="preserve">المخرجات بالسوق المالي. حيث إنبثق عن كلا من المنهجين، جملة من الإجتهادات المحاسبية الداعمة للتمثيل الصادق لمختلف عناصر الأصول و الخصوم و المركز المالي للمؤسسة الإقتصادية، إلا أن الغالب في الممارسة المحاسبية في نطاقها العالمي؛ ما ذهب إليه الإجتهاد الأمريكي و ذلك </w:t>
      </w:r>
      <w:r w:rsidR="00953940">
        <w:rPr>
          <w:rFonts w:asciiTheme="majorBidi" w:hAnsiTheme="majorBidi" w:cstheme="majorBidi" w:hint="cs"/>
          <w:sz w:val="28"/>
          <w:szCs w:val="28"/>
          <w:rtl/>
          <w:lang w:bidi="ar-DZ"/>
        </w:rPr>
        <w:t>لعدة إعتبارات</w:t>
      </w:r>
      <w:r w:rsidR="00577724">
        <w:rPr>
          <w:rStyle w:val="Appeldenotedefin"/>
          <w:rFonts w:asciiTheme="majorBidi" w:hAnsiTheme="majorBidi" w:cstheme="majorBidi"/>
          <w:sz w:val="28"/>
          <w:szCs w:val="28"/>
          <w:rtl/>
          <w:lang w:bidi="ar-DZ"/>
        </w:rPr>
        <w:endnoteReference w:id="5"/>
      </w:r>
      <w:r w:rsidR="00C93C9D">
        <w:rPr>
          <w:rFonts w:asciiTheme="majorBidi" w:hAnsiTheme="majorBidi" w:cstheme="majorBidi" w:hint="cs"/>
          <w:sz w:val="28"/>
          <w:szCs w:val="28"/>
          <w:rtl/>
          <w:lang w:bidi="ar-DZ"/>
        </w:rPr>
        <w:t>"</w:t>
      </w:r>
      <w:r w:rsidR="00953940">
        <w:rPr>
          <w:rFonts w:asciiTheme="majorBidi" w:hAnsiTheme="majorBidi" w:cstheme="majorBidi" w:hint="cs"/>
          <w:sz w:val="28"/>
          <w:szCs w:val="28"/>
          <w:rtl/>
          <w:lang w:bidi="ar-DZ"/>
        </w:rPr>
        <w:t xml:space="preserve">، و عليه يجب أن يتحقق التوحيد و التوافق أثناء المسك المحاسبي.   </w:t>
      </w:r>
      <w:r w:rsidR="00E90D7F">
        <w:rPr>
          <w:rFonts w:asciiTheme="majorBidi" w:hAnsiTheme="majorBidi" w:cstheme="majorBidi" w:hint="cs"/>
          <w:sz w:val="28"/>
          <w:szCs w:val="28"/>
          <w:rtl/>
          <w:lang w:bidi="ar-DZ"/>
        </w:rPr>
        <w:t xml:space="preserve">     </w:t>
      </w:r>
      <w:r w:rsidR="00846ECA">
        <w:rPr>
          <w:rFonts w:asciiTheme="majorBidi" w:hAnsiTheme="majorBidi" w:cstheme="majorBidi" w:hint="cs"/>
          <w:sz w:val="28"/>
          <w:szCs w:val="28"/>
          <w:rtl/>
          <w:lang w:bidi="ar-DZ"/>
        </w:rPr>
        <w:t xml:space="preserve">   </w:t>
      </w:r>
      <w:r w:rsidR="006C5CE7">
        <w:rPr>
          <w:rFonts w:asciiTheme="majorBidi" w:hAnsiTheme="majorBidi" w:cstheme="majorBidi" w:hint="cs"/>
          <w:sz w:val="28"/>
          <w:szCs w:val="28"/>
          <w:rtl/>
          <w:lang w:bidi="ar-DZ"/>
        </w:rPr>
        <w:t xml:space="preserve">       </w:t>
      </w:r>
      <w:r w:rsidR="00484471">
        <w:rPr>
          <w:rFonts w:asciiTheme="majorBidi" w:hAnsiTheme="majorBidi" w:cstheme="majorBidi" w:hint="cs"/>
          <w:sz w:val="28"/>
          <w:szCs w:val="28"/>
          <w:rtl/>
          <w:lang w:bidi="ar-DZ"/>
        </w:rPr>
        <w:t xml:space="preserve">    </w:t>
      </w:r>
      <w:r w:rsidR="004670E4">
        <w:rPr>
          <w:rFonts w:asciiTheme="majorBidi" w:hAnsiTheme="majorBidi" w:cstheme="majorBidi" w:hint="cs"/>
          <w:sz w:val="28"/>
          <w:szCs w:val="28"/>
          <w:rtl/>
          <w:lang w:bidi="ar-DZ"/>
        </w:rPr>
        <w:t xml:space="preserve">     </w:t>
      </w:r>
    </w:p>
    <w:p w:rsidR="00953940" w:rsidRPr="00CD7FB1" w:rsidRDefault="00953940" w:rsidP="00663B08">
      <w:pPr>
        <w:bidi/>
        <w:spacing w:line="36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1)</w:t>
      </w:r>
      <w:r w:rsidRPr="003912E7">
        <w:rPr>
          <w:rFonts w:asciiTheme="majorBidi" w:hAnsiTheme="majorBidi" w:cstheme="majorBidi" w:hint="cs"/>
          <w:sz w:val="28"/>
          <w:szCs w:val="28"/>
          <w:rtl/>
          <w:lang w:bidi="ar-DZ"/>
        </w:rPr>
        <w:t>-</w:t>
      </w:r>
      <w:r>
        <w:rPr>
          <w:rFonts w:asciiTheme="majorBidi" w:hAnsiTheme="majorBidi" w:cstheme="majorBidi" w:hint="cs"/>
          <w:b/>
          <w:bCs/>
          <w:sz w:val="28"/>
          <w:szCs w:val="28"/>
          <w:rtl/>
          <w:lang w:bidi="ar-DZ"/>
        </w:rPr>
        <w:t xml:space="preserve"> </w:t>
      </w:r>
      <w:r w:rsidRPr="00953940">
        <w:rPr>
          <w:rFonts w:asciiTheme="majorBidi" w:hAnsiTheme="majorBidi" w:cstheme="majorBidi" w:hint="cs"/>
          <w:b/>
          <w:bCs/>
          <w:sz w:val="28"/>
          <w:szCs w:val="28"/>
          <w:rtl/>
          <w:lang w:bidi="ar-DZ"/>
        </w:rPr>
        <w:t>الإطار المفاهيمي للتوحيد و التوافق المحاسبي</w:t>
      </w:r>
      <w:r>
        <w:rPr>
          <w:rFonts w:asciiTheme="majorBidi" w:hAnsiTheme="majorBidi" w:cstheme="majorBidi" w:hint="cs"/>
          <w:b/>
          <w:bCs/>
          <w:sz w:val="28"/>
          <w:szCs w:val="28"/>
          <w:rtl/>
          <w:lang w:bidi="ar-DZ"/>
        </w:rPr>
        <w:t>:</w:t>
      </w:r>
      <w:r w:rsidR="00CD7FB1">
        <w:rPr>
          <w:rFonts w:asciiTheme="majorBidi" w:hAnsiTheme="majorBidi" w:cstheme="majorBidi" w:hint="cs"/>
          <w:b/>
          <w:bCs/>
          <w:sz w:val="28"/>
          <w:szCs w:val="28"/>
          <w:rtl/>
          <w:lang w:bidi="ar-DZ"/>
        </w:rPr>
        <w:t xml:space="preserve"> </w:t>
      </w:r>
      <w:r w:rsidR="00CD7FB1" w:rsidRPr="00CD7FB1">
        <w:rPr>
          <w:rFonts w:asciiTheme="majorBidi" w:hAnsiTheme="majorBidi" w:cstheme="majorBidi" w:hint="cs"/>
          <w:sz w:val="28"/>
          <w:szCs w:val="28"/>
          <w:rtl/>
          <w:lang w:bidi="ar-DZ"/>
        </w:rPr>
        <w:t>المحاسبة هي نتيجة لتفاعلات معقدة لجملة من العوامل</w:t>
      </w:r>
      <w:r w:rsidR="00CD7FB1">
        <w:rPr>
          <w:rFonts w:asciiTheme="majorBidi" w:hAnsiTheme="majorBidi" w:cstheme="majorBidi" w:hint="cs"/>
          <w:sz w:val="28"/>
          <w:szCs w:val="28"/>
          <w:rtl/>
          <w:lang w:bidi="ar-DZ"/>
        </w:rPr>
        <w:t xml:space="preserve"> التاريخية و الإقتصادية و الإجتماعية</w:t>
      </w:r>
      <w:r w:rsidR="00663B08">
        <w:rPr>
          <w:rFonts w:asciiTheme="majorBidi" w:hAnsiTheme="majorBidi" w:cstheme="majorBidi" w:hint="cs"/>
          <w:sz w:val="28"/>
          <w:szCs w:val="28"/>
          <w:rtl/>
          <w:lang w:bidi="ar-DZ"/>
        </w:rPr>
        <w:t xml:space="preserve"> </w:t>
      </w:r>
      <w:r w:rsidR="00CD7FB1">
        <w:rPr>
          <w:rFonts w:asciiTheme="majorBidi" w:hAnsiTheme="majorBidi" w:cstheme="majorBidi" w:hint="cs"/>
          <w:sz w:val="28"/>
          <w:szCs w:val="28"/>
          <w:rtl/>
          <w:lang w:bidi="ar-DZ"/>
        </w:rPr>
        <w:t xml:space="preserve"> فضلا عن العوامل التنموية</w:t>
      </w:r>
      <w:r w:rsidR="00663B08">
        <w:rPr>
          <w:rFonts w:asciiTheme="majorBidi" w:hAnsiTheme="majorBidi" w:cstheme="majorBidi" w:hint="cs"/>
          <w:sz w:val="28"/>
          <w:szCs w:val="28"/>
          <w:rtl/>
          <w:lang w:bidi="ar-DZ"/>
        </w:rPr>
        <w:t>،</w:t>
      </w:r>
      <w:r w:rsidR="00CD7FB1">
        <w:rPr>
          <w:rFonts w:asciiTheme="majorBidi" w:hAnsiTheme="majorBidi" w:cstheme="majorBidi" w:hint="cs"/>
          <w:sz w:val="28"/>
          <w:szCs w:val="28"/>
          <w:rtl/>
          <w:lang w:bidi="ar-DZ"/>
        </w:rPr>
        <w:t xml:space="preserve"> و التي تؤدي إلى إختلاف الطرق و الأساليب المطبقة في الممارسة المحاسبية في مختلف ب</w:t>
      </w:r>
      <w:r w:rsidR="00663B08">
        <w:rPr>
          <w:rFonts w:asciiTheme="majorBidi" w:hAnsiTheme="majorBidi" w:cstheme="majorBidi" w:hint="cs"/>
          <w:sz w:val="28"/>
          <w:szCs w:val="28"/>
          <w:rtl/>
          <w:lang w:bidi="ar-DZ"/>
        </w:rPr>
        <w:t xml:space="preserve">لدان العالم. و هذا من أجل الإستجابة للحاجيات المرسومة من طرف واضعي القرار السياسي و الإقتصادي في تلك البلدان. لهذا </w:t>
      </w:r>
      <w:r w:rsidR="00D1392A">
        <w:rPr>
          <w:rFonts w:asciiTheme="majorBidi" w:hAnsiTheme="majorBidi" w:cstheme="majorBidi" w:hint="cs"/>
          <w:sz w:val="28"/>
          <w:szCs w:val="28"/>
          <w:rtl/>
          <w:lang w:bidi="ar-DZ"/>
        </w:rPr>
        <w:t xml:space="preserve">" </w:t>
      </w:r>
      <w:r w:rsidR="00663B08">
        <w:rPr>
          <w:rFonts w:asciiTheme="majorBidi" w:hAnsiTheme="majorBidi" w:cstheme="majorBidi" w:hint="cs"/>
          <w:sz w:val="28"/>
          <w:szCs w:val="28"/>
          <w:rtl/>
          <w:lang w:bidi="ar-DZ"/>
        </w:rPr>
        <w:t xml:space="preserve">ظهر الإختلاف في المسك المحاسبي ما بين البلدان و الذي يرجع إلى جملة من الأسباب يمكن الإشارة إليها كالتالي:  </w:t>
      </w:r>
      <w:r w:rsidR="00CD7FB1">
        <w:rPr>
          <w:rFonts w:asciiTheme="majorBidi" w:hAnsiTheme="majorBidi" w:cstheme="majorBidi" w:hint="cs"/>
          <w:sz w:val="28"/>
          <w:szCs w:val="28"/>
          <w:rtl/>
          <w:lang w:bidi="ar-DZ"/>
        </w:rPr>
        <w:t xml:space="preserve">    </w:t>
      </w:r>
      <w:r w:rsidR="00CD7FB1" w:rsidRPr="00CD7FB1">
        <w:rPr>
          <w:rFonts w:asciiTheme="majorBidi" w:hAnsiTheme="majorBidi" w:cstheme="majorBidi" w:hint="cs"/>
          <w:sz w:val="28"/>
          <w:szCs w:val="28"/>
          <w:rtl/>
          <w:lang w:bidi="ar-DZ"/>
        </w:rPr>
        <w:t xml:space="preserve">  </w:t>
      </w:r>
    </w:p>
    <w:p w:rsidR="00663B08" w:rsidRPr="00796B6A" w:rsidRDefault="00663B08" w:rsidP="00480DE4">
      <w:pPr>
        <w:bidi/>
        <w:jc w:val="lowKashida"/>
        <w:rPr>
          <w:rFonts w:asciiTheme="majorBidi" w:hAnsiTheme="majorBidi" w:cstheme="majorBidi"/>
          <w:sz w:val="28"/>
          <w:szCs w:val="28"/>
          <w:rtl/>
          <w:lang w:bidi="ar-DZ"/>
        </w:rPr>
      </w:pPr>
      <w:r w:rsidRPr="00796B6A">
        <w:rPr>
          <w:rFonts w:asciiTheme="majorBidi" w:hAnsiTheme="majorBidi" w:cstheme="majorBidi" w:hint="cs"/>
          <w:sz w:val="28"/>
          <w:szCs w:val="28"/>
          <w:rtl/>
          <w:lang w:bidi="ar-DZ"/>
        </w:rPr>
        <w:t>- طبيعة النظام السياسي السائد؛</w:t>
      </w:r>
    </w:p>
    <w:p w:rsidR="0014566C" w:rsidRPr="00796B6A" w:rsidRDefault="00663B08" w:rsidP="00480DE4">
      <w:pPr>
        <w:bidi/>
        <w:jc w:val="lowKashida"/>
        <w:rPr>
          <w:rFonts w:asciiTheme="majorBidi" w:hAnsiTheme="majorBidi" w:cstheme="majorBidi"/>
          <w:sz w:val="28"/>
          <w:szCs w:val="28"/>
          <w:rtl/>
          <w:lang w:bidi="ar-DZ"/>
        </w:rPr>
      </w:pPr>
      <w:r w:rsidRPr="00796B6A">
        <w:rPr>
          <w:rFonts w:asciiTheme="majorBidi" w:hAnsiTheme="majorBidi" w:cstheme="majorBidi" w:hint="cs"/>
          <w:sz w:val="28"/>
          <w:szCs w:val="28"/>
          <w:rtl/>
          <w:lang w:bidi="ar-DZ"/>
        </w:rPr>
        <w:t xml:space="preserve">- </w:t>
      </w:r>
      <w:r w:rsidR="00796B6A" w:rsidRPr="00796B6A">
        <w:rPr>
          <w:rFonts w:asciiTheme="majorBidi" w:hAnsiTheme="majorBidi" w:cstheme="majorBidi" w:hint="cs"/>
          <w:sz w:val="28"/>
          <w:szCs w:val="28"/>
          <w:rtl/>
          <w:lang w:bidi="ar-DZ"/>
        </w:rPr>
        <w:t xml:space="preserve">طبيعة و نموذج </w:t>
      </w:r>
      <w:r w:rsidRPr="00796B6A">
        <w:rPr>
          <w:rFonts w:asciiTheme="majorBidi" w:hAnsiTheme="majorBidi" w:cstheme="majorBidi" w:hint="cs"/>
          <w:sz w:val="28"/>
          <w:szCs w:val="28"/>
          <w:rtl/>
          <w:lang w:bidi="ar-DZ"/>
        </w:rPr>
        <w:t>النظام الإقتصادي</w:t>
      </w:r>
      <w:r w:rsidR="00796B6A" w:rsidRPr="00796B6A">
        <w:rPr>
          <w:rFonts w:asciiTheme="majorBidi" w:hAnsiTheme="majorBidi" w:cstheme="majorBidi" w:hint="cs"/>
          <w:sz w:val="28"/>
          <w:szCs w:val="28"/>
          <w:rtl/>
          <w:lang w:bidi="ar-DZ"/>
        </w:rPr>
        <w:t xml:space="preserve"> المتبع؛</w:t>
      </w:r>
      <w:r w:rsidRPr="00796B6A">
        <w:rPr>
          <w:rFonts w:asciiTheme="majorBidi" w:hAnsiTheme="majorBidi" w:cstheme="majorBidi" w:hint="cs"/>
          <w:sz w:val="28"/>
          <w:szCs w:val="28"/>
          <w:rtl/>
          <w:lang w:bidi="ar-DZ"/>
        </w:rPr>
        <w:t xml:space="preserve">  </w:t>
      </w:r>
      <w:r w:rsidR="00C93C9D" w:rsidRPr="00796B6A">
        <w:rPr>
          <w:rFonts w:asciiTheme="majorBidi" w:hAnsiTheme="majorBidi" w:cstheme="majorBidi" w:hint="cs"/>
          <w:sz w:val="28"/>
          <w:szCs w:val="28"/>
          <w:rtl/>
          <w:lang w:bidi="ar-DZ"/>
        </w:rPr>
        <w:t xml:space="preserve">    </w:t>
      </w:r>
    </w:p>
    <w:p w:rsidR="0014566C" w:rsidRPr="00796B6A" w:rsidRDefault="00796B6A" w:rsidP="00480DE4">
      <w:pPr>
        <w:bidi/>
        <w:jc w:val="lowKashida"/>
        <w:rPr>
          <w:rFonts w:asciiTheme="majorBidi" w:hAnsiTheme="majorBidi" w:cstheme="majorBidi"/>
          <w:sz w:val="28"/>
          <w:szCs w:val="28"/>
          <w:rtl/>
          <w:lang w:bidi="ar-DZ"/>
        </w:rPr>
      </w:pPr>
      <w:r w:rsidRPr="00796B6A">
        <w:rPr>
          <w:rFonts w:asciiTheme="majorBidi" w:hAnsiTheme="majorBidi" w:cstheme="majorBidi" w:hint="cs"/>
          <w:sz w:val="28"/>
          <w:szCs w:val="28"/>
          <w:rtl/>
          <w:lang w:bidi="ar-DZ"/>
        </w:rPr>
        <w:t>-  طبيعة الأساس القانوني المتبع؛</w:t>
      </w:r>
    </w:p>
    <w:p w:rsidR="007D314F" w:rsidRPr="00796B6A" w:rsidRDefault="00796B6A" w:rsidP="00480DE4">
      <w:pPr>
        <w:bidi/>
        <w:jc w:val="lowKashida"/>
        <w:rPr>
          <w:rFonts w:asciiTheme="majorBidi" w:hAnsiTheme="majorBidi" w:cstheme="majorBidi"/>
          <w:sz w:val="28"/>
          <w:szCs w:val="28"/>
          <w:rtl/>
          <w:lang w:bidi="ar-DZ"/>
        </w:rPr>
      </w:pPr>
      <w:r w:rsidRPr="00796B6A">
        <w:rPr>
          <w:rFonts w:asciiTheme="majorBidi" w:hAnsiTheme="majorBidi" w:cstheme="majorBidi" w:hint="cs"/>
          <w:sz w:val="28"/>
          <w:szCs w:val="28"/>
          <w:rtl/>
          <w:lang w:bidi="ar-DZ"/>
        </w:rPr>
        <w:t>- طبيعة و خصائص النظام الضريبي المطبق .</w:t>
      </w:r>
    </w:p>
    <w:p w:rsidR="00792E94" w:rsidRPr="001E6928" w:rsidRDefault="00796B6A" w:rsidP="001E6928">
      <w:pPr>
        <w:bidi/>
        <w:spacing w:line="360" w:lineRule="auto"/>
        <w:jc w:val="lowKashida"/>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sidR="001E6928">
        <w:rPr>
          <w:rFonts w:asciiTheme="majorBidi" w:hAnsiTheme="majorBidi" w:cstheme="majorBidi" w:hint="cs"/>
          <w:b/>
          <w:bCs/>
          <w:sz w:val="28"/>
          <w:szCs w:val="28"/>
          <w:rtl/>
          <w:lang w:bidi="ar-DZ"/>
        </w:rPr>
        <w:t xml:space="preserve"> </w:t>
      </w:r>
      <w:r w:rsidR="008A61AD" w:rsidRPr="001E6928">
        <w:rPr>
          <w:rFonts w:asciiTheme="majorBidi" w:hAnsiTheme="majorBidi" w:cstheme="majorBidi" w:hint="cs"/>
          <w:sz w:val="28"/>
          <w:szCs w:val="28"/>
          <w:rtl/>
          <w:lang w:bidi="ar-DZ"/>
        </w:rPr>
        <w:t>و إنطلاقا من الأسباب المذكورة أعلاه؛ ترتب عنها إختلاف قي الممارسة المحاسبية تبعا لطبيعة النظام المحاسبي المصمم فيه و هنا مكمن الضعف في الممارسة المحاسبية عموما</w:t>
      </w:r>
      <w:r w:rsidR="001E6928" w:rsidRPr="001E6928">
        <w:rPr>
          <w:rFonts w:asciiTheme="majorBidi" w:hAnsiTheme="majorBidi" w:cstheme="majorBidi" w:hint="cs"/>
          <w:sz w:val="28"/>
          <w:szCs w:val="28"/>
          <w:rtl/>
          <w:lang w:bidi="ar-DZ"/>
        </w:rPr>
        <w:t>،</w:t>
      </w:r>
      <w:r w:rsidR="001E6928">
        <w:rPr>
          <w:rFonts w:asciiTheme="majorBidi" w:hAnsiTheme="majorBidi" w:cstheme="majorBidi" w:hint="cs"/>
          <w:sz w:val="28"/>
          <w:szCs w:val="28"/>
          <w:rtl/>
          <w:lang w:bidi="ar-DZ"/>
        </w:rPr>
        <w:t xml:space="preserve"> الشيء الذي سمح ب:</w:t>
      </w:r>
      <w:r w:rsidR="008A61AD" w:rsidRPr="001E6928">
        <w:rPr>
          <w:rFonts w:asciiTheme="majorBidi" w:hAnsiTheme="majorBidi" w:cstheme="majorBidi" w:hint="cs"/>
          <w:sz w:val="28"/>
          <w:szCs w:val="28"/>
          <w:rtl/>
          <w:lang w:bidi="ar-DZ"/>
        </w:rPr>
        <w:t xml:space="preserve">        </w:t>
      </w:r>
      <w:r w:rsidRPr="001E6928">
        <w:rPr>
          <w:rFonts w:asciiTheme="majorBidi" w:hAnsiTheme="majorBidi" w:cstheme="majorBidi" w:hint="cs"/>
          <w:sz w:val="28"/>
          <w:szCs w:val="28"/>
          <w:rtl/>
          <w:lang w:bidi="ar-DZ"/>
        </w:rPr>
        <w:t xml:space="preserve"> </w:t>
      </w:r>
    </w:p>
    <w:p w:rsidR="0014566C" w:rsidRPr="001E6928" w:rsidRDefault="001E6928" w:rsidP="00CF68D1">
      <w:pPr>
        <w:bidi/>
        <w:jc w:val="lowKashida"/>
        <w:rPr>
          <w:rFonts w:asciiTheme="majorBidi" w:hAnsiTheme="majorBidi" w:cstheme="majorBidi"/>
          <w:sz w:val="28"/>
          <w:szCs w:val="28"/>
          <w:rtl/>
          <w:lang w:bidi="ar-DZ"/>
        </w:rPr>
      </w:pPr>
      <w:r w:rsidRPr="001E6928">
        <w:rPr>
          <w:rFonts w:asciiTheme="majorBidi" w:hAnsiTheme="majorBidi" w:cstheme="majorBidi" w:hint="cs"/>
          <w:sz w:val="28"/>
          <w:szCs w:val="28"/>
          <w:rtl/>
          <w:lang w:bidi="ar-DZ"/>
        </w:rPr>
        <w:lastRenderedPageBreak/>
        <w:t>- إختلاف جوهري في الإطار التصور لوظيفة المحاسبية و طبيعة</w:t>
      </w:r>
      <w:r w:rsidR="00CF68D1">
        <w:rPr>
          <w:rFonts w:asciiTheme="majorBidi" w:hAnsiTheme="majorBidi" w:cstheme="majorBidi" w:hint="cs"/>
          <w:sz w:val="28"/>
          <w:szCs w:val="28"/>
          <w:rtl/>
          <w:lang w:bidi="ar-DZ"/>
        </w:rPr>
        <w:t xml:space="preserve"> الممارسة و</w:t>
      </w:r>
      <w:r w:rsidRPr="001E6928">
        <w:rPr>
          <w:rFonts w:asciiTheme="majorBidi" w:hAnsiTheme="majorBidi" w:cstheme="majorBidi" w:hint="cs"/>
          <w:sz w:val="28"/>
          <w:szCs w:val="28"/>
          <w:rtl/>
          <w:lang w:bidi="ar-DZ"/>
        </w:rPr>
        <w:t xml:space="preserve"> المسك المحاسبي؛</w:t>
      </w:r>
    </w:p>
    <w:p w:rsidR="0014566C" w:rsidRPr="000F5BDE" w:rsidRDefault="001E6928" w:rsidP="000F5BDE">
      <w:pPr>
        <w:bidi/>
        <w:jc w:val="lowKashida"/>
        <w:rPr>
          <w:rFonts w:asciiTheme="majorBidi" w:hAnsiTheme="majorBidi" w:cstheme="majorBidi"/>
          <w:sz w:val="28"/>
          <w:szCs w:val="28"/>
          <w:rtl/>
          <w:lang w:bidi="ar-DZ"/>
        </w:rPr>
      </w:pPr>
      <w:r w:rsidRPr="000F5BDE">
        <w:rPr>
          <w:rFonts w:asciiTheme="majorBidi" w:hAnsiTheme="majorBidi" w:cstheme="majorBidi" w:hint="cs"/>
          <w:sz w:val="28"/>
          <w:szCs w:val="28"/>
          <w:rtl/>
          <w:lang w:bidi="ar-DZ"/>
        </w:rPr>
        <w:t>- إختلاف درجة فهم و إدراك مخرجات</w:t>
      </w:r>
      <w:r w:rsidR="000F5BDE" w:rsidRPr="000F5BDE">
        <w:rPr>
          <w:rFonts w:asciiTheme="majorBidi" w:hAnsiTheme="majorBidi" w:cstheme="majorBidi" w:hint="cs"/>
          <w:sz w:val="28"/>
          <w:szCs w:val="28"/>
          <w:rtl/>
          <w:lang w:bidi="ar-DZ"/>
        </w:rPr>
        <w:t xml:space="preserve"> </w:t>
      </w:r>
      <w:r w:rsidRPr="000F5BDE">
        <w:rPr>
          <w:rFonts w:asciiTheme="majorBidi" w:hAnsiTheme="majorBidi" w:cstheme="majorBidi" w:hint="cs"/>
          <w:sz w:val="28"/>
          <w:szCs w:val="28"/>
          <w:rtl/>
          <w:lang w:bidi="ar-DZ"/>
        </w:rPr>
        <w:t>المحاسبية</w:t>
      </w:r>
      <w:r w:rsidR="000F5BDE" w:rsidRPr="000F5BDE">
        <w:rPr>
          <w:rFonts w:asciiTheme="majorBidi" w:hAnsiTheme="majorBidi" w:cstheme="majorBidi" w:hint="cs"/>
          <w:sz w:val="28"/>
          <w:szCs w:val="28"/>
          <w:rtl/>
          <w:lang w:bidi="ar-DZ"/>
        </w:rPr>
        <w:t xml:space="preserve"> المفصح عنها</w:t>
      </w:r>
      <w:r w:rsidRPr="000F5BDE">
        <w:rPr>
          <w:rFonts w:asciiTheme="majorBidi" w:hAnsiTheme="majorBidi" w:cstheme="majorBidi" w:hint="cs"/>
          <w:sz w:val="28"/>
          <w:szCs w:val="28"/>
          <w:rtl/>
          <w:lang w:bidi="ar-DZ"/>
        </w:rPr>
        <w:t xml:space="preserve">؛ </w:t>
      </w:r>
    </w:p>
    <w:p w:rsidR="00CF68D1" w:rsidRPr="000F5BDE" w:rsidRDefault="00CF68D1" w:rsidP="00CF68D1">
      <w:pPr>
        <w:bidi/>
        <w:jc w:val="lowKashida"/>
        <w:rPr>
          <w:rFonts w:asciiTheme="majorBidi" w:hAnsiTheme="majorBidi" w:cstheme="majorBidi"/>
          <w:sz w:val="28"/>
          <w:szCs w:val="28"/>
          <w:rtl/>
          <w:lang w:bidi="ar-DZ"/>
        </w:rPr>
      </w:pPr>
      <w:r w:rsidRPr="000F5BDE">
        <w:rPr>
          <w:rFonts w:asciiTheme="majorBidi" w:hAnsiTheme="majorBidi" w:cstheme="majorBidi" w:hint="cs"/>
          <w:sz w:val="28"/>
          <w:szCs w:val="28"/>
          <w:rtl/>
          <w:lang w:bidi="ar-DZ"/>
        </w:rPr>
        <w:t>- درجة</w:t>
      </w:r>
      <w:r>
        <w:rPr>
          <w:rFonts w:asciiTheme="majorBidi" w:hAnsiTheme="majorBidi" w:cstheme="majorBidi" w:hint="cs"/>
          <w:sz w:val="28"/>
          <w:szCs w:val="28"/>
          <w:rtl/>
          <w:lang w:bidi="ar-DZ"/>
        </w:rPr>
        <w:t xml:space="preserve"> الإختلاف و التباين الكبير في محتوى مخرجات المحاسبية ما بين مختلف البلدان</w:t>
      </w:r>
      <w:r w:rsidRPr="000F5BDE">
        <w:rPr>
          <w:rFonts w:asciiTheme="majorBidi" w:hAnsiTheme="majorBidi" w:cstheme="majorBidi" w:hint="cs"/>
          <w:sz w:val="28"/>
          <w:szCs w:val="28"/>
          <w:rtl/>
          <w:lang w:bidi="ar-DZ"/>
        </w:rPr>
        <w:t xml:space="preserve">؛ </w:t>
      </w:r>
    </w:p>
    <w:p w:rsidR="00CF68D1" w:rsidRPr="000F5BDE" w:rsidRDefault="00CF68D1" w:rsidP="00A26655">
      <w:pPr>
        <w:bidi/>
        <w:jc w:val="lowKashida"/>
        <w:rPr>
          <w:rFonts w:asciiTheme="majorBidi" w:hAnsiTheme="majorBidi" w:cstheme="majorBidi"/>
          <w:sz w:val="28"/>
          <w:szCs w:val="28"/>
          <w:rtl/>
          <w:lang w:bidi="ar-DZ"/>
        </w:rPr>
      </w:pPr>
      <w:r w:rsidRPr="000F5BDE">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صعوبة و عدم إمكانية مقاربة </w:t>
      </w:r>
      <w:r w:rsidR="00A26655">
        <w:rPr>
          <w:rFonts w:asciiTheme="majorBidi" w:hAnsiTheme="majorBidi" w:cstheme="majorBidi" w:hint="cs"/>
          <w:sz w:val="28"/>
          <w:szCs w:val="28"/>
          <w:rtl/>
          <w:lang w:bidi="ar-DZ"/>
        </w:rPr>
        <w:t>م</w:t>
      </w:r>
      <w:r w:rsidRPr="000F5BDE">
        <w:rPr>
          <w:rFonts w:asciiTheme="majorBidi" w:hAnsiTheme="majorBidi" w:cstheme="majorBidi" w:hint="cs"/>
          <w:sz w:val="28"/>
          <w:szCs w:val="28"/>
          <w:rtl/>
          <w:lang w:bidi="ar-DZ"/>
        </w:rPr>
        <w:t>خرجات المحاسبية</w:t>
      </w:r>
      <w:r w:rsidR="00A26655">
        <w:rPr>
          <w:rFonts w:asciiTheme="majorBidi" w:hAnsiTheme="majorBidi" w:cstheme="majorBidi" w:hint="cs"/>
          <w:sz w:val="28"/>
          <w:szCs w:val="28"/>
          <w:rtl/>
          <w:lang w:bidi="ar-DZ"/>
        </w:rPr>
        <w:t xml:space="preserve"> مع المناهج الدولية</w:t>
      </w:r>
      <w:r w:rsidR="00D1392A">
        <w:rPr>
          <w:rStyle w:val="Appeldenotedefin"/>
          <w:rFonts w:asciiTheme="majorBidi" w:hAnsiTheme="majorBidi" w:cstheme="majorBidi"/>
          <w:sz w:val="28"/>
          <w:szCs w:val="28"/>
          <w:rtl/>
          <w:lang w:bidi="ar-DZ"/>
        </w:rPr>
        <w:endnoteReference w:id="6"/>
      </w:r>
      <w:r w:rsidR="00D1392A">
        <w:rPr>
          <w:rFonts w:asciiTheme="majorBidi" w:hAnsiTheme="majorBidi" w:cstheme="majorBidi" w:hint="cs"/>
          <w:sz w:val="28"/>
          <w:szCs w:val="28"/>
          <w:rtl/>
          <w:lang w:bidi="ar-DZ"/>
        </w:rPr>
        <w:t>"</w:t>
      </w:r>
      <w:r w:rsidR="00A26655">
        <w:rPr>
          <w:rFonts w:asciiTheme="majorBidi" w:hAnsiTheme="majorBidi" w:cstheme="majorBidi" w:hint="cs"/>
          <w:sz w:val="28"/>
          <w:szCs w:val="28"/>
          <w:rtl/>
          <w:lang w:bidi="ar-DZ"/>
        </w:rPr>
        <w:t>.</w:t>
      </w:r>
      <w:r w:rsidRPr="000F5BDE">
        <w:rPr>
          <w:rFonts w:asciiTheme="majorBidi" w:hAnsiTheme="majorBidi" w:cstheme="majorBidi" w:hint="cs"/>
          <w:sz w:val="28"/>
          <w:szCs w:val="28"/>
          <w:rtl/>
          <w:lang w:bidi="ar-DZ"/>
        </w:rPr>
        <w:t xml:space="preserve"> </w:t>
      </w:r>
    </w:p>
    <w:p w:rsidR="0014566C" w:rsidRPr="00E078E9" w:rsidRDefault="004E2495" w:rsidP="00C8617A">
      <w:pPr>
        <w:bidi/>
        <w:spacing w:line="360" w:lineRule="auto"/>
        <w:jc w:val="lowKashida"/>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sidR="00981A62">
        <w:rPr>
          <w:rFonts w:asciiTheme="majorBidi" w:hAnsiTheme="majorBidi" w:cstheme="majorBidi" w:hint="cs"/>
          <w:b/>
          <w:bCs/>
          <w:sz w:val="28"/>
          <w:szCs w:val="28"/>
          <w:rtl/>
          <w:lang w:bidi="ar-DZ"/>
        </w:rPr>
        <w:t xml:space="preserve"> </w:t>
      </w:r>
      <w:r w:rsidR="00E078E9">
        <w:rPr>
          <w:rFonts w:asciiTheme="majorBidi" w:hAnsiTheme="majorBidi" w:cstheme="majorBidi" w:hint="cs"/>
          <w:b/>
          <w:bCs/>
          <w:sz w:val="28"/>
          <w:szCs w:val="28"/>
          <w:rtl/>
          <w:lang w:bidi="ar-DZ"/>
        </w:rPr>
        <w:t xml:space="preserve">   </w:t>
      </w:r>
      <w:r w:rsidR="00981A62" w:rsidRPr="00E078E9">
        <w:rPr>
          <w:rFonts w:asciiTheme="majorBidi" w:hAnsiTheme="majorBidi" w:cstheme="majorBidi" w:hint="cs"/>
          <w:sz w:val="28"/>
          <w:szCs w:val="28"/>
          <w:rtl/>
          <w:lang w:bidi="ar-DZ"/>
        </w:rPr>
        <w:t xml:space="preserve">نتج عن </w:t>
      </w:r>
      <w:r w:rsidR="00E078E9">
        <w:rPr>
          <w:rFonts w:asciiTheme="majorBidi" w:hAnsiTheme="majorBidi" w:cstheme="majorBidi" w:hint="cs"/>
          <w:sz w:val="28"/>
          <w:szCs w:val="28"/>
          <w:rtl/>
          <w:lang w:bidi="ar-DZ"/>
        </w:rPr>
        <w:t>"</w:t>
      </w:r>
      <w:r w:rsidR="00981A62" w:rsidRPr="00E078E9">
        <w:rPr>
          <w:rFonts w:asciiTheme="majorBidi" w:hAnsiTheme="majorBidi" w:cstheme="majorBidi" w:hint="cs"/>
          <w:sz w:val="28"/>
          <w:szCs w:val="28"/>
          <w:rtl/>
          <w:lang w:bidi="ar-DZ"/>
        </w:rPr>
        <w:t xml:space="preserve">العولمة و إنفتاح البلدان إقتصاديا إختلاف </w:t>
      </w:r>
      <w:r w:rsidR="00E078E9">
        <w:rPr>
          <w:rFonts w:asciiTheme="majorBidi" w:hAnsiTheme="majorBidi" w:cstheme="majorBidi" w:hint="cs"/>
          <w:sz w:val="28"/>
          <w:szCs w:val="28"/>
          <w:rtl/>
          <w:lang w:bidi="ar-DZ"/>
        </w:rPr>
        <w:t xml:space="preserve">و ظهور الشركات المتعددة الجنسيات، </w:t>
      </w:r>
      <w:r w:rsidR="00981A62" w:rsidRPr="00E078E9">
        <w:rPr>
          <w:rFonts w:asciiTheme="majorBidi" w:hAnsiTheme="majorBidi" w:cstheme="majorBidi" w:hint="cs"/>
          <w:sz w:val="28"/>
          <w:szCs w:val="28"/>
          <w:rtl/>
          <w:lang w:bidi="ar-DZ"/>
        </w:rPr>
        <w:t>جوهري أدت لمشاكل أصبحت تعاني منها نظرية المحاسبة في الوقت ال</w:t>
      </w:r>
      <w:r w:rsidR="00E078E9">
        <w:rPr>
          <w:rFonts w:asciiTheme="majorBidi" w:hAnsiTheme="majorBidi" w:cstheme="majorBidi" w:hint="cs"/>
          <w:sz w:val="28"/>
          <w:szCs w:val="28"/>
          <w:rtl/>
          <w:lang w:bidi="ar-DZ"/>
        </w:rPr>
        <w:t>ح</w:t>
      </w:r>
      <w:r w:rsidR="00981A62" w:rsidRPr="00E078E9">
        <w:rPr>
          <w:rFonts w:asciiTheme="majorBidi" w:hAnsiTheme="majorBidi" w:cstheme="majorBidi" w:hint="cs"/>
          <w:sz w:val="28"/>
          <w:szCs w:val="28"/>
          <w:rtl/>
          <w:lang w:bidi="ar-DZ"/>
        </w:rPr>
        <w:t>اضر، و منها تعدد البدائل و تنوعها و نتيجة للجدل المحاسبي حول هذه المشاكل المعقدة و المختلفة</w:t>
      </w:r>
      <w:r w:rsidR="00E078E9">
        <w:rPr>
          <w:rFonts w:asciiTheme="majorBidi" w:hAnsiTheme="majorBidi" w:cstheme="majorBidi" w:hint="cs"/>
          <w:sz w:val="28"/>
          <w:szCs w:val="28"/>
          <w:rtl/>
          <w:lang w:bidi="ar-DZ"/>
        </w:rPr>
        <w:t>؛</w:t>
      </w:r>
      <w:r w:rsidR="00981A62" w:rsidRPr="00E078E9">
        <w:rPr>
          <w:rFonts w:asciiTheme="majorBidi" w:hAnsiTheme="majorBidi" w:cstheme="majorBidi" w:hint="cs"/>
          <w:sz w:val="28"/>
          <w:szCs w:val="28"/>
          <w:rtl/>
          <w:lang w:bidi="ar-DZ"/>
        </w:rPr>
        <w:t xml:space="preserve"> بدأ التفكير و بشكل جدي في إيجاد وسيلة تلغي هذه الإختلافات أو على الأقل تخدمها</w:t>
      </w:r>
      <w:r w:rsidR="00E078E9" w:rsidRPr="00E078E9">
        <w:rPr>
          <w:rFonts w:asciiTheme="majorBidi" w:hAnsiTheme="majorBidi" w:cstheme="majorBidi" w:hint="cs"/>
          <w:sz w:val="28"/>
          <w:szCs w:val="28"/>
          <w:rtl/>
          <w:lang w:bidi="ar-DZ"/>
        </w:rPr>
        <w:t>؛ و إنطلاقا من هذا الواقع جاءت فكرة إمكانية التوحيد المحاسبي من بين الإمكانيات الممكنة</w:t>
      </w:r>
      <w:r w:rsidR="00E078E9">
        <w:rPr>
          <w:rStyle w:val="Appeldenotedefin"/>
          <w:rFonts w:asciiTheme="majorBidi" w:hAnsiTheme="majorBidi" w:cstheme="majorBidi"/>
          <w:sz w:val="28"/>
          <w:szCs w:val="28"/>
          <w:rtl/>
          <w:lang w:bidi="ar-DZ"/>
        </w:rPr>
        <w:endnoteReference w:id="7"/>
      </w:r>
      <w:r w:rsidR="00E078E9">
        <w:rPr>
          <w:rFonts w:asciiTheme="majorBidi" w:hAnsiTheme="majorBidi" w:cstheme="majorBidi" w:hint="cs"/>
          <w:sz w:val="28"/>
          <w:szCs w:val="28"/>
          <w:rtl/>
          <w:lang w:bidi="ar-DZ"/>
        </w:rPr>
        <w:t>"</w:t>
      </w:r>
      <w:r w:rsidR="00E078E9" w:rsidRPr="00E078E9">
        <w:rPr>
          <w:rFonts w:asciiTheme="majorBidi" w:hAnsiTheme="majorBidi" w:cstheme="majorBidi" w:hint="cs"/>
          <w:sz w:val="28"/>
          <w:szCs w:val="28"/>
          <w:rtl/>
          <w:lang w:bidi="ar-DZ"/>
        </w:rPr>
        <w:t>،</w:t>
      </w:r>
      <w:r w:rsidR="00E078E9">
        <w:rPr>
          <w:rFonts w:asciiTheme="majorBidi" w:hAnsiTheme="majorBidi" w:cstheme="majorBidi" w:hint="cs"/>
          <w:sz w:val="28"/>
          <w:szCs w:val="28"/>
          <w:rtl/>
          <w:lang w:bidi="ar-DZ"/>
        </w:rPr>
        <w:t xml:space="preserve"> إذ تتوقف فعالية النظام المحاسبي الدولي على درجة</w:t>
      </w:r>
      <w:r w:rsidR="00AE7A30">
        <w:rPr>
          <w:rFonts w:asciiTheme="majorBidi" w:hAnsiTheme="majorBidi" w:cstheme="majorBidi" w:hint="cs"/>
          <w:sz w:val="28"/>
          <w:szCs w:val="28"/>
          <w:rtl/>
          <w:lang w:bidi="ar-DZ"/>
        </w:rPr>
        <w:t xml:space="preserve"> التوافق القائم ما بين الأنظمة المحاسبية المطبقة في مجمل البلدان العالم و على: </w:t>
      </w:r>
      <w:r w:rsidR="00E078E9">
        <w:rPr>
          <w:rFonts w:asciiTheme="majorBidi" w:hAnsiTheme="majorBidi" w:cstheme="majorBidi" w:hint="cs"/>
          <w:sz w:val="28"/>
          <w:szCs w:val="28"/>
          <w:rtl/>
          <w:lang w:bidi="ar-DZ"/>
        </w:rPr>
        <w:t xml:space="preserve"> </w:t>
      </w:r>
      <w:r w:rsidR="00E078E9" w:rsidRPr="00E078E9">
        <w:rPr>
          <w:rFonts w:asciiTheme="majorBidi" w:hAnsiTheme="majorBidi" w:cstheme="majorBidi" w:hint="cs"/>
          <w:sz w:val="28"/>
          <w:szCs w:val="28"/>
          <w:rtl/>
          <w:lang w:bidi="ar-DZ"/>
        </w:rPr>
        <w:t xml:space="preserve">   </w:t>
      </w:r>
      <w:r w:rsidR="00981A62" w:rsidRPr="00E078E9">
        <w:rPr>
          <w:rFonts w:asciiTheme="majorBidi" w:hAnsiTheme="majorBidi" w:cstheme="majorBidi" w:hint="cs"/>
          <w:sz w:val="28"/>
          <w:szCs w:val="28"/>
          <w:rtl/>
          <w:lang w:bidi="ar-DZ"/>
        </w:rPr>
        <w:t xml:space="preserve">     </w:t>
      </w:r>
      <w:r w:rsidRPr="00E078E9">
        <w:rPr>
          <w:rFonts w:asciiTheme="majorBidi" w:hAnsiTheme="majorBidi" w:cstheme="majorBidi" w:hint="cs"/>
          <w:sz w:val="28"/>
          <w:szCs w:val="28"/>
          <w:rtl/>
          <w:lang w:bidi="ar-DZ"/>
        </w:rPr>
        <w:t xml:space="preserve"> </w:t>
      </w:r>
    </w:p>
    <w:p w:rsidR="0014566C" w:rsidRPr="00C8617A" w:rsidRDefault="00AE7A30" w:rsidP="00480DE4">
      <w:pPr>
        <w:bidi/>
        <w:jc w:val="lowKashida"/>
        <w:rPr>
          <w:rFonts w:asciiTheme="majorBidi" w:hAnsiTheme="majorBidi" w:cstheme="majorBidi"/>
          <w:sz w:val="28"/>
          <w:szCs w:val="28"/>
          <w:rtl/>
          <w:lang w:bidi="ar-DZ"/>
        </w:rPr>
      </w:pPr>
      <w:r w:rsidRPr="00C8617A">
        <w:rPr>
          <w:rFonts w:asciiTheme="majorBidi" w:hAnsiTheme="majorBidi" w:cstheme="majorBidi" w:hint="cs"/>
          <w:sz w:val="28"/>
          <w:szCs w:val="28"/>
          <w:rtl/>
          <w:lang w:bidi="ar-DZ"/>
        </w:rPr>
        <w:t>- زيادة الفوائد و المنافع المترتبة عن البيانات و التقارير</w:t>
      </w:r>
      <w:r w:rsidR="00C8617A" w:rsidRPr="00C8617A">
        <w:rPr>
          <w:rFonts w:asciiTheme="majorBidi" w:hAnsiTheme="majorBidi" w:cstheme="majorBidi" w:hint="cs"/>
          <w:sz w:val="28"/>
          <w:szCs w:val="28"/>
          <w:rtl/>
          <w:lang w:bidi="ar-DZ"/>
        </w:rPr>
        <w:t xml:space="preserve"> </w:t>
      </w:r>
      <w:r w:rsidRPr="00C8617A">
        <w:rPr>
          <w:rFonts w:asciiTheme="majorBidi" w:hAnsiTheme="majorBidi" w:cstheme="majorBidi" w:hint="cs"/>
          <w:sz w:val="28"/>
          <w:szCs w:val="28"/>
          <w:rtl/>
          <w:lang w:bidi="ar-DZ"/>
        </w:rPr>
        <w:t>المتضمنة للمعلومات المحاسبية، بسبب إعدادها</w:t>
      </w:r>
      <w:r w:rsidR="00C8617A">
        <w:rPr>
          <w:rFonts w:asciiTheme="majorBidi" w:hAnsiTheme="majorBidi" w:cstheme="majorBidi" w:hint="cs"/>
          <w:sz w:val="28"/>
          <w:szCs w:val="28"/>
          <w:rtl/>
          <w:lang w:bidi="ar-DZ"/>
        </w:rPr>
        <w:t xml:space="preserve"> </w:t>
      </w:r>
      <w:r w:rsidRPr="00C8617A">
        <w:rPr>
          <w:rFonts w:asciiTheme="majorBidi" w:hAnsiTheme="majorBidi" w:cstheme="majorBidi" w:hint="cs"/>
          <w:sz w:val="28"/>
          <w:szCs w:val="28"/>
          <w:rtl/>
          <w:lang w:bidi="ar-DZ"/>
        </w:rPr>
        <w:t xml:space="preserve">و </w:t>
      </w:r>
      <w:r w:rsidR="00C8617A" w:rsidRPr="00C8617A">
        <w:rPr>
          <w:rFonts w:asciiTheme="majorBidi" w:hAnsiTheme="majorBidi" w:cstheme="majorBidi" w:hint="cs"/>
          <w:sz w:val="28"/>
          <w:szCs w:val="28"/>
          <w:rtl/>
          <w:lang w:bidi="ar-DZ"/>
        </w:rPr>
        <w:t xml:space="preserve">تقديمها وفق أسس و معايير عالمية متعارف </w:t>
      </w:r>
      <w:r w:rsidR="00C8617A">
        <w:rPr>
          <w:rFonts w:asciiTheme="majorBidi" w:hAnsiTheme="majorBidi" w:cstheme="majorBidi" w:hint="cs"/>
          <w:sz w:val="28"/>
          <w:szCs w:val="28"/>
          <w:rtl/>
          <w:lang w:bidi="ar-DZ"/>
        </w:rPr>
        <w:t>عل</w:t>
      </w:r>
      <w:r w:rsidR="00C8617A" w:rsidRPr="00C8617A">
        <w:rPr>
          <w:rFonts w:asciiTheme="majorBidi" w:hAnsiTheme="majorBidi" w:cstheme="majorBidi" w:hint="cs"/>
          <w:sz w:val="28"/>
          <w:szCs w:val="28"/>
          <w:rtl/>
          <w:lang w:bidi="ar-DZ"/>
        </w:rPr>
        <w:t>يها؛</w:t>
      </w:r>
      <w:r w:rsidRPr="00C8617A">
        <w:rPr>
          <w:rFonts w:asciiTheme="majorBidi" w:hAnsiTheme="majorBidi" w:cstheme="majorBidi" w:hint="cs"/>
          <w:sz w:val="28"/>
          <w:szCs w:val="28"/>
          <w:rtl/>
          <w:lang w:bidi="ar-DZ"/>
        </w:rPr>
        <w:t xml:space="preserve"> </w:t>
      </w:r>
    </w:p>
    <w:p w:rsidR="0014566C" w:rsidRDefault="00C8617A" w:rsidP="00480DE4">
      <w:pPr>
        <w:bidi/>
        <w:jc w:val="lowKashida"/>
        <w:rPr>
          <w:rFonts w:asciiTheme="majorBidi" w:hAnsiTheme="majorBidi" w:cstheme="majorBidi"/>
          <w:b/>
          <w:bCs/>
          <w:sz w:val="28"/>
          <w:szCs w:val="28"/>
          <w:rtl/>
          <w:lang w:bidi="ar-DZ"/>
        </w:rPr>
      </w:pPr>
      <w:r w:rsidRPr="00C8617A">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إمكانية إجراء المقارنة بسهولة للوضعية المالية و نتائج الدورات المحاسبية بالنسبة للمؤسسات و الشركات  المزولة لنفس النشاط  في البلدان المختلفة</w:t>
      </w:r>
      <w:r w:rsidRPr="00C8617A">
        <w:rPr>
          <w:rFonts w:asciiTheme="majorBidi" w:hAnsiTheme="majorBidi" w:cstheme="majorBidi" w:hint="cs"/>
          <w:sz w:val="28"/>
          <w:szCs w:val="28"/>
          <w:rtl/>
          <w:lang w:bidi="ar-DZ"/>
        </w:rPr>
        <w:t>؛</w:t>
      </w:r>
    </w:p>
    <w:p w:rsidR="0014566C" w:rsidRDefault="000530C4" w:rsidP="00480DE4">
      <w:pPr>
        <w:bidi/>
        <w:jc w:val="lowKashida"/>
        <w:rPr>
          <w:rFonts w:asciiTheme="majorBidi" w:hAnsiTheme="majorBidi" w:cstheme="majorBidi"/>
          <w:b/>
          <w:bCs/>
          <w:sz w:val="28"/>
          <w:szCs w:val="28"/>
          <w:rtl/>
          <w:lang w:bidi="ar-DZ"/>
        </w:rPr>
      </w:pPr>
      <w:r w:rsidRPr="00C8617A">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التقليل من مخاطر المرتبطة بالإستثمارات الرأسمالية على مستوى الأسواق العالمية، وهذا نظرا لإختلاف الأنظمة المحاسبية و التقارير الناتجة عنها و بسبب تطبيق القواعد القانونية الوطنية</w:t>
      </w:r>
      <w:r w:rsidRPr="00C8617A">
        <w:rPr>
          <w:rFonts w:asciiTheme="majorBidi" w:hAnsiTheme="majorBidi" w:cstheme="majorBidi" w:hint="cs"/>
          <w:sz w:val="28"/>
          <w:szCs w:val="28"/>
          <w:rtl/>
          <w:lang w:bidi="ar-DZ"/>
        </w:rPr>
        <w:t>؛</w:t>
      </w:r>
    </w:p>
    <w:p w:rsidR="0014566C" w:rsidRDefault="000530C4" w:rsidP="00480DE4">
      <w:pPr>
        <w:bidi/>
        <w:jc w:val="lowKashida"/>
        <w:rPr>
          <w:rFonts w:asciiTheme="majorBidi" w:hAnsiTheme="majorBidi" w:cstheme="majorBidi"/>
          <w:b/>
          <w:bCs/>
          <w:sz w:val="28"/>
          <w:szCs w:val="28"/>
          <w:rtl/>
          <w:lang w:bidi="ar-DZ"/>
        </w:rPr>
      </w:pPr>
      <w:r w:rsidRPr="00C8617A">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توحيد مناهج الممارسة و المسك</w:t>
      </w:r>
      <w:r w:rsidRPr="00C8617A">
        <w:rPr>
          <w:rFonts w:asciiTheme="majorBidi" w:hAnsiTheme="majorBidi" w:cstheme="majorBidi" w:hint="cs"/>
          <w:sz w:val="28"/>
          <w:szCs w:val="28"/>
          <w:rtl/>
          <w:lang w:bidi="ar-DZ"/>
        </w:rPr>
        <w:t xml:space="preserve"> المحاسبي</w:t>
      </w:r>
      <w:r>
        <w:rPr>
          <w:rStyle w:val="Appeldenotedefin"/>
          <w:rFonts w:asciiTheme="majorBidi" w:hAnsiTheme="majorBidi" w:cstheme="majorBidi"/>
          <w:sz w:val="28"/>
          <w:szCs w:val="28"/>
          <w:rtl/>
          <w:lang w:bidi="ar-DZ"/>
        </w:rPr>
        <w:endnoteReference w:id="8"/>
      </w:r>
      <w:r>
        <w:rPr>
          <w:rFonts w:asciiTheme="majorBidi" w:hAnsiTheme="majorBidi" w:cstheme="majorBidi" w:hint="cs"/>
          <w:sz w:val="28"/>
          <w:szCs w:val="28"/>
          <w:rtl/>
          <w:lang w:bidi="ar-DZ"/>
        </w:rPr>
        <w:t>".</w:t>
      </w:r>
    </w:p>
    <w:p w:rsidR="0014566C" w:rsidRPr="00C6784B" w:rsidRDefault="00AD57B8" w:rsidP="00693DCE">
      <w:pPr>
        <w:bidi/>
        <w:spacing w:line="360" w:lineRule="auto"/>
        <w:jc w:val="lowKashida"/>
        <w:rPr>
          <w:rFonts w:asciiTheme="majorBidi" w:hAnsiTheme="majorBidi" w:cstheme="majorBidi"/>
          <w:sz w:val="28"/>
          <w:szCs w:val="28"/>
          <w:rtl/>
          <w:lang w:bidi="ar-DZ"/>
        </w:rPr>
      </w:pPr>
      <w:r w:rsidRPr="00C6784B">
        <w:rPr>
          <w:rFonts w:asciiTheme="majorBidi" w:hAnsiTheme="majorBidi" w:cstheme="majorBidi" w:hint="cs"/>
          <w:sz w:val="28"/>
          <w:szCs w:val="28"/>
          <w:rtl/>
          <w:lang w:bidi="ar-DZ"/>
        </w:rPr>
        <w:t xml:space="preserve">    </w:t>
      </w:r>
      <w:r w:rsidR="00C6784B" w:rsidRPr="00C6784B">
        <w:rPr>
          <w:rFonts w:asciiTheme="majorBidi" w:hAnsiTheme="majorBidi" w:cstheme="majorBidi" w:hint="cs"/>
          <w:sz w:val="28"/>
          <w:szCs w:val="28"/>
          <w:rtl/>
          <w:lang w:bidi="ar-DZ"/>
        </w:rPr>
        <w:t xml:space="preserve"> </w:t>
      </w:r>
      <w:r w:rsidRPr="00C6784B">
        <w:rPr>
          <w:rFonts w:asciiTheme="majorBidi" w:hAnsiTheme="majorBidi" w:cstheme="majorBidi" w:hint="cs"/>
          <w:sz w:val="28"/>
          <w:szCs w:val="28"/>
          <w:rtl/>
          <w:lang w:bidi="ar-DZ"/>
        </w:rPr>
        <w:t xml:space="preserve"> </w:t>
      </w:r>
      <w:r w:rsidR="00C6784B">
        <w:rPr>
          <w:rFonts w:asciiTheme="majorBidi" w:hAnsiTheme="majorBidi" w:cstheme="majorBidi" w:hint="cs"/>
          <w:sz w:val="28"/>
          <w:szCs w:val="28"/>
          <w:rtl/>
          <w:lang w:bidi="ar-DZ"/>
        </w:rPr>
        <w:t xml:space="preserve">و </w:t>
      </w:r>
      <w:r w:rsidRPr="00C6784B">
        <w:rPr>
          <w:rFonts w:asciiTheme="majorBidi" w:hAnsiTheme="majorBidi" w:cstheme="majorBidi" w:hint="cs"/>
          <w:sz w:val="28"/>
          <w:szCs w:val="28"/>
          <w:rtl/>
          <w:lang w:bidi="ar-DZ"/>
        </w:rPr>
        <w:t>مما سبق يمكن القول</w:t>
      </w:r>
      <w:r w:rsidR="00C6784B" w:rsidRPr="00C6784B">
        <w:rPr>
          <w:rFonts w:asciiTheme="majorBidi" w:hAnsiTheme="majorBidi" w:cstheme="majorBidi" w:hint="cs"/>
          <w:sz w:val="28"/>
          <w:szCs w:val="28"/>
          <w:rtl/>
          <w:lang w:bidi="ar-DZ"/>
        </w:rPr>
        <w:t xml:space="preserve"> أن الممارسة المحاسبية في نطاقها الدولي، تهتم بوضع إطار نظري و عملي على المستوى الدولي لتوحيد الممارسة و تسهيل إجراء المقارنات</w:t>
      </w:r>
      <w:r w:rsidR="00C6784B">
        <w:rPr>
          <w:rFonts w:asciiTheme="majorBidi" w:hAnsiTheme="majorBidi" w:cstheme="majorBidi" w:hint="cs"/>
          <w:sz w:val="28"/>
          <w:szCs w:val="28"/>
          <w:rtl/>
          <w:lang w:bidi="ar-DZ"/>
        </w:rPr>
        <w:t xml:space="preserve"> المحاسبية المختلفة عن أحداث أو عمليات إقتصادية أو مصالح تتخطى الحدود الإقليمية للبلد. و بالتالي البحث في درجة الإنسجام ما بين أنظمتها المحاسبية و الن</w:t>
      </w:r>
      <w:r w:rsidR="0040341F">
        <w:rPr>
          <w:rFonts w:asciiTheme="majorBidi" w:hAnsiTheme="majorBidi" w:cstheme="majorBidi" w:hint="cs"/>
          <w:sz w:val="28"/>
          <w:szCs w:val="28"/>
          <w:rtl/>
          <w:lang w:bidi="ar-DZ"/>
        </w:rPr>
        <w:t>ظ</w:t>
      </w:r>
      <w:r w:rsidR="00C6784B">
        <w:rPr>
          <w:rFonts w:asciiTheme="majorBidi" w:hAnsiTheme="majorBidi" w:cstheme="majorBidi" w:hint="cs"/>
          <w:sz w:val="28"/>
          <w:szCs w:val="28"/>
          <w:rtl/>
          <w:lang w:bidi="ar-DZ"/>
        </w:rPr>
        <w:t>ام</w:t>
      </w:r>
      <w:r w:rsidR="0040341F">
        <w:rPr>
          <w:rFonts w:asciiTheme="majorBidi" w:hAnsiTheme="majorBidi" w:cstheme="majorBidi" w:hint="cs"/>
          <w:sz w:val="28"/>
          <w:szCs w:val="28"/>
          <w:rtl/>
          <w:lang w:bidi="ar-DZ"/>
        </w:rPr>
        <w:t xml:space="preserve"> المحاسبي من خلال:</w:t>
      </w:r>
      <w:r w:rsidR="00C6784B">
        <w:rPr>
          <w:rFonts w:asciiTheme="majorBidi" w:hAnsiTheme="majorBidi" w:cstheme="majorBidi" w:hint="cs"/>
          <w:sz w:val="28"/>
          <w:szCs w:val="28"/>
          <w:rtl/>
          <w:lang w:bidi="ar-DZ"/>
        </w:rPr>
        <w:t xml:space="preserve">   </w:t>
      </w:r>
      <w:r w:rsidR="00C6784B" w:rsidRPr="00C6784B">
        <w:rPr>
          <w:rFonts w:asciiTheme="majorBidi" w:hAnsiTheme="majorBidi" w:cstheme="majorBidi" w:hint="cs"/>
          <w:sz w:val="28"/>
          <w:szCs w:val="28"/>
          <w:rtl/>
          <w:lang w:bidi="ar-DZ"/>
        </w:rPr>
        <w:t xml:space="preserve">     </w:t>
      </w:r>
      <w:r w:rsidRPr="00C6784B">
        <w:rPr>
          <w:rFonts w:asciiTheme="majorBidi" w:hAnsiTheme="majorBidi" w:cstheme="majorBidi" w:hint="cs"/>
          <w:sz w:val="28"/>
          <w:szCs w:val="28"/>
          <w:rtl/>
          <w:lang w:bidi="ar-DZ"/>
        </w:rPr>
        <w:t xml:space="preserve">  </w:t>
      </w:r>
    </w:p>
    <w:p w:rsidR="00D75E94" w:rsidRPr="00693DCE" w:rsidRDefault="00D75E94" w:rsidP="007F5620">
      <w:pPr>
        <w:bidi/>
        <w:spacing w:line="36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1</w:t>
      </w:r>
      <w:r w:rsidRPr="00DC06D0">
        <w:rPr>
          <w:rFonts w:asciiTheme="majorBidi" w:hAnsiTheme="majorBidi" w:cstheme="majorBidi" w:hint="cs"/>
          <w:sz w:val="28"/>
          <w:szCs w:val="28"/>
          <w:rtl/>
          <w:lang w:bidi="ar-DZ"/>
        </w:rPr>
        <w:t>-</w:t>
      </w:r>
      <w:r>
        <w:rPr>
          <w:rFonts w:asciiTheme="majorBidi" w:hAnsiTheme="majorBidi" w:cstheme="majorBidi" w:hint="cs"/>
          <w:b/>
          <w:bCs/>
          <w:sz w:val="28"/>
          <w:szCs w:val="28"/>
          <w:rtl/>
          <w:lang w:bidi="ar-DZ"/>
        </w:rPr>
        <w:t>1)</w:t>
      </w:r>
      <w:r w:rsidRPr="003912E7">
        <w:rPr>
          <w:rFonts w:asciiTheme="majorBidi" w:hAnsiTheme="majorBidi" w:cstheme="majorBidi" w:hint="cs"/>
          <w:sz w:val="28"/>
          <w:szCs w:val="28"/>
          <w:rtl/>
          <w:lang w:bidi="ar-DZ"/>
        </w:rPr>
        <w:t>-</w:t>
      </w:r>
      <w:r>
        <w:rPr>
          <w:rFonts w:asciiTheme="majorBidi" w:hAnsiTheme="majorBidi" w:cstheme="majorBidi" w:hint="cs"/>
          <w:b/>
          <w:bCs/>
          <w:sz w:val="28"/>
          <w:szCs w:val="28"/>
          <w:rtl/>
          <w:lang w:bidi="ar-DZ"/>
        </w:rPr>
        <w:t xml:space="preserve"> </w:t>
      </w:r>
      <w:r w:rsidRPr="00D75E94">
        <w:rPr>
          <w:rFonts w:asciiTheme="majorBidi" w:hAnsiTheme="majorBidi" w:cstheme="majorBidi" w:hint="cs"/>
          <w:b/>
          <w:bCs/>
          <w:sz w:val="28"/>
          <w:szCs w:val="28"/>
          <w:rtl/>
          <w:lang w:bidi="ar-DZ"/>
        </w:rPr>
        <w:t>التوحيد المحاسبي:</w:t>
      </w:r>
      <w:r w:rsidR="00693DCE">
        <w:rPr>
          <w:rFonts w:asciiTheme="majorBidi" w:hAnsiTheme="majorBidi" w:cstheme="majorBidi" w:hint="cs"/>
          <w:b/>
          <w:bCs/>
          <w:sz w:val="28"/>
          <w:szCs w:val="28"/>
          <w:rtl/>
          <w:lang w:bidi="ar-DZ"/>
        </w:rPr>
        <w:t xml:space="preserve"> </w:t>
      </w:r>
      <w:r w:rsidR="00693DCE" w:rsidRPr="00693DCE">
        <w:rPr>
          <w:rFonts w:asciiTheme="majorBidi" w:hAnsiTheme="majorBidi" w:cstheme="majorBidi" w:hint="cs"/>
          <w:sz w:val="28"/>
          <w:szCs w:val="28"/>
          <w:rtl/>
          <w:lang w:bidi="ar-DZ"/>
        </w:rPr>
        <w:t xml:space="preserve">يقصد بمصطلح التوحيد المحاسبي </w:t>
      </w:r>
      <w:r w:rsidR="00693DCE">
        <w:rPr>
          <w:rFonts w:asciiTheme="majorBidi" w:hAnsiTheme="majorBidi" w:cstheme="majorBidi" w:hint="cs"/>
          <w:sz w:val="28"/>
          <w:szCs w:val="28"/>
          <w:rtl/>
          <w:lang w:bidi="ar-DZ"/>
        </w:rPr>
        <w:t>ب</w:t>
      </w:r>
      <w:r w:rsidR="00693DCE" w:rsidRPr="00693DCE">
        <w:rPr>
          <w:rFonts w:asciiTheme="majorBidi" w:hAnsiTheme="majorBidi" w:cstheme="majorBidi" w:hint="cs"/>
          <w:sz w:val="28"/>
          <w:szCs w:val="28"/>
          <w:rtl/>
          <w:lang w:bidi="ar-DZ"/>
        </w:rPr>
        <w:t>أنه</w:t>
      </w:r>
      <w:r w:rsidR="00821266">
        <w:rPr>
          <w:rFonts w:asciiTheme="majorBidi" w:hAnsiTheme="majorBidi" w:cstheme="majorBidi" w:hint="cs"/>
          <w:sz w:val="28"/>
          <w:szCs w:val="28"/>
          <w:rtl/>
          <w:lang w:bidi="ar-DZ"/>
        </w:rPr>
        <w:t xml:space="preserve"> </w:t>
      </w:r>
      <w:r w:rsidR="00693DCE" w:rsidRPr="00693DCE">
        <w:rPr>
          <w:rFonts w:asciiTheme="majorBidi" w:hAnsiTheme="majorBidi" w:cstheme="majorBidi" w:hint="cs"/>
          <w:sz w:val="28"/>
          <w:szCs w:val="28"/>
          <w:rtl/>
          <w:lang w:bidi="ar-DZ"/>
        </w:rPr>
        <w:t>:"</w:t>
      </w:r>
      <w:r w:rsidR="00693DCE">
        <w:rPr>
          <w:rFonts w:asciiTheme="majorBidi" w:hAnsiTheme="majorBidi" w:cstheme="majorBidi" w:hint="cs"/>
          <w:sz w:val="28"/>
          <w:szCs w:val="28"/>
          <w:rtl/>
          <w:lang w:bidi="ar-DZ"/>
        </w:rPr>
        <w:t xml:space="preserve"> تطبيق لغة موحدة من المصطلحات و القواعد بهدف تسهيل الإتصال بين مختلف الأطراف الفاعلة قي الحياة الإقتصادية و </w:t>
      </w:r>
      <w:r w:rsidR="00821266">
        <w:rPr>
          <w:rFonts w:asciiTheme="majorBidi" w:hAnsiTheme="majorBidi" w:cstheme="majorBidi" w:hint="cs"/>
          <w:sz w:val="28"/>
          <w:szCs w:val="28"/>
          <w:rtl/>
          <w:lang w:bidi="ar-DZ"/>
        </w:rPr>
        <w:t>ا</w:t>
      </w:r>
      <w:r w:rsidR="003C0B5D">
        <w:rPr>
          <w:rFonts w:asciiTheme="majorBidi" w:hAnsiTheme="majorBidi" w:cstheme="majorBidi" w:hint="cs"/>
          <w:sz w:val="28"/>
          <w:szCs w:val="28"/>
          <w:rtl/>
          <w:lang w:bidi="ar-DZ"/>
        </w:rPr>
        <w:t>لمهتمين بالمحاسبة</w:t>
      </w:r>
      <w:r w:rsidR="00A775C7">
        <w:rPr>
          <w:rStyle w:val="Appeldenotedefin"/>
          <w:rFonts w:asciiTheme="majorBidi" w:hAnsiTheme="majorBidi" w:cstheme="majorBidi"/>
          <w:sz w:val="28"/>
          <w:szCs w:val="28"/>
          <w:rtl/>
          <w:lang w:bidi="ar-DZ"/>
        </w:rPr>
        <w:endnoteReference w:id="9"/>
      </w:r>
      <w:r w:rsidR="003C0B5D">
        <w:rPr>
          <w:rFonts w:asciiTheme="majorBidi" w:hAnsiTheme="majorBidi" w:cstheme="majorBidi" w:hint="cs"/>
          <w:sz w:val="28"/>
          <w:szCs w:val="28"/>
          <w:rtl/>
          <w:lang w:bidi="ar-DZ"/>
        </w:rPr>
        <w:t>".</w:t>
      </w:r>
      <w:r w:rsidR="00693DCE">
        <w:rPr>
          <w:rFonts w:asciiTheme="majorBidi" w:hAnsiTheme="majorBidi" w:cstheme="majorBidi" w:hint="cs"/>
          <w:sz w:val="28"/>
          <w:szCs w:val="28"/>
          <w:rtl/>
          <w:lang w:bidi="ar-DZ"/>
        </w:rPr>
        <w:t xml:space="preserve"> </w:t>
      </w:r>
      <w:r w:rsidR="003C0B5D">
        <w:rPr>
          <w:rFonts w:asciiTheme="majorBidi" w:hAnsiTheme="majorBidi" w:cstheme="majorBidi" w:hint="cs"/>
          <w:sz w:val="28"/>
          <w:szCs w:val="28"/>
          <w:rtl/>
          <w:lang w:bidi="ar-DZ"/>
        </w:rPr>
        <w:t>و بالتالي يتضح أن للتوحيد جملة من المبيغيات</w:t>
      </w:r>
      <w:r w:rsidR="00693DCE" w:rsidRPr="00693DCE">
        <w:rPr>
          <w:rFonts w:asciiTheme="majorBidi" w:hAnsiTheme="majorBidi" w:cstheme="majorBidi" w:hint="cs"/>
          <w:sz w:val="28"/>
          <w:szCs w:val="28"/>
          <w:rtl/>
          <w:lang w:bidi="ar-DZ"/>
        </w:rPr>
        <w:t xml:space="preserve"> </w:t>
      </w:r>
      <w:r w:rsidR="00821266">
        <w:rPr>
          <w:rFonts w:asciiTheme="majorBidi" w:hAnsiTheme="majorBidi" w:cstheme="majorBidi" w:hint="cs"/>
          <w:sz w:val="28"/>
          <w:szCs w:val="28"/>
          <w:rtl/>
          <w:lang w:bidi="ar-DZ"/>
        </w:rPr>
        <w:t>تشمل بالخصوص تحسين الممارسة</w:t>
      </w:r>
      <w:r w:rsidR="006E14D2">
        <w:rPr>
          <w:rFonts w:asciiTheme="majorBidi" w:hAnsiTheme="majorBidi" w:cstheme="majorBidi" w:hint="cs"/>
          <w:sz w:val="28"/>
          <w:szCs w:val="28"/>
          <w:rtl/>
          <w:lang w:bidi="ar-DZ"/>
        </w:rPr>
        <w:t xml:space="preserve"> المحاسبية بما يحقق جودة مخرجاتها</w:t>
      </w:r>
      <w:r w:rsidR="004F19D5">
        <w:rPr>
          <w:rFonts w:asciiTheme="majorBidi" w:hAnsiTheme="majorBidi" w:cstheme="majorBidi" w:hint="cs"/>
          <w:sz w:val="28"/>
          <w:szCs w:val="28"/>
          <w:rtl/>
          <w:lang w:bidi="ar-DZ"/>
        </w:rPr>
        <w:t xml:space="preserve"> (محتوى البيانات المالية)،</w:t>
      </w:r>
      <w:r w:rsidR="006E14D2">
        <w:rPr>
          <w:rFonts w:asciiTheme="majorBidi" w:hAnsiTheme="majorBidi" w:cstheme="majorBidi" w:hint="cs"/>
          <w:sz w:val="28"/>
          <w:szCs w:val="28"/>
          <w:rtl/>
          <w:lang w:bidi="ar-DZ"/>
        </w:rPr>
        <w:t xml:space="preserve"> و </w:t>
      </w:r>
      <w:r w:rsidR="004F19D5">
        <w:rPr>
          <w:rFonts w:asciiTheme="majorBidi" w:hAnsiTheme="majorBidi" w:cstheme="majorBidi" w:hint="cs"/>
          <w:sz w:val="28"/>
          <w:szCs w:val="28"/>
          <w:rtl/>
          <w:lang w:bidi="ar-DZ"/>
        </w:rPr>
        <w:t>قابلة ل</w:t>
      </w:r>
      <w:r w:rsidR="006E14D2">
        <w:rPr>
          <w:rFonts w:asciiTheme="majorBidi" w:hAnsiTheme="majorBidi" w:cstheme="majorBidi" w:hint="cs"/>
          <w:sz w:val="28"/>
          <w:szCs w:val="28"/>
          <w:rtl/>
          <w:lang w:bidi="ar-DZ"/>
        </w:rPr>
        <w:t xml:space="preserve">إجراء </w:t>
      </w:r>
      <w:r w:rsidR="004F19D5">
        <w:rPr>
          <w:rFonts w:asciiTheme="majorBidi" w:hAnsiTheme="majorBidi" w:cstheme="majorBidi" w:hint="cs"/>
          <w:sz w:val="28"/>
          <w:szCs w:val="28"/>
          <w:rtl/>
          <w:lang w:bidi="ar-DZ"/>
        </w:rPr>
        <w:t>ال</w:t>
      </w:r>
      <w:r w:rsidR="006E14D2">
        <w:rPr>
          <w:rFonts w:asciiTheme="majorBidi" w:hAnsiTheme="majorBidi" w:cstheme="majorBidi" w:hint="cs"/>
          <w:sz w:val="28"/>
          <w:szCs w:val="28"/>
          <w:rtl/>
          <w:lang w:bidi="ar-DZ"/>
        </w:rPr>
        <w:t>مقارن</w:t>
      </w:r>
      <w:r w:rsidR="004F19D5">
        <w:rPr>
          <w:rFonts w:asciiTheme="majorBidi" w:hAnsiTheme="majorBidi" w:cstheme="majorBidi" w:hint="cs"/>
          <w:sz w:val="28"/>
          <w:szCs w:val="28"/>
          <w:rtl/>
          <w:lang w:bidi="ar-DZ"/>
        </w:rPr>
        <w:t>ة</w:t>
      </w:r>
      <w:r w:rsidR="006E14D2">
        <w:rPr>
          <w:rFonts w:asciiTheme="majorBidi" w:hAnsiTheme="majorBidi" w:cstheme="majorBidi" w:hint="cs"/>
          <w:sz w:val="28"/>
          <w:szCs w:val="28"/>
          <w:rtl/>
          <w:lang w:bidi="ar-DZ"/>
        </w:rPr>
        <w:t xml:space="preserve"> في الوقت و</w:t>
      </w:r>
      <w:r w:rsidR="007F5620">
        <w:rPr>
          <w:rFonts w:asciiTheme="majorBidi" w:hAnsiTheme="majorBidi" w:cstheme="majorBidi" w:hint="cs"/>
          <w:sz w:val="28"/>
          <w:szCs w:val="28"/>
          <w:rtl/>
          <w:lang w:bidi="ar-DZ"/>
        </w:rPr>
        <w:t xml:space="preserve"> </w:t>
      </w:r>
      <w:r w:rsidR="006E14D2">
        <w:rPr>
          <w:rFonts w:asciiTheme="majorBidi" w:hAnsiTheme="majorBidi" w:cstheme="majorBidi" w:hint="cs"/>
          <w:sz w:val="28"/>
          <w:szCs w:val="28"/>
          <w:rtl/>
          <w:lang w:bidi="ar-DZ"/>
        </w:rPr>
        <w:t>المكان المرغوب فيه</w:t>
      </w:r>
      <w:r w:rsidR="004F19D5">
        <w:rPr>
          <w:rFonts w:asciiTheme="majorBidi" w:hAnsiTheme="majorBidi" w:cstheme="majorBidi" w:hint="cs"/>
          <w:sz w:val="28"/>
          <w:szCs w:val="28"/>
          <w:rtl/>
          <w:lang w:bidi="ar-DZ"/>
        </w:rPr>
        <w:t>، و كذا إمكانية دمج المحاسبة</w:t>
      </w:r>
      <w:r w:rsidR="007F5620">
        <w:rPr>
          <w:rFonts w:asciiTheme="majorBidi" w:hAnsiTheme="majorBidi" w:cstheme="majorBidi" w:hint="cs"/>
          <w:sz w:val="28"/>
          <w:szCs w:val="28"/>
          <w:rtl/>
          <w:lang w:bidi="ar-DZ"/>
        </w:rPr>
        <w:t xml:space="preserve"> إطار المسك المحاسبي المجمعات الإقتصادية و الشركات المتعددة الجنسيات.  </w:t>
      </w:r>
      <w:r w:rsidR="004F19D5">
        <w:rPr>
          <w:rFonts w:asciiTheme="majorBidi" w:hAnsiTheme="majorBidi" w:cstheme="majorBidi" w:hint="cs"/>
          <w:sz w:val="28"/>
          <w:szCs w:val="28"/>
          <w:rtl/>
          <w:lang w:bidi="ar-DZ"/>
        </w:rPr>
        <w:t xml:space="preserve">  </w:t>
      </w:r>
      <w:r w:rsidR="006E14D2">
        <w:rPr>
          <w:rFonts w:asciiTheme="majorBidi" w:hAnsiTheme="majorBidi" w:cstheme="majorBidi" w:hint="cs"/>
          <w:sz w:val="28"/>
          <w:szCs w:val="28"/>
          <w:rtl/>
          <w:lang w:bidi="ar-DZ"/>
        </w:rPr>
        <w:t xml:space="preserve"> </w:t>
      </w:r>
      <w:r w:rsidR="00821266">
        <w:rPr>
          <w:rFonts w:asciiTheme="majorBidi" w:hAnsiTheme="majorBidi" w:cstheme="majorBidi" w:hint="cs"/>
          <w:sz w:val="28"/>
          <w:szCs w:val="28"/>
          <w:rtl/>
          <w:lang w:bidi="ar-DZ"/>
        </w:rPr>
        <w:t xml:space="preserve">  </w:t>
      </w:r>
      <w:r w:rsidR="00693DCE" w:rsidRPr="00693DCE">
        <w:rPr>
          <w:rFonts w:asciiTheme="majorBidi" w:hAnsiTheme="majorBidi" w:cstheme="majorBidi" w:hint="cs"/>
          <w:sz w:val="28"/>
          <w:szCs w:val="28"/>
          <w:rtl/>
          <w:lang w:bidi="ar-DZ"/>
        </w:rPr>
        <w:t xml:space="preserve"> </w:t>
      </w:r>
    </w:p>
    <w:p w:rsidR="00652A1C" w:rsidRDefault="00533ECE" w:rsidP="0052368B">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     </w:t>
      </w:r>
      <w:r w:rsidR="00B622CA">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نستخلص مما سبق، أنه يجب أن تخضر القوائم المالية (</w:t>
      </w:r>
      <w:r w:rsidR="002032B3">
        <w:rPr>
          <w:rFonts w:asciiTheme="majorBidi" w:hAnsiTheme="majorBidi" w:cstheme="majorBidi" w:hint="cs"/>
          <w:sz w:val="28"/>
          <w:szCs w:val="28"/>
          <w:rtl/>
          <w:lang w:bidi="ar-DZ"/>
        </w:rPr>
        <w:t xml:space="preserve"> الميزانية أو المركز المالي، قائمة الدخل، ميزان المراجعة و </w:t>
      </w:r>
      <w:r w:rsidR="000F7E7C">
        <w:rPr>
          <w:rFonts w:asciiTheme="majorBidi" w:hAnsiTheme="majorBidi" w:cstheme="majorBidi" w:hint="cs"/>
          <w:sz w:val="28"/>
          <w:szCs w:val="28"/>
          <w:rtl/>
          <w:lang w:bidi="ar-DZ"/>
        </w:rPr>
        <w:t xml:space="preserve">الوثائق </w:t>
      </w:r>
      <w:r w:rsidR="002032B3">
        <w:rPr>
          <w:rFonts w:asciiTheme="majorBidi" w:hAnsiTheme="majorBidi" w:cstheme="majorBidi" w:hint="cs"/>
          <w:sz w:val="28"/>
          <w:szCs w:val="28"/>
          <w:rtl/>
          <w:lang w:bidi="ar-DZ"/>
        </w:rPr>
        <w:t>الملحقات</w:t>
      </w:r>
      <w:r>
        <w:rPr>
          <w:rFonts w:asciiTheme="majorBidi" w:hAnsiTheme="majorBidi" w:cstheme="majorBidi" w:hint="cs"/>
          <w:sz w:val="28"/>
          <w:szCs w:val="28"/>
          <w:rtl/>
          <w:lang w:bidi="ar-DZ"/>
        </w:rPr>
        <w:t xml:space="preserve"> ) بكل عناية، إذ أن وضوحها و دقتها و صدقها و موضوعيتها مرهون بتطبيق المبادئ و الفروض الأساس و قواعد التقييم، و معايير إظهار النتائج</w:t>
      </w:r>
      <w:r w:rsidR="00652A1C">
        <w:rPr>
          <w:rFonts w:asciiTheme="majorBidi" w:hAnsiTheme="majorBidi" w:cstheme="majorBidi" w:hint="cs"/>
          <w:sz w:val="28"/>
          <w:szCs w:val="28"/>
          <w:rtl/>
          <w:lang w:bidi="ar-DZ"/>
        </w:rPr>
        <w:t xml:space="preserve"> و الإرشادات الخاصة بهيكلها؛</w:t>
      </w:r>
      <w:r>
        <w:rPr>
          <w:rFonts w:asciiTheme="majorBidi" w:hAnsiTheme="majorBidi" w:cstheme="majorBidi" w:hint="cs"/>
          <w:sz w:val="28"/>
          <w:szCs w:val="28"/>
          <w:rtl/>
          <w:lang w:bidi="ar-DZ"/>
        </w:rPr>
        <w:t xml:space="preserve"> و التسجيل التي جاء بها النظام المحاسبي المالي. و إلا قد تكون القوائم المالية الختامية </w:t>
      </w:r>
      <w:r w:rsidR="00652A1C">
        <w:rPr>
          <w:rFonts w:asciiTheme="majorBidi" w:hAnsiTheme="majorBidi" w:cstheme="majorBidi" w:hint="cs"/>
          <w:sz w:val="28"/>
          <w:szCs w:val="28"/>
          <w:rtl/>
          <w:lang w:bidi="ar-DZ"/>
        </w:rPr>
        <w:t>و</w:t>
      </w:r>
      <w:r>
        <w:rPr>
          <w:rFonts w:asciiTheme="majorBidi" w:hAnsiTheme="majorBidi" w:cstheme="majorBidi" w:hint="cs"/>
          <w:sz w:val="28"/>
          <w:szCs w:val="28"/>
          <w:rtl/>
          <w:lang w:bidi="ar-DZ"/>
        </w:rPr>
        <w:t xml:space="preserve"> الدورية</w:t>
      </w:r>
      <w:r w:rsidR="00652A1C">
        <w:rPr>
          <w:rFonts w:asciiTheme="majorBidi" w:hAnsiTheme="majorBidi" w:cstheme="majorBidi" w:hint="cs"/>
          <w:sz w:val="28"/>
          <w:szCs w:val="28"/>
          <w:rtl/>
          <w:lang w:bidi="ar-DZ"/>
        </w:rPr>
        <w:t xml:space="preserve"> مختلفة بالنسبة لمؤسسات أخرى شكلا و مضمونا، و غير قابلة للإستعمال، و إن إستعملت قد يكون لها أثار غير مناسبة.   </w:t>
      </w:r>
    </w:p>
    <w:p w:rsidR="0014566C" w:rsidRPr="00693DCE" w:rsidRDefault="00533ECE" w:rsidP="0052368B">
      <w:pPr>
        <w:bidi/>
        <w:spacing w:line="360" w:lineRule="auto"/>
        <w:jc w:val="lowKashida"/>
        <w:rPr>
          <w:rFonts w:asciiTheme="majorBidi" w:hAnsiTheme="majorBidi" w:cstheme="majorBidi"/>
          <w:sz w:val="28"/>
          <w:szCs w:val="28"/>
          <w:lang w:bidi="ar-DZ"/>
        </w:rPr>
      </w:pPr>
      <w:r>
        <w:rPr>
          <w:rFonts w:asciiTheme="majorBidi" w:hAnsiTheme="majorBidi" w:cstheme="majorBidi" w:hint="cs"/>
          <w:sz w:val="28"/>
          <w:szCs w:val="28"/>
          <w:rtl/>
          <w:lang w:bidi="ar-DZ"/>
        </w:rPr>
        <w:t xml:space="preserve">    </w:t>
      </w:r>
      <w:r w:rsidR="002032B3">
        <w:rPr>
          <w:rFonts w:asciiTheme="majorBidi" w:hAnsiTheme="majorBidi" w:cstheme="majorBidi" w:hint="cs"/>
          <w:sz w:val="28"/>
          <w:szCs w:val="28"/>
          <w:rtl/>
          <w:lang w:bidi="ar-DZ"/>
        </w:rPr>
        <w:t xml:space="preserve"> </w:t>
      </w:r>
      <w:r w:rsidR="00B622CA">
        <w:rPr>
          <w:rFonts w:asciiTheme="majorBidi" w:hAnsiTheme="majorBidi" w:cstheme="majorBidi" w:hint="cs"/>
          <w:sz w:val="28"/>
          <w:szCs w:val="28"/>
          <w:rtl/>
          <w:lang w:bidi="ar-DZ"/>
        </w:rPr>
        <w:t xml:space="preserve"> </w:t>
      </w:r>
      <w:r w:rsidR="000F7E7C">
        <w:rPr>
          <w:rFonts w:asciiTheme="majorBidi" w:hAnsiTheme="majorBidi" w:cstheme="majorBidi" w:hint="cs"/>
          <w:sz w:val="28"/>
          <w:szCs w:val="28"/>
          <w:rtl/>
          <w:lang w:bidi="ar-DZ"/>
        </w:rPr>
        <w:t>لهذا</w:t>
      </w:r>
      <w:r w:rsidR="00280CCA">
        <w:rPr>
          <w:rFonts w:asciiTheme="majorBidi" w:hAnsiTheme="majorBidi" w:cstheme="majorBidi" w:hint="cs"/>
          <w:sz w:val="28"/>
          <w:szCs w:val="28"/>
          <w:rtl/>
          <w:lang w:bidi="ar-DZ"/>
        </w:rPr>
        <w:t xml:space="preserve"> يعتبر </w:t>
      </w:r>
      <w:r w:rsidR="00C20EB4">
        <w:rPr>
          <w:rFonts w:asciiTheme="majorBidi" w:hAnsiTheme="majorBidi" w:cstheme="majorBidi" w:hint="cs"/>
          <w:sz w:val="28"/>
          <w:szCs w:val="28"/>
          <w:rtl/>
          <w:lang w:bidi="ar-DZ"/>
        </w:rPr>
        <w:t>"</w:t>
      </w:r>
      <w:r w:rsidR="00280CCA">
        <w:rPr>
          <w:rFonts w:asciiTheme="majorBidi" w:hAnsiTheme="majorBidi" w:cstheme="majorBidi" w:hint="cs"/>
          <w:sz w:val="28"/>
          <w:szCs w:val="28"/>
          <w:rtl/>
          <w:lang w:bidi="ar-DZ"/>
        </w:rPr>
        <w:t xml:space="preserve">التوحيد المحاسبي العملية النهائية للتوافق المحاسبي، كونه يقارب الأنظمة الوطنية لما هي عليه </w:t>
      </w:r>
      <w:r w:rsidR="009921A2">
        <w:rPr>
          <w:rFonts w:asciiTheme="majorBidi" w:hAnsiTheme="majorBidi" w:cstheme="majorBidi" w:hint="cs"/>
          <w:sz w:val="28"/>
          <w:szCs w:val="28"/>
          <w:rtl/>
          <w:lang w:bidi="ar-DZ"/>
        </w:rPr>
        <w:t xml:space="preserve">الممارسة </w:t>
      </w:r>
      <w:r w:rsidR="00280CCA">
        <w:rPr>
          <w:rFonts w:asciiTheme="majorBidi" w:hAnsiTheme="majorBidi" w:cstheme="majorBidi" w:hint="cs"/>
          <w:sz w:val="28"/>
          <w:szCs w:val="28"/>
          <w:rtl/>
          <w:lang w:bidi="ar-DZ"/>
        </w:rPr>
        <w:t xml:space="preserve">المحاسبية </w:t>
      </w:r>
      <w:r w:rsidR="009921A2">
        <w:rPr>
          <w:rFonts w:asciiTheme="majorBidi" w:hAnsiTheme="majorBidi" w:cstheme="majorBidi" w:hint="cs"/>
          <w:sz w:val="28"/>
          <w:szCs w:val="28"/>
          <w:rtl/>
          <w:lang w:bidi="ar-DZ"/>
        </w:rPr>
        <w:t>على المستوى الدولي جزئيا، بينما التوحيد قد يكون نهائيا أي كليا. كما قد يشمل جزءا معتبرا من مكونات النظام المحاسبي، كالمبادئ المحاسبية و الفروض و ال</w:t>
      </w:r>
      <w:r w:rsidR="00C20EB4">
        <w:rPr>
          <w:rFonts w:asciiTheme="majorBidi" w:hAnsiTheme="majorBidi" w:cstheme="majorBidi" w:hint="cs"/>
          <w:sz w:val="28"/>
          <w:szCs w:val="28"/>
          <w:rtl/>
          <w:lang w:bidi="ar-DZ"/>
        </w:rPr>
        <w:t>إجراءات المسك المحاسبي، بالإضافة للطرق المحاسبية المتبعة. إلا أن التوحيد الكلي، قد يواجه بجملة من المواقف تتمثل خصوصا في الخصوصية الوطنية للبلد أو تصادمه مع الإستراتيجية الإقتصادية الموضوعة من قبل البلد المعني</w:t>
      </w:r>
      <w:r w:rsidR="00C20EB4">
        <w:rPr>
          <w:rStyle w:val="Appeldenotedefin"/>
          <w:rFonts w:asciiTheme="majorBidi" w:hAnsiTheme="majorBidi" w:cstheme="majorBidi"/>
          <w:sz w:val="28"/>
          <w:szCs w:val="28"/>
          <w:rtl/>
          <w:lang w:bidi="ar-DZ"/>
        </w:rPr>
        <w:endnoteReference w:id="10"/>
      </w:r>
      <w:r w:rsidR="00C20EB4">
        <w:rPr>
          <w:rFonts w:asciiTheme="majorBidi" w:hAnsiTheme="majorBidi" w:cstheme="majorBidi" w:hint="cs"/>
          <w:sz w:val="28"/>
          <w:szCs w:val="28"/>
          <w:rtl/>
          <w:lang w:bidi="ar-DZ"/>
        </w:rPr>
        <w:t xml:space="preserve">".    </w:t>
      </w:r>
      <w:r w:rsidR="009921A2">
        <w:rPr>
          <w:rFonts w:asciiTheme="majorBidi" w:hAnsiTheme="majorBidi" w:cstheme="majorBidi" w:hint="cs"/>
          <w:sz w:val="28"/>
          <w:szCs w:val="28"/>
          <w:rtl/>
          <w:lang w:bidi="ar-DZ"/>
        </w:rPr>
        <w:t xml:space="preserve"> </w:t>
      </w:r>
      <w:r w:rsidR="00280CCA">
        <w:rPr>
          <w:rFonts w:asciiTheme="majorBidi" w:hAnsiTheme="majorBidi" w:cstheme="majorBidi" w:hint="cs"/>
          <w:sz w:val="28"/>
          <w:szCs w:val="28"/>
          <w:rtl/>
          <w:lang w:bidi="ar-DZ"/>
        </w:rPr>
        <w:t xml:space="preserve">      </w:t>
      </w:r>
      <w:r w:rsidR="000F7E7C">
        <w:rPr>
          <w:rFonts w:asciiTheme="majorBidi" w:hAnsiTheme="majorBidi" w:cstheme="majorBidi" w:hint="cs"/>
          <w:sz w:val="28"/>
          <w:szCs w:val="28"/>
          <w:rtl/>
          <w:lang w:bidi="ar-DZ"/>
        </w:rPr>
        <w:t xml:space="preserve">   </w:t>
      </w:r>
      <w:r w:rsidR="002032B3">
        <w:rPr>
          <w:rFonts w:asciiTheme="majorBidi" w:hAnsiTheme="majorBidi" w:cstheme="majorBidi" w:hint="cs"/>
          <w:sz w:val="28"/>
          <w:szCs w:val="28"/>
          <w:rtl/>
          <w:lang w:bidi="ar-DZ"/>
        </w:rPr>
        <w:t xml:space="preserve"> </w:t>
      </w:r>
    </w:p>
    <w:p w:rsidR="006E3B95" w:rsidRDefault="00DF5C07" w:rsidP="008B3D97">
      <w:pPr>
        <w:bidi/>
        <w:spacing w:line="360" w:lineRule="auto"/>
        <w:rPr>
          <w:rFonts w:asciiTheme="majorBidi" w:hAnsiTheme="majorBidi" w:cstheme="majorBidi"/>
          <w:sz w:val="28"/>
          <w:szCs w:val="28"/>
          <w:rtl/>
          <w:lang w:bidi="ar-DZ"/>
        </w:rPr>
      </w:pPr>
      <w:r w:rsidRPr="00DC06D0">
        <w:rPr>
          <w:rFonts w:asciiTheme="majorBidi" w:hAnsiTheme="majorBidi" w:cstheme="majorBidi" w:hint="cs"/>
          <w:b/>
          <w:bCs/>
          <w:sz w:val="28"/>
          <w:szCs w:val="28"/>
          <w:rtl/>
          <w:lang w:bidi="ar-DZ"/>
        </w:rPr>
        <w:t>1</w:t>
      </w:r>
      <w:r>
        <w:rPr>
          <w:rFonts w:asciiTheme="majorBidi" w:hAnsiTheme="majorBidi" w:cstheme="majorBidi" w:hint="cs"/>
          <w:sz w:val="28"/>
          <w:szCs w:val="28"/>
          <w:rtl/>
          <w:lang w:bidi="ar-DZ"/>
        </w:rPr>
        <w:t>-</w:t>
      </w:r>
      <w:r w:rsidRPr="00DC06D0">
        <w:rPr>
          <w:rFonts w:asciiTheme="majorBidi" w:hAnsiTheme="majorBidi" w:cstheme="majorBidi" w:hint="cs"/>
          <w:b/>
          <w:bCs/>
          <w:sz w:val="28"/>
          <w:szCs w:val="28"/>
          <w:rtl/>
          <w:lang w:bidi="ar-DZ"/>
        </w:rPr>
        <w:t>2</w:t>
      </w:r>
      <w:r>
        <w:rPr>
          <w:rFonts w:asciiTheme="majorBidi" w:hAnsiTheme="majorBidi" w:cstheme="majorBidi" w:hint="cs"/>
          <w:b/>
          <w:bCs/>
          <w:sz w:val="28"/>
          <w:szCs w:val="28"/>
          <w:rtl/>
          <w:lang w:bidi="ar-DZ"/>
        </w:rPr>
        <w:t>)</w:t>
      </w:r>
      <w:r w:rsidRPr="003912E7">
        <w:rPr>
          <w:rFonts w:asciiTheme="majorBidi" w:hAnsiTheme="majorBidi" w:cstheme="majorBidi" w:hint="cs"/>
          <w:sz w:val="28"/>
          <w:szCs w:val="28"/>
          <w:rtl/>
          <w:lang w:bidi="ar-DZ"/>
        </w:rPr>
        <w:t>-</w:t>
      </w:r>
      <w:r>
        <w:rPr>
          <w:rFonts w:asciiTheme="majorBidi" w:hAnsiTheme="majorBidi" w:cstheme="majorBidi" w:hint="cs"/>
          <w:b/>
          <w:bCs/>
          <w:sz w:val="28"/>
          <w:szCs w:val="28"/>
          <w:rtl/>
          <w:lang w:bidi="ar-DZ"/>
        </w:rPr>
        <w:t xml:space="preserve"> </w:t>
      </w:r>
      <w:r w:rsidRPr="00DF5C07">
        <w:rPr>
          <w:rFonts w:asciiTheme="majorBidi" w:hAnsiTheme="majorBidi" w:cstheme="majorBidi" w:hint="cs"/>
          <w:b/>
          <w:bCs/>
          <w:sz w:val="28"/>
          <w:szCs w:val="28"/>
          <w:rtl/>
          <w:lang w:bidi="ar-DZ"/>
        </w:rPr>
        <w:t>التوافق المحاسبي</w:t>
      </w:r>
      <w:r>
        <w:rPr>
          <w:rFonts w:asciiTheme="majorBidi" w:hAnsiTheme="majorBidi" w:cstheme="majorBidi" w:hint="cs"/>
          <w:b/>
          <w:bCs/>
          <w:sz w:val="28"/>
          <w:szCs w:val="28"/>
          <w:rtl/>
          <w:lang w:bidi="ar-DZ"/>
        </w:rPr>
        <w:t>:</w:t>
      </w:r>
      <w:r w:rsidR="00D63B30">
        <w:rPr>
          <w:rFonts w:asciiTheme="majorBidi" w:hAnsiTheme="majorBidi" w:cstheme="majorBidi" w:hint="cs"/>
          <w:b/>
          <w:bCs/>
          <w:sz w:val="28"/>
          <w:szCs w:val="28"/>
          <w:rtl/>
          <w:lang w:bidi="ar-DZ"/>
        </w:rPr>
        <w:t xml:space="preserve"> </w:t>
      </w:r>
      <w:r w:rsidR="00D0321D" w:rsidRPr="00D0321D">
        <w:rPr>
          <w:rFonts w:asciiTheme="majorBidi" w:hAnsiTheme="majorBidi" w:cstheme="majorBidi" w:hint="cs"/>
          <w:sz w:val="28"/>
          <w:szCs w:val="28"/>
          <w:rtl/>
          <w:lang w:bidi="ar-DZ"/>
        </w:rPr>
        <w:t>يستخدم مفهوم الت</w:t>
      </w:r>
      <w:r w:rsidR="00D63B30" w:rsidRPr="00D0321D">
        <w:rPr>
          <w:rFonts w:asciiTheme="majorBidi" w:hAnsiTheme="majorBidi" w:cstheme="majorBidi" w:hint="cs"/>
          <w:sz w:val="28"/>
          <w:szCs w:val="28"/>
          <w:rtl/>
          <w:lang w:bidi="ar-DZ"/>
        </w:rPr>
        <w:t>و</w:t>
      </w:r>
      <w:r w:rsidR="00D0321D" w:rsidRPr="00D0321D">
        <w:rPr>
          <w:rFonts w:asciiTheme="majorBidi" w:hAnsiTheme="majorBidi" w:cstheme="majorBidi" w:hint="cs"/>
          <w:sz w:val="28"/>
          <w:szCs w:val="28"/>
          <w:rtl/>
          <w:lang w:bidi="ar-DZ"/>
        </w:rPr>
        <w:t>ا</w:t>
      </w:r>
      <w:r w:rsidR="00D63B30" w:rsidRPr="00D0321D">
        <w:rPr>
          <w:rFonts w:asciiTheme="majorBidi" w:hAnsiTheme="majorBidi" w:cstheme="majorBidi" w:hint="cs"/>
          <w:sz w:val="28"/>
          <w:szCs w:val="28"/>
          <w:rtl/>
          <w:lang w:bidi="ar-DZ"/>
        </w:rPr>
        <w:t>فق</w:t>
      </w:r>
      <w:r w:rsidR="00D0321D" w:rsidRPr="00D0321D">
        <w:rPr>
          <w:rFonts w:asciiTheme="majorBidi" w:hAnsiTheme="majorBidi" w:cstheme="majorBidi" w:hint="cs"/>
          <w:sz w:val="28"/>
          <w:szCs w:val="28"/>
          <w:rtl/>
          <w:lang w:bidi="ar-DZ"/>
        </w:rPr>
        <w:t xml:space="preserve"> المحاسبي في نطاق المحاسبة الدولية: " لدلالة على السعي نحو التقليل من الفروق و الإختلافات بين الأنظمة المحاسبية الوطنية</w:t>
      </w:r>
      <w:r w:rsidR="001A2A37">
        <w:rPr>
          <w:rStyle w:val="Appeldenotedefin"/>
          <w:rFonts w:asciiTheme="majorBidi" w:hAnsiTheme="majorBidi" w:cstheme="majorBidi"/>
          <w:sz w:val="28"/>
          <w:szCs w:val="28"/>
          <w:rtl/>
          <w:lang w:bidi="ar-DZ"/>
        </w:rPr>
        <w:endnoteReference w:id="11"/>
      </w:r>
      <w:r w:rsidR="00D0321D" w:rsidRPr="00D0321D">
        <w:rPr>
          <w:rFonts w:asciiTheme="majorBidi" w:hAnsiTheme="majorBidi" w:cstheme="majorBidi" w:hint="cs"/>
          <w:sz w:val="28"/>
          <w:szCs w:val="28"/>
          <w:rtl/>
          <w:lang w:bidi="ar-DZ"/>
        </w:rPr>
        <w:t>".</w:t>
      </w:r>
      <w:r w:rsidR="00D63B30">
        <w:rPr>
          <w:rFonts w:asciiTheme="majorBidi" w:hAnsiTheme="majorBidi" w:cstheme="majorBidi" w:hint="cs"/>
          <w:b/>
          <w:bCs/>
          <w:sz w:val="28"/>
          <w:szCs w:val="28"/>
          <w:rtl/>
          <w:lang w:bidi="ar-DZ"/>
        </w:rPr>
        <w:t xml:space="preserve"> </w:t>
      </w:r>
      <w:r w:rsidR="008B3D97" w:rsidRPr="008B3D97">
        <w:rPr>
          <w:rFonts w:asciiTheme="majorBidi" w:hAnsiTheme="majorBidi" w:cstheme="majorBidi" w:hint="cs"/>
          <w:sz w:val="28"/>
          <w:szCs w:val="28"/>
          <w:rtl/>
          <w:lang w:bidi="ar-DZ"/>
        </w:rPr>
        <w:t xml:space="preserve">كما </w:t>
      </w:r>
      <w:r w:rsidR="00D0321D" w:rsidRPr="008B3D97">
        <w:rPr>
          <w:rFonts w:asciiTheme="majorBidi" w:hAnsiTheme="majorBidi" w:cstheme="majorBidi" w:hint="cs"/>
          <w:sz w:val="28"/>
          <w:szCs w:val="28"/>
          <w:rtl/>
          <w:lang w:bidi="ar-DZ"/>
        </w:rPr>
        <w:t>ي</w:t>
      </w:r>
      <w:r w:rsidR="008B3D97" w:rsidRPr="008B3D97">
        <w:rPr>
          <w:rFonts w:asciiTheme="majorBidi" w:hAnsiTheme="majorBidi" w:cstheme="majorBidi" w:hint="cs"/>
          <w:sz w:val="28"/>
          <w:szCs w:val="28"/>
          <w:rtl/>
          <w:lang w:bidi="ar-DZ"/>
        </w:rPr>
        <w:t>نظر للتوافق المحاسبي الدولي</w:t>
      </w:r>
      <w:r w:rsidR="008B3D97">
        <w:rPr>
          <w:rFonts w:asciiTheme="majorBidi" w:hAnsiTheme="majorBidi" w:cstheme="majorBidi" w:hint="cs"/>
          <w:sz w:val="28"/>
          <w:szCs w:val="28"/>
          <w:rtl/>
          <w:lang w:bidi="ar-DZ"/>
        </w:rPr>
        <w:t xml:space="preserve"> بأنه: "محاولة تنسيق و تقريب الممارسات و الطرق المحاسبية، بين الدول المختلفة عند إعداد القوائم المالية وفقا لمعايير المحاسبة الدولية المختلفة، و بصورة حتى يسهل مقارنتها على المستوى الدولي</w:t>
      </w:r>
      <w:r w:rsidR="002301F2">
        <w:rPr>
          <w:rStyle w:val="Appeldenotedefin"/>
          <w:rFonts w:asciiTheme="majorBidi" w:hAnsiTheme="majorBidi" w:cstheme="majorBidi"/>
          <w:sz w:val="28"/>
          <w:szCs w:val="28"/>
          <w:rtl/>
          <w:lang w:bidi="ar-DZ"/>
        </w:rPr>
        <w:endnoteReference w:id="12"/>
      </w:r>
      <w:r w:rsidR="008B3D97">
        <w:rPr>
          <w:rFonts w:asciiTheme="majorBidi" w:hAnsiTheme="majorBidi" w:cstheme="majorBidi" w:hint="cs"/>
          <w:sz w:val="28"/>
          <w:szCs w:val="28"/>
          <w:rtl/>
          <w:lang w:bidi="ar-DZ"/>
        </w:rPr>
        <w:t>".</w:t>
      </w:r>
    </w:p>
    <w:p w:rsidR="00EE1437" w:rsidRDefault="006E3B95" w:rsidP="00DE5679">
      <w:pPr>
        <w:bidi/>
        <w:spacing w:line="36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B622CA">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حيث تسعى جميع البلدان في العالم</w:t>
      </w:r>
      <w:r w:rsidR="008D6DCA">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إلى مقاربة </w:t>
      </w:r>
      <w:r w:rsidR="008D6DCA">
        <w:rPr>
          <w:rFonts w:asciiTheme="majorBidi" w:hAnsiTheme="majorBidi" w:cstheme="majorBidi" w:hint="cs"/>
          <w:sz w:val="28"/>
          <w:szCs w:val="28"/>
          <w:rtl/>
          <w:lang w:bidi="ar-DZ"/>
        </w:rPr>
        <w:t xml:space="preserve">و تكييف </w:t>
      </w:r>
      <w:r>
        <w:rPr>
          <w:rFonts w:asciiTheme="majorBidi" w:hAnsiTheme="majorBidi" w:cstheme="majorBidi" w:hint="cs"/>
          <w:sz w:val="28"/>
          <w:szCs w:val="28"/>
          <w:rtl/>
          <w:lang w:bidi="ar-DZ"/>
        </w:rPr>
        <w:t>أنظمتها المحاسبية مع ما تنص</w:t>
      </w:r>
      <w:r w:rsidR="008D6DCA">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عليه</w:t>
      </w:r>
      <w:r w:rsidR="008D6DCA">
        <w:rPr>
          <w:rFonts w:asciiTheme="majorBidi" w:hAnsiTheme="majorBidi" w:cstheme="majorBidi" w:hint="cs"/>
          <w:sz w:val="28"/>
          <w:szCs w:val="28"/>
          <w:rtl/>
          <w:lang w:bidi="ar-DZ"/>
        </w:rPr>
        <w:t xml:space="preserve"> الترتيبات التنظيمي</w:t>
      </w:r>
      <w:r w:rsidR="008D6DCA">
        <w:rPr>
          <w:rFonts w:asciiTheme="majorBidi" w:hAnsiTheme="majorBidi" w:cstheme="majorBidi" w:hint="eastAsia"/>
          <w:sz w:val="28"/>
          <w:szCs w:val="28"/>
          <w:rtl/>
          <w:lang w:bidi="ar-DZ"/>
        </w:rPr>
        <w:t>ة</w:t>
      </w:r>
      <w:r w:rsidR="008D6DCA">
        <w:rPr>
          <w:rFonts w:asciiTheme="majorBidi" w:hAnsiTheme="majorBidi" w:cstheme="majorBidi" w:hint="cs"/>
          <w:sz w:val="28"/>
          <w:szCs w:val="28"/>
          <w:rtl/>
          <w:lang w:bidi="ar-DZ"/>
        </w:rPr>
        <w:t xml:space="preserve"> الموضوعة من طرف </w:t>
      </w:r>
      <w:r>
        <w:rPr>
          <w:rFonts w:asciiTheme="majorBidi" w:hAnsiTheme="majorBidi" w:cstheme="majorBidi" w:hint="cs"/>
          <w:sz w:val="28"/>
          <w:szCs w:val="28"/>
          <w:rtl/>
          <w:lang w:bidi="ar-DZ"/>
        </w:rPr>
        <w:t>الهيئات</w:t>
      </w:r>
      <w:r w:rsidR="008D6DCA">
        <w:rPr>
          <w:rFonts w:asciiTheme="majorBidi" w:hAnsiTheme="majorBidi" w:cstheme="majorBidi" w:hint="cs"/>
          <w:sz w:val="28"/>
          <w:szCs w:val="28"/>
          <w:rtl/>
          <w:lang w:bidi="ar-DZ"/>
        </w:rPr>
        <w:t xml:space="preserve"> الدولية للمحاسبة، و ذلك من خلال تبني معايير محاسبية دولية و مواءمة الممارسات المحاسبية مع ما هو عليه دوليا؛ و ذلك</w:t>
      </w:r>
      <w:r w:rsidR="008C7E6C">
        <w:rPr>
          <w:rFonts w:asciiTheme="majorBidi" w:hAnsiTheme="majorBidi" w:cstheme="majorBidi" w:hint="cs"/>
          <w:sz w:val="28"/>
          <w:szCs w:val="28"/>
          <w:rtl/>
          <w:lang w:bidi="ar-DZ"/>
        </w:rPr>
        <w:t xml:space="preserve"> "</w:t>
      </w:r>
      <w:r w:rsidR="008D6DCA">
        <w:rPr>
          <w:rFonts w:asciiTheme="majorBidi" w:hAnsiTheme="majorBidi" w:cstheme="majorBidi" w:hint="cs"/>
          <w:sz w:val="28"/>
          <w:szCs w:val="28"/>
          <w:rtl/>
          <w:lang w:bidi="ar-DZ"/>
        </w:rPr>
        <w:t xml:space="preserve"> لتحقيق التوافق و</w:t>
      </w:r>
      <w:r w:rsidR="00DB50CC">
        <w:rPr>
          <w:rFonts w:asciiTheme="majorBidi" w:hAnsiTheme="majorBidi" w:cstheme="majorBidi" w:hint="cs"/>
          <w:sz w:val="28"/>
          <w:szCs w:val="28"/>
          <w:rtl/>
          <w:lang w:bidi="ar-DZ"/>
        </w:rPr>
        <w:t xml:space="preserve"> التنسيق بين السياسات و المعالجات المحاسبية لمختلف المعاملات و الأحداث للمؤسسات الإقتصادية، بالإضافة لذلك جعل القوائم المالية أكثر قابلية للمقارنة و القدرة على الدراسة و التحليل و التقييم من طرف </w:t>
      </w:r>
      <w:r w:rsidR="008D0A52">
        <w:rPr>
          <w:rFonts w:asciiTheme="majorBidi" w:hAnsiTheme="majorBidi" w:cstheme="majorBidi" w:hint="cs"/>
          <w:sz w:val="28"/>
          <w:szCs w:val="28"/>
          <w:rtl/>
          <w:lang w:bidi="ar-DZ"/>
        </w:rPr>
        <w:t xml:space="preserve">المكلفين الإدارة، أو الأطراف ذات العلاقة في ضوء الأعراف المحاسبية المتعارف عليها؛ و كذا الإستجابة لما تفرضه طاهرة </w:t>
      </w:r>
      <w:r w:rsidR="00DE5679">
        <w:rPr>
          <w:rFonts w:asciiTheme="majorBidi" w:hAnsiTheme="majorBidi" w:cstheme="majorBidi" w:hint="cs"/>
          <w:sz w:val="28"/>
          <w:szCs w:val="28"/>
          <w:rtl/>
          <w:lang w:bidi="ar-DZ"/>
        </w:rPr>
        <w:t>عولمة نشاط المؤسسات و الشركات الإقتصادية</w:t>
      </w:r>
      <w:r w:rsidR="008C7E6C">
        <w:rPr>
          <w:rStyle w:val="Appeldenotedefin"/>
          <w:rFonts w:asciiTheme="majorBidi" w:hAnsiTheme="majorBidi" w:cstheme="majorBidi"/>
          <w:sz w:val="28"/>
          <w:szCs w:val="28"/>
          <w:rtl/>
          <w:lang w:bidi="ar-DZ"/>
        </w:rPr>
        <w:endnoteReference w:id="13"/>
      </w:r>
      <w:r w:rsidR="008C7E6C">
        <w:rPr>
          <w:rFonts w:asciiTheme="majorBidi" w:hAnsiTheme="majorBidi" w:cstheme="majorBidi" w:hint="cs"/>
          <w:sz w:val="28"/>
          <w:szCs w:val="28"/>
          <w:rtl/>
          <w:lang w:bidi="ar-DZ"/>
        </w:rPr>
        <w:t>"</w:t>
      </w:r>
      <w:r w:rsidR="00DE5679">
        <w:rPr>
          <w:rFonts w:asciiTheme="majorBidi" w:hAnsiTheme="majorBidi" w:cstheme="majorBidi" w:hint="cs"/>
          <w:sz w:val="28"/>
          <w:szCs w:val="28"/>
          <w:rtl/>
          <w:lang w:bidi="ar-DZ"/>
        </w:rPr>
        <w:t>. غير أنه، هنالك صعوبات تواجه عملية التوافق المحاسبي يمكن الإشارة إليها كالتالي:</w:t>
      </w:r>
    </w:p>
    <w:p w:rsidR="00DF5C07" w:rsidRPr="008B3D97" w:rsidRDefault="00EE1437" w:rsidP="000D5105">
      <w:pPr>
        <w:bidi/>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الطبيعة المعقدة </w:t>
      </w:r>
      <w:r w:rsidR="00653166">
        <w:rPr>
          <w:rFonts w:asciiTheme="majorBidi" w:hAnsiTheme="majorBidi" w:cstheme="majorBidi" w:hint="cs"/>
          <w:sz w:val="28"/>
          <w:szCs w:val="28"/>
          <w:rtl/>
          <w:lang w:bidi="ar-DZ"/>
        </w:rPr>
        <w:t xml:space="preserve">لطرق إعداد و صياغة بعض المعايير و المرتبطة على الخصوص بالمشتقات المالية و القيمة العادلة، و هذا نظرا لصعوبة تطبيق ذلك في بعض البلدان؛    </w:t>
      </w:r>
      <w:r>
        <w:rPr>
          <w:rFonts w:asciiTheme="majorBidi" w:hAnsiTheme="majorBidi" w:cstheme="majorBidi" w:hint="cs"/>
          <w:sz w:val="28"/>
          <w:szCs w:val="28"/>
          <w:rtl/>
          <w:lang w:bidi="ar-DZ"/>
        </w:rPr>
        <w:t xml:space="preserve"> </w:t>
      </w:r>
      <w:r w:rsidR="008D0A52">
        <w:rPr>
          <w:rFonts w:asciiTheme="majorBidi" w:hAnsiTheme="majorBidi" w:cstheme="majorBidi" w:hint="cs"/>
          <w:sz w:val="28"/>
          <w:szCs w:val="28"/>
          <w:rtl/>
          <w:lang w:bidi="ar-DZ"/>
        </w:rPr>
        <w:t xml:space="preserve">    </w:t>
      </w:r>
      <w:r w:rsidR="00DB50CC">
        <w:rPr>
          <w:rFonts w:asciiTheme="majorBidi" w:hAnsiTheme="majorBidi" w:cstheme="majorBidi" w:hint="cs"/>
          <w:sz w:val="28"/>
          <w:szCs w:val="28"/>
          <w:rtl/>
          <w:lang w:bidi="ar-DZ"/>
        </w:rPr>
        <w:t xml:space="preserve">       </w:t>
      </w:r>
      <w:r w:rsidR="008D6DCA">
        <w:rPr>
          <w:rFonts w:asciiTheme="majorBidi" w:hAnsiTheme="majorBidi" w:cstheme="majorBidi" w:hint="cs"/>
          <w:sz w:val="28"/>
          <w:szCs w:val="28"/>
          <w:rtl/>
          <w:lang w:bidi="ar-DZ"/>
        </w:rPr>
        <w:t xml:space="preserve"> </w:t>
      </w:r>
      <w:r w:rsidR="006E3B95">
        <w:rPr>
          <w:rFonts w:asciiTheme="majorBidi" w:hAnsiTheme="majorBidi" w:cstheme="majorBidi" w:hint="cs"/>
          <w:sz w:val="28"/>
          <w:szCs w:val="28"/>
          <w:rtl/>
          <w:lang w:bidi="ar-DZ"/>
        </w:rPr>
        <w:t xml:space="preserve">    </w:t>
      </w:r>
      <w:r w:rsidR="006E3B95">
        <w:rPr>
          <w:rFonts w:asciiTheme="majorBidi" w:hAnsiTheme="majorBidi" w:cstheme="majorBidi"/>
          <w:sz w:val="28"/>
          <w:szCs w:val="28"/>
          <w:lang w:bidi="ar-DZ"/>
        </w:rPr>
        <w:t xml:space="preserve">  </w:t>
      </w:r>
      <w:r w:rsidR="008B3D97">
        <w:rPr>
          <w:rFonts w:asciiTheme="majorBidi" w:hAnsiTheme="majorBidi" w:cstheme="majorBidi" w:hint="cs"/>
          <w:sz w:val="28"/>
          <w:szCs w:val="28"/>
          <w:rtl/>
          <w:lang w:bidi="ar-DZ"/>
        </w:rPr>
        <w:t xml:space="preserve">   </w:t>
      </w:r>
    </w:p>
    <w:p w:rsidR="00AE7A30" w:rsidRPr="008B3D97" w:rsidRDefault="00653166" w:rsidP="000D5105">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التباين و الإختلاف </w:t>
      </w:r>
      <w:r w:rsidR="00DD6EEA">
        <w:rPr>
          <w:rFonts w:asciiTheme="majorBidi" w:hAnsiTheme="majorBidi" w:cstheme="majorBidi" w:hint="cs"/>
          <w:sz w:val="28"/>
          <w:szCs w:val="28"/>
          <w:rtl/>
          <w:lang w:bidi="ar-DZ"/>
        </w:rPr>
        <w:t>في مستويات التأهيل للقائمين على تطبيق محتويات الأنظمة المحاسبية الوطنية؛</w:t>
      </w:r>
    </w:p>
    <w:p w:rsidR="0014566C" w:rsidRPr="00DD6EEA" w:rsidRDefault="00DD6EEA" w:rsidP="000D5105">
      <w:pPr>
        <w:bidi/>
        <w:jc w:val="lowKashida"/>
        <w:rPr>
          <w:rFonts w:asciiTheme="majorBidi" w:hAnsiTheme="majorBidi" w:cstheme="majorBidi"/>
          <w:sz w:val="28"/>
          <w:szCs w:val="28"/>
          <w:rtl/>
          <w:lang w:bidi="ar-DZ"/>
        </w:rPr>
      </w:pPr>
      <w:r w:rsidRPr="00DD6EEA">
        <w:rPr>
          <w:rFonts w:asciiTheme="majorBidi" w:hAnsiTheme="majorBidi" w:cstheme="majorBidi" w:hint="cs"/>
          <w:sz w:val="28"/>
          <w:szCs w:val="28"/>
          <w:rtl/>
          <w:lang w:bidi="ar-DZ"/>
        </w:rPr>
        <w:lastRenderedPageBreak/>
        <w:t xml:space="preserve">- التفاوت في مستوى </w:t>
      </w:r>
      <w:r>
        <w:rPr>
          <w:rFonts w:asciiTheme="majorBidi" w:hAnsiTheme="majorBidi" w:cstheme="majorBidi" w:hint="cs"/>
          <w:sz w:val="28"/>
          <w:szCs w:val="28"/>
          <w:rtl/>
          <w:lang w:bidi="ar-DZ"/>
        </w:rPr>
        <w:t>ال</w:t>
      </w:r>
      <w:r w:rsidRPr="00DD6EEA">
        <w:rPr>
          <w:rFonts w:asciiTheme="majorBidi" w:hAnsiTheme="majorBidi" w:cstheme="majorBidi" w:hint="cs"/>
          <w:sz w:val="28"/>
          <w:szCs w:val="28"/>
          <w:rtl/>
          <w:lang w:bidi="ar-DZ"/>
        </w:rPr>
        <w:t xml:space="preserve">تطور </w:t>
      </w:r>
      <w:r>
        <w:rPr>
          <w:rFonts w:asciiTheme="majorBidi" w:hAnsiTheme="majorBidi" w:cstheme="majorBidi" w:hint="cs"/>
          <w:sz w:val="28"/>
          <w:szCs w:val="28"/>
          <w:rtl/>
          <w:lang w:bidi="ar-DZ"/>
        </w:rPr>
        <w:t>ال</w:t>
      </w:r>
      <w:r w:rsidRPr="00DD6EEA">
        <w:rPr>
          <w:rFonts w:asciiTheme="majorBidi" w:hAnsiTheme="majorBidi" w:cstheme="majorBidi" w:hint="cs"/>
          <w:sz w:val="28"/>
          <w:szCs w:val="28"/>
          <w:rtl/>
          <w:lang w:bidi="ar-DZ"/>
        </w:rPr>
        <w:t>إقتصاد</w:t>
      </w:r>
      <w:r>
        <w:rPr>
          <w:rFonts w:asciiTheme="majorBidi" w:hAnsiTheme="majorBidi" w:cstheme="majorBidi" w:hint="cs"/>
          <w:sz w:val="28"/>
          <w:szCs w:val="28"/>
          <w:rtl/>
          <w:lang w:bidi="ar-DZ"/>
        </w:rPr>
        <w:t xml:space="preserve"> و المالي للبلد، خاصة </w:t>
      </w:r>
      <w:r w:rsidR="00087E85">
        <w:rPr>
          <w:rFonts w:asciiTheme="majorBidi" w:hAnsiTheme="majorBidi" w:cstheme="majorBidi" w:hint="cs"/>
          <w:sz w:val="28"/>
          <w:szCs w:val="28"/>
          <w:rtl/>
          <w:lang w:bidi="ar-DZ"/>
        </w:rPr>
        <w:t>فيما يتعلق ب</w:t>
      </w:r>
      <w:r>
        <w:rPr>
          <w:rFonts w:asciiTheme="majorBidi" w:hAnsiTheme="majorBidi" w:cstheme="majorBidi" w:hint="cs"/>
          <w:sz w:val="28"/>
          <w:szCs w:val="28"/>
          <w:rtl/>
          <w:lang w:bidi="ar-DZ"/>
        </w:rPr>
        <w:t xml:space="preserve">درجة و مستوى مساهمة البورصة في الإقتصاد فيما بين البلدان؛ </w:t>
      </w:r>
      <w:r w:rsidRPr="00DD6EEA">
        <w:rPr>
          <w:rFonts w:asciiTheme="majorBidi" w:hAnsiTheme="majorBidi" w:cstheme="majorBidi" w:hint="cs"/>
          <w:sz w:val="28"/>
          <w:szCs w:val="28"/>
          <w:rtl/>
          <w:lang w:bidi="ar-DZ"/>
        </w:rPr>
        <w:t xml:space="preserve"> </w:t>
      </w:r>
    </w:p>
    <w:p w:rsidR="002C5A22" w:rsidRPr="00CA60F2" w:rsidRDefault="008B3D97" w:rsidP="000D5105">
      <w:pPr>
        <w:bidi/>
        <w:jc w:val="lowKashida"/>
        <w:rPr>
          <w:rFonts w:asciiTheme="majorBidi" w:hAnsiTheme="majorBidi" w:cstheme="majorBidi"/>
          <w:sz w:val="28"/>
          <w:szCs w:val="28"/>
          <w:rtl/>
          <w:lang w:bidi="ar-DZ"/>
        </w:rPr>
      </w:pPr>
      <w:r w:rsidRPr="00CA60F2">
        <w:rPr>
          <w:rFonts w:asciiTheme="majorBidi" w:hAnsiTheme="majorBidi" w:cstheme="majorBidi" w:hint="cs"/>
          <w:sz w:val="28"/>
          <w:szCs w:val="28"/>
          <w:rtl/>
          <w:lang w:bidi="ar-DZ"/>
        </w:rPr>
        <w:t xml:space="preserve"> </w:t>
      </w:r>
      <w:r w:rsidR="00DD6EEA" w:rsidRPr="00CA60F2">
        <w:rPr>
          <w:rFonts w:asciiTheme="majorBidi" w:hAnsiTheme="majorBidi" w:cstheme="majorBidi" w:hint="cs"/>
          <w:sz w:val="28"/>
          <w:szCs w:val="28"/>
          <w:rtl/>
          <w:lang w:bidi="ar-DZ"/>
        </w:rPr>
        <w:t xml:space="preserve">- </w:t>
      </w:r>
      <w:r w:rsidR="00F460BC" w:rsidRPr="00CA60F2">
        <w:rPr>
          <w:rFonts w:asciiTheme="majorBidi" w:hAnsiTheme="majorBidi" w:cstheme="majorBidi" w:hint="cs"/>
          <w:sz w:val="28"/>
          <w:szCs w:val="28"/>
          <w:rtl/>
          <w:lang w:bidi="ar-DZ"/>
        </w:rPr>
        <w:t xml:space="preserve">إعتماد مخرجات المحاسبة ( معلومات المحاسبية الختامية) كأساس في حساب و تحديد قمة بعض الضرائب، و هذا نظرا لإختلاف التنظيمات و الإجراءات و القواعد </w:t>
      </w:r>
      <w:r w:rsidR="00087E85">
        <w:rPr>
          <w:rFonts w:asciiTheme="majorBidi" w:hAnsiTheme="majorBidi" w:cstheme="majorBidi" w:hint="cs"/>
          <w:sz w:val="28"/>
          <w:szCs w:val="28"/>
          <w:rtl/>
          <w:lang w:bidi="ar-DZ"/>
        </w:rPr>
        <w:t>المحددة للوعاء ا</w:t>
      </w:r>
      <w:r w:rsidR="00F460BC" w:rsidRPr="00CA60F2">
        <w:rPr>
          <w:rFonts w:asciiTheme="majorBidi" w:hAnsiTheme="majorBidi" w:cstheme="majorBidi" w:hint="cs"/>
          <w:sz w:val="28"/>
          <w:szCs w:val="28"/>
          <w:rtl/>
          <w:lang w:bidi="ar-DZ"/>
        </w:rPr>
        <w:t>لضر</w:t>
      </w:r>
      <w:r w:rsidR="00087E85">
        <w:rPr>
          <w:rFonts w:asciiTheme="majorBidi" w:hAnsiTheme="majorBidi" w:cstheme="majorBidi" w:hint="cs"/>
          <w:sz w:val="28"/>
          <w:szCs w:val="28"/>
          <w:rtl/>
          <w:lang w:bidi="ar-DZ"/>
        </w:rPr>
        <w:t xml:space="preserve">يبي </w:t>
      </w:r>
      <w:r w:rsidR="00F460BC" w:rsidRPr="00CA60F2">
        <w:rPr>
          <w:rFonts w:asciiTheme="majorBidi" w:hAnsiTheme="majorBidi" w:cstheme="majorBidi" w:hint="cs"/>
          <w:sz w:val="28"/>
          <w:szCs w:val="28"/>
          <w:rtl/>
          <w:lang w:bidi="ar-DZ"/>
        </w:rPr>
        <w:t xml:space="preserve">فيما بين البلدان؛    </w:t>
      </w:r>
    </w:p>
    <w:p w:rsidR="002C5A22" w:rsidRDefault="00087E85" w:rsidP="000D5105">
      <w:pPr>
        <w:bidi/>
        <w:jc w:val="lowKashida"/>
        <w:rPr>
          <w:rFonts w:asciiTheme="majorBidi" w:hAnsiTheme="majorBidi" w:cstheme="majorBidi"/>
          <w:b/>
          <w:bCs/>
          <w:sz w:val="28"/>
          <w:szCs w:val="28"/>
          <w:rtl/>
          <w:lang w:bidi="ar-DZ"/>
        </w:rPr>
      </w:pPr>
      <w:r w:rsidRPr="00CA60F2">
        <w:rPr>
          <w:rFonts w:asciiTheme="majorBidi" w:hAnsiTheme="majorBidi" w:cstheme="majorBidi" w:hint="cs"/>
          <w:sz w:val="28"/>
          <w:szCs w:val="28"/>
          <w:rtl/>
          <w:lang w:bidi="ar-DZ"/>
        </w:rPr>
        <w:t>- إ</w:t>
      </w:r>
      <w:r>
        <w:rPr>
          <w:rFonts w:asciiTheme="majorBidi" w:hAnsiTheme="majorBidi" w:cstheme="majorBidi" w:hint="cs"/>
          <w:sz w:val="28"/>
          <w:szCs w:val="28"/>
          <w:rtl/>
          <w:lang w:bidi="ar-DZ"/>
        </w:rPr>
        <w:t xml:space="preserve">ختلاف و تباين الإحتياجات </w:t>
      </w:r>
      <w:r w:rsidR="00082DAB">
        <w:rPr>
          <w:rFonts w:asciiTheme="majorBidi" w:hAnsiTheme="majorBidi" w:cstheme="majorBidi" w:hint="cs"/>
          <w:sz w:val="28"/>
          <w:szCs w:val="28"/>
          <w:rtl/>
          <w:lang w:bidi="ar-DZ"/>
        </w:rPr>
        <w:t xml:space="preserve">المعبر عنه </w:t>
      </w:r>
      <w:r>
        <w:rPr>
          <w:rFonts w:asciiTheme="majorBidi" w:hAnsiTheme="majorBidi" w:cstheme="majorBidi" w:hint="cs"/>
          <w:sz w:val="28"/>
          <w:szCs w:val="28"/>
          <w:rtl/>
          <w:lang w:bidi="ar-DZ"/>
        </w:rPr>
        <w:t xml:space="preserve">من </w:t>
      </w:r>
      <w:r w:rsidR="00082DAB">
        <w:rPr>
          <w:rFonts w:asciiTheme="majorBidi" w:hAnsiTheme="majorBidi" w:cstheme="majorBidi" w:hint="cs"/>
          <w:sz w:val="28"/>
          <w:szCs w:val="28"/>
          <w:rtl/>
          <w:lang w:bidi="ar-DZ"/>
        </w:rPr>
        <w:t>الأطراف المستخدمة لمخرجات المحاسبة و الذين لهم علاقة مع المؤسسة</w:t>
      </w:r>
      <w:r w:rsidRPr="00CA60F2">
        <w:rPr>
          <w:rFonts w:asciiTheme="majorBidi" w:hAnsiTheme="majorBidi" w:cstheme="majorBidi" w:hint="cs"/>
          <w:sz w:val="28"/>
          <w:szCs w:val="28"/>
          <w:rtl/>
          <w:lang w:bidi="ar-DZ"/>
        </w:rPr>
        <w:t>؛</w:t>
      </w:r>
    </w:p>
    <w:p w:rsidR="002C5A22" w:rsidRDefault="00087E85" w:rsidP="000D5105">
      <w:pPr>
        <w:bidi/>
        <w:jc w:val="lowKashida"/>
        <w:rPr>
          <w:rFonts w:asciiTheme="majorBidi" w:hAnsiTheme="majorBidi" w:cstheme="majorBidi"/>
          <w:b/>
          <w:bCs/>
          <w:sz w:val="28"/>
          <w:szCs w:val="28"/>
          <w:rtl/>
          <w:lang w:bidi="ar-DZ"/>
        </w:rPr>
      </w:pPr>
      <w:r w:rsidRPr="00CA60F2">
        <w:rPr>
          <w:rFonts w:asciiTheme="majorBidi" w:hAnsiTheme="majorBidi" w:cstheme="majorBidi" w:hint="cs"/>
          <w:sz w:val="28"/>
          <w:szCs w:val="28"/>
          <w:rtl/>
          <w:lang w:bidi="ar-DZ"/>
        </w:rPr>
        <w:t xml:space="preserve">- </w:t>
      </w:r>
      <w:r w:rsidR="00082DAB">
        <w:rPr>
          <w:rFonts w:asciiTheme="majorBidi" w:hAnsiTheme="majorBidi" w:cstheme="majorBidi" w:hint="cs"/>
          <w:sz w:val="28"/>
          <w:szCs w:val="28"/>
          <w:rtl/>
          <w:lang w:bidi="ar-DZ"/>
        </w:rPr>
        <w:t xml:space="preserve">إختلاف و تباين التشريعات </w:t>
      </w:r>
      <w:r w:rsidRPr="00CA60F2">
        <w:rPr>
          <w:rFonts w:asciiTheme="majorBidi" w:hAnsiTheme="majorBidi" w:cstheme="majorBidi" w:hint="cs"/>
          <w:sz w:val="28"/>
          <w:szCs w:val="28"/>
          <w:rtl/>
          <w:lang w:bidi="ar-DZ"/>
        </w:rPr>
        <w:t>و القواعد</w:t>
      </w:r>
      <w:r w:rsidR="00082DAB">
        <w:rPr>
          <w:rFonts w:asciiTheme="majorBidi" w:hAnsiTheme="majorBidi" w:cstheme="majorBidi" w:hint="cs"/>
          <w:sz w:val="28"/>
          <w:szCs w:val="28"/>
          <w:rtl/>
          <w:lang w:bidi="ar-DZ"/>
        </w:rPr>
        <w:t xml:space="preserve"> و </w:t>
      </w:r>
      <w:r w:rsidR="008C1111">
        <w:rPr>
          <w:rFonts w:asciiTheme="majorBidi" w:hAnsiTheme="majorBidi" w:cstheme="majorBidi" w:hint="cs"/>
          <w:sz w:val="28"/>
          <w:szCs w:val="28"/>
          <w:rtl/>
          <w:lang w:bidi="ar-DZ"/>
        </w:rPr>
        <w:t>الإجراءات</w:t>
      </w:r>
      <w:r w:rsidR="00376889">
        <w:rPr>
          <w:rFonts w:asciiTheme="majorBidi" w:hAnsiTheme="majorBidi" w:cstheme="majorBidi" w:hint="cs"/>
          <w:sz w:val="28"/>
          <w:szCs w:val="28"/>
          <w:rtl/>
          <w:lang w:bidi="ar-DZ"/>
        </w:rPr>
        <w:t xml:space="preserve"> </w:t>
      </w:r>
      <w:r w:rsidR="008C1111">
        <w:rPr>
          <w:rFonts w:asciiTheme="majorBidi" w:hAnsiTheme="majorBidi" w:cstheme="majorBidi" w:hint="cs"/>
          <w:sz w:val="28"/>
          <w:szCs w:val="28"/>
          <w:rtl/>
          <w:lang w:bidi="ar-DZ"/>
        </w:rPr>
        <w:t xml:space="preserve">المعمول بها </w:t>
      </w:r>
      <w:r w:rsidR="00376889">
        <w:rPr>
          <w:rFonts w:asciiTheme="majorBidi" w:hAnsiTheme="majorBidi" w:cstheme="majorBidi" w:hint="cs"/>
          <w:sz w:val="28"/>
          <w:szCs w:val="28"/>
          <w:rtl/>
          <w:lang w:bidi="ar-DZ"/>
        </w:rPr>
        <w:t>و المرتبطة ب</w:t>
      </w:r>
      <w:r w:rsidR="008C1111">
        <w:rPr>
          <w:rFonts w:asciiTheme="majorBidi" w:hAnsiTheme="majorBidi" w:cstheme="majorBidi" w:hint="cs"/>
          <w:sz w:val="28"/>
          <w:szCs w:val="28"/>
          <w:rtl/>
          <w:lang w:bidi="ar-DZ"/>
        </w:rPr>
        <w:t xml:space="preserve">النظام المصرفي </w:t>
      </w:r>
      <w:r w:rsidR="00376889">
        <w:rPr>
          <w:rFonts w:asciiTheme="majorBidi" w:hAnsiTheme="majorBidi" w:cstheme="majorBidi" w:hint="cs"/>
          <w:sz w:val="28"/>
          <w:szCs w:val="28"/>
          <w:rtl/>
          <w:lang w:bidi="ar-DZ"/>
        </w:rPr>
        <w:t>و الأنظمة المحاسبية ذات العلاقة.</w:t>
      </w:r>
    </w:p>
    <w:p w:rsidR="00211E1B" w:rsidRDefault="00AD3F0B" w:rsidP="00211E1B">
      <w:pPr>
        <w:bidi/>
        <w:spacing w:line="360" w:lineRule="auto"/>
        <w:jc w:val="lowKashida"/>
        <w:rPr>
          <w:rFonts w:asciiTheme="majorBidi" w:hAnsiTheme="majorBidi" w:cstheme="majorBidi"/>
          <w:sz w:val="28"/>
          <w:szCs w:val="28"/>
          <w:lang w:bidi="ar-DZ"/>
        </w:rPr>
      </w:pPr>
      <w:r>
        <w:rPr>
          <w:rFonts w:asciiTheme="majorBidi" w:hAnsiTheme="majorBidi" w:cstheme="majorBidi" w:hint="cs"/>
          <w:b/>
          <w:bCs/>
          <w:sz w:val="28"/>
          <w:szCs w:val="28"/>
          <w:rtl/>
          <w:lang w:bidi="ar-DZ"/>
        </w:rPr>
        <w:t>1-3)</w:t>
      </w:r>
      <w:r w:rsidRPr="003912E7">
        <w:rPr>
          <w:rFonts w:asciiTheme="majorBidi" w:hAnsiTheme="majorBidi" w:cstheme="majorBidi" w:hint="cs"/>
          <w:sz w:val="28"/>
          <w:szCs w:val="28"/>
          <w:rtl/>
          <w:lang w:bidi="ar-DZ"/>
        </w:rPr>
        <w:t>-</w:t>
      </w:r>
      <w:r>
        <w:rPr>
          <w:rFonts w:asciiTheme="majorBidi" w:hAnsiTheme="majorBidi" w:cstheme="majorBidi" w:hint="cs"/>
          <w:b/>
          <w:bCs/>
          <w:sz w:val="28"/>
          <w:szCs w:val="28"/>
          <w:rtl/>
          <w:lang w:bidi="ar-DZ"/>
        </w:rPr>
        <w:t xml:space="preserve"> </w:t>
      </w:r>
      <w:r w:rsidRPr="00AD3F0B">
        <w:rPr>
          <w:rFonts w:asciiTheme="majorBidi" w:hAnsiTheme="majorBidi" w:cstheme="majorBidi" w:hint="cs"/>
          <w:b/>
          <w:bCs/>
          <w:sz w:val="28"/>
          <w:szCs w:val="28"/>
          <w:rtl/>
          <w:lang w:bidi="ar-DZ"/>
        </w:rPr>
        <w:t>المعيار كمرشد أساسي لقياس العمليات التي تؤثر على المركز المالي للمؤسسة:</w:t>
      </w:r>
      <w:r>
        <w:rPr>
          <w:rFonts w:asciiTheme="majorBidi" w:hAnsiTheme="majorBidi" w:cstheme="majorBidi" w:hint="cs"/>
          <w:b/>
          <w:bCs/>
          <w:sz w:val="28"/>
          <w:szCs w:val="28"/>
          <w:rtl/>
          <w:lang w:bidi="ar-DZ"/>
        </w:rPr>
        <w:t xml:space="preserve"> </w:t>
      </w:r>
      <w:r w:rsidRPr="00AD3F0B">
        <w:rPr>
          <w:rFonts w:asciiTheme="majorBidi" w:hAnsiTheme="majorBidi" w:cstheme="majorBidi" w:hint="cs"/>
          <w:sz w:val="28"/>
          <w:szCs w:val="28"/>
          <w:rtl/>
          <w:lang w:bidi="ar-DZ"/>
        </w:rPr>
        <w:t>لقد</w:t>
      </w:r>
      <w:r>
        <w:rPr>
          <w:rFonts w:asciiTheme="majorBidi" w:hAnsiTheme="majorBidi" w:cstheme="majorBidi" w:hint="cs"/>
          <w:b/>
          <w:bCs/>
          <w:sz w:val="28"/>
          <w:szCs w:val="28"/>
          <w:rtl/>
          <w:lang w:bidi="ar-DZ"/>
        </w:rPr>
        <w:t xml:space="preserve"> </w:t>
      </w:r>
      <w:r w:rsidRPr="00AD3F0B">
        <w:rPr>
          <w:rFonts w:asciiTheme="majorBidi" w:hAnsiTheme="majorBidi" w:cstheme="majorBidi" w:hint="cs"/>
          <w:sz w:val="28"/>
          <w:szCs w:val="28"/>
          <w:rtl/>
          <w:lang w:bidi="ar-DZ"/>
        </w:rPr>
        <w:t xml:space="preserve">جاءت </w:t>
      </w:r>
      <w:r>
        <w:rPr>
          <w:rFonts w:asciiTheme="majorBidi" w:hAnsiTheme="majorBidi" w:cstheme="majorBidi" w:hint="cs"/>
          <w:sz w:val="28"/>
          <w:szCs w:val="28"/>
          <w:rtl/>
          <w:lang w:bidi="ar-DZ"/>
        </w:rPr>
        <w:t xml:space="preserve">مصطلح المعيار ترجمة لكلمة </w:t>
      </w:r>
      <w:r>
        <w:rPr>
          <w:rFonts w:asciiTheme="majorBidi" w:hAnsiTheme="majorBidi" w:cstheme="majorBidi"/>
          <w:sz w:val="28"/>
          <w:szCs w:val="28"/>
          <w:lang w:val="fr-FR" w:bidi="ar-DZ"/>
        </w:rPr>
        <w:t>Standard</w:t>
      </w:r>
      <w:r w:rsidRPr="00AD3F0B">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الإنجليزية و هي تعني القاعدة المحاسبية و يميل </w:t>
      </w:r>
      <w:r w:rsidR="00D64C53">
        <w:rPr>
          <w:rFonts w:asciiTheme="majorBidi" w:hAnsiTheme="majorBidi" w:cstheme="majorBidi" w:hint="cs"/>
          <w:sz w:val="28"/>
          <w:szCs w:val="28"/>
          <w:rtl/>
          <w:lang w:bidi="ar-DZ"/>
        </w:rPr>
        <w:t xml:space="preserve">المحاسبيين إلى إستخدام </w:t>
      </w:r>
      <w:r w:rsidR="00D64C53" w:rsidRPr="00D64C53">
        <w:rPr>
          <w:rFonts w:asciiTheme="majorBidi" w:hAnsiTheme="majorBidi" w:cstheme="majorBidi" w:hint="cs"/>
          <w:sz w:val="28"/>
          <w:szCs w:val="28"/>
          <w:u w:val="single"/>
          <w:rtl/>
          <w:lang w:bidi="ar-DZ"/>
        </w:rPr>
        <w:t>معيار محاسبي</w:t>
      </w:r>
      <w:r w:rsidR="00D64C53">
        <w:rPr>
          <w:rFonts w:asciiTheme="majorBidi" w:hAnsiTheme="majorBidi" w:cstheme="majorBidi" w:hint="cs"/>
          <w:sz w:val="28"/>
          <w:szCs w:val="28"/>
          <w:rtl/>
          <w:lang w:bidi="ar-DZ"/>
        </w:rPr>
        <w:t xml:space="preserve">. </w:t>
      </w:r>
      <w:r w:rsidR="000D5105">
        <w:rPr>
          <w:rFonts w:asciiTheme="majorBidi" w:hAnsiTheme="majorBidi" w:cstheme="majorBidi" w:hint="cs"/>
          <w:sz w:val="28"/>
          <w:szCs w:val="28"/>
          <w:rtl/>
          <w:lang w:bidi="ar-DZ"/>
        </w:rPr>
        <w:t>حيث أطرت الممارسة المحاسبي في إطارها الدولي بمجموعة من المعايير</w:t>
      </w:r>
      <w:r w:rsidR="002D19C2">
        <w:rPr>
          <w:rFonts w:asciiTheme="majorBidi" w:hAnsiTheme="majorBidi" w:cstheme="majorBidi" w:hint="cs"/>
          <w:sz w:val="28"/>
          <w:szCs w:val="28"/>
          <w:rtl/>
          <w:lang w:bidi="ar-DZ"/>
        </w:rPr>
        <w:t xml:space="preserve"> القابلة للتطبيق</w:t>
      </w:r>
      <w:r w:rsidR="008E462D">
        <w:rPr>
          <w:rFonts w:asciiTheme="majorBidi" w:hAnsiTheme="majorBidi" w:cstheme="majorBidi" w:hint="cs"/>
          <w:sz w:val="28"/>
          <w:szCs w:val="28"/>
          <w:rtl/>
          <w:lang w:bidi="ar-DZ"/>
        </w:rPr>
        <w:t>،</w:t>
      </w:r>
      <w:r w:rsidR="002D19C2">
        <w:rPr>
          <w:rFonts w:asciiTheme="majorBidi" w:hAnsiTheme="majorBidi" w:cstheme="majorBidi" w:hint="cs"/>
          <w:sz w:val="28"/>
          <w:szCs w:val="28"/>
          <w:rtl/>
          <w:lang w:bidi="ar-DZ"/>
        </w:rPr>
        <w:t xml:space="preserve"> يسترشد بها في بناء و صياغة المخططات</w:t>
      </w:r>
      <w:r w:rsidR="008E462D">
        <w:rPr>
          <w:rFonts w:asciiTheme="majorBidi" w:hAnsiTheme="majorBidi" w:cstheme="majorBidi" w:hint="cs"/>
          <w:sz w:val="28"/>
          <w:szCs w:val="28"/>
          <w:rtl/>
          <w:lang w:bidi="ar-DZ"/>
        </w:rPr>
        <w:t xml:space="preserve"> الوطنية</w:t>
      </w:r>
      <w:r w:rsidR="002D19C2">
        <w:rPr>
          <w:rFonts w:asciiTheme="majorBidi" w:hAnsiTheme="majorBidi" w:cstheme="majorBidi" w:hint="cs"/>
          <w:sz w:val="28"/>
          <w:szCs w:val="28"/>
          <w:rtl/>
          <w:lang w:bidi="ar-DZ"/>
        </w:rPr>
        <w:t xml:space="preserve"> </w:t>
      </w:r>
      <w:r w:rsidR="00277049">
        <w:rPr>
          <w:rFonts w:asciiTheme="majorBidi" w:hAnsiTheme="majorBidi" w:cstheme="majorBidi" w:hint="cs"/>
          <w:sz w:val="28"/>
          <w:szCs w:val="28"/>
          <w:rtl/>
          <w:lang w:bidi="ar-DZ"/>
        </w:rPr>
        <w:t xml:space="preserve">من أجل معالجة </w:t>
      </w:r>
      <w:r w:rsidR="008E462D">
        <w:rPr>
          <w:rFonts w:asciiTheme="majorBidi" w:hAnsiTheme="majorBidi" w:cstheme="majorBidi" w:hint="cs"/>
          <w:sz w:val="28"/>
          <w:szCs w:val="28"/>
          <w:rtl/>
          <w:lang w:bidi="ar-DZ"/>
        </w:rPr>
        <w:t>جميع العمليات الإستغلالية أو غيرها المرتبطة بالمؤسسة الإقتصادية،</w:t>
      </w:r>
      <w:r w:rsidR="00114733">
        <w:rPr>
          <w:rFonts w:asciiTheme="majorBidi" w:hAnsiTheme="majorBidi" w:cstheme="majorBidi" w:hint="cs"/>
          <w:sz w:val="28"/>
          <w:szCs w:val="28"/>
          <w:rtl/>
          <w:lang w:bidi="ar-DZ"/>
        </w:rPr>
        <w:t xml:space="preserve"> لهذا لا يمكن الإستغناء عن إستخدام المعايير الصادرة عن:</w:t>
      </w:r>
    </w:p>
    <w:p w:rsidR="0014566C" w:rsidRPr="00AD3F0B" w:rsidRDefault="00114733" w:rsidP="001F0454">
      <w:pPr>
        <w:bidi/>
        <w:jc w:val="right"/>
        <w:rPr>
          <w:rFonts w:asciiTheme="majorBidi" w:hAnsiTheme="majorBidi" w:cstheme="majorBidi"/>
          <w:sz w:val="28"/>
          <w:szCs w:val="28"/>
          <w:rtl/>
          <w:lang w:bidi="ar-DZ"/>
        </w:rPr>
      </w:pPr>
      <w:r w:rsidRPr="00905C54">
        <w:rPr>
          <w:rFonts w:asciiTheme="majorBidi" w:hAnsiTheme="majorBidi" w:cstheme="majorBidi"/>
          <w:lang w:val="fr-FR" w:bidi="ar-DZ"/>
        </w:rPr>
        <w:t>L’</w:t>
      </w:r>
      <w:r w:rsidR="00DF6035" w:rsidRPr="00905C54">
        <w:rPr>
          <w:rFonts w:asciiTheme="majorBidi" w:hAnsiTheme="majorBidi" w:cstheme="majorBidi"/>
          <w:lang w:val="fr-FR" w:bidi="ar-DZ"/>
        </w:rPr>
        <w:t>International</w:t>
      </w:r>
      <w:r w:rsidRPr="00905C54">
        <w:rPr>
          <w:rFonts w:asciiTheme="majorBidi" w:hAnsiTheme="majorBidi" w:cstheme="majorBidi"/>
          <w:lang w:val="fr-FR" w:bidi="ar-DZ"/>
        </w:rPr>
        <w:t xml:space="preserve"> Accounting Standards Board [ Le Conseil des Normes Comptable international</w:t>
      </w:r>
      <w:r w:rsidR="00211E1B" w:rsidRPr="00905C54">
        <w:rPr>
          <w:rFonts w:asciiTheme="majorBidi" w:hAnsiTheme="majorBidi" w:cstheme="majorBidi"/>
          <w:lang w:val="fr-FR" w:bidi="ar-DZ"/>
        </w:rPr>
        <w:t>es] (IASB)</w:t>
      </w:r>
      <w:r w:rsidRPr="00211E1B">
        <w:rPr>
          <w:rFonts w:asciiTheme="majorBidi" w:hAnsiTheme="majorBidi" w:cstheme="majorBidi"/>
          <w:sz w:val="24"/>
          <w:szCs w:val="24"/>
          <w:lang w:val="fr-FR" w:bidi="ar-DZ"/>
        </w:rPr>
        <w:t xml:space="preserve"> </w:t>
      </w:r>
      <w:r>
        <w:rPr>
          <w:rFonts w:asciiTheme="majorBidi" w:hAnsiTheme="majorBidi" w:cstheme="majorBidi" w:hint="cs"/>
          <w:sz w:val="28"/>
          <w:szCs w:val="28"/>
          <w:rtl/>
          <w:lang w:bidi="ar-DZ"/>
        </w:rPr>
        <w:t xml:space="preserve"> </w:t>
      </w:r>
      <w:r w:rsidR="00277049">
        <w:rPr>
          <w:rFonts w:asciiTheme="majorBidi" w:hAnsiTheme="majorBidi" w:cstheme="majorBidi" w:hint="cs"/>
          <w:sz w:val="28"/>
          <w:szCs w:val="28"/>
          <w:rtl/>
          <w:lang w:bidi="ar-DZ"/>
        </w:rPr>
        <w:t xml:space="preserve"> </w:t>
      </w:r>
      <w:r w:rsidR="002D19C2">
        <w:rPr>
          <w:rFonts w:asciiTheme="majorBidi" w:hAnsiTheme="majorBidi" w:cstheme="majorBidi" w:hint="cs"/>
          <w:sz w:val="28"/>
          <w:szCs w:val="28"/>
          <w:rtl/>
          <w:lang w:bidi="ar-DZ"/>
        </w:rPr>
        <w:t xml:space="preserve">  </w:t>
      </w:r>
      <w:r w:rsidR="000D5105">
        <w:rPr>
          <w:rFonts w:asciiTheme="majorBidi" w:hAnsiTheme="majorBidi" w:cstheme="majorBidi" w:hint="cs"/>
          <w:sz w:val="28"/>
          <w:szCs w:val="28"/>
          <w:rtl/>
          <w:lang w:bidi="ar-DZ"/>
        </w:rPr>
        <w:t xml:space="preserve"> </w:t>
      </w:r>
      <w:r w:rsidR="00AD3F0B" w:rsidRPr="00AD3F0B">
        <w:rPr>
          <w:rFonts w:asciiTheme="majorBidi" w:hAnsiTheme="majorBidi" w:cstheme="majorBidi" w:hint="cs"/>
          <w:sz w:val="28"/>
          <w:szCs w:val="28"/>
          <w:rtl/>
          <w:lang w:bidi="ar-DZ"/>
        </w:rPr>
        <w:t xml:space="preserve"> </w:t>
      </w:r>
    </w:p>
    <w:p w:rsidR="00D42101" w:rsidRDefault="00211E1B" w:rsidP="00B622CA">
      <w:pPr>
        <w:bidi/>
        <w:spacing w:line="360" w:lineRule="auto"/>
        <w:jc w:val="lowKashida"/>
        <w:rPr>
          <w:rFonts w:asciiTheme="majorBidi" w:hAnsiTheme="majorBidi" w:cstheme="majorBidi"/>
          <w:sz w:val="28"/>
          <w:szCs w:val="28"/>
          <w:rtl/>
          <w:lang w:bidi="ar-DZ"/>
        </w:rPr>
      </w:pPr>
      <w:r w:rsidRPr="00182C66">
        <w:rPr>
          <w:rFonts w:asciiTheme="majorBidi" w:hAnsiTheme="majorBidi" w:cstheme="majorBidi"/>
          <w:sz w:val="28"/>
          <w:szCs w:val="28"/>
          <w:lang w:val="fr-FR" w:bidi="ar-DZ"/>
        </w:rPr>
        <w:t xml:space="preserve">  </w:t>
      </w:r>
      <w:r>
        <w:rPr>
          <w:rFonts w:asciiTheme="majorBidi" w:hAnsiTheme="majorBidi" w:cstheme="majorBidi" w:hint="cs"/>
          <w:sz w:val="28"/>
          <w:szCs w:val="28"/>
          <w:rtl/>
          <w:lang w:bidi="ar-DZ"/>
        </w:rPr>
        <w:t xml:space="preserve">حيث يعرف </w:t>
      </w:r>
      <w:r>
        <w:rPr>
          <w:rFonts w:asciiTheme="majorBidi" w:hAnsiTheme="majorBidi" w:cstheme="majorBidi"/>
          <w:sz w:val="28"/>
          <w:szCs w:val="28"/>
          <w:lang w:val="fr-FR" w:bidi="ar-DZ"/>
        </w:rPr>
        <w:t>kohler</w:t>
      </w:r>
      <w:r>
        <w:rPr>
          <w:rFonts w:asciiTheme="majorBidi" w:hAnsiTheme="majorBidi" w:cstheme="majorBidi" w:hint="cs"/>
          <w:sz w:val="28"/>
          <w:szCs w:val="28"/>
          <w:rtl/>
          <w:lang w:bidi="ar-DZ"/>
        </w:rPr>
        <w:t>، المعيار بأنه: " نموذج يعتمد على العرف و يحظى بالقبول العام</w:t>
      </w:r>
      <w:r w:rsidR="001E5CC9">
        <w:rPr>
          <w:rStyle w:val="Appeldenotedefin"/>
          <w:rFonts w:asciiTheme="majorBidi" w:hAnsiTheme="majorBidi" w:cstheme="majorBidi"/>
          <w:sz w:val="28"/>
          <w:szCs w:val="28"/>
          <w:rtl/>
          <w:lang w:bidi="ar-DZ"/>
        </w:rPr>
        <w:endnoteReference w:id="14"/>
      </w:r>
      <w:r>
        <w:rPr>
          <w:rFonts w:asciiTheme="majorBidi" w:hAnsiTheme="majorBidi" w:cstheme="majorBidi" w:hint="cs"/>
          <w:sz w:val="28"/>
          <w:szCs w:val="28"/>
          <w:rtl/>
          <w:lang w:bidi="ar-DZ"/>
        </w:rPr>
        <w:t>".</w:t>
      </w:r>
      <w:r w:rsidR="00B43329">
        <w:rPr>
          <w:rFonts w:asciiTheme="majorBidi" w:hAnsiTheme="majorBidi" w:cstheme="majorBidi" w:hint="cs"/>
          <w:sz w:val="28"/>
          <w:szCs w:val="28"/>
          <w:rtl/>
          <w:lang w:bidi="ar-DZ"/>
        </w:rPr>
        <w:t xml:space="preserve"> </w:t>
      </w:r>
    </w:p>
    <w:p w:rsidR="00511CFC" w:rsidRPr="00AD3F0B" w:rsidRDefault="00D42101" w:rsidP="002C1F07">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B43329">
        <w:rPr>
          <w:rFonts w:asciiTheme="majorBidi" w:hAnsiTheme="majorBidi" w:cstheme="majorBidi" w:hint="cs"/>
          <w:sz w:val="28"/>
          <w:szCs w:val="28"/>
          <w:rtl/>
          <w:lang w:bidi="ar-DZ"/>
        </w:rPr>
        <w:t xml:space="preserve">كما </w:t>
      </w:r>
      <w:r w:rsidR="00D64C53">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ي</w:t>
      </w:r>
      <w:r w:rsidR="00D64C53">
        <w:rPr>
          <w:rFonts w:asciiTheme="majorBidi" w:hAnsiTheme="majorBidi" w:cstheme="majorBidi" w:hint="cs"/>
          <w:sz w:val="28"/>
          <w:szCs w:val="28"/>
          <w:rtl/>
          <w:lang w:bidi="ar-DZ"/>
        </w:rPr>
        <w:t xml:space="preserve">عرف المعيار المحاسبي بأنه: " مقياس أو نموذج أو مبدأ أساسي يهدف إلى تحديد أساس الطريقة السليمة لتحديد و قياس و عرض و الإفصاح عن القوائم المالية، و تأثير العمليات و الأحداث و الظروف على المركز المالي للمنشأة ونتائج أعماله، و يرتبط المعيار المحاسبي </w:t>
      </w:r>
      <w:r w:rsidR="007305AC">
        <w:rPr>
          <w:rFonts w:asciiTheme="majorBidi" w:hAnsiTheme="majorBidi" w:cstheme="majorBidi" w:hint="cs"/>
          <w:sz w:val="28"/>
          <w:szCs w:val="28"/>
          <w:rtl/>
          <w:lang w:bidi="ar-DZ"/>
        </w:rPr>
        <w:t>عادة بعنصر محدد من عناصر القوائم المالية مثل معيار الأصول الثابتة؛ أو نتائج أعمالها مثل معيار الإيرادات، أو بنوع معين من أنواع العمليات مثل معيار الإستثمار في الأوراق المالية  أو الأحداث أو الظروف التي تؤثر على المركز المالي للمنشأة، و نتائج أعمالها مثل معيار الأمور الطارئة و الأحداث اللاحقة لتاريخ الميزانية العمومية</w:t>
      </w:r>
      <w:r w:rsidR="007305AC">
        <w:rPr>
          <w:rStyle w:val="Appeldenotedefin"/>
          <w:rFonts w:asciiTheme="majorBidi" w:hAnsiTheme="majorBidi" w:cstheme="majorBidi"/>
          <w:sz w:val="28"/>
          <w:szCs w:val="28"/>
          <w:rtl/>
          <w:lang w:bidi="ar-DZ"/>
        </w:rPr>
        <w:endnoteReference w:id="15"/>
      </w:r>
      <w:r w:rsidR="007305AC">
        <w:rPr>
          <w:rFonts w:asciiTheme="majorBidi" w:hAnsiTheme="majorBidi" w:cstheme="majorBidi" w:hint="cs"/>
          <w:sz w:val="28"/>
          <w:szCs w:val="28"/>
          <w:rtl/>
          <w:lang w:bidi="ar-DZ"/>
        </w:rPr>
        <w:t>".</w:t>
      </w:r>
      <w:r w:rsidR="00B43329">
        <w:rPr>
          <w:rFonts w:asciiTheme="majorBidi" w:hAnsiTheme="majorBidi" w:cstheme="majorBidi" w:hint="cs"/>
          <w:sz w:val="28"/>
          <w:szCs w:val="28"/>
          <w:rtl/>
          <w:lang w:bidi="ar-DZ"/>
        </w:rPr>
        <w:t xml:space="preserve"> و </w:t>
      </w:r>
      <w:r>
        <w:rPr>
          <w:rFonts w:asciiTheme="majorBidi" w:hAnsiTheme="majorBidi" w:cstheme="majorBidi" w:hint="cs"/>
          <w:sz w:val="28"/>
          <w:szCs w:val="28"/>
          <w:rtl/>
          <w:lang w:bidi="ar-DZ"/>
        </w:rPr>
        <w:t>يمكن</w:t>
      </w:r>
      <w:r w:rsidR="00B43329">
        <w:rPr>
          <w:rFonts w:asciiTheme="majorBidi" w:hAnsiTheme="majorBidi" w:cstheme="majorBidi" w:hint="cs"/>
          <w:sz w:val="28"/>
          <w:szCs w:val="28"/>
          <w:rtl/>
          <w:lang w:bidi="ar-DZ"/>
        </w:rPr>
        <w:t xml:space="preserve"> تعريف </w:t>
      </w:r>
      <w:r>
        <w:rPr>
          <w:rFonts w:asciiTheme="majorBidi" w:hAnsiTheme="majorBidi" w:cstheme="majorBidi" w:hint="cs"/>
          <w:sz w:val="28"/>
          <w:szCs w:val="28"/>
          <w:rtl/>
          <w:lang w:bidi="ar-DZ"/>
        </w:rPr>
        <w:t xml:space="preserve">المعايير المحاسبية </w:t>
      </w:r>
      <w:r w:rsidR="001E5CC9">
        <w:rPr>
          <w:rFonts w:asciiTheme="majorBidi" w:hAnsiTheme="majorBidi" w:cstheme="majorBidi" w:hint="cs"/>
          <w:sz w:val="28"/>
          <w:szCs w:val="28"/>
          <w:rtl/>
          <w:lang w:bidi="ar-DZ"/>
        </w:rPr>
        <w:t>على أنها : " نماذج أو إرشادات عامة تؤدي إلى توجيه و ترشيد الممارسة العملية في مجال المحاسبة و مراجعة الحسابات</w:t>
      </w:r>
      <w:r w:rsidR="00704CC9">
        <w:rPr>
          <w:rStyle w:val="Appeldenotedefin"/>
          <w:rFonts w:asciiTheme="majorBidi" w:hAnsiTheme="majorBidi" w:cstheme="majorBidi"/>
          <w:sz w:val="28"/>
          <w:szCs w:val="28"/>
          <w:rtl/>
          <w:lang w:bidi="ar-DZ"/>
        </w:rPr>
        <w:endnoteReference w:id="16"/>
      </w:r>
      <w:r w:rsidR="001E5CC9">
        <w:rPr>
          <w:rFonts w:asciiTheme="majorBidi" w:hAnsiTheme="majorBidi" w:cstheme="majorBidi" w:hint="cs"/>
          <w:sz w:val="28"/>
          <w:szCs w:val="28"/>
          <w:rtl/>
          <w:lang w:bidi="ar-DZ"/>
        </w:rPr>
        <w:t>".</w:t>
      </w:r>
      <w:r w:rsidR="002C1F07">
        <w:rPr>
          <w:rFonts w:asciiTheme="majorBidi" w:hAnsiTheme="majorBidi" w:cstheme="majorBidi" w:hint="cs"/>
          <w:sz w:val="28"/>
          <w:szCs w:val="28"/>
          <w:rtl/>
          <w:lang w:bidi="ar-DZ"/>
        </w:rPr>
        <w:t xml:space="preserve"> </w:t>
      </w:r>
      <w:r w:rsidR="001E5CC9">
        <w:rPr>
          <w:rFonts w:asciiTheme="majorBidi" w:hAnsiTheme="majorBidi" w:cstheme="majorBidi" w:hint="cs"/>
          <w:sz w:val="28"/>
          <w:szCs w:val="28"/>
          <w:rtl/>
          <w:lang w:bidi="ar-DZ"/>
        </w:rPr>
        <w:t xml:space="preserve">من خلال التعاريف </w:t>
      </w:r>
      <w:r w:rsidR="005366C1">
        <w:rPr>
          <w:rFonts w:asciiTheme="majorBidi" w:hAnsiTheme="majorBidi" w:cstheme="majorBidi" w:hint="cs"/>
          <w:sz w:val="28"/>
          <w:szCs w:val="28"/>
          <w:rtl/>
          <w:lang w:bidi="ar-DZ"/>
        </w:rPr>
        <w:t>المقدمة أعلاه؛ يمكن إستنتاج الآتي:</w:t>
      </w:r>
    </w:p>
    <w:p w:rsidR="00511CFC" w:rsidRPr="00AD3F0B" w:rsidRDefault="005366C1" w:rsidP="00CD47C6">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وضع و إصدار المعيار نتيجة عملية الممارسة و مواكبة</w:t>
      </w:r>
      <w:r w:rsidR="00CD47C6">
        <w:rPr>
          <w:rFonts w:asciiTheme="majorBidi" w:hAnsiTheme="majorBidi" w:cstheme="majorBidi" w:hint="cs"/>
          <w:sz w:val="28"/>
          <w:szCs w:val="28"/>
          <w:rtl/>
          <w:lang w:bidi="ar-DZ"/>
        </w:rPr>
        <w:t xml:space="preserve"> التطورات الهائلة في مجال الأعمال</w:t>
      </w:r>
      <w:r>
        <w:rPr>
          <w:rFonts w:asciiTheme="majorBidi" w:hAnsiTheme="majorBidi" w:cstheme="majorBidi" w:hint="cs"/>
          <w:sz w:val="28"/>
          <w:szCs w:val="28"/>
          <w:rtl/>
          <w:lang w:bidi="ar-DZ"/>
        </w:rPr>
        <w:t>؛</w:t>
      </w:r>
    </w:p>
    <w:p w:rsidR="00511CFC" w:rsidRPr="00AD3F0B" w:rsidRDefault="005366C1" w:rsidP="005366C1">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يحضى المعيار بالقبول لدى الأطراف؛</w:t>
      </w:r>
    </w:p>
    <w:p w:rsidR="00511CFC" w:rsidRPr="00AD3F0B" w:rsidRDefault="005366C1" w:rsidP="00CD47C6">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ي</w:t>
      </w:r>
      <w:r w:rsidR="00CD47C6">
        <w:rPr>
          <w:rFonts w:asciiTheme="majorBidi" w:hAnsiTheme="majorBidi" w:cstheme="majorBidi" w:hint="cs"/>
          <w:sz w:val="28"/>
          <w:szCs w:val="28"/>
          <w:rtl/>
          <w:lang w:bidi="ar-DZ"/>
        </w:rPr>
        <w:t>ستخدم المعيار كأساس لتأطير و الإسترشاد في الممارسة المحاسبية</w:t>
      </w:r>
      <w:r>
        <w:rPr>
          <w:rFonts w:asciiTheme="majorBidi" w:hAnsiTheme="majorBidi" w:cstheme="majorBidi" w:hint="cs"/>
          <w:sz w:val="28"/>
          <w:szCs w:val="28"/>
          <w:rtl/>
          <w:lang w:bidi="ar-DZ"/>
        </w:rPr>
        <w:t>؛</w:t>
      </w:r>
    </w:p>
    <w:p w:rsidR="00511CFC" w:rsidRDefault="005366C1" w:rsidP="00704CC9">
      <w:pPr>
        <w:bidi/>
        <w:jc w:val="lowKashida"/>
        <w:rPr>
          <w:rFonts w:asciiTheme="majorBidi" w:hAnsiTheme="majorBidi" w:cstheme="majorBidi"/>
          <w:b/>
          <w:bCs/>
          <w:sz w:val="28"/>
          <w:szCs w:val="28"/>
          <w:rtl/>
          <w:lang w:bidi="ar-DZ"/>
        </w:rPr>
      </w:pPr>
      <w:r>
        <w:rPr>
          <w:rFonts w:asciiTheme="majorBidi" w:hAnsiTheme="majorBidi" w:cstheme="majorBidi" w:hint="cs"/>
          <w:sz w:val="28"/>
          <w:szCs w:val="28"/>
          <w:rtl/>
          <w:lang w:bidi="ar-DZ"/>
        </w:rPr>
        <w:t>- ي</w:t>
      </w:r>
      <w:r w:rsidR="00704CC9">
        <w:rPr>
          <w:rFonts w:asciiTheme="majorBidi" w:hAnsiTheme="majorBidi" w:cstheme="majorBidi" w:hint="cs"/>
          <w:sz w:val="28"/>
          <w:szCs w:val="28"/>
          <w:rtl/>
          <w:lang w:bidi="ar-DZ"/>
        </w:rPr>
        <w:t>ساعد المعيار في إجراء عملية المقارنة.</w:t>
      </w:r>
    </w:p>
    <w:p w:rsidR="00511CFC" w:rsidRPr="00182C66" w:rsidRDefault="00182C66" w:rsidP="00182C66">
      <w:pPr>
        <w:bidi/>
        <w:jc w:val="center"/>
        <w:rPr>
          <w:rFonts w:asciiTheme="majorBidi" w:hAnsiTheme="majorBidi" w:cstheme="majorBidi"/>
          <w:b/>
          <w:bCs/>
          <w:sz w:val="28"/>
          <w:szCs w:val="28"/>
          <w:u w:val="single"/>
          <w:rtl/>
          <w:lang w:bidi="ar-DZ"/>
        </w:rPr>
      </w:pPr>
      <w:r w:rsidRPr="00182C66">
        <w:rPr>
          <w:rFonts w:asciiTheme="majorBidi" w:hAnsiTheme="majorBidi" w:cstheme="majorBidi" w:hint="cs"/>
          <w:b/>
          <w:bCs/>
          <w:sz w:val="28"/>
          <w:szCs w:val="28"/>
          <w:u w:val="single"/>
          <w:rtl/>
          <w:lang w:bidi="ar-DZ"/>
        </w:rPr>
        <w:t>الشكل رقم (01) إجراءات الوصول إلى معايير المحاسبة الدولية</w:t>
      </w:r>
    </w:p>
    <w:p w:rsidR="00511CFC" w:rsidRDefault="00147D31" w:rsidP="00511CFC">
      <w:pPr>
        <w:bidi/>
        <w:jc w:val="lowKashida"/>
        <w:rPr>
          <w:rFonts w:asciiTheme="majorBidi" w:hAnsiTheme="majorBidi" w:cstheme="majorBidi"/>
          <w:b/>
          <w:bCs/>
          <w:sz w:val="28"/>
          <w:szCs w:val="28"/>
          <w:rtl/>
          <w:lang w:bidi="ar-DZ"/>
        </w:rPr>
      </w:pPr>
      <w:r>
        <w:rPr>
          <w:rFonts w:asciiTheme="majorBidi" w:hAnsiTheme="majorBidi" w:cstheme="majorBidi"/>
          <w:b/>
          <w:bCs/>
          <w:noProof/>
          <w:sz w:val="28"/>
          <w:szCs w:val="28"/>
          <w:rtl/>
          <w:lang w:val="fr-FR"/>
        </w:rPr>
        <w:pict>
          <v:roundrect id="_x0000_s1592" style="position:absolute;left:0;text-align:left;margin-left:183.1pt;margin-top:11.45pt;width:108.95pt;height:23.8pt;z-index:252234752" arcsize="10923f">
            <v:textbox>
              <w:txbxContent>
                <w:p w:rsidR="00D01E8A" w:rsidRDefault="00D01E8A" w:rsidP="00182C66">
                  <w:pPr>
                    <w:jc w:val="center"/>
                    <w:rPr>
                      <w:lang w:bidi="ar-DZ"/>
                    </w:rPr>
                  </w:pPr>
                  <w:r>
                    <w:rPr>
                      <w:rFonts w:hint="cs"/>
                      <w:rtl/>
                      <w:lang w:bidi="ar-DZ"/>
                    </w:rPr>
                    <w:t>تحديد الموضوع</w:t>
                  </w:r>
                </w:p>
              </w:txbxContent>
            </v:textbox>
          </v:roundrect>
        </w:pict>
      </w:r>
    </w:p>
    <w:p w:rsidR="002C5A22" w:rsidRDefault="00147D31" w:rsidP="002C5A22">
      <w:pPr>
        <w:bidi/>
        <w:jc w:val="lowKashida"/>
        <w:rPr>
          <w:rFonts w:asciiTheme="majorBidi" w:hAnsiTheme="majorBidi" w:cstheme="majorBidi"/>
          <w:b/>
          <w:bCs/>
          <w:sz w:val="28"/>
          <w:szCs w:val="28"/>
          <w:rtl/>
          <w:lang w:bidi="ar-DZ"/>
        </w:rPr>
      </w:pPr>
      <w:r>
        <w:rPr>
          <w:rFonts w:asciiTheme="majorBidi" w:hAnsiTheme="majorBidi" w:cstheme="majorBidi"/>
          <w:b/>
          <w:bCs/>
          <w:noProof/>
          <w:sz w:val="28"/>
          <w:szCs w:val="28"/>
          <w:rtl/>
          <w:lang w:val="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600" type="#_x0000_t67" style="position:absolute;left:0;text-align:left;margin-left:222.55pt;margin-top:6.75pt;width:29.4pt;height:21.65pt;z-index:252242944">
            <v:textbox style="layout-flow:vertical-ideographic"/>
          </v:shape>
        </w:pict>
      </w:r>
    </w:p>
    <w:p w:rsidR="002C5A22" w:rsidRDefault="00147D31" w:rsidP="002C5A22">
      <w:pPr>
        <w:bidi/>
        <w:jc w:val="lowKashida"/>
        <w:rPr>
          <w:rFonts w:asciiTheme="majorBidi" w:hAnsiTheme="majorBidi" w:cstheme="majorBidi"/>
          <w:b/>
          <w:bCs/>
          <w:sz w:val="28"/>
          <w:szCs w:val="28"/>
          <w:rtl/>
          <w:lang w:bidi="ar-DZ"/>
        </w:rPr>
      </w:pPr>
      <w:r>
        <w:rPr>
          <w:rFonts w:asciiTheme="majorBidi" w:hAnsiTheme="majorBidi" w:cstheme="majorBidi"/>
          <w:b/>
          <w:bCs/>
          <w:noProof/>
          <w:sz w:val="28"/>
          <w:szCs w:val="28"/>
          <w:rtl/>
          <w:lang w:val="fr-FR"/>
        </w:rPr>
        <w:pict>
          <v:roundrect id="_x0000_s1593" style="position:absolute;left:0;text-align:left;margin-left:133pt;margin-top:-.15pt;width:206pt;height:29.05pt;z-index:252235776" arcsize="10923f">
            <v:textbox>
              <w:txbxContent>
                <w:p w:rsidR="00D01E8A" w:rsidRDefault="00D01E8A" w:rsidP="00182C66">
                  <w:pPr>
                    <w:jc w:val="center"/>
                    <w:rPr>
                      <w:lang w:bidi="ar-DZ"/>
                    </w:rPr>
                  </w:pPr>
                  <w:r>
                    <w:rPr>
                      <w:rFonts w:hint="cs"/>
                      <w:rtl/>
                      <w:lang w:bidi="ar-DZ"/>
                    </w:rPr>
                    <w:t>دراسة مقارنة للممارسات الوطنية</w:t>
                  </w:r>
                </w:p>
              </w:txbxContent>
            </v:textbox>
          </v:roundrect>
        </w:pict>
      </w:r>
    </w:p>
    <w:p w:rsidR="004D7DAD" w:rsidRDefault="00147D31" w:rsidP="004D7DAD">
      <w:pPr>
        <w:bidi/>
        <w:jc w:val="lowKashida"/>
        <w:rPr>
          <w:rFonts w:asciiTheme="majorBidi" w:hAnsiTheme="majorBidi" w:cstheme="majorBidi"/>
          <w:b/>
          <w:bCs/>
          <w:sz w:val="28"/>
          <w:szCs w:val="28"/>
          <w:rtl/>
          <w:lang w:bidi="ar-DZ"/>
        </w:rPr>
      </w:pPr>
      <w:r>
        <w:rPr>
          <w:rFonts w:asciiTheme="majorBidi" w:hAnsiTheme="majorBidi" w:cstheme="majorBidi"/>
          <w:b/>
          <w:bCs/>
          <w:noProof/>
          <w:sz w:val="28"/>
          <w:szCs w:val="28"/>
          <w:rtl/>
          <w:lang w:val="fr-FR"/>
        </w:rPr>
        <w:pict>
          <v:roundrect id="_x0000_s1594" style="position:absolute;left:0;text-align:left;margin-left:162.05pt;margin-top:25.5pt;width:143.05pt;height:30.5pt;z-index:252236800" arcsize="10923f">
            <v:textbox>
              <w:txbxContent>
                <w:p w:rsidR="00D01E8A" w:rsidRPr="00BA0B6B" w:rsidRDefault="00D01E8A" w:rsidP="00BA0B6B">
                  <w:pPr>
                    <w:bidi/>
                    <w:jc w:val="center"/>
                    <w:rPr>
                      <w:lang w:val="fr-FR" w:bidi="ar-DZ"/>
                    </w:rPr>
                  </w:pPr>
                  <w:r w:rsidRPr="00BA0B6B">
                    <w:rPr>
                      <w:rFonts w:hint="cs"/>
                      <w:sz w:val="28"/>
                      <w:szCs w:val="28"/>
                      <w:rtl/>
                      <w:lang w:val="fr-FR" w:bidi="ar-DZ"/>
                    </w:rPr>
                    <w:t xml:space="preserve">عقد مشاورة مع </w:t>
                  </w:r>
                  <w:r w:rsidRPr="00BA0B6B">
                    <w:rPr>
                      <w:sz w:val="28"/>
                      <w:szCs w:val="28"/>
                      <w:lang w:val="fr-FR" w:bidi="ar-DZ"/>
                    </w:rPr>
                    <w:t>SAC</w:t>
                  </w:r>
                </w:p>
              </w:txbxContent>
            </v:textbox>
          </v:roundrect>
        </w:pict>
      </w:r>
      <w:r>
        <w:rPr>
          <w:rFonts w:asciiTheme="majorBidi" w:hAnsiTheme="majorBidi" w:cstheme="majorBidi"/>
          <w:b/>
          <w:bCs/>
          <w:noProof/>
          <w:sz w:val="28"/>
          <w:szCs w:val="28"/>
          <w:rtl/>
          <w:lang w:val="fr-FR"/>
        </w:rPr>
        <w:pict>
          <v:shape id="_x0000_s1601" type="#_x0000_t67" style="position:absolute;left:0;text-align:left;margin-left:222.55pt;margin-top:.9pt;width:29.4pt;height:23.3pt;z-index:252243968">
            <v:textbox style="layout-flow:vertical-ideographic"/>
          </v:shape>
        </w:pict>
      </w:r>
    </w:p>
    <w:p w:rsidR="004D7DAD" w:rsidRDefault="004D7DAD" w:rsidP="004D7DAD">
      <w:pPr>
        <w:bidi/>
        <w:jc w:val="lowKashida"/>
        <w:rPr>
          <w:rFonts w:asciiTheme="majorBidi" w:hAnsiTheme="majorBidi" w:cstheme="majorBidi"/>
          <w:b/>
          <w:bCs/>
          <w:sz w:val="28"/>
          <w:szCs w:val="28"/>
          <w:rtl/>
          <w:lang w:bidi="ar-DZ"/>
        </w:rPr>
      </w:pPr>
    </w:p>
    <w:p w:rsidR="004D7DAD" w:rsidRDefault="00147D31" w:rsidP="004D7DAD">
      <w:pPr>
        <w:bidi/>
        <w:jc w:val="lowKashida"/>
        <w:rPr>
          <w:rFonts w:asciiTheme="majorBidi" w:hAnsiTheme="majorBidi" w:cstheme="majorBidi"/>
          <w:b/>
          <w:bCs/>
          <w:sz w:val="28"/>
          <w:szCs w:val="28"/>
          <w:rtl/>
          <w:lang w:bidi="ar-DZ"/>
        </w:rPr>
      </w:pPr>
      <w:r>
        <w:rPr>
          <w:rFonts w:asciiTheme="majorBidi" w:hAnsiTheme="majorBidi" w:cstheme="majorBidi"/>
          <w:b/>
          <w:bCs/>
          <w:noProof/>
          <w:sz w:val="28"/>
          <w:szCs w:val="28"/>
          <w:rtl/>
          <w:lang w:val="fr-FR"/>
        </w:rPr>
        <w:pict>
          <v:roundrect id="_x0000_s1595" style="position:absolute;left:0;text-align:left;margin-left:91.25pt;margin-top:27.1pt;width:289.25pt;height:30.05pt;z-index:252237824" arcsize="10923f">
            <v:textbox>
              <w:txbxContent>
                <w:p w:rsidR="00D01E8A" w:rsidRPr="005C3071" w:rsidRDefault="00D01E8A" w:rsidP="005C3071">
                  <w:pPr>
                    <w:jc w:val="center"/>
                    <w:rPr>
                      <w:sz w:val="28"/>
                      <w:szCs w:val="28"/>
                      <w:lang w:bidi="ar-DZ"/>
                    </w:rPr>
                  </w:pPr>
                  <w:r w:rsidRPr="005C3071">
                    <w:rPr>
                      <w:rFonts w:hint="cs"/>
                      <w:sz w:val="28"/>
                      <w:szCs w:val="28"/>
                      <w:rtl/>
                      <w:lang w:bidi="ar-DZ"/>
                    </w:rPr>
                    <w:t>نشر ورقة المناقشة للعموم ( إعداد مسودة عرض تمهيدية)</w:t>
                  </w:r>
                </w:p>
              </w:txbxContent>
            </v:textbox>
          </v:roundrect>
        </w:pict>
      </w:r>
      <w:r>
        <w:rPr>
          <w:rFonts w:asciiTheme="majorBidi" w:hAnsiTheme="majorBidi" w:cstheme="majorBidi"/>
          <w:b/>
          <w:bCs/>
          <w:noProof/>
          <w:sz w:val="28"/>
          <w:szCs w:val="28"/>
          <w:rtl/>
          <w:lang w:val="fr-FR"/>
        </w:rPr>
        <w:pict>
          <v:shape id="_x0000_s1603" type="#_x0000_t67" style="position:absolute;left:0;text-align:left;margin-left:224.05pt;margin-top:.25pt;width:31.55pt;height:26.2pt;z-index:252244992">
            <v:textbox style="layout-flow:vertical-ideographic"/>
          </v:shape>
        </w:pict>
      </w:r>
    </w:p>
    <w:p w:rsidR="004D7DAD" w:rsidRDefault="004D7DAD" w:rsidP="004D7DAD">
      <w:pPr>
        <w:bidi/>
        <w:jc w:val="lowKashida"/>
        <w:rPr>
          <w:rFonts w:asciiTheme="majorBidi" w:hAnsiTheme="majorBidi" w:cstheme="majorBidi"/>
          <w:b/>
          <w:bCs/>
          <w:sz w:val="28"/>
          <w:szCs w:val="28"/>
          <w:rtl/>
          <w:lang w:bidi="ar-DZ"/>
        </w:rPr>
      </w:pPr>
    </w:p>
    <w:p w:rsidR="004D7DAD" w:rsidRDefault="00147D31" w:rsidP="004D7DAD">
      <w:pPr>
        <w:bidi/>
        <w:jc w:val="lowKashida"/>
        <w:rPr>
          <w:rFonts w:asciiTheme="majorBidi" w:hAnsiTheme="majorBidi" w:cstheme="majorBidi"/>
          <w:b/>
          <w:bCs/>
          <w:sz w:val="28"/>
          <w:szCs w:val="28"/>
          <w:rtl/>
          <w:lang w:bidi="ar-DZ"/>
        </w:rPr>
      </w:pPr>
      <w:r>
        <w:rPr>
          <w:rFonts w:asciiTheme="majorBidi" w:hAnsiTheme="majorBidi" w:cstheme="majorBidi"/>
          <w:b/>
          <w:bCs/>
          <w:noProof/>
          <w:sz w:val="28"/>
          <w:szCs w:val="28"/>
          <w:rtl/>
          <w:lang w:val="fr-FR"/>
        </w:rPr>
        <w:pict>
          <v:shape id="_x0000_s1604" type="#_x0000_t67" style="position:absolute;left:0;text-align:left;margin-left:222.55pt;margin-top:.75pt;width:33.05pt;height:29.8pt;z-index:252246016">
            <v:textbox style="layout-flow:vertical-ideographic"/>
          </v:shape>
        </w:pict>
      </w:r>
    </w:p>
    <w:p w:rsidR="002C5A22" w:rsidRDefault="00147D31" w:rsidP="002C5A22">
      <w:pPr>
        <w:bidi/>
        <w:jc w:val="lowKashida"/>
        <w:rPr>
          <w:rFonts w:asciiTheme="majorBidi" w:hAnsiTheme="majorBidi" w:cstheme="majorBidi"/>
          <w:b/>
          <w:bCs/>
          <w:sz w:val="28"/>
          <w:szCs w:val="28"/>
          <w:rtl/>
          <w:lang w:bidi="ar-DZ"/>
        </w:rPr>
      </w:pPr>
      <w:r>
        <w:rPr>
          <w:rFonts w:asciiTheme="majorBidi" w:hAnsiTheme="majorBidi" w:cstheme="majorBidi"/>
          <w:b/>
          <w:bCs/>
          <w:noProof/>
          <w:sz w:val="28"/>
          <w:szCs w:val="28"/>
          <w:rtl/>
          <w:lang w:val="fr-FR"/>
        </w:rPr>
        <w:pict>
          <v:roundrect id="_x0000_s1596" style="position:absolute;left:0;text-align:left;margin-left:49.5pt;margin-top:2.05pt;width:367.5pt;height:31.9pt;z-index:252238848" arcsize="10923f">
            <v:textbox>
              <w:txbxContent>
                <w:p w:rsidR="00D01E8A" w:rsidRPr="00934031" w:rsidRDefault="00D01E8A" w:rsidP="00934031">
                  <w:pPr>
                    <w:jc w:val="center"/>
                    <w:rPr>
                      <w:sz w:val="28"/>
                      <w:szCs w:val="28"/>
                      <w:lang w:bidi="ar-DZ"/>
                    </w:rPr>
                  </w:pPr>
                  <w:r w:rsidRPr="00934031">
                    <w:rPr>
                      <w:rFonts w:hint="cs"/>
                      <w:sz w:val="28"/>
                      <w:szCs w:val="28"/>
                      <w:rtl/>
                      <w:lang w:bidi="ar-DZ"/>
                    </w:rPr>
                    <w:t>نشرع مشروع ( مسودة ) المعيار لإعادة النظر فيها من قبل الأعضاء</w:t>
                  </w:r>
                </w:p>
              </w:txbxContent>
            </v:textbox>
          </v:roundrect>
        </w:pict>
      </w:r>
    </w:p>
    <w:p w:rsidR="002C5A22" w:rsidRDefault="00147D31" w:rsidP="002C5A22">
      <w:pPr>
        <w:bidi/>
        <w:jc w:val="lowKashida"/>
        <w:rPr>
          <w:rFonts w:asciiTheme="majorBidi" w:hAnsiTheme="majorBidi" w:cstheme="majorBidi"/>
          <w:b/>
          <w:bCs/>
          <w:sz w:val="28"/>
          <w:szCs w:val="28"/>
          <w:rtl/>
          <w:lang w:bidi="ar-DZ"/>
        </w:rPr>
      </w:pPr>
      <w:r>
        <w:rPr>
          <w:rFonts w:asciiTheme="majorBidi" w:hAnsiTheme="majorBidi" w:cstheme="majorBidi"/>
          <w:b/>
          <w:bCs/>
          <w:noProof/>
          <w:sz w:val="28"/>
          <w:szCs w:val="28"/>
          <w:rtl/>
          <w:lang w:val="fr-FR"/>
        </w:rPr>
        <w:pict>
          <v:shape id="_x0000_s1605" type="#_x0000_t67" style="position:absolute;left:0;text-align:left;margin-left:225.15pt;margin-top:6.1pt;width:32.2pt;height:34.75pt;z-index:252247040">
            <v:textbox style="layout-flow:vertical-ideographic"/>
          </v:shape>
        </w:pict>
      </w:r>
    </w:p>
    <w:p w:rsidR="002C5A22" w:rsidRDefault="00147D31" w:rsidP="002C5A22">
      <w:pPr>
        <w:bidi/>
        <w:jc w:val="lowKashida"/>
        <w:rPr>
          <w:rFonts w:asciiTheme="majorBidi" w:hAnsiTheme="majorBidi" w:cstheme="majorBidi"/>
          <w:b/>
          <w:bCs/>
          <w:sz w:val="28"/>
          <w:szCs w:val="28"/>
          <w:rtl/>
          <w:lang w:bidi="ar-DZ"/>
        </w:rPr>
      </w:pPr>
      <w:r>
        <w:rPr>
          <w:rFonts w:asciiTheme="majorBidi" w:hAnsiTheme="majorBidi" w:cstheme="majorBidi"/>
          <w:b/>
          <w:bCs/>
          <w:noProof/>
          <w:sz w:val="28"/>
          <w:szCs w:val="28"/>
          <w:rtl/>
          <w:lang w:val="fr-FR"/>
        </w:rPr>
        <w:pict>
          <v:roundrect id="_x0000_s1597" style="position:absolute;left:0;text-align:left;margin-left:145.1pt;margin-top:11.65pt;width:192.2pt;height:29.8pt;z-index:252239872" arcsize="10923f">
            <v:textbox>
              <w:txbxContent>
                <w:p w:rsidR="00D01E8A" w:rsidRPr="006C0790" w:rsidRDefault="00D01E8A" w:rsidP="00934031">
                  <w:pPr>
                    <w:jc w:val="center"/>
                    <w:rPr>
                      <w:sz w:val="28"/>
                      <w:szCs w:val="28"/>
                      <w:lang w:bidi="ar-DZ"/>
                    </w:rPr>
                  </w:pPr>
                  <w:r w:rsidRPr="006C0790">
                    <w:rPr>
                      <w:rFonts w:hint="cs"/>
                      <w:sz w:val="28"/>
                      <w:szCs w:val="28"/>
                      <w:rtl/>
                      <w:lang w:bidi="ar-DZ"/>
                    </w:rPr>
                    <w:t>تحليل أراء و وجهات نظر الأعضاء</w:t>
                  </w:r>
                </w:p>
              </w:txbxContent>
            </v:textbox>
          </v:roundrect>
        </w:pict>
      </w:r>
    </w:p>
    <w:p w:rsidR="002C5A22" w:rsidRDefault="00147D31" w:rsidP="002C5A22">
      <w:pPr>
        <w:bidi/>
        <w:jc w:val="lowKashida"/>
        <w:rPr>
          <w:rFonts w:asciiTheme="majorBidi" w:hAnsiTheme="majorBidi" w:cstheme="majorBidi"/>
          <w:b/>
          <w:bCs/>
          <w:sz w:val="28"/>
          <w:szCs w:val="28"/>
          <w:rtl/>
          <w:lang w:bidi="ar-DZ"/>
        </w:rPr>
      </w:pPr>
      <w:r>
        <w:rPr>
          <w:rFonts w:asciiTheme="majorBidi" w:hAnsiTheme="majorBidi" w:cstheme="majorBidi"/>
          <w:b/>
          <w:bCs/>
          <w:noProof/>
          <w:sz w:val="28"/>
          <w:szCs w:val="28"/>
          <w:rtl/>
          <w:lang w:val="fr-FR"/>
        </w:rPr>
        <w:pict>
          <v:shape id="_x0000_s1606" type="#_x0000_t67" style="position:absolute;left:0;text-align:left;margin-left:224.05pt;margin-top:13.6pt;width:33.3pt;height:30.05pt;z-index:252248064">
            <v:textbox style="layout-flow:vertical-ideographic"/>
          </v:shape>
        </w:pict>
      </w:r>
    </w:p>
    <w:p w:rsidR="002C5A22" w:rsidRDefault="00147D31" w:rsidP="002C5A22">
      <w:pPr>
        <w:bidi/>
        <w:jc w:val="lowKashida"/>
        <w:rPr>
          <w:rFonts w:asciiTheme="majorBidi" w:hAnsiTheme="majorBidi" w:cstheme="majorBidi"/>
          <w:b/>
          <w:bCs/>
          <w:sz w:val="28"/>
          <w:szCs w:val="28"/>
          <w:rtl/>
          <w:lang w:bidi="ar-DZ"/>
        </w:rPr>
      </w:pPr>
      <w:r>
        <w:rPr>
          <w:rFonts w:asciiTheme="majorBidi" w:hAnsiTheme="majorBidi" w:cstheme="majorBidi"/>
          <w:b/>
          <w:bCs/>
          <w:noProof/>
          <w:sz w:val="28"/>
          <w:szCs w:val="28"/>
          <w:rtl/>
          <w:lang w:val="fr-FR"/>
        </w:rPr>
        <w:pict>
          <v:roundrect id="_x0000_s1598" style="position:absolute;left:0;text-align:left;margin-left:174.75pt;margin-top:15.15pt;width:135.35pt;height:23.75pt;z-index:252240896" arcsize="10923f">
            <v:textbox>
              <w:txbxContent>
                <w:p w:rsidR="00D01E8A" w:rsidRPr="006C0790" w:rsidRDefault="00D01E8A" w:rsidP="006C0790">
                  <w:pPr>
                    <w:jc w:val="center"/>
                    <w:rPr>
                      <w:sz w:val="28"/>
                      <w:szCs w:val="28"/>
                      <w:lang w:bidi="ar-DZ"/>
                    </w:rPr>
                  </w:pPr>
                  <w:r w:rsidRPr="006C0790">
                    <w:rPr>
                      <w:rFonts w:hint="cs"/>
                      <w:sz w:val="28"/>
                      <w:szCs w:val="28"/>
                      <w:rtl/>
                      <w:lang w:bidi="ar-DZ"/>
                    </w:rPr>
                    <w:t>الموافقة على المعيار</w:t>
                  </w:r>
                </w:p>
              </w:txbxContent>
            </v:textbox>
          </v:roundrect>
        </w:pict>
      </w:r>
    </w:p>
    <w:p w:rsidR="002C5A22" w:rsidRDefault="00147D31" w:rsidP="002C5A22">
      <w:pPr>
        <w:bidi/>
        <w:jc w:val="lowKashida"/>
        <w:rPr>
          <w:rFonts w:asciiTheme="majorBidi" w:hAnsiTheme="majorBidi" w:cstheme="majorBidi"/>
          <w:b/>
          <w:bCs/>
          <w:sz w:val="28"/>
          <w:szCs w:val="28"/>
          <w:rtl/>
          <w:lang w:bidi="ar-DZ"/>
        </w:rPr>
      </w:pPr>
      <w:r>
        <w:rPr>
          <w:rFonts w:asciiTheme="majorBidi" w:hAnsiTheme="majorBidi" w:cstheme="majorBidi"/>
          <w:b/>
          <w:bCs/>
          <w:noProof/>
          <w:sz w:val="28"/>
          <w:szCs w:val="28"/>
          <w:rtl/>
          <w:lang w:val="fr-FR"/>
        </w:rPr>
        <w:pict>
          <v:shape id="_x0000_s1607" type="#_x0000_t67" style="position:absolute;left:0;text-align:left;margin-left:225.8pt;margin-top:11pt;width:30.95pt;height:28.6pt;z-index:252249088">
            <v:textbox style="layout-flow:vertical-ideographic"/>
          </v:shape>
        </w:pict>
      </w:r>
    </w:p>
    <w:p w:rsidR="002C5A22" w:rsidRDefault="00147D31" w:rsidP="002C5A22">
      <w:pPr>
        <w:bidi/>
        <w:jc w:val="lowKashida"/>
        <w:rPr>
          <w:rFonts w:asciiTheme="majorBidi" w:hAnsiTheme="majorBidi" w:cstheme="majorBidi"/>
          <w:b/>
          <w:bCs/>
          <w:sz w:val="28"/>
          <w:szCs w:val="28"/>
          <w:rtl/>
          <w:lang w:bidi="ar-DZ"/>
        </w:rPr>
      </w:pPr>
      <w:r>
        <w:rPr>
          <w:rFonts w:asciiTheme="majorBidi" w:hAnsiTheme="majorBidi" w:cstheme="majorBidi"/>
          <w:b/>
          <w:bCs/>
          <w:noProof/>
          <w:sz w:val="28"/>
          <w:szCs w:val="28"/>
          <w:rtl/>
          <w:lang w:val="fr-FR"/>
        </w:rPr>
        <w:pict>
          <v:roundrect id="_x0000_s1599" style="position:absolute;left:0;text-align:left;margin-left:168.8pt;margin-top:12.75pt;width:144.55pt;height:25.7pt;z-index:252241920" arcsize="10923f">
            <v:textbox>
              <w:txbxContent>
                <w:p w:rsidR="00D01E8A" w:rsidRPr="006C0790" w:rsidRDefault="00D01E8A" w:rsidP="006C0790">
                  <w:pPr>
                    <w:jc w:val="center"/>
                    <w:rPr>
                      <w:sz w:val="28"/>
                      <w:szCs w:val="28"/>
                      <w:lang w:bidi="ar-DZ"/>
                    </w:rPr>
                  </w:pPr>
                  <w:r w:rsidRPr="006C0790">
                    <w:rPr>
                      <w:rFonts w:hint="cs"/>
                      <w:sz w:val="28"/>
                      <w:szCs w:val="28"/>
                      <w:rtl/>
                      <w:lang w:bidi="ar-DZ"/>
                    </w:rPr>
                    <w:t>نشر المعيار نهائيا لإعتماده</w:t>
                  </w:r>
                </w:p>
              </w:txbxContent>
            </v:textbox>
          </v:roundrect>
        </w:pict>
      </w:r>
    </w:p>
    <w:p w:rsidR="002C5A22" w:rsidRDefault="002C5A22" w:rsidP="002C5A22">
      <w:pPr>
        <w:bidi/>
        <w:jc w:val="lowKashida"/>
        <w:rPr>
          <w:rFonts w:asciiTheme="majorBidi" w:hAnsiTheme="majorBidi" w:cstheme="majorBidi"/>
          <w:b/>
          <w:bCs/>
          <w:sz w:val="28"/>
          <w:szCs w:val="28"/>
          <w:rtl/>
          <w:lang w:bidi="ar-DZ"/>
        </w:rPr>
      </w:pPr>
    </w:p>
    <w:p w:rsidR="004D7DAD" w:rsidRPr="00290D37" w:rsidRDefault="00290D37" w:rsidP="00290D37">
      <w:pPr>
        <w:rPr>
          <w:rFonts w:asciiTheme="majorBidi" w:hAnsiTheme="majorBidi" w:cstheme="majorBidi"/>
          <w:sz w:val="28"/>
          <w:szCs w:val="28"/>
          <w:lang w:val="fr-FR" w:bidi="ar-DZ"/>
        </w:rPr>
      </w:pPr>
      <w:r w:rsidRPr="00290D37">
        <w:rPr>
          <w:rFonts w:asciiTheme="majorBidi" w:hAnsiTheme="majorBidi" w:cstheme="majorBidi"/>
          <w:lang w:val="fr-FR" w:bidi="ar-DZ"/>
        </w:rPr>
        <w:t>Source: STEPHAN Brun, L’essentiel Des Normes Comptables International IAS/IFRS, 3</w:t>
      </w:r>
      <w:r w:rsidRPr="00290D37">
        <w:rPr>
          <w:rFonts w:asciiTheme="majorBidi" w:hAnsiTheme="majorBidi" w:cstheme="majorBidi"/>
          <w:vertAlign w:val="superscript"/>
          <w:lang w:val="fr-FR" w:bidi="ar-DZ"/>
        </w:rPr>
        <w:t>éme</w:t>
      </w:r>
      <w:r w:rsidRPr="00290D37">
        <w:rPr>
          <w:rFonts w:asciiTheme="majorBidi" w:hAnsiTheme="majorBidi" w:cstheme="majorBidi"/>
          <w:lang w:val="fr-FR" w:bidi="ar-DZ"/>
        </w:rPr>
        <w:t xml:space="preserve"> Editeur, Paris 2006, P.N°27. </w:t>
      </w:r>
    </w:p>
    <w:p w:rsidR="0090100A" w:rsidRPr="0090100A" w:rsidRDefault="00ED08F4" w:rsidP="006B6CA9">
      <w:pPr>
        <w:bidi/>
        <w:spacing w:line="36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2</w:t>
      </w:r>
      <w:r w:rsidR="0090100A" w:rsidRPr="0090100A">
        <w:rPr>
          <w:rFonts w:asciiTheme="majorBidi" w:hAnsiTheme="majorBidi" w:cstheme="majorBidi" w:hint="cs"/>
          <w:b/>
          <w:bCs/>
          <w:sz w:val="28"/>
          <w:szCs w:val="28"/>
          <w:rtl/>
          <w:lang w:bidi="ar-DZ"/>
        </w:rPr>
        <w:t>)</w:t>
      </w:r>
      <w:r w:rsidR="0090100A" w:rsidRPr="0090100A">
        <w:rPr>
          <w:rFonts w:asciiTheme="majorBidi" w:hAnsiTheme="majorBidi" w:cstheme="majorBidi" w:hint="cs"/>
          <w:sz w:val="28"/>
          <w:szCs w:val="28"/>
          <w:rtl/>
          <w:lang w:bidi="ar-DZ"/>
        </w:rPr>
        <w:t xml:space="preserve">- </w:t>
      </w:r>
      <w:r w:rsidR="0090100A" w:rsidRPr="0090100A">
        <w:rPr>
          <w:rFonts w:asciiTheme="majorBidi" w:hAnsiTheme="majorBidi" w:cstheme="majorBidi" w:hint="cs"/>
          <w:b/>
          <w:bCs/>
          <w:sz w:val="28"/>
          <w:szCs w:val="28"/>
          <w:rtl/>
          <w:lang w:bidi="ar-DZ"/>
        </w:rPr>
        <w:t>مجال التوحيد المحاسبي و</w:t>
      </w:r>
      <w:r w:rsidR="006B6CA9">
        <w:rPr>
          <w:rFonts w:asciiTheme="majorBidi" w:hAnsiTheme="majorBidi" w:cstheme="majorBidi" w:hint="cs"/>
          <w:b/>
          <w:bCs/>
          <w:sz w:val="28"/>
          <w:szCs w:val="28"/>
          <w:rtl/>
          <w:lang w:bidi="ar-DZ"/>
        </w:rPr>
        <w:t xml:space="preserve"> إلزامية الحسابات الموحدة</w:t>
      </w:r>
      <w:r w:rsidR="0090100A" w:rsidRPr="0090100A">
        <w:rPr>
          <w:rFonts w:asciiTheme="majorBidi" w:hAnsiTheme="majorBidi" w:cstheme="majorBidi" w:hint="cs"/>
          <w:b/>
          <w:bCs/>
          <w:sz w:val="28"/>
          <w:szCs w:val="28"/>
          <w:rtl/>
          <w:lang w:bidi="ar-DZ"/>
        </w:rPr>
        <w:t>:</w:t>
      </w:r>
    </w:p>
    <w:p w:rsidR="00254271" w:rsidRDefault="0090100A" w:rsidP="001271F9">
      <w:pPr>
        <w:bidi/>
        <w:spacing w:line="360" w:lineRule="auto"/>
        <w:jc w:val="lowKashida"/>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sidRPr="0090100A">
        <w:rPr>
          <w:rFonts w:asciiTheme="majorBidi" w:hAnsiTheme="majorBidi" w:cstheme="majorBidi" w:hint="cs"/>
          <w:sz w:val="28"/>
          <w:szCs w:val="28"/>
          <w:rtl/>
          <w:lang w:bidi="ar-DZ"/>
        </w:rPr>
        <w:t>تهدف الحسابات الموحدة إلى تقديم الممتلكات و الوضعية المالية فضلا عن حساب النتيجة للمؤسسات الإقتصادية أو في شكل</w:t>
      </w:r>
      <w:r w:rsidR="004B16FD">
        <w:rPr>
          <w:rFonts w:asciiTheme="majorBidi" w:hAnsiTheme="majorBidi" w:cstheme="majorBidi" w:hint="cs"/>
          <w:sz w:val="28"/>
          <w:szCs w:val="28"/>
          <w:rtl/>
          <w:lang w:bidi="ar-DZ"/>
        </w:rPr>
        <w:t>ها</w:t>
      </w:r>
      <w:r w:rsidRPr="0090100A">
        <w:rPr>
          <w:rFonts w:asciiTheme="majorBidi" w:hAnsiTheme="majorBidi" w:cstheme="majorBidi" w:hint="cs"/>
          <w:sz w:val="28"/>
          <w:szCs w:val="28"/>
          <w:rtl/>
          <w:lang w:bidi="ar-DZ"/>
        </w:rPr>
        <w:t xml:space="preserve"> على هيئة مجمعات</w:t>
      </w:r>
      <w:r w:rsidR="004B16FD">
        <w:rPr>
          <w:rFonts w:asciiTheme="majorBidi" w:hAnsiTheme="majorBidi" w:cstheme="majorBidi" w:hint="cs"/>
          <w:sz w:val="28"/>
          <w:szCs w:val="28"/>
          <w:rtl/>
          <w:lang w:bidi="ar-DZ"/>
        </w:rPr>
        <w:t xml:space="preserve"> كما لو تعلق الأمر بذمة واحدة. حيث أن كل ذمة أو مؤسسة لها مقر أو نشاط في الإقليم الوطني</w:t>
      </w:r>
      <w:r w:rsidR="001271F9">
        <w:rPr>
          <w:rFonts w:asciiTheme="majorBidi" w:hAnsiTheme="majorBidi" w:cstheme="majorBidi" w:hint="cs"/>
          <w:sz w:val="28"/>
          <w:szCs w:val="28"/>
          <w:rtl/>
          <w:lang w:bidi="ar-DZ"/>
        </w:rPr>
        <w:t xml:space="preserve"> </w:t>
      </w:r>
      <w:r w:rsidR="004B16FD">
        <w:rPr>
          <w:rFonts w:asciiTheme="majorBidi" w:hAnsiTheme="majorBidi" w:cstheme="majorBidi" w:hint="cs"/>
          <w:sz w:val="28"/>
          <w:szCs w:val="28"/>
          <w:rtl/>
          <w:lang w:bidi="ar-DZ"/>
        </w:rPr>
        <w:t>قد يكون لها فروع أو تراقب ذمة أخرى ( مساهمات أخرى)</w:t>
      </w:r>
      <w:r w:rsidR="001271F9">
        <w:rPr>
          <w:rFonts w:asciiTheme="majorBidi" w:hAnsiTheme="majorBidi" w:cstheme="majorBidi" w:hint="cs"/>
          <w:sz w:val="28"/>
          <w:szCs w:val="28"/>
          <w:rtl/>
          <w:lang w:bidi="ar-DZ"/>
        </w:rPr>
        <w:t>،</w:t>
      </w:r>
      <w:r w:rsidR="004B16FD">
        <w:rPr>
          <w:rFonts w:asciiTheme="majorBidi" w:hAnsiTheme="majorBidi" w:cstheme="majorBidi" w:hint="cs"/>
          <w:sz w:val="28"/>
          <w:szCs w:val="28"/>
          <w:rtl/>
          <w:lang w:bidi="ar-DZ"/>
        </w:rPr>
        <w:t xml:space="preserve"> و </w:t>
      </w:r>
      <w:r w:rsidR="001271F9">
        <w:rPr>
          <w:rFonts w:asciiTheme="majorBidi" w:hAnsiTheme="majorBidi" w:cstheme="majorBidi" w:hint="cs"/>
          <w:sz w:val="28"/>
          <w:szCs w:val="28"/>
          <w:rtl/>
          <w:lang w:bidi="ar-DZ"/>
        </w:rPr>
        <w:t>عليها</w:t>
      </w:r>
      <w:r w:rsidR="004B16FD">
        <w:rPr>
          <w:rFonts w:asciiTheme="majorBidi" w:hAnsiTheme="majorBidi" w:cstheme="majorBidi" w:hint="cs"/>
          <w:sz w:val="28"/>
          <w:szCs w:val="28"/>
          <w:rtl/>
          <w:lang w:bidi="ar-DZ"/>
        </w:rPr>
        <w:t xml:space="preserve"> في نهاية كل سنة إعداد و تقديم القوائم المالية الختامية موحدة إنطلاقا من القوائم المالية للمجموع المكون </w:t>
      </w:r>
      <w:r w:rsidR="004B16FD">
        <w:rPr>
          <w:rFonts w:asciiTheme="majorBidi" w:hAnsiTheme="majorBidi" w:cstheme="majorBidi" w:hint="cs"/>
          <w:sz w:val="28"/>
          <w:szCs w:val="28"/>
          <w:rtl/>
          <w:lang w:bidi="ar-DZ"/>
        </w:rPr>
        <w:lastRenderedPageBreak/>
        <w:t>من الذمم و الفروع التابعة لشركة الأم.</w:t>
      </w:r>
      <w:r w:rsidR="001271F9">
        <w:rPr>
          <w:rFonts w:asciiTheme="majorBidi" w:hAnsiTheme="majorBidi" w:cstheme="majorBidi" w:hint="cs"/>
          <w:sz w:val="28"/>
          <w:szCs w:val="28"/>
          <w:rtl/>
          <w:lang w:bidi="ar-DZ"/>
        </w:rPr>
        <w:t xml:space="preserve"> و بالتالي تقوم إدارة المؤسسة الأم المهنية على المجموعة الموحدة بإعداد و نشر البيانات الموحدة.</w:t>
      </w:r>
    </w:p>
    <w:p w:rsidR="008E4807" w:rsidRDefault="00ED08F4" w:rsidP="00254271">
      <w:pPr>
        <w:bidi/>
        <w:spacing w:line="360" w:lineRule="auto"/>
        <w:jc w:val="lowKashida"/>
        <w:rPr>
          <w:rFonts w:asciiTheme="majorBidi" w:hAnsiTheme="majorBidi" w:cstheme="majorBidi"/>
          <w:sz w:val="28"/>
          <w:szCs w:val="28"/>
          <w:rtl/>
          <w:lang w:bidi="ar-DZ"/>
        </w:rPr>
      </w:pPr>
      <w:r>
        <w:rPr>
          <w:rFonts w:asciiTheme="majorBidi" w:hAnsiTheme="majorBidi" w:cstheme="majorBidi" w:hint="cs"/>
          <w:b/>
          <w:bCs/>
          <w:sz w:val="28"/>
          <w:szCs w:val="28"/>
          <w:rtl/>
          <w:lang w:bidi="ar-DZ"/>
        </w:rPr>
        <w:t>2</w:t>
      </w:r>
      <w:r w:rsidR="0077090D">
        <w:rPr>
          <w:rFonts w:asciiTheme="majorBidi" w:hAnsiTheme="majorBidi" w:cstheme="majorBidi" w:hint="cs"/>
          <w:b/>
          <w:bCs/>
          <w:sz w:val="28"/>
          <w:szCs w:val="28"/>
          <w:rtl/>
          <w:lang w:bidi="ar-DZ"/>
        </w:rPr>
        <w:t>-1</w:t>
      </w:r>
      <w:r w:rsidR="0077090D" w:rsidRPr="0090100A">
        <w:rPr>
          <w:rFonts w:asciiTheme="majorBidi" w:hAnsiTheme="majorBidi" w:cstheme="majorBidi" w:hint="cs"/>
          <w:b/>
          <w:bCs/>
          <w:sz w:val="28"/>
          <w:szCs w:val="28"/>
          <w:rtl/>
          <w:lang w:bidi="ar-DZ"/>
        </w:rPr>
        <w:t>)</w:t>
      </w:r>
      <w:r w:rsidR="0077090D" w:rsidRPr="0090100A">
        <w:rPr>
          <w:rFonts w:asciiTheme="majorBidi" w:hAnsiTheme="majorBidi" w:cstheme="majorBidi" w:hint="cs"/>
          <w:sz w:val="28"/>
          <w:szCs w:val="28"/>
          <w:rtl/>
          <w:lang w:bidi="ar-DZ"/>
        </w:rPr>
        <w:t xml:space="preserve">- </w:t>
      </w:r>
      <w:r w:rsidR="0077090D" w:rsidRPr="0090100A">
        <w:rPr>
          <w:rFonts w:asciiTheme="majorBidi" w:hAnsiTheme="majorBidi" w:cstheme="majorBidi" w:hint="cs"/>
          <w:b/>
          <w:bCs/>
          <w:sz w:val="28"/>
          <w:szCs w:val="28"/>
          <w:rtl/>
          <w:lang w:bidi="ar-DZ"/>
        </w:rPr>
        <w:t>م</w:t>
      </w:r>
      <w:r w:rsidR="00254271">
        <w:rPr>
          <w:rFonts w:asciiTheme="majorBidi" w:hAnsiTheme="majorBidi" w:cstheme="majorBidi" w:hint="cs"/>
          <w:b/>
          <w:bCs/>
          <w:sz w:val="28"/>
          <w:szCs w:val="28"/>
          <w:rtl/>
          <w:lang w:bidi="ar-DZ"/>
        </w:rPr>
        <w:t xml:space="preserve">سعى </w:t>
      </w:r>
      <w:r w:rsidR="0077090D" w:rsidRPr="0090100A">
        <w:rPr>
          <w:rFonts w:asciiTheme="majorBidi" w:hAnsiTheme="majorBidi" w:cstheme="majorBidi" w:hint="cs"/>
          <w:b/>
          <w:bCs/>
          <w:sz w:val="28"/>
          <w:szCs w:val="28"/>
          <w:rtl/>
          <w:lang w:bidi="ar-DZ"/>
        </w:rPr>
        <w:t>التوحيد المحاسبي</w:t>
      </w:r>
      <w:r w:rsidR="0077090D">
        <w:rPr>
          <w:rFonts w:asciiTheme="majorBidi" w:hAnsiTheme="majorBidi" w:cstheme="majorBidi" w:hint="cs"/>
          <w:b/>
          <w:bCs/>
          <w:sz w:val="28"/>
          <w:szCs w:val="28"/>
          <w:rtl/>
          <w:lang w:bidi="ar-DZ"/>
        </w:rPr>
        <w:t xml:space="preserve">: </w:t>
      </w:r>
      <w:r w:rsidR="0077090D" w:rsidRPr="0077090D">
        <w:rPr>
          <w:rFonts w:asciiTheme="majorBidi" w:hAnsiTheme="majorBidi" w:cstheme="majorBidi" w:hint="cs"/>
          <w:sz w:val="28"/>
          <w:szCs w:val="28"/>
          <w:rtl/>
          <w:lang w:bidi="ar-DZ"/>
        </w:rPr>
        <w:t>من المناسب قبل كل شيء</w:t>
      </w:r>
      <w:r w:rsidR="0077090D">
        <w:rPr>
          <w:rFonts w:asciiTheme="majorBidi" w:hAnsiTheme="majorBidi" w:cstheme="majorBidi" w:hint="cs"/>
          <w:sz w:val="28"/>
          <w:szCs w:val="28"/>
          <w:rtl/>
          <w:lang w:bidi="ar-DZ"/>
        </w:rPr>
        <w:t xml:space="preserve">، إعداد هيكل تنظيمي للمجموعة يلخص كل الروابط التي توحد المؤسسات التي يتكون منها من أجل تحديد قائمة الذمم للتوحيد، وفقا للمراقبة </w:t>
      </w:r>
      <w:r w:rsidR="002B531D">
        <w:rPr>
          <w:rFonts w:asciiTheme="majorBidi" w:hAnsiTheme="majorBidi" w:cstheme="majorBidi" w:hint="cs"/>
          <w:sz w:val="28"/>
          <w:szCs w:val="28"/>
          <w:rtl/>
          <w:lang w:bidi="ar-DZ"/>
        </w:rPr>
        <w:t>الممارسة بواسطة الشركة الأعلى كل واحدة من الشركات.</w:t>
      </w:r>
      <w:r w:rsidR="006E0EC3">
        <w:rPr>
          <w:rFonts w:asciiTheme="majorBidi" w:hAnsiTheme="majorBidi" w:cstheme="majorBidi" w:hint="cs"/>
          <w:sz w:val="28"/>
          <w:szCs w:val="28"/>
          <w:rtl/>
          <w:lang w:bidi="ar-DZ"/>
        </w:rPr>
        <w:t xml:space="preserve"> حيث مسعى التوحيد وإعداد و نشر الحسابات الموحدة، هي من مسؤولية هيئات الإدارة للمؤسسة الأم أو الكيان الإقتصادي. و بالتالي تحقيق التوحيد المحاسبي، يتطلب تطبيق المسعى التالي:</w:t>
      </w:r>
    </w:p>
    <w:p w:rsidR="0077090D" w:rsidRPr="0077090D" w:rsidRDefault="008E4807" w:rsidP="008E4807">
      <w:pPr>
        <w:bidi/>
        <w:spacing w:line="360" w:lineRule="auto"/>
        <w:jc w:val="center"/>
        <w:rPr>
          <w:rFonts w:asciiTheme="majorBidi" w:hAnsiTheme="majorBidi" w:cstheme="majorBidi"/>
          <w:sz w:val="28"/>
          <w:szCs w:val="28"/>
          <w:rtl/>
          <w:lang w:bidi="ar-DZ"/>
        </w:rPr>
      </w:pPr>
      <w:r w:rsidRPr="00182C66">
        <w:rPr>
          <w:rFonts w:asciiTheme="majorBidi" w:hAnsiTheme="majorBidi" w:cstheme="majorBidi" w:hint="cs"/>
          <w:b/>
          <w:bCs/>
          <w:sz w:val="28"/>
          <w:szCs w:val="28"/>
          <w:u w:val="single"/>
          <w:rtl/>
          <w:lang w:bidi="ar-DZ"/>
        </w:rPr>
        <w:t>الشكل رقم (0</w:t>
      </w:r>
      <w:r>
        <w:rPr>
          <w:rFonts w:asciiTheme="majorBidi" w:hAnsiTheme="majorBidi" w:cstheme="majorBidi" w:hint="cs"/>
          <w:b/>
          <w:bCs/>
          <w:sz w:val="28"/>
          <w:szCs w:val="28"/>
          <w:u w:val="single"/>
          <w:rtl/>
          <w:lang w:bidi="ar-DZ"/>
        </w:rPr>
        <w:t>2</w:t>
      </w:r>
      <w:r w:rsidRPr="00182C66">
        <w:rPr>
          <w:rFonts w:asciiTheme="majorBidi" w:hAnsiTheme="majorBidi" w:cstheme="majorBidi" w:hint="cs"/>
          <w:b/>
          <w:bCs/>
          <w:sz w:val="28"/>
          <w:szCs w:val="28"/>
          <w:u w:val="single"/>
          <w:rtl/>
          <w:lang w:bidi="ar-DZ"/>
        </w:rPr>
        <w:t xml:space="preserve">) </w:t>
      </w:r>
      <w:r>
        <w:rPr>
          <w:rFonts w:asciiTheme="majorBidi" w:hAnsiTheme="majorBidi" w:cstheme="majorBidi" w:hint="cs"/>
          <w:b/>
          <w:bCs/>
          <w:sz w:val="28"/>
          <w:szCs w:val="28"/>
          <w:u w:val="single"/>
          <w:rtl/>
          <w:lang w:bidi="ar-DZ"/>
        </w:rPr>
        <w:t>مسعى تحقيق التوحيد المحاسبي</w:t>
      </w:r>
    </w:p>
    <w:p w:rsidR="0077090D" w:rsidRDefault="00147D31" w:rsidP="0077090D">
      <w:pPr>
        <w:bidi/>
        <w:spacing w:line="360" w:lineRule="auto"/>
        <w:jc w:val="lowKashida"/>
        <w:rPr>
          <w:rFonts w:asciiTheme="majorBidi" w:hAnsiTheme="majorBidi" w:cstheme="majorBidi"/>
          <w:sz w:val="28"/>
          <w:szCs w:val="28"/>
          <w:rtl/>
          <w:lang w:bidi="ar-DZ"/>
        </w:rPr>
      </w:pPr>
      <w:r>
        <w:rPr>
          <w:rFonts w:asciiTheme="majorBidi" w:hAnsiTheme="majorBidi" w:cstheme="majorBidi"/>
          <w:noProof/>
          <w:sz w:val="28"/>
          <w:szCs w:val="28"/>
          <w:rtl/>
          <w:lang w:val="fr-FR"/>
        </w:rPr>
        <w:pict>
          <v:shape id="_x0000_s1616" type="#_x0000_t67" style="position:absolute;left:0;text-align:left;margin-left:219.7pt;margin-top:26.85pt;width:15.95pt;height:24.3pt;z-index:252257280">
            <v:textbox style="layout-flow:vertical-ideographic"/>
          </v:shape>
        </w:pict>
      </w:r>
      <w:r>
        <w:rPr>
          <w:rFonts w:asciiTheme="majorBidi" w:hAnsiTheme="majorBidi" w:cstheme="majorBidi"/>
          <w:noProof/>
          <w:sz w:val="28"/>
          <w:szCs w:val="28"/>
          <w:rtl/>
          <w:lang w:val="fr-FR"/>
        </w:rPr>
        <w:pict>
          <v:rect id="_x0000_s1610" style="position:absolute;left:0;text-align:left;margin-left:90.95pt;margin-top:1.2pt;width:273.6pt;height:25.65pt;z-index:252251136">
            <v:textbox>
              <w:txbxContent>
                <w:p w:rsidR="00D01E8A" w:rsidRDefault="00D01E8A" w:rsidP="00993AFB">
                  <w:pPr>
                    <w:bidi/>
                    <w:spacing w:line="360" w:lineRule="auto"/>
                    <w:rPr>
                      <w:lang w:bidi="ar-DZ"/>
                    </w:rPr>
                  </w:pPr>
                  <w:r w:rsidRPr="00335024">
                    <w:rPr>
                      <w:rFonts w:hint="cs"/>
                      <w:sz w:val="28"/>
                      <w:szCs w:val="28"/>
                      <w:rtl/>
                      <w:lang w:bidi="ar-DZ"/>
                    </w:rPr>
                    <w:t>1- إعداد هيكل للمجموعة و تحديد مجال التوحيد</w:t>
                  </w:r>
                </w:p>
              </w:txbxContent>
            </v:textbox>
          </v:rect>
        </w:pict>
      </w:r>
    </w:p>
    <w:p w:rsidR="006E0EC3" w:rsidRDefault="00147D31" w:rsidP="006E0EC3">
      <w:pPr>
        <w:bidi/>
        <w:spacing w:line="360" w:lineRule="auto"/>
        <w:jc w:val="lowKashida"/>
        <w:rPr>
          <w:rFonts w:asciiTheme="majorBidi" w:hAnsiTheme="majorBidi" w:cstheme="majorBidi"/>
          <w:sz w:val="28"/>
          <w:szCs w:val="28"/>
          <w:rtl/>
          <w:lang w:bidi="ar-DZ"/>
        </w:rPr>
      </w:pPr>
      <w:r>
        <w:rPr>
          <w:rFonts w:asciiTheme="majorBidi" w:hAnsiTheme="majorBidi" w:cstheme="majorBidi"/>
          <w:noProof/>
          <w:sz w:val="28"/>
          <w:szCs w:val="28"/>
          <w:rtl/>
          <w:lang w:val="fr-FR"/>
        </w:rPr>
        <w:pict>
          <v:rect id="_x0000_s1611" style="position:absolute;left:0;text-align:left;margin-left:90.95pt;margin-top:17.9pt;width:273.6pt;height:23.15pt;z-index:252252160">
            <v:textbox>
              <w:txbxContent>
                <w:p w:rsidR="00D01E8A" w:rsidRDefault="00D01E8A" w:rsidP="00993AFB">
                  <w:pPr>
                    <w:bidi/>
                    <w:spacing w:line="360" w:lineRule="auto"/>
                    <w:rPr>
                      <w:lang w:bidi="ar-DZ"/>
                    </w:rPr>
                  </w:pPr>
                  <w:r w:rsidRPr="00335024">
                    <w:rPr>
                      <w:rFonts w:hint="cs"/>
                      <w:sz w:val="28"/>
                      <w:szCs w:val="28"/>
                      <w:rtl/>
                      <w:lang w:bidi="ar-DZ"/>
                    </w:rPr>
                    <w:t>2</w:t>
                  </w:r>
                  <w:r>
                    <w:rPr>
                      <w:rFonts w:hint="cs"/>
                      <w:rtl/>
                      <w:lang w:bidi="ar-DZ"/>
                    </w:rPr>
                    <w:t xml:space="preserve">- </w:t>
                  </w:r>
                  <w:r w:rsidRPr="00335024">
                    <w:rPr>
                      <w:rFonts w:hint="cs"/>
                      <w:sz w:val="28"/>
                      <w:szCs w:val="28"/>
                      <w:rtl/>
                      <w:lang w:bidi="ar-DZ"/>
                    </w:rPr>
                    <w:t>إختبار طريقة التوحيد و تحديد مجال التوحيد</w:t>
                  </w:r>
                </w:p>
              </w:txbxContent>
            </v:textbox>
          </v:rect>
        </w:pict>
      </w:r>
    </w:p>
    <w:p w:rsidR="006E0EC3" w:rsidRDefault="00147D31" w:rsidP="006E0EC3">
      <w:pPr>
        <w:bidi/>
        <w:spacing w:line="360" w:lineRule="auto"/>
        <w:jc w:val="lowKashida"/>
        <w:rPr>
          <w:rFonts w:asciiTheme="majorBidi" w:hAnsiTheme="majorBidi" w:cstheme="majorBidi"/>
          <w:sz w:val="28"/>
          <w:szCs w:val="28"/>
          <w:rtl/>
          <w:lang w:bidi="ar-DZ"/>
        </w:rPr>
      </w:pPr>
      <w:r>
        <w:rPr>
          <w:rFonts w:asciiTheme="majorBidi" w:hAnsiTheme="majorBidi" w:cstheme="majorBidi"/>
          <w:noProof/>
          <w:sz w:val="28"/>
          <w:szCs w:val="28"/>
          <w:rtl/>
          <w:lang w:val="fr-FR"/>
        </w:rPr>
        <w:pict>
          <v:shape id="_x0000_s1617" type="#_x0000_t67" style="position:absolute;left:0;text-align:left;margin-left:220.35pt;margin-top:6.9pt;width:15.95pt;height:23.55pt;z-index:252258304">
            <v:textbox style="layout-flow:vertical-ideographic"/>
          </v:shape>
        </w:pict>
      </w:r>
      <w:r>
        <w:rPr>
          <w:rFonts w:asciiTheme="majorBidi" w:hAnsiTheme="majorBidi" w:cstheme="majorBidi"/>
          <w:noProof/>
          <w:sz w:val="28"/>
          <w:szCs w:val="28"/>
          <w:rtl/>
          <w:lang w:val="fr-FR"/>
        </w:rPr>
        <w:pict>
          <v:rect id="_x0000_s1612" style="position:absolute;left:0;text-align:left;margin-left:91.6pt;margin-top:30.9pt;width:273.6pt;height:26.3pt;z-index:252253184">
            <v:textbox>
              <w:txbxContent>
                <w:p w:rsidR="00D01E8A" w:rsidRDefault="00D01E8A" w:rsidP="00993AFB">
                  <w:pPr>
                    <w:bidi/>
                    <w:spacing w:line="360" w:lineRule="auto"/>
                    <w:rPr>
                      <w:lang w:bidi="ar-DZ"/>
                    </w:rPr>
                  </w:pPr>
                  <w:r w:rsidRPr="00335024">
                    <w:rPr>
                      <w:rFonts w:hint="cs"/>
                      <w:sz w:val="28"/>
                      <w:szCs w:val="28"/>
                      <w:rtl/>
                      <w:lang w:bidi="ar-DZ"/>
                    </w:rPr>
                    <w:t>3</w:t>
                  </w:r>
                  <w:r>
                    <w:rPr>
                      <w:rFonts w:hint="cs"/>
                      <w:rtl/>
                      <w:lang w:bidi="ar-DZ"/>
                    </w:rPr>
                    <w:t xml:space="preserve">- </w:t>
                  </w:r>
                  <w:r w:rsidRPr="00335024">
                    <w:rPr>
                      <w:rFonts w:hint="cs"/>
                      <w:sz w:val="28"/>
                      <w:szCs w:val="28"/>
                      <w:rtl/>
                      <w:lang w:bidi="ar-DZ"/>
                    </w:rPr>
                    <w:t>إعادة المعالجة و إعادة الترتيب تمت الحسابات الفردية</w:t>
                  </w:r>
                </w:p>
              </w:txbxContent>
            </v:textbox>
          </v:rect>
        </w:pict>
      </w:r>
    </w:p>
    <w:p w:rsidR="006E0EC3" w:rsidRDefault="00147D31" w:rsidP="006E0EC3">
      <w:pPr>
        <w:bidi/>
        <w:spacing w:line="360" w:lineRule="auto"/>
        <w:jc w:val="lowKashida"/>
        <w:rPr>
          <w:rFonts w:asciiTheme="majorBidi" w:hAnsiTheme="majorBidi" w:cstheme="majorBidi"/>
          <w:sz w:val="28"/>
          <w:szCs w:val="28"/>
          <w:rtl/>
          <w:lang w:bidi="ar-DZ"/>
        </w:rPr>
      </w:pPr>
      <w:r>
        <w:rPr>
          <w:rFonts w:asciiTheme="majorBidi" w:hAnsiTheme="majorBidi" w:cstheme="majorBidi"/>
          <w:noProof/>
          <w:sz w:val="28"/>
          <w:szCs w:val="28"/>
          <w:rtl/>
          <w:lang w:val="fr-FR"/>
        </w:rPr>
        <w:pict>
          <v:shape id="_x0000_s1618" type="#_x0000_t67" style="position:absolute;left:0;text-align:left;margin-left:222.15pt;margin-top:23.05pt;width:15.95pt;height:20.85pt;z-index:252259328">
            <v:textbox style="layout-flow:vertical-ideographic"/>
          </v:shape>
        </w:pict>
      </w:r>
    </w:p>
    <w:p w:rsidR="006E0EC3" w:rsidRPr="0077090D" w:rsidRDefault="00147D31" w:rsidP="006E0EC3">
      <w:pPr>
        <w:bidi/>
        <w:spacing w:line="360" w:lineRule="auto"/>
        <w:jc w:val="lowKashida"/>
        <w:rPr>
          <w:rFonts w:asciiTheme="majorBidi" w:hAnsiTheme="majorBidi" w:cstheme="majorBidi"/>
          <w:sz w:val="28"/>
          <w:szCs w:val="28"/>
          <w:rtl/>
          <w:lang w:bidi="ar-DZ"/>
        </w:rPr>
      </w:pPr>
      <w:r>
        <w:rPr>
          <w:rFonts w:asciiTheme="majorBidi" w:hAnsiTheme="majorBidi" w:cstheme="majorBidi"/>
          <w:noProof/>
          <w:sz w:val="28"/>
          <w:szCs w:val="28"/>
          <w:rtl/>
          <w:lang w:val="fr-FR"/>
        </w:rPr>
        <w:pict>
          <v:rect id="_x0000_s1613" style="position:absolute;left:0;text-align:left;margin-left:92.25pt;margin-top:10.25pt;width:273.6pt;height:24.45pt;z-index:252254208">
            <v:textbox>
              <w:txbxContent>
                <w:p w:rsidR="00D01E8A" w:rsidRPr="009979DF" w:rsidRDefault="00D01E8A" w:rsidP="00993AFB">
                  <w:pPr>
                    <w:bidi/>
                    <w:spacing w:line="360" w:lineRule="auto"/>
                    <w:rPr>
                      <w:sz w:val="28"/>
                      <w:szCs w:val="28"/>
                      <w:lang w:bidi="ar-DZ"/>
                    </w:rPr>
                  </w:pPr>
                  <w:r w:rsidRPr="009979DF">
                    <w:rPr>
                      <w:rFonts w:hint="cs"/>
                      <w:sz w:val="28"/>
                      <w:szCs w:val="28"/>
                      <w:rtl/>
                      <w:lang w:bidi="ar-DZ"/>
                    </w:rPr>
                    <w:t>4- تراكم الحسابات</w:t>
                  </w:r>
                </w:p>
              </w:txbxContent>
            </v:textbox>
          </v:rect>
        </w:pict>
      </w:r>
    </w:p>
    <w:p w:rsidR="006E0EC3" w:rsidRDefault="00147D31" w:rsidP="0077090D">
      <w:pPr>
        <w:bidi/>
        <w:spacing w:line="360" w:lineRule="auto"/>
        <w:jc w:val="lowKashida"/>
        <w:rPr>
          <w:rFonts w:asciiTheme="majorBidi" w:hAnsiTheme="majorBidi" w:cstheme="majorBidi"/>
          <w:sz w:val="28"/>
          <w:szCs w:val="28"/>
          <w:rtl/>
          <w:lang w:bidi="ar-DZ"/>
        </w:rPr>
      </w:pPr>
      <w:r>
        <w:rPr>
          <w:rFonts w:asciiTheme="majorBidi" w:hAnsiTheme="majorBidi" w:cstheme="majorBidi"/>
          <w:noProof/>
          <w:sz w:val="28"/>
          <w:szCs w:val="28"/>
          <w:rtl/>
          <w:lang w:val="fr-FR"/>
        </w:rPr>
        <w:pict>
          <v:rect id="_x0000_s1614" style="position:absolute;left:0;text-align:left;margin-left:92.25pt;margin-top:25.65pt;width:273.6pt;height:25.7pt;z-index:252255232">
            <v:textbox>
              <w:txbxContent>
                <w:p w:rsidR="00D01E8A" w:rsidRDefault="00D01E8A" w:rsidP="00993AFB">
                  <w:pPr>
                    <w:bidi/>
                    <w:spacing w:line="360" w:lineRule="auto"/>
                    <w:rPr>
                      <w:lang w:bidi="ar-DZ"/>
                    </w:rPr>
                  </w:pPr>
                  <w:r w:rsidRPr="009979DF">
                    <w:rPr>
                      <w:rFonts w:hint="cs"/>
                      <w:sz w:val="28"/>
                      <w:szCs w:val="28"/>
                      <w:rtl/>
                      <w:lang w:bidi="ar-DZ"/>
                    </w:rPr>
                    <w:t>5- إلغاء بعض العمليات المحاسبية</w:t>
                  </w:r>
                </w:p>
              </w:txbxContent>
            </v:textbox>
          </v:rect>
        </w:pict>
      </w:r>
      <w:r>
        <w:rPr>
          <w:rFonts w:asciiTheme="majorBidi" w:hAnsiTheme="majorBidi" w:cstheme="majorBidi"/>
          <w:noProof/>
          <w:sz w:val="28"/>
          <w:szCs w:val="28"/>
          <w:rtl/>
          <w:lang w:val="fr-FR"/>
        </w:rPr>
        <w:pict>
          <v:shape id="_x0000_s1619" type="#_x0000_t67" style="position:absolute;left:0;text-align:left;margin-left:222.15pt;margin-top:.55pt;width:15.95pt;height:25.1pt;z-index:252260352">
            <v:textbox style="layout-flow:vertical-ideographic"/>
          </v:shape>
        </w:pict>
      </w:r>
    </w:p>
    <w:p w:rsidR="006E0EC3" w:rsidRDefault="00147D31" w:rsidP="006E0EC3">
      <w:pPr>
        <w:bidi/>
        <w:spacing w:line="360" w:lineRule="auto"/>
        <w:jc w:val="lowKashida"/>
        <w:rPr>
          <w:rFonts w:asciiTheme="majorBidi" w:hAnsiTheme="majorBidi" w:cstheme="majorBidi"/>
          <w:sz w:val="28"/>
          <w:szCs w:val="28"/>
          <w:rtl/>
          <w:lang w:bidi="ar-DZ"/>
        </w:rPr>
      </w:pPr>
      <w:r>
        <w:rPr>
          <w:rFonts w:asciiTheme="majorBidi" w:hAnsiTheme="majorBidi" w:cstheme="majorBidi"/>
          <w:noProof/>
          <w:sz w:val="28"/>
          <w:szCs w:val="28"/>
          <w:rtl/>
          <w:lang w:val="fr-FR"/>
        </w:rPr>
        <w:pict>
          <v:shape id="_x0000_s1620" type="#_x0000_t67" style="position:absolute;left:0;text-align:left;margin-left:223.65pt;margin-top:17.2pt;width:15.65pt;height:23.15pt;z-index:252261376">
            <v:textbox style="layout-flow:vertical-ideographic"/>
          </v:shape>
        </w:pict>
      </w:r>
    </w:p>
    <w:p w:rsidR="006E0EC3" w:rsidRDefault="00147D31" w:rsidP="006E0EC3">
      <w:pPr>
        <w:bidi/>
        <w:spacing w:line="360" w:lineRule="auto"/>
        <w:jc w:val="lowKashida"/>
        <w:rPr>
          <w:rFonts w:asciiTheme="majorBidi" w:hAnsiTheme="majorBidi" w:cstheme="majorBidi"/>
          <w:sz w:val="28"/>
          <w:szCs w:val="28"/>
          <w:rtl/>
          <w:lang w:bidi="ar-DZ"/>
        </w:rPr>
      </w:pPr>
      <w:r>
        <w:rPr>
          <w:rFonts w:asciiTheme="majorBidi" w:hAnsiTheme="majorBidi" w:cstheme="majorBidi"/>
          <w:noProof/>
          <w:sz w:val="28"/>
          <w:szCs w:val="28"/>
          <w:rtl/>
          <w:lang w:val="fr-FR"/>
        </w:rPr>
        <w:pict>
          <v:rect id="_x0000_s1615" style="position:absolute;left:0;text-align:left;margin-left:92.9pt;margin-top:6.9pt;width:273.6pt;height:24.4pt;z-index:252256256">
            <v:textbox style="mso-next-textbox:#_x0000_s1615">
              <w:txbxContent>
                <w:p w:rsidR="00D01E8A" w:rsidRDefault="00D01E8A" w:rsidP="00993AFB">
                  <w:pPr>
                    <w:bidi/>
                    <w:spacing w:line="360" w:lineRule="auto"/>
                    <w:rPr>
                      <w:lang w:bidi="ar-DZ"/>
                    </w:rPr>
                  </w:pPr>
                  <w:r w:rsidRPr="009979DF">
                    <w:rPr>
                      <w:rFonts w:hint="cs"/>
                      <w:sz w:val="28"/>
                      <w:szCs w:val="28"/>
                      <w:rtl/>
                      <w:lang w:bidi="ar-DZ"/>
                    </w:rPr>
                    <w:t>6- عرض القوائم المالية الموحدة</w:t>
                  </w:r>
                </w:p>
              </w:txbxContent>
            </v:textbox>
          </v:rect>
        </w:pict>
      </w:r>
    </w:p>
    <w:p w:rsidR="006E0EC3" w:rsidRDefault="00FA1E9B" w:rsidP="00FA1E9B">
      <w:pPr>
        <w:bidi/>
        <w:spacing w:line="360" w:lineRule="auto"/>
        <w:jc w:val="lowKashida"/>
        <w:rPr>
          <w:rFonts w:asciiTheme="majorBidi" w:hAnsiTheme="majorBidi" w:cstheme="majorBidi"/>
          <w:sz w:val="28"/>
          <w:szCs w:val="28"/>
          <w:rtl/>
          <w:lang w:bidi="ar-DZ"/>
        </w:rPr>
      </w:pPr>
      <w:r>
        <w:rPr>
          <w:rFonts w:asciiTheme="majorBidi" w:hAnsiTheme="majorBidi" w:cstheme="majorBidi" w:hint="cs"/>
          <w:rtl/>
          <w:lang w:bidi="ar-DZ"/>
        </w:rPr>
        <w:t>ا</w:t>
      </w:r>
      <w:r w:rsidR="0077483F" w:rsidRPr="00FA1E9B">
        <w:rPr>
          <w:rFonts w:asciiTheme="majorBidi" w:hAnsiTheme="majorBidi" w:cstheme="majorBidi" w:hint="cs"/>
          <w:rtl/>
          <w:lang w:bidi="ar-DZ"/>
        </w:rPr>
        <w:t>لمصدر:</w:t>
      </w:r>
      <w:r w:rsidRPr="00FA1E9B">
        <w:rPr>
          <w:rFonts w:asciiTheme="majorBidi" w:hAnsiTheme="majorBidi" w:cstheme="majorBidi" w:hint="cs"/>
          <w:rtl/>
          <w:lang w:bidi="ar-DZ"/>
        </w:rPr>
        <w:t xml:space="preserve"> هوام جمعة،</w:t>
      </w:r>
      <w:r>
        <w:rPr>
          <w:rFonts w:asciiTheme="majorBidi" w:hAnsiTheme="majorBidi" w:cstheme="majorBidi" w:hint="cs"/>
          <w:rtl/>
          <w:lang w:bidi="ar-DZ"/>
        </w:rPr>
        <w:t xml:space="preserve"> </w:t>
      </w:r>
      <w:r w:rsidRPr="00FA1E9B">
        <w:rPr>
          <w:rFonts w:asciiTheme="majorBidi" w:hAnsiTheme="majorBidi" w:cstheme="majorBidi" w:hint="cs"/>
          <w:rtl/>
          <w:lang w:bidi="ar-DZ"/>
        </w:rPr>
        <w:t>المحاسبة المعمقة وفق للنظام المحاسبي المالي الجديد و المعايير المحاسبة الدولية</w:t>
      </w:r>
      <w:r>
        <w:rPr>
          <w:rFonts w:asciiTheme="majorBidi" w:hAnsiTheme="majorBidi" w:cstheme="majorBidi" w:hint="cs"/>
          <w:sz w:val="28"/>
          <w:szCs w:val="28"/>
          <w:rtl/>
          <w:lang w:bidi="ar-DZ"/>
        </w:rPr>
        <w:t xml:space="preserve"> </w:t>
      </w:r>
      <w:r w:rsidRPr="00FA1E9B">
        <w:rPr>
          <w:rFonts w:asciiTheme="majorBidi" w:hAnsiTheme="majorBidi" w:cstheme="majorBidi"/>
          <w:lang w:val="fr-FR" w:bidi="ar-DZ"/>
        </w:rPr>
        <w:t>IAS/IFRS</w:t>
      </w:r>
      <w:r>
        <w:rPr>
          <w:rFonts w:asciiTheme="majorBidi" w:hAnsiTheme="majorBidi" w:cstheme="majorBidi" w:hint="cs"/>
          <w:rtl/>
          <w:lang w:val="fr-FR" w:bidi="ar-DZ"/>
        </w:rPr>
        <w:t xml:space="preserve">، ديوان المطبوعات الجامعية، 2001،ص149. </w:t>
      </w:r>
      <w:r w:rsidRPr="00FA1E9B">
        <w:rPr>
          <w:rFonts w:asciiTheme="majorBidi" w:hAnsiTheme="majorBidi" w:cstheme="majorBidi" w:hint="cs"/>
          <w:rtl/>
          <w:lang w:bidi="ar-DZ"/>
        </w:rPr>
        <w:t xml:space="preserve"> </w:t>
      </w:r>
    </w:p>
    <w:p w:rsidR="004D7DAD" w:rsidRPr="0090100A" w:rsidRDefault="0090100A" w:rsidP="00ED08F4">
      <w:pPr>
        <w:bidi/>
        <w:spacing w:line="360" w:lineRule="auto"/>
        <w:jc w:val="lowKashida"/>
        <w:rPr>
          <w:rFonts w:asciiTheme="majorBidi" w:hAnsiTheme="majorBidi" w:cstheme="majorBidi"/>
          <w:sz w:val="28"/>
          <w:szCs w:val="28"/>
          <w:rtl/>
          <w:lang w:bidi="ar-DZ"/>
        </w:rPr>
      </w:pPr>
      <w:r w:rsidRPr="0077090D">
        <w:rPr>
          <w:rFonts w:asciiTheme="majorBidi" w:hAnsiTheme="majorBidi" w:cstheme="majorBidi" w:hint="cs"/>
          <w:sz w:val="28"/>
          <w:szCs w:val="28"/>
          <w:rtl/>
          <w:lang w:bidi="ar-DZ"/>
        </w:rPr>
        <w:t xml:space="preserve">   </w:t>
      </w:r>
      <w:r w:rsidR="00ED08F4">
        <w:rPr>
          <w:rFonts w:asciiTheme="majorBidi" w:hAnsiTheme="majorBidi" w:cstheme="majorBidi" w:hint="cs"/>
          <w:b/>
          <w:bCs/>
          <w:sz w:val="28"/>
          <w:szCs w:val="28"/>
          <w:rtl/>
          <w:lang w:bidi="ar-DZ"/>
        </w:rPr>
        <w:t>2</w:t>
      </w:r>
      <w:r w:rsidR="007864E3">
        <w:rPr>
          <w:rFonts w:asciiTheme="majorBidi" w:hAnsiTheme="majorBidi" w:cstheme="majorBidi" w:hint="cs"/>
          <w:b/>
          <w:bCs/>
          <w:sz w:val="28"/>
          <w:szCs w:val="28"/>
          <w:rtl/>
          <w:lang w:bidi="ar-DZ"/>
        </w:rPr>
        <w:t>-</w:t>
      </w:r>
      <w:r w:rsidR="006E0EC3">
        <w:rPr>
          <w:rFonts w:asciiTheme="majorBidi" w:hAnsiTheme="majorBidi" w:cstheme="majorBidi" w:hint="cs"/>
          <w:b/>
          <w:bCs/>
          <w:sz w:val="28"/>
          <w:szCs w:val="28"/>
          <w:rtl/>
          <w:lang w:bidi="ar-DZ"/>
        </w:rPr>
        <w:t>2</w:t>
      </w:r>
      <w:r w:rsidR="007864E3" w:rsidRPr="0090100A">
        <w:rPr>
          <w:rFonts w:asciiTheme="majorBidi" w:hAnsiTheme="majorBidi" w:cstheme="majorBidi" w:hint="cs"/>
          <w:b/>
          <w:bCs/>
          <w:sz w:val="28"/>
          <w:szCs w:val="28"/>
          <w:rtl/>
          <w:lang w:bidi="ar-DZ"/>
        </w:rPr>
        <w:t>)</w:t>
      </w:r>
      <w:r w:rsidR="007864E3" w:rsidRPr="0090100A">
        <w:rPr>
          <w:rFonts w:asciiTheme="majorBidi" w:hAnsiTheme="majorBidi" w:cstheme="majorBidi" w:hint="cs"/>
          <w:sz w:val="28"/>
          <w:szCs w:val="28"/>
          <w:rtl/>
          <w:lang w:bidi="ar-DZ"/>
        </w:rPr>
        <w:t xml:space="preserve">- </w:t>
      </w:r>
      <w:r w:rsidR="007864E3" w:rsidRPr="007864E3">
        <w:rPr>
          <w:rFonts w:asciiTheme="majorBidi" w:hAnsiTheme="majorBidi" w:cstheme="majorBidi" w:hint="cs"/>
          <w:b/>
          <w:bCs/>
          <w:sz w:val="28"/>
          <w:szCs w:val="28"/>
          <w:rtl/>
          <w:lang w:bidi="ar-DZ"/>
        </w:rPr>
        <w:t>إلزامية تتعلق بالحسابات</w:t>
      </w:r>
      <w:r w:rsidR="007864E3">
        <w:rPr>
          <w:rFonts w:asciiTheme="majorBidi" w:hAnsiTheme="majorBidi" w:cstheme="majorBidi" w:hint="cs"/>
          <w:sz w:val="28"/>
          <w:szCs w:val="28"/>
          <w:rtl/>
          <w:lang w:bidi="ar-DZ"/>
        </w:rPr>
        <w:t xml:space="preserve"> </w:t>
      </w:r>
      <w:r w:rsidR="007864E3" w:rsidRPr="0090100A">
        <w:rPr>
          <w:rFonts w:asciiTheme="majorBidi" w:hAnsiTheme="majorBidi" w:cstheme="majorBidi" w:hint="cs"/>
          <w:b/>
          <w:bCs/>
          <w:sz w:val="28"/>
          <w:szCs w:val="28"/>
          <w:rtl/>
          <w:lang w:bidi="ar-DZ"/>
        </w:rPr>
        <w:t>ال</w:t>
      </w:r>
      <w:r w:rsidR="007864E3">
        <w:rPr>
          <w:rFonts w:asciiTheme="majorBidi" w:hAnsiTheme="majorBidi" w:cstheme="majorBidi" w:hint="cs"/>
          <w:b/>
          <w:bCs/>
          <w:sz w:val="28"/>
          <w:szCs w:val="28"/>
          <w:rtl/>
          <w:lang w:bidi="ar-DZ"/>
        </w:rPr>
        <w:t>م</w:t>
      </w:r>
      <w:r w:rsidR="007864E3" w:rsidRPr="0090100A">
        <w:rPr>
          <w:rFonts w:asciiTheme="majorBidi" w:hAnsiTheme="majorBidi" w:cstheme="majorBidi" w:hint="cs"/>
          <w:b/>
          <w:bCs/>
          <w:sz w:val="28"/>
          <w:szCs w:val="28"/>
          <w:rtl/>
          <w:lang w:bidi="ar-DZ"/>
        </w:rPr>
        <w:t>وحد</w:t>
      </w:r>
      <w:r w:rsidR="007864E3">
        <w:rPr>
          <w:rFonts w:asciiTheme="majorBidi" w:hAnsiTheme="majorBidi" w:cstheme="majorBidi" w:hint="cs"/>
          <w:b/>
          <w:bCs/>
          <w:sz w:val="28"/>
          <w:szCs w:val="28"/>
          <w:rtl/>
          <w:lang w:bidi="ar-DZ"/>
        </w:rPr>
        <w:t>ة</w:t>
      </w:r>
      <w:r w:rsidR="007864E3" w:rsidRPr="0090100A">
        <w:rPr>
          <w:rFonts w:asciiTheme="majorBidi" w:hAnsiTheme="majorBidi" w:cstheme="majorBidi" w:hint="cs"/>
          <w:b/>
          <w:bCs/>
          <w:sz w:val="28"/>
          <w:szCs w:val="28"/>
          <w:rtl/>
          <w:lang w:bidi="ar-DZ"/>
        </w:rPr>
        <w:t>:</w:t>
      </w:r>
      <w:r w:rsidRPr="0090100A">
        <w:rPr>
          <w:rFonts w:asciiTheme="majorBidi" w:hAnsiTheme="majorBidi" w:cstheme="majorBidi" w:hint="cs"/>
          <w:sz w:val="28"/>
          <w:szCs w:val="28"/>
          <w:rtl/>
          <w:lang w:bidi="ar-DZ"/>
        </w:rPr>
        <w:t xml:space="preserve"> </w:t>
      </w:r>
      <w:r w:rsidR="008D2727">
        <w:rPr>
          <w:rFonts w:asciiTheme="majorBidi" w:hAnsiTheme="majorBidi" w:cstheme="majorBidi" w:hint="cs"/>
          <w:sz w:val="28"/>
          <w:szCs w:val="28"/>
          <w:rtl/>
          <w:lang w:bidi="ar-DZ"/>
        </w:rPr>
        <w:t>إلزامية التوحيد تخص كل المؤسسات التي تمارس نفوذ معتبرة على واحد أو عدة مؤسسات. لذلك من الأحسن القيام بتوحيد مفاهيم ممارسة الرقبة، و هذا ما جاء في</w:t>
      </w:r>
      <w:r w:rsidRPr="0090100A">
        <w:rPr>
          <w:rFonts w:asciiTheme="majorBidi" w:hAnsiTheme="majorBidi" w:cstheme="majorBidi" w:hint="cs"/>
          <w:sz w:val="28"/>
          <w:szCs w:val="28"/>
          <w:rtl/>
          <w:lang w:bidi="ar-DZ"/>
        </w:rPr>
        <w:t xml:space="preserve"> </w:t>
      </w:r>
      <w:r w:rsidR="008D2727">
        <w:rPr>
          <w:rFonts w:asciiTheme="majorBidi" w:hAnsiTheme="majorBidi" w:cstheme="majorBidi" w:hint="cs"/>
          <w:sz w:val="28"/>
          <w:szCs w:val="28"/>
          <w:rtl/>
          <w:lang w:bidi="ar-DZ"/>
        </w:rPr>
        <w:t xml:space="preserve">محتويات النظام المالي المحاسبي( </w:t>
      </w:r>
      <w:r w:rsidR="008D2727" w:rsidRPr="007A1773">
        <w:rPr>
          <w:rFonts w:asciiTheme="majorBidi" w:hAnsiTheme="majorBidi" w:cstheme="majorBidi" w:hint="cs"/>
          <w:sz w:val="28"/>
          <w:szCs w:val="28"/>
          <w:rtl/>
          <w:lang w:bidi="ar-DZ"/>
        </w:rPr>
        <w:t xml:space="preserve">القرار المؤرخ في 26 جويلية 2008، و الذي يحدد قواعد التقييم و المحاسبية و مدونة الحسابات الصادر في الجريدة الرسمية </w:t>
      </w:r>
      <w:r w:rsidR="007A1773" w:rsidRPr="007A1773">
        <w:rPr>
          <w:rFonts w:asciiTheme="majorBidi" w:hAnsiTheme="majorBidi" w:cstheme="majorBidi" w:hint="cs"/>
          <w:sz w:val="28"/>
          <w:szCs w:val="28"/>
          <w:rtl/>
          <w:lang w:bidi="ar-DZ"/>
        </w:rPr>
        <w:t>العدد 19 بتاريخ 25 مارس 2009</w:t>
      </w:r>
      <w:r w:rsidR="008D2727" w:rsidRPr="007A1773">
        <w:rPr>
          <w:rFonts w:asciiTheme="majorBidi" w:hAnsiTheme="majorBidi" w:cstheme="majorBidi" w:hint="cs"/>
          <w:sz w:val="28"/>
          <w:szCs w:val="28"/>
          <w:rtl/>
          <w:lang w:bidi="ar-DZ"/>
        </w:rPr>
        <w:t>)</w:t>
      </w:r>
      <w:r w:rsidR="007A1773" w:rsidRPr="007A1773">
        <w:rPr>
          <w:rFonts w:asciiTheme="majorBidi" w:hAnsiTheme="majorBidi" w:cstheme="majorBidi" w:hint="cs"/>
          <w:sz w:val="28"/>
          <w:szCs w:val="28"/>
          <w:rtl/>
          <w:lang w:bidi="ar-DZ"/>
        </w:rPr>
        <w:t>.</w:t>
      </w:r>
      <w:r w:rsidR="00A97F13">
        <w:rPr>
          <w:rFonts w:asciiTheme="majorBidi" w:hAnsiTheme="majorBidi" w:cstheme="majorBidi" w:hint="cs"/>
          <w:sz w:val="28"/>
          <w:szCs w:val="28"/>
          <w:rtl/>
          <w:lang w:bidi="ar-DZ"/>
        </w:rPr>
        <w:t xml:space="preserve"> كما أن قانون النظم المالي المحاسبي يقدم المعلومات الخاصة بالإطار المرجعي   </w:t>
      </w:r>
    </w:p>
    <w:p w:rsidR="00A97F13" w:rsidRPr="0090100A" w:rsidRDefault="00ED08F4" w:rsidP="00C54039">
      <w:pPr>
        <w:bidi/>
        <w:spacing w:line="360" w:lineRule="auto"/>
        <w:jc w:val="lowKashida"/>
        <w:rPr>
          <w:rFonts w:asciiTheme="majorBidi" w:hAnsiTheme="majorBidi" w:cstheme="majorBidi"/>
          <w:sz w:val="28"/>
          <w:szCs w:val="28"/>
          <w:rtl/>
          <w:lang w:bidi="ar-DZ"/>
        </w:rPr>
      </w:pPr>
      <w:r>
        <w:rPr>
          <w:rFonts w:asciiTheme="majorBidi" w:hAnsiTheme="majorBidi" w:cstheme="majorBidi" w:hint="cs"/>
          <w:b/>
          <w:bCs/>
          <w:sz w:val="28"/>
          <w:szCs w:val="28"/>
          <w:rtl/>
          <w:lang w:bidi="ar-DZ"/>
        </w:rPr>
        <w:t>2</w:t>
      </w:r>
      <w:r w:rsidR="00A97F13">
        <w:rPr>
          <w:rFonts w:asciiTheme="majorBidi" w:hAnsiTheme="majorBidi" w:cstheme="majorBidi" w:hint="cs"/>
          <w:b/>
          <w:bCs/>
          <w:sz w:val="28"/>
          <w:szCs w:val="28"/>
          <w:rtl/>
          <w:lang w:bidi="ar-DZ"/>
        </w:rPr>
        <w:t>-3</w:t>
      </w:r>
      <w:r w:rsidR="00A97F13" w:rsidRPr="0090100A">
        <w:rPr>
          <w:rFonts w:asciiTheme="majorBidi" w:hAnsiTheme="majorBidi" w:cstheme="majorBidi" w:hint="cs"/>
          <w:b/>
          <w:bCs/>
          <w:sz w:val="28"/>
          <w:szCs w:val="28"/>
          <w:rtl/>
          <w:lang w:bidi="ar-DZ"/>
        </w:rPr>
        <w:t>)</w:t>
      </w:r>
      <w:r w:rsidR="00A97F13" w:rsidRPr="0090100A">
        <w:rPr>
          <w:rFonts w:asciiTheme="majorBidi" w:hAnsiTheme="majorBidi" w:cstheme="majorBidi" w:hint="cs"/>
          <w:sz w:val="28"/>
          <w:szCs w:val="28"/>
          <w:rtl/>
          <w:lang w:bidi="ar-DZ"/>
        </w:rPr>
        <w:t xml:space="preserve">- </w:t>
      </w:r>
      <w:r w:rsidR="00A97F13" w:rsidRPr="00C54039">
        <w:rPr>
          <w:rFonts w:asciiTheme="majorBidi" w:hAnsiTheme="majorBidi" w:cstheme="majorBidi" w:hint="cs"/>
          <w:b/>
          <w:bCs/>
          <w:sz w:val="28"/>
          <w:szCs w:val="28"/>
          <w:rtl/>
          <w:lang w:bidi="ar-DZ"/>
        </w:rPr>
        <w:t>مجال</w:t>
      </w:r>
      <w:r w:rsidR="00A97F13">
        <w:rPr>
          <w:rFonts w:asciiTheme="majorBidi" w:hAnsiTheme="majorBidi" w:cstheme="majorBidi" w:hint="cs"/>
          <w:sz w:val="28"/>
          <w:szCs w:val="28"/>
          <w:rtl/>
          <w:lang w:bidi="ar-DZ"/>
        </w:rPr>
        <w:t xml:space="preserve"> </w:t>
      </w:r>
      <w:r w:rsidR="00A97F13">
        <w:rPr>
          <w:rFonts w:asciiTheme="majorBidi" w:hAnsiTheme="majorBidi" w:cstheme="majorBidi" w:hint="cs"/>
          <w:b/>
          <w:bCs/>
          <w:sz w:val="28"/>
          <w:szCs w:val="28"/>
          <w:rtl/>
          <w:lang w:bidi="ar-DZ"/>
        </w:rPr>
        <w:t>التوحيد المحاسبي</w:t>
      </w:r>
      <w:r w:rsidR="00A97F13" w:rsidRPr="0090100A">
        <w:rPr>
          <w:rFonts w:asciiTheme="majorBidi" w:hAnsiTheme="majorBidi" w:cstheme="majorBidi" w:hint="cs"/>
          <w:b/>
          <w:bCs/>
          <w:sz w:val="28"/>
          <w:szCs w:val="28"/>
          <w:rtl/>
          <w:lang w:bidi="ar-DZ"/>
        </w:rPr>
        <w:t>:</w:t>
      </w:r>
      <w:r w:rsidR="00A97F13" w:rsidRPr="00A97F13">
        <w:rPr>
          <w:rFonts w:asciiTheme="majorBidi" w:hAnsiTheme="majorBidi" w:cstheme="majorBidi" w:hint="cs"/>
          <w:sz w:val="28"/>
          <w:szCs w:val="28"/>
          <w:rtl/>
          <w:lang w:bidi="ar-DZ"/>
        </w:rPr>
        <w:t xml:space="preserve"> </w:t>
      </w:r>
      <w:r w:rsidR="00A97F13">
        <w:rPr>
          <w:rFonts w:asciiTheme="majorBidi" w:hAnsiTheme="majorBidi" w:cstheme="majorBidi" w:hint="cs"/>
          <w:sz w:val="28"/>
          <w:szCs w:val="28"/>
          <w:rtl/>
          <w:lang w:bidi="ar-DZ"/>
        </w:rPr>
        <w:t xml:space="preserve">يقدم قانون النظم المالي المحاسبي المعلومات </w:t>
      </w:r>
      <w:r w:rsidR="00C54039">
        <w:rPr>
          <w:rFonts w:asciiTheme="majorBidi" w:hAnsiTheme="majorBidi" w:cstheme="majorBidi" w:hint="cs"/>
          <w:sz w:val="28"/>
          <w:szCs w:val="28"/>
          <w:rtl/>
          <w:lang w:bidi="ar-DZ"/>
        </w:rPr>
        <w:t xml:space="preserve">حول لمجال توحيد كالتالي: </w:t>
      </w:r>
      <w:r w:rsidR="00A97F13">
        <w:rPr>
          <w:rFonts w:asciiTheme="majorBidi" w:hAnsiTheme="majorBidi" w:cstheme="majorBidi" w:hint="cs"/>
          <w:sz w:val="28"/>
          <w:szCs w:val="28"/>
          <w:rtl/>
          <w:lang w:bidi="ar-DZ"/>
        </w:rPr>
        <w:t xml:space="preserve">    </w:t>
      </w:r>
    </w:p>
    <w:p w:rsidR="0090100A" w:rsidRPr="0090100A" w:rsidRDefault="00C54039" w:rsidP="00C54039">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المعايير لتحديد مجال التوحيد؛</w:t>
      </w:r>
    </w:p>
    <w:p w:rsidR="0090100A" w:rsidRPr="0090100A" w:rsidRDefault="00C54039" w:rsidP="005E7DA1">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التعريف بالمؤسسات الموحدة، كذلك حصة رأسماله المملوك بشكل غير مباشرة و نمط التوحيد؛     بالإضافة لذلك، ذكر الأسباب التي تبرر عدم القيام بتوحيد بعض حسابات المؤسسات...الخ.  </w:t>
      </w:r>
    </w:p>
    <w:p w:rsidR="0090100A" w:rsidRPr="0090100A" w:rsidRDefault="0090100A" w:rsidP="0090100A">
      <w:pPr>
        <w:bidi/>
        <w:jc w:val="lowKashida"/>
        <w:rPr>
          <w:rFonts w:asciiTheme="majorBidi" w:hAnsiTheme="majorBidi" w:cstheme="majorBidi"/>
          <w:sz w:val="28"/>
          <w:szCs w:val="28"/>
          <w:rtl/>
          <w:lang w:bidi="ar-DZ"/>
        </w:rPr>
      </w:pPr>
    </w:p>
    <w:p w:rsidR="0090100A" w:rsidRPr="0090100A" w:rsidRDefault="0090100A" w:rsidP="0090100A">
      <w:pPr>
        <w:bidi/>
        <w:jc w:val="lowKashida"/>
        <w:rPr>
          <w:rFonts w:asciiTheme="majorBidi" w:hAnsiTheme="majorBidi" w:cstheme="majorBidi"/>
          <w:sz w:val="28"/>
          <w:szCs w:val="28"/>
          <w:rtl/>
          <w:lang w:bidi="ar-DZ"/>
        </w:rPr>
      </w:pPr>
    </w:p>
    <w:p w:rsidR="0090100A" w:rsidRDefault="0090100A" w:rsidP="0090100A">
      <w:pPr>
        <w:bidi/>
        <w:jc w:val="lowKashida"/>
        <w:rPr>
          <w:rFonts w:asciiTheme="majorBidi" w:hAnsiTheme="majorBidi" w:cstheme="majorBidi"/>
          <w:b/>
          <w:bCs/>
          <w:sz w:val="28"/>
          <w:szCs w:val="28"/>
          <w:rtl/>
          <w:lang w:bidi="ar-DZ"/>
        </w:rPr>
      </w:pPr>
    </w:p>
    <w:p w:rsidR="0090100A" w:rsidRDefault="0090100A" w:rsidP="0090100A">
      <w:pPr>
        <w:bidi/>
        <w:jc w:val="lowKashida"/>
        <w:rPr>
          <w:rFonts w:asciiTheme="majorBidi" w:hAnsiTheme="majorBidi" w:cstheme="majorBidi"/>
          <w:b/>
          <w:bCs/>
          <w:sz w:val="28"/>
          <w:szCs w:val="28"/>
          <w:rtl/>
          <w:lang w:bidi="ar-DZ"/>
        </w:rPr>
      </w:pPr>
    </w:p>
    <w:p w:rsidR="0090100A" w:rsidRDefault="0090100A" w:rsidP="0090100A">
      <w:pPr>
        <w:bidi/>
        <w:jc w:val="lowKashida"/>
        <w:rPr>
          <w:rFonts w:asciiTheme="majorBidi" w:hAnsiTheme="majorBidi" w:cstheme="majorBidi"/>
          <w:b/>
          <w:bCs/>
          <w:sz w:val="28"/>
          <w:szCs w:val="28"/>
          <w:rtl/>
          <w:lang w:bidi="ar-DZ"/>
        </w:rPr>
      </w:pPr>
    </w:p>
    <w:p w:rsidR="0090100A" w:rsidRDefault="0090100A" w:rsidP="0090100A">
      <w:pPr>
        <w:bidi/>
        <w:jc w:val="lowKashida"/>
        <w:rPr>
          <w:rFonts w:asciiTheme="majorBidi" w:hAnsiTheme="majorBidi" w:cstheme="majorBidi"/>
          <w:b/>
          <w:bCs/>
          <w:sz w:val="28"/>
          <w:szCs w:val="28"/>
          <w:rtl/>
          <w:lang w:bidi="ar-DZ"/>
        </w:rPr>
      </w:pPr>
    </w:p>
    <w:p w:rsidR="0090100A" w:rsidRDefault="0090100A" w:rsidP="0090100A">
      <w:pPr>
        <w:bidi/>
        <w:jc w:val="lowKashida"/>
        <w:rPr>
          <w:rFonts w:asciiTheme="majorBidi" w:hAnsiTheme="majorBidi" w:cstheme="majorBidi"/>
          <w:b/>
          <w:bCs/>
          <w:sz w:val="28"/>
          <w:szCs w:val="28"/>
          <w:rtl/>
          <w:lang w:bidi="ar-DZ"/>
        </w:rPr>
      </w:pPr>
    </w:p>
    <w:p w:rsidR="0090100A" w:rsidRDefault="0090100A" w:rsidP="0090100A">
      <w:pPr>
        <w:bidi/>
        <w:jc w:val="lowKashida"/>
        <w:rPr>
          <w:rFonts w:asciiTheme="majorBidi" w:hAnsiTheme="majorBidi" w:cstheme="majorBidi"/>
          <w:b/>
          <w:bCs/>
          <w:sz w:val="28"/>
          <w:szCs w:val="28"/>
          <w:rtl/>
          <w:lang w:bidi="ar-DZ"/>
        </w:rPr>
      </w:pPr>
    </w:p>
    <w:p w:rsidR="0090100A" w:rsidRDefault="0090100A" w:rsidP="0090100A">
      <w:pPr>
        <w:bidi/>
        <w:jc w:val="lowKashida"/>
        <w:rPr>
          <w:rFonts w:asciiTheme="majorBidi" w:hAnsiTheme="majorBidi" w:cstheme="majorBidi"/>
          <w:b/>
          <w:bCs/>
          <w:sz w:val="28"/>
          <w:szCs w:val="28"/>
          <w:rtl/>
          <w:lang w:bidi="ar-DZ"/>
        </w:rPr>
      </w:pPr>
    </w:p>
    <w:p w:rsidR="0090100A" w:rsidRDefault="0090100A" w:rsidP="0090100A">
      <w:pPr>
        <w:bidi/>
        <w:jc w:val="lowKashida"/>
        <w:rPr>
          <w:rFonts w:asciiTheme="majorBidi" w:hAnsiTheme="majorBidi" w:cstheme="majorBidi"/>
          <w:b/>
          <w:bCs/>
          <w:sz w:val="28"/>
          <w:szCs w:val="28"/>
          <w:rtl/>
          <w:lang w:bidi="ar-DZ"/>
        </w:rPr>
      </w:pPr>
    </w:p>
    <w:p w:rsidR="0090100A" w:rsidRDefault="0090100A" w:rsidP="0090100A">
      <w:pPr>
        <w:bidi/>
        <w:jc w:val="lowKashida"/>
        <w:rPr>
          <w:rFonts w:asciiTheme="majorBidi" w:hAnsiTheme="majorBidi" w:cstheme="majorBidi"/>
          <w:b/>
          <w:bCs/>
          <w:sz w:val="28"/>
          <w:szCs w:val="28"/>
          <w:rtl/>
          <w:lang w:bidi="ar-DZ"/>
        </w:rPr>
      </w:pPr>
    </w:p>
    <w:p w:rsidR="0090100A" w:rsidRDefault="0090100A" w:rsidP="0090100A">
      <w:pPr>
        <w:bidi/>
        <w:jc w:val="lowKashida"/>
        <w:rPr>
          <w:rFonts w:asciiTheme="majorBidi" w:hAnsiTheme="majorBidi" w:cstheme="majorBidi"/>
          <w:b/>
          <w:bCs/>
          <w:sz w:val="28"/>
          <w:szCs w:val="28"/>
          <w:rtl/>
          <w:lang w:bidi="ar-DZ"/>
        </w:rPr>
      </w:pPr>
    </w:p>
    <w:p w:rsidR="0090100A" w:rsidRDefault="0090100A" w:rsidP="0090100A">
      <w:pPr>
        <w:bidi/>
        <w:jc w:val="lowKashida"/>
        <w:rPr>
          <w:rFonts w:asciiTheme="majorBidi" w:hAnsiTheme="majorBidi" w:cstheme="majorBidi"/>
          <w:b/>
          <w:bCs/>
          <w:sz w:val="28"/>
          <w:szCs w:val="28"/>
          <w:rtl/>
          <w:lang w:bidi="ar-DZ"/>
        </w:rPr>
      </w:pPr>
    </w:p>
    <w:p w:rsidR="0090100A" w:rsidRDefault="0090100A" w:rsidP="0090100A">
      <w:pPr>
        <w:bidi/>
        <w:jc w:val="lowKashida"/>
        <w:rPr>
          <w:rFonts w:asciiTheme="majorBidi" w:hAnsiTheme="majorBidi" w:cstheme="majorBidi"/>
          <w:b/>
          <w:bCs/>
          <w:sz w:val="28"/>
          <w:szCs w:val="28"/>
          <w:rtl/>
          <w:lang w:bidi="ar-DZ"/>
        </w:rPr>
      </w:pPr>
    </w:p>
    <w:p w:rsidR="0090100A" w:rsidRDefault="0090100A" w:rsidP="0090100A">
      <w:pPr>
        <w:bidi/>
        <w:jc w:val="lowKashida"/>
        <w:rPr>
          <w:rFonts w:asciiTheme="majorBidi" w:hAnsiTheme="majorBidi" w:cstheme="majorBidi"/>
          <w:b/>
          <w:bCs/>
          <w:sz w:val="28"/>
          <w:szCs w:val="28"/>
          <w:rtl/>
          <w:lang w:bidi="ar-DZ"/>
        </w:rPr>
      </w:pPr>
    </w:p>
    <w:p w:rsidR="0090100A" w:rsidRDefault="0090100A" w:rsidP="0090100A">
      <w:pPr>
        <w:bidi/>
        <w:jc w:val="lowKashida"/>
        <w:rPr>
          <w:rFonts w:asciiTheme="majorBidi" w:hAnsiTheme="majorBidi" w:cstheme="majorBidi"/>
          <w:b/>
          <w:bCs/>
          <w:sz w:val="28"/>
          <w:szCs w:val="28"/>
          <w:rtl/>
          <w:lang w:bidi="ar-DZ"/>
        </w:rPr>
      </w:pPr>
    </w:p>
    <w:p w:rsidR="00015585" w:rsidRDefault="00015585" w:rsidP="00015585">
      <w:pPr>
        <w:bidi/>
        <w:jc w:val="lowKashida"/>
        <w:rPr>
          <w:rFonts w:asciiTheme="majorBidi" w:hAnsiTheme="majorBidi" w:cstheme="majorBidi"/>
          <w:b/>
          <w:bCs/>
          <w:sz w:val="28"/>
          <w:szCs w:val="28"/>
          <w:rtl/>
          <w:lang w:bidi="ar-DZ"/>
        </w:rPr>
      </w:pPr>
    </w:p>
    <w:p w:rsidR="00015585" w:rsidRDefault="00015585" w:rsidP="00015585">
      <w:pPr>
        <w:bidi/>
        <w:jc w:val="lowKashida"/>
        <w:rPr>
          <w:rFonts w:asciiTheme="majorBidi" w:hAnsiTheme="majorBidi" w:cstheme="majorBidi"/>
          <w:b/>
          <w:bCs/>
          <w:sz w:val="28"/>
          <w:szCs w:val="28"/>
          <w:rtl/>
          <w:lang w:bidi="ar-DZ"/>
        </w:rPr>
      </w:pPr>
    </w:p>
    <w:p w:rsidR="00015585" w:rsidRDefault="00015585" w:rsidP="00015585">
      <w:pPr>
        <w:bidi/>
        <w:jc w:val="lowKashida"/>
        <w:rPr>
          <w:rFonts w:asciiTheme="majorBidi" w:hAnsiTheme="majorBidi" w:cstheme="majorBidi"/>
          <w:b/>
          <w:bCs/>
          <w:sz w:val="28"/>
          <w:szCs w:val="28"/>
          <w:rtl/>
          <w:lang w:bidi="ar-DZ"/>
        </w:rPr>
      </w:pPr>
    </w:p>
    <w:p w:rsidR="00015585" w:rsidRDefault="00015585" w:rsidP="00015585">
      <w:pPr>
        <w:bidi/>
        <w:jc w:val="lowKashida"/>
        <w:rPr>
          <w:rFonts w:asciiTheme="majorBidi" w:hAnsiTheme="majorBidi" w:cstheme="majorBidi"/>
          <w:b/>
          <w:bCs/>
          <w:sz w:val="28"/>
          <w:szCs w:val="28"/>
          <w:rtl/>
          <w:lang w:bidi="ar-DZ"/>
        </w:rPr>
      </w:pPr>
    </w:p>
    <w:p w:rsidR="002C1F07" w:rsidRDefault="002C1F07" w:rsidP="002C1F07">
      <w:pPr>
        <w:bidi/>
        <w:jc w:val="lowKashida"/>
        <w:rPr>
          <w:rFonts w:asciiTheme="majorBidi" w:hAnsiTheme="majorBidi" w:cstheme="majorBidi"/>
          <w:b/>
          <w:bCs/>
          <w:sz w:val="28"/>
          <w:szCs w:val="28"/>
          <w:rtl/>
          <w:lang w:bidi="ar-DZ"/>
        </w:rPr>
      </w:pPr>
    </w:p>
    <w:p w:rsidR="002C1F07" w:rsidRDefault="002C1F07" w:rsidP="002C1F07">
      <w:pPr>
        <w:bidi/>
        <w:jc w:val="lowKashida"/>
        <w:rPr>
          <w:rFonts w:asciiTheme="majorBidi" w:hAnsiTheme="majorBidi" w:cstheme="majorBidi"/>
          <w:b/>
          <w:bCs/>
          <w:sz w:val="28"/>
          <w:szCs w:val="28"/>
          <w:rtl/>
          <w:lang w:bidi="ar-DZ"/>
        </w:rPr>
      </w:pPr>
    </w:p>
    <w:p w:rsidR="005E7DA1" w:rsidRPr="00ED08F4" w:rsidRDefault="00ED08F4" w:rsidP="00ED08F4">
      <w:pPr>
        <w:bidi/>
        <w:jc w:val="center"/>
        <w:rPr>
          <w:rFonts w:asciiTheme="majorBidi" w:hAnsiTheme="majorBidi" w:cstheme="majorBidi"/>
          <w:b/>
          <w:bCs/>
          <w:sz w:val="32"/>
          <w:szCs w:val="32"/>
          <w:u w:val="single"/>
          <w:rtl/>
          <w:lang w:bidi="ar-DZ"/>
        </w:rPr>
      </w:pPr>
      <w:r w:rsidRPr="00ED08F4">
        <w:rPr>
          <w:rFonts w:asciiTheme="majorBidi" w:hAnsiTheme="majorBidi" w:cstheme="majorBidi" w:hint="cs"/>
          <w:b/>
          <w:bCs/>
          <w:sz w:val="32"/>
          <w:szCs w:val="32"/>
          <w:u w:val="single"/>
          <w:rtl/>
          <w:lang w:bidi="ar-DZ"/>
        </w:rPr>
        <w:lastRenderedPageBreak/>
        <w:t>محاضرة رقم (03) التقييم المحاسبي للأصول و المشاكل المرتبطة بها</w:t>
      </w:r>
    </w:p>
    <w:p w:rsidR="00C627AC" w:rsidRPr="00C627AC" w:rsidRDefault="00C627AC" w:rsidP="00D97BD0">
      <w:pPr>
        <w:bidi/>
        <w:spacing w:line="360" w:lineRule="auto"/>
        <w:jc w:val="lowKashida"/>
        <w:rPr>
          <w:rFonts w:asciiTheme="majorBidi" w:hAnsiTheme="majorBidi" w:cstheme="majorBidi"/>
          <w:sz w:val="28"/>
          <w:szCs w:val="28"/>
          <w:lang w:bidi="ar-DZ"/>
        </w:rPr>
      </w:pPr>
      <w:r>
        <w:rPr>
          <w:rFonts w:asciiTheme="majorBidi" w:hAnsiTheme="majorBidi" w:cstheme="majorBidi" w:hint="cs"/>
          <w:b/>
          <w:bCs/>
          <w:sz w:val="28"/>
          <w:szCs w:val="28"/>
          <w:rtl/>
          <w:lang w:bidi="ar-DZ"/>
        </w:rPr>
        <w:t xml:space="preserve">      </w:t>
      </w:r>
      <w:r w:rsidRPr="00C627AC">
        <w:rPr>
          <w:rFonts w:asciiTheme="majorBidi" w:hAnsiTheme="majorBidi" w:cstheme="majorBidi" w:hint="cs"/>
          <w:sz w:val="28"/>
          <w:szCs w:val="28"/>
          <w:rtl/>
          <w:lang w:bidi="ar-DZ"/>
        </w:rPr>
        <w:t xml:space="preserve">قياس </w:t>
      </w:r>
      <w:r>
        <w:rPr>
          <w:rFonts w:asciiTheme="majorBidi" w:hAnsiTheme="majorBidi" w:cstheme="majorBidi" w:hint="cs"/>
          <w:sz w:val="28"/>
          <w:szCs w:val="28"/>
          <w:rtl/>
          <w:lang w:bidi="ar-DZ"/>
        </w:rPr>
        <w:t xml:space="preserve">أصول و نتائج </w:t>
      </w:r>
      <w:r w:rsidRPr="00C627AC">
        <w:rPr>
          <w:rFonts w:asciiTheme="majorBidi" w:hAnsiTheme="majorBidi" w:cstheme="majorBidi" w:hint="cs"/>
          <w:sz w:val="28"/>
          <w:szCs w:val="28"/>
          <w:rtl/>
          <w:lang w:bidi="ar-DZ"/>
        </w:rPr>
        <w:t xml:space="preserve">أعمال المؤسسة </w:t>
      </w:r>
      <w:r>
        <w:rPr>
          <w:rFonts w:asciiTheme="majorBidi" w:hAnsiTheme="majorBidi" w:cstheme="majorBidi" w:hint="cs"/>
          <w:sz w:val="28"/>
          <w:szCs w:val="28"/>
          <w:rtl/>
          <w:lang w:bidi="ar-DZ"/>
        </w:rPr>
        <w:t>ا</w:t>
      </w:r>
      <w:r w:rsidRPr="00C627AC">
        <w:rPr>
          <w:rFonts w:asciiTheme="majorBidi" w:hAnsiTheme="majorBidi" w:cstheme="majorBidi" w:hint="cs"/>
          <w:sz w:val="28"/>
          <w:szCs w:val="28"/>
          <w:rtl/>
          <w:lang w:bidi="ar-DZ"/>
        </w:rPr>
        <w:t>لإقتصادية</w:t>
      </w:r>
      <w:r>
        <w:rPr>
          <w:rFonts w:asciiTheme="majorBidi" w:hAnsiTheme="majorBidi" w:cstheme="majorBidi" w:hint="cs"/>
          <w:sz w:val="28"/>
          <w:szCs w:val="28"/>
          <w:rtl/>
          <w:lang w:bidi="ar-DZ"/>
        </w:rPr>
        <w:t xml:space="preserve"> و</w:t>
      </w:r>
      <w:r w:rsidR="00965B3D">
        <w:rPr>
          <w:rFonts w:asciiTheme="majorBidi" w:hAnsiTheme="majorBidi" w:cstheme="majorBidi" w:hint="cs"/>
          <w:sz w:val="28"/>
          <w:szCs w:val="28"/>
          <w:rtl/>
          <w:lang w:bidi="ar-DZ"/>
        </w:rPr>
        <w:t xml:space="preserve"> تحديد</w:t>
      </w:r>
      <w:r>
        <w:rPr>
          <w:rFonts w:asciiTheme="majorBidi" w:hAnsiTheme="majorBidi" w:cstheme="majorBidi" w:hint="cs"/>
          <w:sz w:val="28"/>
          <w:szCs w:val="28"/>
          <w:rtl/>
          <w:lang w:bidi="ar-DZ"/>
        </w:rPr>
        <w:t xml:space="preserve"> مركزها المالي بالإعتماد على </w:t>
      </w:r>
      <w:r w:rsidR="00965B3D">
        <w:rPr>
          <w:rFonts w:asciiTheme="majorBidi" w:hAnsiTheme="majorBidi" w:cstheme="majorBidi" w:hint="cs"/>
          <w:sz w:val="28"/>
          <w:szCs w:val="28"/>
          <w:rtl/>
          <w:lang w:bidi="ar-DZ"/>
        </w:rPr>
        <w:t xml:space="preserve">مبدأ </w:t>
      </w:r>
      <w:r>
        <w:rPr>
          <w:rFonts w:asciiTheme="majorBidi" w:hAnsiTheme="majorBidi" w:cstheme="majorBidi" w:hint="cs"/>
          <w:sz w:val="28"/>
          <w:szCs w:val="28"/>
          <w:rtl/>
          <w:lang w:bidi="ar-DZ"/>
        </w:rPr>
        <w:t>التكلفة التاريخية</w:t>
      </w:r>
      <w:r w:rsidR="00965B3D">
        <w:rPr>
          <w:rFonts w:asciiTheme="majorBidi" w:hAnsiTheme="majorBidi" w:cstheme="majorBidi" w:hint="cs"/>
          <w:sz w:val="28"/>
          <w:szCs w:val="28"/>
          <w:rtl/>
          <w:lang w:bidi="ar-DZ"/>
        </w:rPr>
        <w:t>، له من الأهمية بمكان</w:t>
      </w:r>
      <w:r w:rsidR="00413534">
        <w:rPr>
          <w:rFonts w:asciiTheme="majorBidi" w:hAnsiTheme="majorBidi" w:cstheme="majorBidi" w:hint="cs"/>
          <w:sz w:val="28"/>
          <w:szCs w:val="28"/>
          <w:rtl/>
          <w:lang w:bidi="ar-DZ"/>
        </w:rPr>
        <w:t>؛ نظرا لكون التقييمات المتعلقة بالعمليات المالية بمبالغ الصفقة التاريخية</w:t>
      </w:r>
      <w:r w:rsidR="00513D0E">
        <w:rPr>
          <w:rFonts w:asciiTheme="majorBidi" w:hAnsiTheme="majorBidi" w:cstheme="majorBidi" w:hint="cs"/>
          <w:sz w:val="28"/>
          <w:szCs w:val="28"/>
          <w:rtl/>
          <w:lang w:bidi="ar-DZ"/>
        </w:rPr>
        <w:t>،</w:t>
      </w:r>
      <w:r w:rsidR="000F6DEA">
        <w:rPr>
          <w:rFonts w:asciiTheme="majorBidi" w:hAnsiTheme="majorBidi" w:cstheme="majorBidi" w:hint="cs"/>
          <w:sz w:val="28"/>
          <w:szCs w:val="28"/>
          <w:rtl/>
          <w:lang w:bidi="ar-DZ"/>
        </w:rPr>
        <w:t xml:space="preserve"> </w:t>
      </w:r>
      <w:r w:rsidR="00413534">
        <w:rPr>
          <w:rFonts w:asciiTheme="majorBidi" w:hAnsiTheme="majorBidi" w:cstheme="majorBidi" w:hint="cs"/>
          <w:sz w:val="28"/>
          <w:szCs w:val="28"/>
          <w:rtl/>
          <w:lang w:bidi="ar-DZ"/>
        </w:rPr>
        <w:t>ه</w:t>
      </w:r>
      <w:r w:rsidR="00513D0E">
        <w:rPr>
          <w:rFonts w:asciiTheme="majorBidi" w:hAnsiTheme="majorBidi" w:cstheme="majorBidi" w:hint="cs"/>
          <w:sz w:val="28"/>
          <w:szCs w:val="28"/>
          <w:rtl/>
          <w:lang w:bidi="ar-DZ"/>
        </w:rPr>
        <w:t xml:space="preserve">و </w:t>
      </w:r>
      <w:r w:rsidR="00413534">
        <w:rPr>
          <w:rFonts w:asciiTheme="majorBidi" w:hAnsiTheme="majorBidi" w:cstheme="majorBidi" w:hint="cs"/>
          <w:sz w:val="28"/>
          <w:szCs w:val="28"/>
          <w:rtl/>
          <w:lang w:bidi="ar-DZ"/>
        </w:rPr>
        <w:t>مصدر موثوقا به</w:t>
      </w:r>
      <w:r w:rsidR="00513D0E">
        <w:rPr>
          <w:rFonts w:asciiTheme="majorBidi" w:hAnsiTheme="majorBidi" w:cstheme="majorBidi" w:hint="cs"/>
          <w:sz w:val="28"/>
          <w:szCs w:val="28"/>
          <w:rtl/>
          <w:lang w:bidi="ar-DZ"/>
        </w:rPr>
        <w:t>،</w:t>
      </w:r>
      <w:r w:rsidR="00413534">
        <w:rPr>
          <w:rFonts w:asciiTheme="majorBidi" w:hAnsiTheme="majorBidi" w:cstheme="majorBidi" w:hint="cs"/>
          <w:sz w:val="28"/>
          <w:szCs w:val="28"/>
          <w:rtl/>
          <w:lang w:bidi="ar-DZ"/>
        </w:rPr>
        <w:t xml:space="preserve"> فضلا عن كونه موضوعي عند القيام بالعمليات المحاسبية</w:t>
      </w:r>
      <w:r w:rsidR="000F6DEA">
        <w:rPr>
          <w:rFonts w:asciiTheme="majorBidi" w:hAnsiTheme="majorBidi" w:cstheme="majorBidi" w:hint="cs"/>
          <w:sz w:val="28"/>
          <w:szCs w:val="28"/>
          <w:rtl/>
          <w:lang w:bidi="ar-DZ"/>
        </w:rPr>
        <w:t>. غير أن الإعتماد على هذا المبدأ في ممارسة التقييم المحاسبي</w:t>
      </w:r>
      <w:r w:rsidR="00513D0E">
        <w:rPr>
          <w:rFonts w:asciiTheme="majorBidi" w:hAnsiTheme="majorBidi" w:cstheme="majorBidi" w:hint="cs"/>
          <w:sz w:val="28"/>
          <w:szCs w:val="28"/>
          <w:rtl/>
          <w:lang w:bidi="ar-DZ"/>
        </w:rPr>
        <w:t>،</w:t>
      </w:r>
      <w:r w:rsidR="000F6DEA">
        <w:rPr>
          <w:rFonts w:asciiTheme="majorBidi" w:hAnsiTheme="majorBidi" w:cstheme="majorBidi" w:hint="cs"/>
          <w:sz w:val="28"/>
          <w:szCs w:val="28"/>
          <w:rtl/>
          <w:lang w:bidi="ar-DZ"/>
        </w:rPr>
        <w:t xml:space="preserve"> لا يخلو من بعض العيوب </w:t>
      </w:r>
      <w:r w:rsidR="00513D0E">
        <w:rPr>
          <w:rFonts w:asciiTheme="majorBidi" w:hAnsiTheme="majorBidi" w:cstheme="majorBidi" w:hint="cs"/>
          <w:sz w:val="28"/>
          <w:szCs w:val="28"/>
          <w:rtl/>
          <w:lang w:bidi="ar-DZ"/>
        </w:rPr>
        <w:t xml:space="preserve">و الإنتقادات التي كانت سببا في ظهور طرق بديلة يلجأ إليها المهنيين في التقييم المحاسبي لمختلف عناصر القوائم المالية و الأحداث الإقتصادية، و في </w:t>
      </w:r>
      <w:r w:rsidR="00493341">
        <w:rPr>
          <w:rFonts w:asciiTheme="majorBidi" w:hAnsiTheme="majorBidi" w:cstheme="majorBidi" w:hint="cs"/>
          <w:sz w:val="28"/>
          <w:szCs w:val="28"/>
          <w:rtl/>
          <w:lang w:bidi="ar-DZ"/>
        </w:rPr>
        <w:t xml:space="preserve">إعتماد المؤسسات على تلك الطرق؛ هو إعتماد معايير المحاسبة الدولية و إعداد التقارير المالية لهذه الطرق البديلة، و بالتالي زيادة المحاسبة مصداقيتها من الوضوح و الدقة.   </w:t>
      </w:r>
      <w:r w:rsidR="00513D0E">
        <w:rPr>
          <w:rFonts w:asciiTheme="majorBidi" w:hAnsiTheme="majorBidi" w:cstheme="majorBidi" w:hint="cs"/>
          <w:sz w:val="28"/>
          <w:szCs w:val="28"/>
          <w:rtl/>
          <w:lang w:bidi="ar-DZ"/>
        </w:rPr>
        <w:t xml:space="preserve">   </w:t>
      </w:r>
      <w:r w:rsidR="000F6DEA">
        <w:rPr>
          <w:rFonts w:asciiTheme="majorBidi" w:hAnsiTheme="majorBidi" w:cstheme="majorBidi" w:hint="cs"/>
          <w:sz w:val="28"/>
          <w:szCs w:val="28"/>
          <w:rtl/>
          <w:lang w:bidi="ar-DZ"/>
        </w:rPr>
        <w:t xml:space="preserve">    </w:t>
      </w:r>
      <w:r w:rsidR="00413534">
        <w:rPr>
          <w:rFonts w:asciiTheme="majorBidi" w:hAnsiTheme="majorBidi" w:cstheme="majorBidi" w:hint="cs"/>
          <w:sz w:val="28"/>
          <w:szCs w:val="28"/>
          <w:rtl/>
          <w:lang w:bidi="ar-DZ"/>
        </w:rPr>
        <w:t xml:space="preserve">       </w:t>
      </w:r>
      <w:r w:rsidR="00965B3D">
        <w:rPr>
          <w:rFonts w:asciiTheme="majorBidi" w:hAnsiTheme="majorBidi" w:cstheme="majorBidi" w:hint="cs"/>
          <w:sz w:val="28"/>
          <w:szCs w:val="28"/>
          <w:rtl/>
          <w:lang w:bidi="ar-DZ"/>
        </w:rPr>
        <w:t xml:space="preserve">   </w:t>
      </w:r>
    </w:p>
    <w:p w:rsidR="001767C4" w:rsidRDefault="00AE425E" w:rsidP="003B560F">
      <w:pPr>
        <w:bidi/>
        <w:spacing w:line="360" w:lineRule="auto"/>
        <w:jc w:val="lowKashida"/>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1</w:t>
      </w:r>
      <w:r w:rsidRPr="00AE425E">
        <w:rPr>
          <w:rFonts w:asciiTheme="majorBidi" w:hAnsiTheme="majorBidi" w:cstheme="majorBidi" w:hint="cs"/>
          <w:b/>
          <w:bCs/>
          <w:sz w:val="28"/>
          <w:szCs w:val="28"/>
          <w:rtl/>
          <w:lang w:bidi="ar-DZ"/>
        </w:rPr>
        <w:t>)</w:t>
      </w:r>
      <w:r w:rsidRPr="0017552B">
        <w:rPr>
          <w:rFonts w:asciiTheme="majorBidi" w:hAnsiTheme="majorBidi" w:cstheme="majorBidi" w:hint="cs"/>
          <w:sz w:val="28"/>
          <w:szCs w:val="28"/>
          <w:rtl/>
          <w:lang w:bidi="ar-DZ"/>
        </w:rPr>
        <w:t>-</w:t>
      </w:r>
      <w:r w:rsidRPr="00AE425E">
        <w:rPr>
          <w:rFonts w:asciiTheme="majorBidi" w:hAnsiTheme="majorBidi" w:cstheme="majorBidi" w:hint="cs"/>
          <w:b/>
          <w:bCs/>
          <w:sz w:val="28"/>
          <w:szCs w:val="28"/>
          <w:rtl/>
          <w:lang w:bidi="ar-DZ"/>
        </w:rPr>
        <w:t xml:space="preserve"> ال</w:t>
      </w:r>
      <w:r w:rsidR="003B560F">
        <w:rPr>
          <w:rFonts w:asciiTheme="majorBidi" w:hAnsiTheme="majorBidi" w:cstheme="majorBidi" w:hint="cs"/>
          <w:b/>
          <w:bCs/>
          <w:sz w:val="28"/>
          <w:szCs w:val="28"/>
          <w:rtl/>
          <w:lang w:bidi="ar-DZ"/>
        </w:rPr>
        <w:t>تأصيل</w:t>
      </w:r>
      <w:r w:rsidRPr="00AE425E">
        <w:rPr>
          <w:rFonts w:asciiTheme="majorBidi" w:hAnsiTheme="majorBidi" w:cstheme="majorBidi" w:hint="cs"/>
          <w:b/>
          <w:bCs/>
          <w:sz w:val="28"/>
          <w:szCs w:val="28"/>
          <w:rtl/>
          <w:lang w:bidi="ar-DZ"/>
        </w:rPr>
        <w:t xml:space="preserve"> النظري للتقييم المحاسبي</w:t>
      </w:r>
      <w:r w:rsidRPr="00AE425E">
        <w:rPr>
          <w:rFonts w:asciiTheme="majorBidi" w:hAnsiTheme="majorBidi" w:cstheme="majorBidi" w:hint="cs"/>
          <w:sz w:val="28"/>
          <w:szCs w:val="28"/>
          <w:rtl/>
          <w:lang w:bidi="ar-DZ"/>
        </w:rPr>
        <w:t>:</w:t>
      </w:r>
    </w:p>
    <w:p w:rsidR="00AE425E" w:rsidRPr="00606E1C" w:rsidRDefault="00C627AC" w:rsidP="005F717E">
      <w:pPr>
        <w:bidi/>
        <w:spacing w:line="360" w:lineRule="auto"/>
        <w:jc w:val="lowKashida"/>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sidR="00606E1C">
        <w:rPr>
          <w:rFonts w:asciiTheme="majorBidi" w:hAnsiTheme="majorBidi" w:cstheme="majorBidi" w:hint="cs"/>
          <w:b/>
          <w:bCs/>
          <w:sz w:val="28"/>
          <w:szCs w:val="28"/>
          <w:rtl/>
          <w:lang w:bidi="ar-DZ"/>
        </w:rPr>
        <w:t xml:space="preserve"> </w:t>
      </w:r>
      <w:r w:rsidR="00606E1C" w:rsidRPr="00606E1C">
        <w:rPr>
          <w:rFonts w:asciiTheme="majorBidi" w:hAnsiTheme="majorBidi" w:cstheme="majorBidi" w:hint="cs"/>
          <w:sz w:val="28"/>
          <w:szCs w:val="28"/>
          <w:rtl/>
          <w:lang w:bidi="ar-DZ"/>
        </w:rPr>
        <w:t>تتعدد المفاهيم</w:t>
      </w:r>
      <w:r w:rsidR="00606E1C">
        <w:rPr>
          <w:rFonts w:asciiTheme="majorBidi" w:hAnsiTheme="majorBidi" w:cstheme="majorBidi" w:hint="cs"/>
          <w:sz w:val="28"/>
          <w:szCs w:val="28"/>
          <w:rtl/>
          <w:lang w:bidi="ar-DZ"/>
        </w:rPr>
        <w:t xml:space="preserve"> المستخدمة للتعبير عن القياس و التقييم المحاسبي، </w:t>
      </w:r>
      <w:r w:rsidR="000F767D">
        <w:rPr>
          <w:rFonts w:asciiTheme="majorBidi" w:hAnsiTheme="majorBidi" w:cstheme="majorBidi" w:hint="cs"/>
          <w:sz w:val="28"/>
          <w:szCs w:val="28"/>
          <w:rtl/>
          <w:lang w:bidi="ar-DZ"/>
        </w:rPr>
        <w:t>ف</w:t>
      </w:r>
      <w:r w:rsidR="00606E1C">
        <w:rPr>
          <w:rFonts w:asciiTheme="majorBidi" w:hAnsiTheme="majorBidi" w:cstheme="majorBidi" w:hint="cs"/>
          <w:sz w:val="28"/>
          <w:szCs w:val="28"/>
          <w:rtl/>
          <w:lang w:bidi="ar-DZ"/>
        </w:rPr>
        <w:t>المقصود بالت</w:t>
      </w:r>
      <w:r w:rsidR="000F767D">
        <w:rPr>
          <w:rFonts w:asciiTheme="majorBidi" w:hAnsiTheme="majorBidi" w:cstheme="majorBidi" w:hint="cs"/>
          <w:sz w:val="28"/>
          <w:szCs w:val="28"/>
          <w:rtl/>
          <w:lang w:bidi="ar-DZ"/>
        </w:rPr>
        <w:t>قي</w:t>
      </w:r>
      <w:r w:rsidR="00606E1C">
        <w:rPr>
          <w:rFonts w:asciiTheme="majorBidi" w:hAnsiTheme="majorBidi" w:cstheme="majorBidi" w:hint="cs"/>
          <w:sz w:val="28"/>
          <w:szCs w:val="28"/>
          <w:rtl/>
          <w:lang w:bidi="ar-DZ"/>
        </w:rPr>
        <w:t>يم المحاسبي هو الربط بين الأعداد و الأشياء من أجل الوصول للتعبير عن خصائصها و مميزاتها</w:t>
      </w:r>
      <w:r w:rsidR="000F767D">
        <w:rPr>
          <w:rFonts w:asciiTheme="majorBidi" w:hAnsiTheme="majorBidi" w:cstheme="majorBidi" w:hint="cs"/>
          <w:sz w:val="28"/>
          <w:szCs w:val="28"/>
          <w:rtl/>
          <w:lang w:bidi="ar-DZ"/>
        </w:rPr>
        <w:t>،</w:t>
      </w:r>
      <w:r w:rsidR="00606E1C">
        <w:rPr>
          <w:rFonts w:asciiTheme="majorBidi" w:hAnsiTheme="majorBidi" w:cstheme="majorBidi" w:hint="cs"/>
          <w:sz w:val="28"/>
          <w:szCs w:val="28"/>
          <w:rtl/>
          <w:lang w:bidi="ar-DZ"/>
        </w:rPr>
        <w:t xml:space="preserve"> إنطلاقا من</w:t>
      </w:r>
      <w:r w:rsidR="000F767D">
        <w:rPr>
          <w:rFonts w:asciiTheme="majorBidi" w:hAnsiTheme="majorBidi" w:cstheme="majorBidi" w:hint="cs"/>
          <w:sz w:val="28"/>
          <w:szCs w:val="28"/>
          <w:rtl/>
          <w:lang w:bidi="ar-DZ"/>
        </w:rPr>
        <w:t xml:space="preserve"> قواعد و أسس يتم إكتشافها بطريقة مباشرة أو غير مباشرة. فالتقييم </w:t>
      </w:r>
      <w:r w:rsidR="00351149">
        <w:rPr>
          <w:rFonts w:asciiTheme="majorBidi" w:hAnsiTheme="majorBidi" w:cstheme="majorBidi" w:hint="cs"/>
          <w:sz w:val="28"/>
          <w:szCs w:val="28"/>
          <w:rtl/>
          <w:lang w:bidi="ar-DZ"/>
        </w:rPr>
        <w:t>يتم من خلال</w:t>
      </w:r>
      <w:r w:rsidR="000F767D">
        <w:rPr>
          <w:rFonts w:asciiTheme="majorBidi" w:hAnsiTheme="majorBidi" w:cstheme="majorBidi" w:hint="cs"/>
          <w:sz w:val="28"/>
          <w:szCs w:val="28"/>
          <w:rtl/>
          <w:lang w:bidi="ar-DZ"/>
        </w:rPr>
        <w:t xml:space="preserve"> ربط خاصية التعدد النقدي بالعمليات المرتبطة بالنشاط الإست</w:t>
      </w:r>
      <w:r w:rsidR="00351149">
        <w:rPr>
          <w:rFonts w:asciiTheme="majorBidi" w:hAnsiTheme="majorBidi" w:cstheme="majorBidi" w:hint="cs"/>
          <w:sz w:val="28"/>
          <w:szCs w:val="28"/>
          <w:rtl/>
          <w:lang w:bidi="ar-DZ"/>
        </w:rPr>
        <w:t>غ</w:t>
      </w:r>
      <w:r w:rsidR="000F767D">
        <w:rPr>
          <w:rFonts w:asciiTheme="majorBidi" w:hAnsiTheme="majorBidi" w:cstheme="majorBidi" w:hint="cs"/>
          <w:sz w:val="28"/>
          <w:szCs w:val="28"/>
          <w:rtl/>
          <w:lang w:bidi="ar-DZ"/>
        </w:rPr>
        <w:t>لالي للمؤسسة</w:t>
      </w:r>
      <w:r w:rsidR="00351149">
        <w:rPr>
          <w:rFonts w:asciiTheme="majorBidi" w:hAnsiTheme="majorBidi" w:cstheme="majorBidi" w:hint="cs"/>
          <w:sz w:val="28"/>
          <w:szCs w:val="28"/>
          <w:rtl/>
          <w:lang w:bidi="ar-DZ"/>
        </w:rPr>
        <w:t>، و المتمثلة في التدفقات التي تقتضيها مزاولة نشاطها كبيع السلع المنتجة و شراء المواد الأولية و الخدمات، ودفع المستحقات، و تسديد التكاليف بالإضافة لتحصيل النواتج المختلفة... إلخ من</w:t>
      </w:r>
      <w:r w:rsidR="00362521">
        <w:rPr>
          <w:rFonts w:asciiTheme="majorBidi" w:hAnsiTheme="majorBidi" w:cstheme="majorBidi" w:hint="cs"/>
          <w:sz w:val="28"/>
          <w:szCs w:val="28"/>
          <w:rtl/>
          <w:lang w:bidi="ar-DZ"/>
        </w:rPr>
        <w:t xml:space="preserve"> العمليات المتعلقة بنشاطها. و لتتمكن المؤسسة من معرفة نتيجة عملياتها الإستغلالية، لا بد من عملية التقييم.  </w:t>
      </w:r>
      <w:r w:rsidR="00351149">
        <w:rPr>
          <w:rFonts w:asciiTheme="majorBidi" w:hAnsiTheme="majorBidi" w:cstheme="majorBidi" w:hint="cs"/>
          <w:sz w:val="28"/>
          <w:szCs w:val="28"/>
          <w:rtl/>
          <w:lang w:bidi="ar-DZ"/>
        </w:rPr>
        <w:t xml:space="preserve"> </w:t>
      </w:r>
      <w:r w:rsidR="000F767D">
        <w:rPr>
          <w:rFonts w:asciiTheme="majorBidi" w:hAnsiTheme="majorBidi" w:cstheme="majorBidi" w:hint="cs"/>
          <w:sz w:val="28"/>
          <w:szCs w:val="28"/>
          <w:rtl/>
          <w:lang w:bidi="ar-DZ"/>
        </w:rPr>
        <w:t xml:space="preserve">    </w:t>
      </w:r>
      <w:r w:rsidR="00606E1C">
        <w:rPr>
          <w:rFonts w:asciiTheme="majorBidi" w:hAnsiTheme="majorBidi" w:cstheme="majorBidi" w:hint="cs"/>
          <w:sz w:val="28"/>
          <w:szCs w:val="28"/>
          <w:rtl/>
          <w:lang w:bidi="ar-DZ"/>
        </w:rPr>
        <w:t xml:space="preserve">   </w:t>
      </w:r>
      <w:r w:rsidR="00606E1C" w:rsidRPr="00606E1C">
        <w:rPr>
          <w:rFonts w:asciiTheme="majorBidi" w:hAnsiTheme="majorBidi" w:cstheme="majorBidi" w:hint="cs"/>
          <w:sz w:val="28"/>
          <w:szCs w:val="28"/>
          <w:rtl/>
          <w:lang w:bidi="ar-DZ"/>
        </w:rPr>
        <w:t xml:space="preserve"> </w:t>
      </w:r>
    </w:p>
    <w:p w:rsidR="00AE425E" w:rsidRPr="002F39A2" w:rsidRDefault="00362521" w:rsidP="00306F4B">
      <w:pPr>
        <w:bidi/>
        <w:spacing w:line="360" w:lineRule="auto"/>
        <w:jc w:val="lowKashida"/>
        <w:rPr>
          <w:rFonts w:asciiTheme="majorBidi" w:hAnsiTheme="majorBidi" w:cstheme="majorBidi"/>
          <w:sz w:val="28"/>
          <w:szCs w:val="28"/>
          <w:rtl/>
          <w:lang w:bidi="ar-DZ"/>
        </w:rPr>
      </w:pPr>
      <w:r>
        <w:rPr>
          <w:rFonts w:asciiTheme="majorBidi" w:hAnsiTheme="majorBidi" w:cstheme="majorBidi" w:hint="cs"/>
          <w:b/>
          <w:bCs/>
          <w:sz w:val="28"/>
          <w:szCs w:val="28"/>
          <w:rtl/>
          <w:lang w:bidi="ar-DZ"/>
        </w:rPr>
        <w:t>1-1)- مفهوم و تعريف التقييم المحاسبي:</w:t>
      </w:r>
      <w:r w:rsidR="002F39A2">
        <w:rPr>
          <w:rFonts w:asciiTheme="majorBidi" w:hAnsiTheme="majorBidi" w:cstheme="majorBidi" w:hint="cs"/>
          <w:b/>
          <w:bCs/>
          <w:sz w:val="28"/>
          <w:szCs w:val="28"/>
          <w:rtl/>
          <w:lang w:bidi="ar-DZ"/>
        </w:rPr>
        <w:t xml:space="preserve"> </w:t>
      </w:r>
      <w:r w:rsidR="002F39A2" w:rsidRPr="002F39A2">
        <w:rPr>
          <w:rFonts w:asciiTheme="majorBidi" w:hAnsiTheme="majorBidi" w:cstheme="majorBidi" w:hint="cs"/>
          <w:sz w:val="28"/>
          <w:szCs w:val="28"/>
          <w:rtl/>
          <w:lang w:bidi="ar-DZ"/>
        </w:rPr>
        <w:t>ل</w:t>
      </w:r>
      <w:r w:rsidR="002F39A2">
        <w:rPr>
          <w:rFonts w:asciiTheme="majorBidi" w:hAnsiTheme="majorBidi" w:cstheme="majorBidi" w:hint="cs"/>
          <w:sz w:val="28"/>
          <w:szCs w:val="28"/>
          <w:rtl/>
          <w:lang w:bidi="ar-DZ"/>
        </w:rPr>
        <w:t>لوصول لفهم واضح و محدد للتقييم المحاسبي يمكن العودة إلى المفهوم العام للقياس، و الذي يرجع</w:t>
      </w:r>
      <w:r w:rsidR="00D97BD0">
        <w:rPr>
          <w:rFonts w:asciiTheme="majorBidi" w:hAnsiTheme="majorBidi" w:cstheme="majorBidi" w:hint="cs"/>
          <w:sz w:val="28"/>
          <w:szCs w:val="28"/>
          <w:rtl/>
          <w:lang w:bidi="ar-DZ"/>
        </w:rPr>
        <w:t xml:space="preserve"> إلى أعمال و آراء العلماء الطبيعيين و في مقدمتهم الفيزيائي " غاليليو" ( </w:t>
      </w:r>
      <w:r w:rsidR="00D97BD0">
        <w:rPr>
          <w:rFonts w:asciiTheme="majorBidi" w:hAnsiTheme="majorBidi" w:cstheme="majorBidi"/>
          <w:sz w:val="28"/>
          <w:szCs w:val="28"/>
          <w:lang w:val="fr-FR" w:bidi="ar-DZ"/>
        </w:rPr>
        <w:t>Galileo</w:t>
      </w:r>
      <w:r w:rsidR="00D97BD0">
        <w:rPr>
          <w:rFonts w:asciiTheme="majorBidi" w:hAnsiTheme="majorBidi" w:cstheme="majorBidi" w:hint="cs"/>
          <w:sz w:val="28"/>
          <w:szCs w:val="28"/>
          <w:rtl/>
          <w:lang w:bidi="ar-DZ"/>
        </w:rPr>
        <w:t xml:space="preserve"> )،حيث تمكن </w:t>
      </w:r>
      <w:r w:rsidR="00255947">
        <w:rPr>
          <w:rFonts w:asciiTheme="majorBidi" w:hAnsiTheme="majorBidi" w:cstheme="majorBidi" w:hint="cs"/>
          <w:sz w:val="28"/>
          <w:szCs w:val="28"/>
          <w:rtl/>
          <w:lang w:bidi="ar-DZ"/>
        </w:rPr>
        <w:t xml:space="preserve">" </w:t>
      </w:r>
      <w:r w:rsidR="00D97BD0">
        <w:rPr>
          <w:rFonts w:asciiTheme="majorBidi" w:hAnsiTheme="majorBidi" w:cstheme="majorBidi" w:hint="cs"/>
          <w:sz w:val="28"/>
          <w:szCs w:val="28"/>
          <w:rtl/>
          <w:lang w:bidi="ar-DZ"/>
        </w:rPr>
        <w:t xml:space="preserve">هؤلاء العلماء من وضع وصياغة المفاهيم الأولى لعملية القياس نظرا لحاجتهم إلى ذلك؛ و هذا من أجل </w:t>
      </w:r>
      <w:r w:rsidR="00255947">
        <w:rPr>
          <w:rFonts w:asciiTheme="majorBidi" w:hAnsiTheme="majorBidi" w:cstheme="majorBidi" w:hint="cs"/>
          <w:sz w:val="28"/>
          <w:szCs w:val="28"/>
          <w:rtl/>
          <w:lang w:bidi="ar-DZ"/>
        </w:rPr>
        <w:t>تحديد و فهم مسار تطور الظواهر الطبيعية و تأثيرها على بعضها البعض، و هذا الأمر لا يمكن تحقيقه دون اللجوء لعملية القياس، لذلك فقد تم تحديد العناصر الأساسية</w:t>
      </w:r>
      <w:r w:rsidR="00B976D0">
        <w:rPr>
          <w:rFonts w:asciiTheme="majorBidi" w:hAnsiTheme="majorBidi" w:cstheme="majorBidi" w:hint="cs"/>
          <w:sz w:val="28"/>
          <w:szCs w:val="28"/>
          <w:rtl/>
          <w:lang w:bidi="ar-DZ"/>
        </w:rPr>
        <w:t xml:space="preserve"> لعملية القياس في: نظام عددي و قواعد حاسبية</w:t>
      </w:r>
      <w:r w:rsidR="007B1BA5">
        <w:rPr>
          <w:rStyle w:val="Appeldenotedefin"/>
          <w:rFonts w:asciiTheme="majorBidi" w:hAnsiTheme="majorBidi" w:cstheme="majorBidi"/>
          <w:sz w:val="28"/>
          <w:szCs w:val="28"/>
          <w:rtl/>
          <w:lang w:bidi="ar-DZ"/>
        </w:rPr>
        <w:endnoteReference w:id="17"/>
      </w:r>
      <w:r w:rsidR="00B976D0">
        <w:rPr>
          <w:rFonts w:asciiTheme="majorBidi" w:hAnsiTheme="majorBidi" w:cstheme="majorBidi" w:hint="cs"/>
          <w:sz w:val="28"/>
          <w:szCs w:val="28"/>
          <w:rtl/>
          <w:lang w:bidi="ar-DZ"/>
        </w:rPr>
        <w:t xml:space="preserve">". </w:t>
      </w:r>
      <w:r w:rsidR="00255947">
        <w:rPr>
          <w:rFonts w:asciiTheme="majorBidi" w:hAnsiTheme="majorBidi" w:cstheme="majorBidi" w:hint="cs"/>
          <w:sz w:val="28"/>
          <w:szCs w:val="28"/>
          <w:rtl/>
          <w:lang w:bidi="ar-DZ"/>
        </w:rPr>
        <w:t xml:space="preserve">  </w:t>
      </w:r>
      <w:r w:rsidR="00D97BD0">
        <w:rPr>
          <w:rFonts w:asciiTheme="majorBidi" w:hAnsiTheme="majorBidi" w:cstheme="majorBidi" w:hint="cs"/>
          <w:sz w:val="28"/>
          <w:szCs w:val="28"/>
          <w:rtl/>
          <w:lang w:bidi="ar-DZ"/>
        </w:rPr>
        <w:t xml:space="preserve">    </w:t>
      </w:r>
      <w:r w:rsidR="002F39A2">
        <w:rPr>
          <w:rFonts w:asciiTheme="majorBidi" w:hAnsiTheme="majorBidi" w:cstheme="majorBidi" w:hint="cs"/>
          <w:sz w:val="28"/>
          <w:szCs w:val="28"/>
          <w:rtl/>
          <w:lang w:bidi="ar-DZ"/>
        </w:rPr>
        <w:t xml:space="preserve">  </w:t>
      </w:r>
      <w:r w:rsidR="002F39A2" w:rsidRPr="002F39A2">
        <w:rPr>
          <w:rFonts w:asciiTheme="majorBidi" w:hAnsiTheme="majorBidi" w:cstheme="majorBidi" w:hint="cs"/>
          <w:sz w:val="28"/>
          <w:szCs w:val="28"/>
          <w:rtl/>
          <w:lang w:bidi="ar-DZ"/>
        </w:rPr>
        <w:t xml:space="preserve"> </w:t>
      </w:r>
    </w:p>
    <w:p w:rsidR="00AE425E" w:rsidRPr="005F717E" w:rsidRDefault="005F717E" w:rsidP="002F239B">
      <w:pPr>
        <w:bidi/>
        <w:spacing w:line="360" w:lineRule="auto"/>
        <w:jc w:val="lowKashida"/>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sidRPr="005F717E">
        <w:rPr>
          <w:rFonts w:asciiTheme="majorBidi" w:hAnsiTheme="majorBidi" w:cstheme="majorBidi" w:hint="cs"/>
          <w:sz w:val="28"/>
          <w:szCs w:val="28"/>
          <w:rtl/>
          <w:lang w:bidi="ar-DZ"/>
        </w:rPr>
        <w:t>و ينسب</w:t>
      </w:r>
      <w:r>
        <w:rPr>
          <w:rFonts w:asciiTheme="majorBidi" w:hAnsiTheme="majorBidi" w:cstheme="majorBidi" w:hint="cs"/>
          <w:sz w:val="28"/>
          <w:szCs w:val="28"/>
          <w:rtl/>
          <w:lang w:bidi="ar-DZ"/>
        </w:rPr>
        <w:t xml:space="preserve"> أول محاولة لوضع تعريف محدد لوظيفة التقييم المحاسبي ل "كاميل" ( </w:t>
      </w:r>
      <w:r>
        <w:rPr>
          <w:rFonts w:asciiTheme="majorBidi" w:hAnsiTheme="majorBidi" w:cstheme="majorBidi"/>
          <w:sz w:val="28"/>
          <w:szCs w:val="28"/>
          <w:lang w:val="fr-FR" w:bidi="ar-DZ"/>
        </w:rPr>
        <w:t>Campell</w:t>
      </w:r>
      <w:r>
        <w:rPr>
          <w:rFonts w:asciiTheme="majorBidi" w:hAnsiTheme="majorBidi" w:cstheme="majorBidi" w:hint="cs"/>
          <w:sz w:val="28"/>
          <w:szCs w:val="28"/>
          <w:rtl/>
          <w:lang w:bidi="ar-DZ"/>
        </w:rPr>
        <w:t xml:space="preserve"> )،</w:t>
      </w:r>
      <w:r w:rsidR="004B7177">
        <w:rPr>
          <w:rFonts w:asciiTheme="majorBidi" w:hAnsiTheme="majorBidi" w:cstheme="majorBidi" w:hint="cs"/>
          <w:sz w:val="28"/>
          <w:szCs w:val="28"/>
          <w:rtl/>
          <w:lang w:bidi="ar-DZ"/>
        </w:rPr>
        <w:t xml:space="preserve"> و  الذي إعتب</w:t>
      </w:r>
      <w:r w:rsidR="004B7177">
        <w:rPr>
          <w:rFonts w:asciiTheme="majorBidi" w:hAnsiTheme="majorBidi" w:cstheme="majorBidi" w:hint="eastAsia"/>
          <w:sz w:val="28"/>
          <w:szCs w:val="28"/>
          <w:rtl/>
          <w:lang w:bidi="ar-DZ"/>
        </w:rPr>
        <w:t>ر</w:t>
      </w:r>
      <w:r w:rsidR="004B7177">
        <w:rPr>
          <w:rFonts w:asciiTheme="majorBidi" w:hAnsiTheme="majorBidi" w:cstheme="majorBidi" w:hint="cs"/>
          <w:sz w:val="28"/>
          <w:szCs w:val="28"/>
          <w:rtl/>
          <w:lang w:bidi="ar-DZ"/>
        </w:rPr>
        <w:t xml:space="preserve"> أن " التقييم يتمثل بشكل عام في قرن الأعداد بالأشياء للتعبير عن خواصها، و ذلك بناء على قواعد يتم إكتشافها إما بطريقة مباشرة أو غير مباشرة</w:t>
      </w:r>
      <w:r w:rsidR="0005565E">
        <w:rPr>
          <w:rStyle w:val="Appeldenotedefin"/>
          <w:rFonts w:asciiTheme="majorBidi" w:hAnsiTheme="majorBidi" w:cstheme="majorBidi"/>
          <w:sz w:val="28"/>
          <w:szCs w:val="28"/>
          <w:rtl/>
          <w:lang w:bidi="ar-DZ"/>
        </w:rPr>
        <w:endnoteReference w:id="18"/>
      </w:r>
      <w:r w:rsidR="004B7177">
        <w:rPr>
          <w:rFonts w:asciiTheme="majorBidi" w:hAnsiTheme="majorBidi" w:cstheme="majorBidi" w:hint="cs"/>
          <w:sz w:val="28"/>
          <w:szCs w:val="28"/>
          <w:rtl/>
          <w:lang w:bidi="ar-DZ"/>
        </w:rPr>
        <w:t xml:space="preserve">"؛ حيث يؤكد هذا المفهوم على أن أسلوب التقييم المناسب في المحاسبة هو التقييم الكمي، و يركز على دور القواعد و المبادئ التي </w:t>
      </w:r>
      <w:r w:rsidR="002F239B">
        <w:rPr>
          <w:rFonts w:asciiTheme="majorBidi" w:hAnsiTheme="majorBidi" w:cstheme="majorBidi" w:hint="cs"/>
          <w:sz w:val="28"/>
          <w:szCs w:val="28"/>
          <w:rtl/>
          <w:lang w:bidi="ar-DZ"/>
        </w:rPr>
        <w:t xml:space="preserve">يتم التوصل إليها من خلال الممارسة في توجيه عملية التقييم المحاسبي، غير أن هذا التعريف لا يعتبر كافيا في المجال المحاسبي لأنه لا يشير بشكل محدد الشيء أو الخاصية المعنية بالتقييم في المحاسبة.  </w:t>
      </w:r>
      <w:r w:rsidR="004B7177">
        <w:rPr>
          <w:rFonts w:asciiTheme="majorBidi" w:hAnsiTheme="majorBidi" w:cstheme="majorBidi" w:hint="cs"/>
          <w:sz w:val="28"/>
          <w:szCs w:val="28"/>
          <w:rtl/>
          <w:lang w:bidi="ar-DZ"/>
        </w:rPr>
        <w:t xml:space="preserve">     </w:t>
      </w:r>
      <w:r w:rsidRPr="005F717E">
        <w:rPr>
          <w:rFonts w:asciiTheme="majorBidi" w:hAnsiTheme="majorBidi" w:cstheme="majorBidi" w:hint="cs"/>
          <w:sz w:val="28"/>
          <w:szCs w:val="28"/>
          <w:rtl/>
          <w:lang w:bidi="ar-DZ"/>
        </w:rPr>
        <w:t xml:space="preserve"> </w:t>
      </w:r>
    </w:p>
    <w:p w:rsidR="00AE425E" w:rsidRPr="00406AD7" w:rsidRDefault="00D97572" w:rsidP="00852052">
      <w:pPr>
        <w:bidi/>
        <w:spacing w:line="360" w:lineRule="auto"/>
        <w:jc w:val="lowKashida"/>
        <w:rPr>
          <w:rFonts w:asciiTheme="majorBidi" w:hAnsiTheme="majorBidi" w:cstheme="majorBidi"/>
          <w:sz w:val="28"/>
          <w:szCs w:val="28"/>
          <w:rtl/>
          <w:lang w:bidi="ar-DZ"/>
        </w:rPr>
      </w:pPr>
      <w:r w:rsidRPr="00406AD7">
        <w:rPr>
          <w:rFonts w:asciiTheme="majorBidi" w:hAnsiTheme="majorBidi" w:cstheme="majorBidi" w:hint="cs"/>
          <w:sz w:val="28"/>
          <w:szCs w:val="28"/>
          <w:rtl/>
          <w:lang w:bidi="ar-DZ"/>
        </w:rPr>
        <w:lastRenderedPageBreak/>
        <w:t xml:space="preserve">     </w:t>
      </w:r>
      <w:r w:rsidR="007B0165">
        <w:rPr>
          <w:rFonts w:asciiTheme="majorBidi" w:hAnsiTheme="majorBidi" w:cstheme="majorBidi" w:hint="cs"/>
          <w:sz w:val="28"/>
          <w:szCs w:val="28"/>
          <w:rtl/>
          <w:lang w:bidi="ar-DZ"/>
        </w:rPr>
        <w:t xml:space="preserve"> </w:t>
      </w:r>
      <w:r w:rsidR="00406AD7" w:rsidRPr="00406AD7">
        <w:rPr>
          <w:rFonts w:asciiTheme="majorBidi" w:hAnsiTheme="majorBidi" w:cstheme="majorBidi" w:hint="cs"/>
          <w:sz w:val="28"/>
          <w:szCs w:val="28"/>
          <w:rtl/>
          <w:lang w:bidi="ar-DZ"/>
        </w:rPr>
        <w:t>و لقد ظهرت في أدبيات الفكر المحاسبي مفاهيم التقييم، منها</w:t>
      </w:r>
      <w:r w:rsidR="00406AD7">
        <w:rPr>
          <w:rFonts w:asciiTheme="majorBidi" w:hAnsiTheme="majorBidi" w:cstheme="majorBidi" w:hint="cs"/>
          <w:sz w:val="28"/>
          <w:szCs w:val="28"/>
          <w:rtl/>
          <w:lang w:bidi="ar-DZ"/>
        </w:rPr>
        <w:t xml:space="preserve"> المفهوم الذي قدمته الجمعية الأمريكية للمحاسبية</w:t>
      </w:r>
      <w:r w:rsidR="007B0165">
        <w:rPr>
          <w:rFonts w:asciiTheme="majorBidi" w:hAnsiTheme="majorBidi" w:cstheme="majorBidi" w:hint="cs"/>
          <w:sz w:val="28"/>
          <w:szCs w:val="28"/>
          <w:rtl/>
          <w:lang w:bidi="ar-DZ"/>
        </w:rPr>
        <w:t xml:space="preserve"> </w:t>
      </w:r>
      <w:r w:rsidR="00406AD7">
        <w:rPr>
          <w:rFonts w:asciiTheme="majorBidi" w:hAnsiTheme="majorBidi" w:cstheme="majorBidi" w:hint="cs"/>
          <w:sz w:val="28"/>
          <w:szCs w:val="28"/>
          <w:rtl/>
          <w:lang w:bidi="ar-DZ"/>
        </w:rPr>
        <w:t>(</w:t>
      </w:r>
      <w:r w:rsidR="00406AD7">
        <w:rPr>
          <w:rFonts w:asciiTheme="majorBidi" w:hAnsiTheme="majorBidi" w:cstheme="majorBidi"/>
          <w:sz w:val="28"/>
          <w:szCs w:val="28"/>
          <w:lang w:val="fr-FR" w:bidi="ar-DZ"/>
        </w:rPr>
        <w:t xml:space="preserve">American </w:t>
      </w:r>
      <w:r w:rsidR="00406AD7" w:rsidRPr="00406AD7">
        <w:rPr>
          <w:rFonts w:asciiTheme="majorBidi" w:hAnsiTheme="majorBidi" w:cstheme="majorBidi"/>
          <w:sz w:val="28"/>
          <w:szCs w:val="28"/>
          <w:lang w:bidi="ar-DZ"/>
        </w:rPr>
        <w:t>Accounting</w:t>
      </w:r>
      <w:r w:rsidR="007B0165">
        <w:rPr>
          <w:rFonts w:asciiTheme="majorBidi" w:hAnsiTheme="majorBidi" w:cstheme="majorBidi"/>
          <w:sz w:val="28"/>
          <w:szCs w:val="28"/>
          <w:lang w:bidi="ar-DZ"/>
        </w:rPr>
        <w:t xml:space="preserve"> </w:t>
      </w:r>
      <w:r w:rsidR="007B0165">
        <w:rPr>
          <w:rFonts w:asciiTheme="majorBidi" w:hAnsiTheme="majorBidi" w:cstheme="majorBidi"/>
          <w:sz w:val="28"/>
          <w:szCs w:val="28"/>
          <w:lang w:val="fr-FR" w:bidi="ar-DZ"/>
        </w:rPr>
        <w:t>Association</w:t>
      </w:r>
      <w:r w:rsidR="007B0165">
        <w:rPr>
          <w:rFonts w:asciiTheme="majorBidi" w:hAnsiTheme="majorBidi" w:cstheme="majorBidi" w:hint="cs"/>
          <w:sz w:val="28"/>
          <w:szCs w:val="28"/>
          <w:rtl/>
          <w:lang w:val="fr-FR" w:bidi="ar-DZ"/>
        </w:rPr>
        <w:t>) عام 1966، و الذي " ترى فيه أن القياس (أي التقييم) المحاسبي يتمثل في قرن الأعداد بأحداث المؤسسة الماضية، الجارية و المستقبلية و ذلك بناء على ملاحظات ماضية أو جارية</w:t>
      </w:r>
      <w:r w:rsidR="00E24964">
        <w:rPr>
          <w:rFonts w:asciiTheme="majorBidi" w:hAnsiTheme="majorBidi" w:cstheme="majorBidi" w:hint="cs"/>
          <w:sz w:val="28"/>
          <w:szCs w:val="28"/>
          <w:rtl/>
          <w:lang w:val="fr-FR" w:bidi="ar-DZ"/>
        </w:rPr>
        <w:t xml:space="preserve"> و بموجب</w:t>
      </w:r>
      <w:r w:rsidR="007B0165">
        <w:rPr>
          <w:rFonts w:asciiTheme="majorBidi" w:hAnsiTheme="majorBidi" w:cstheme="majorBidi" w:hint="cs"/>
          <w:sz w:val="28"/>
          <w:szCs w:val="28"/>
          <w:rtl/>
          <w:lang w:val="fr-FR" w:bidi="ar-DZ"/>
        </w:rPr>
        <w:t xml:space="preserve"> قواعد محددة</w:t>
      </w:r>
      <w:r w:rsidR="007B0165">
        <w:rPr>
          <w:rStyle w:val="Appeldenotedefin"/>
          <w:rFonts w:asciiTheme="majorBidi" w:hAnsiTheme="majorBidi" w:cstheme="majorBidi"/>
          <w:sz w:val="28"/>
          <w:szCs w:val="28"/>
          <w:rtl/>
          <w:lang w:val="fr-FR" w:bidi="ar-DZ"/>
        </w:rPr>
        <w:endnoteReference w:id="19"/>
      </w:r>
      <w:r w:rsidR="007B0165">
        <w:rPr>
          <w:rFonts w:asciiTheme="majorBidi" w:hAnsiTheme="majorBidi" w:cstheme="majorBidi" w:hint="cs"/>
          <w:sz w:val="28"/>
          <w:szCs w:val="28"/>
          <w:rtl/>
          <w:lang w:val="fr-FR" w:bidi="ar-DZ"/>
        </w:rPr>
        <w:t>"</w:t>
      </w:r>
      <w:r w:rsidR="00E24964">
        <w:rPr>
          <w:rFonts w:asciiTheme="majorBidi" w:hAnsiTheme="majorBidi" w:cstheme="majorBidi" w:hint="cs"/>
          <w:sz w:val="28"/>
          <w:szCs w:val="28"/>
          <w:rtl/>
          <w:lang w:val="fr-FR" w:bidi="ar-DZ"/>
        </w:rPr>
        <w:t xml:space="preserve">. من خلال ما ذهب إليه هذا المفهوم، يلاحظ أن هنالك إتفاق مع المفهوم السابق، و يضيف شيئا مهما و هو أن الأحداث و العمليات الإقتصادية للمؤسسة هي المعنية </w:t>
      </w:r>
      <w:r w:rsidR="00CD431F">
        <w:rPr>
          <w:rFonts w:asciiTheme="majorBidi" w:hAnsiTheme="majorBidi" w:cstheme="majorBidi" w:hint="cs"/>
          <w:sz w:val="28"/>
          <w:szCs w:val="28"/>
          <w:rtl/>
          <w:lang w:val="fr-FR" w:bidi="ar-DZ"/>
        </w:rPr>
        <w:t xml:space="preserve">بالتقييم المحاسبي؛ أي التقييم المحاسبي هو التعبير عن الأحداث الإقتصادية المرتبطة بالمؤسسة، بإستخدام الأرقام بناء على قواعد محددة و متفق عليها.     </w:t>
      </w:r>
      <w:r w:rsidR="00E24964">
        <w:rPr>
          <w:rFonts w:asciiTheme="majorBidi" w:hAnsiTheme="majorBidi" w:cstheme="majorBidi" w:hint="cs"/>
          <w:sz w:val="28"/>
          <w:szCs w:val="28"/>
          <w:rtl/>
          <w:lang w:val="fr-FR" w:bidi="ar-DZ"/>
        </w:rPr>
        <w:t xml:space="preserve">    </w:t>
      </w:r>
      <w:r w:rsidR="007B0165">
        <w:rPr>
          <w:rFonts w:asciiTheme="majorBidi" w:hAnsiTheme="majorBidi" w:cstheme="majorBidi" w:hint="cs"/>
          <w:sz w:val="28"/>
          <w:szCs w:val="28"/>
          <w:rtl/>
          <w:lang w:val="fr-FR" w:bidi="ar-DZ"/>
        </w:rPr>
        <w:t xml:space="preserve">   </w:t>
      </w:r>
      <w:r w:rsidR="00406AD7">
        <w:rPr>
          <w:rFonts w:asciiTheme="majorBidi" w:hAnsiTheme="majorBidi" w:cstheme="majorBidi" w:hint="cs"/>
          <w:sz w:val="28"/>
          <w:szCs w:val="28"/>
          <w:rtl/>
          <w:lang w:bidi="ar-DZ"/>
        </w:rPr>
        <w:t xml:space="preserve">  </w:t>
      </w:r>
      <w:r w:rsidR="00406AD7" w:rsidRPr="00406AD7">
        <w:rPr>
          <w:rFonts w:asciiTheme="majorBidi" w:hAnsiTheme="majorBidi" w:cstheme="majorBidi" w:hint="cs"/>
          <w:sz w:val="28"/>
          <w:szCs w:val="28"/>
          <w:rtl/>
          <w:lang w:bidi="ar-DZ"/>
        </w:rPr>
        <w:t xml:space="preserve"> </w:t>
      </w:r>
    </w:p>
    <w:p w:rsidR="00020954" w:rsidRDefault="00852052" w:rsidP="00020954">
      <w:pPr>
        <w:bidi/>
        <w:spacing w:line="360" w:lineRule="auto"/>
        <w:jc w:val="lowKashida"/>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sidRPr="00852052">
        <w:rPr>
          <w:rFonts w:asciiTheme="majorBidi" w:hAnsiTheme="majorBidi" w:cstheme="majorBidi" w:hint="cs"/>
          <w:sz w:val="28"/>
          <w:szCs w:val="28"/>
          <w:rtl/>
          <w:lang w:bidi="ar-DZ"/>
        </w:rPr>
        <w:t>كما عرف التقييم المحاسبي</w:t>
      </w:r>
      <w:r w:rsidR="008A368C">
        <w:rPr>
          <w:rFonts w:asciiTheme="majorBidi" w:hAnsiTheme="majorBidi" w:cstheme="majorBidi" w:hint="cs"/>
          <w:sz w:val="28"/>
          <w:szCs w:val="28"/>
          <w:rtl/>
          <w:lang w:bidi="ar-DZ"/>
        </w:rPr>
        <w:t xml:space="preserve"> وفق مجلس معايير المحاسبة المالية الأمريكية (</w:t>
      </w:r>
      <w:r w:rsidR="008A368C">
        <w:rPr>
          <w:rFonts w:asciiTheme="majorBidi" w:hAnsiTheme="majorBidi" w:cstheme="majorBidi"/>
          <w:sz w:val="28"/>
          <w:szCs w:val="28"/>
          <w:lang w:val="fr-FR" w:bidi="ar-DZ"/>
        </w:rPr>
        <w:t>FASB</w:t>
      </w:r>
      <w:r w:rsidR="008A368C">
        <w:rPr>
          <w:rFonts w:asciiTheme="majorBidi" w:hAnsiTheme="majorBidi" w:cstheme="majorBidi" w:hint="cs"/>
          <w:sz w:val="28"/>
          <w:szCs w:val="28"/>
          <w:rtl/>
          <w:lang w:bidi="ar-DZ"/>
        </w:rPr>
        <w:t xml:space="preserve">): </w:t>
      </w:r>
      <w:r w:rsidRPr="00852052">
        <w:rPr>
          <w:rFonts w:asciiTheme="majorBidi" w:hAnsiTheme="majorBidi" w:cstheme="majorBidi" w:hint="cs"/>
          <w:sz w:val="28"/>
          <w:szCs w:val="28"/>
          <w:rtl/>
          <w:lang w:bidi="ar-DZ"/>
        </w:rPr>
        <w:t>بأنه</w:t>
      </w:r>
      <w:r>
        <w:rPr>
          <w:rFonts w:asciiTheme="majorBidi" w:hAnsiTheme="majorBidi" w:cstheme="majorBidi" w:hint="cs"/>
          <w:sz w:val="28"/>
          <w:szCs w:val="28"/>
          <w:rtl/>
          <w:lang w:bidi="ar-DZ"/>
        </w:rPr>
        <w:t xml:space="preserve"> "عبارة تخصيص أرقام</w:t>
      </w:r>
      <w:r w:rsidR="008A368C">
        <w:rPr>
          <w:rFonts w:asciiTheme="majorBidi" w:hAnsiTheme="majorBidi" w:cstheme="majorBidi" w:hint="cs"/>
          <w:sz w:val="28"/>
          <w:szCs w:val="28"/>
          <w:rtl/>
          <w:lang w:bidi="ar-DZ"/>
        </w:rPr>
        <w:t xml:space="preserve"> للأشياء أو الأحداث وفقا لقواعد محددة، </w:t>
      </w:r>
      <w:r w:rsidR="004B4363">
        <w:rPr>
          <w:rFonts w:asciiTheme="majorBidi" w:hAnsiTheme="majorBidi" w:cstheme="majorBidi" w:hint="cs"/>
          <w:sz w:val="28"/>
          <w:szCs w:val="28"/>
          <w:rtl/>
          <w:lang w:bidi="ar-DZ"/>
        </w:rPr>
        <w:t>فضلا عن كونها</w:t>
      </w:r>
      <w:r w:rsidR="008A368C">
        <w:rPr>
          <w:rFonts w:asciiTheme="majorBidi" w:hAnsiTheme="majorBidi" w:cstheme="majorBidi" w:hint="cs"/>
          <w:sz w:val="28"/>
          <w:szCs w:val="28"/>
          <w:rtl/>
          <w:lang w:bidi="ar-DZ"/>
        </w:rPr>
        <w:t xml:space="preserve"> مقارنة تهدف إلى الحصول على معلومات</w:t>
      </w:r>
      <w:r w:rsidR="004B4363">
        <w:rPr>
          <w:rFonts w:asciiTheme="majorBidi" w:hAnsiTheme="majorBidi" w:cstheme="majorBidi" w:hint="cs"/>
          <w:sz w:val="28"/>
          <w:szCs w:val="28"/>
          <w:rtl/>
          <w:lang w:bidi="ar-DZ"/>
        </w:rPr>
        <w:t xml:space="preserve"> دقيقة للتمييز بين بديل و أخر لإتخاذ القرار".</w:t>
      </w:r>
      <w:r w:rsidR="00C9505B">
        <w:rPr>
          <w:rFonts w:asciiTheme="majorBidi" w:hAnsiTheme="majorBidi" w:cstheme="majorBidi" w:hint="cs"/>
          <w:sz w:val="28"/>
          <w:szCs w:val="28"/>
          <w:rtl/>
          <w:lang w:bidi="ar-DZ"/>
        </w:rPr>
        <w:t xml:space="preserve"> </w:t>
      </w:r>
      <w:r w:rsidR="003955FE">
        <w:rPr>
          <w:rFonts w:asciiTheme="majorBidi" w:hAnsiTheme="majorBidi" w:cstheme="majorBidi" w:hint="cs"/>
          <w:sz w:val="28"/>
          <w:szCs w:val="28"/>
          <w:rtl/>
          <w:lang w:bidi="ar-DZ"/>
        </w:rPr>
        <w:t xml:space="preserve">في المقابل </w:t>
      </w:r>
      <w:r w:rsidR="00C9505B">
        <w:rPr>
          <w:rFonts w:asciiTheme="majorBidi" w:hAnsiTheme="majorBidi" w:cstheme="majorBidi" w:hint="cs"/>
          <w:sz w:val="28"/>
          <w:szCs w:val="28"/>
          <w:rtl/>
          <w:lang w:bidi="ar-DZ"/>
        </w:rPr>
        <w:t>يعرف مجلس المحاسبة الدولي التقييم المحاسب</w:t>
      </w:r>
      <w:r w:rsidR="003955FE">
        <w:rPr>
          <w:rFonts w:asciiTheme="majorBidi" w:hAnsiTheme="majorBidi" w:cstheme="majorBidi" w:hint="cs"/>
          <w:sz w:val="28"/>
          <w:szCs w:val="28"/>
          <w:rtl/>
          <w:lang w:bidi="ar-DZ"/>
        </w:rPr>
        <w:t>ي كما ورد في إطاره التصوري بأنه: " عملية تحديد المبلغ النقدي الذي يتم به الإعتراف و الإفصاح عن عناصر الوضعية المالية للمؤسسة على مستوى الميزانية و حس</w:t>
      </w:r>
      <w:r w:rsidR="00CD2E3C">
        <w:rPr>
          <w:rFonts w:asciiTheme="majorBidi" w:hAnsiTheme="majorBidi" w:cstheme="majorBidi" w:hint="cs"/>
          <w:sz w:val="28"/>
          <w:szCs w:val="28"/>
          <w:rtl/>
          <w:lang w:bidi="ar-DZ"/>
        </w:rPr>
        <w:t>اب الدخل( جدول حساب النتائج) و ذلك بالإعتماد على طرق تقييم محددة".</w:t>
      </w:r>
    </w:p>
    <w:p w:rsidR="00AE425E" w:rsidRPr="00852052" w:rsidRDefault="00020954" w:rsidP="00020954">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DB40D7">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يستنتج من التعاريف الواردة أعلاه؛ أن مفهوم التقييم المحاسبي، يرتبط بطرق تقييم محددة و يهدف لمنح قيم نقدية للعناصر التي يتم الإعتراف بها و </w:t>
      </w:r>
      <w:r w:rsidR="00237146">
        <w:rPr>
          <w:rFonts w:asciiTheme="majorBidi" w:hAnsiTheme="majorBidi" w:cstheme="majorBidi" w:hint="cs"/>
          <w:sz w:val="28"/>
          <w:szCs w:val="28"/>
          <w:rtl/>
          <w:lang w:bidi="ar-DZ"/>
        </w:rPr>
        <w:t>التقرير عنها في القوائم المالية، و الذي تحكمه مجموعة من الإعتبارات المتمثلة في النقاط التالية:</w:t>
      </w:r>
      <w:r>
        <w:rPr>
          <w:rFonts w:asciiTheme="majorBidi" w:hAnsiTheme="majorBidi" w:cstheme="majorBidi" w:hint="cs"/>
          <w:sz w:val="28"/>
          <w:szCs w:val="28"/>
          <w:rtl/>
          <w:lang w:bidi="ar-DZ"/>
        </w:rPr>
        <w:t xml:space="preserve">   </w:t>
      </w:r>
      <w:r w:rsidR="00CD2E3C">
        <w:rPr>
          <w:rFonts w:asciiTheme="majorBidi" w:hAnsiTheme="majorBidi" w:cstheme="majorBidi" w:hint="cs"/>
          <w:sz w:val="28"/>
          <w:szCs w:val="28"/>
          <w:rtl/>
          <w:lang w:bidi="ar-DZ"/>
        </w:rPr>
        <w:t xml:space="preserve"> </w:t>
      </w:r>
      <w:r w:rsidR="003955FE">
        <w:rPr>
          <w:rFonts w:asciiTheme="majorBidi" w:hAnsiTheme="majorBidi" w:cstheme="majorBidi" w:hint="cs"/>
          <w:sz w:val="28"/>
          <w:szCs w:val="28"/>
          <w:rtl/>
          <w:lang w:bidi="ar-DZ"/>
        </w:rPr>
        <w:t xml:space="preserve">      </w:t>
      </w:r>
      <w:r w:rsidR="004B4363">
        <w:rPr>
          <w:rFonts w:asciiTheme="majorBidi" w:hAnsiTheme="majorBidi" w:cstheme="majorBidi" w:hint="cs"/>
          <w:sz w:val="28"/>
          <w:szCs w:val="28"/>
          <w:rtl/>
          <w:lang w:bidi="ar-DZ"/>
        </w:rPr>
        <w:t xml:space="preserve"> </w:t>
      </w:r>
      <w:r w:rsidR="008A368C">
        <w:rPr>
          <w:rFonts w:asciiTheme="majorBidi" w:hAnsiTheme="majorBidi" w:cstheme="majorBidi" w:hint="cs"/>
          <w:sz w:val="28"/>
          <w:szCs w:val="28"/>
          <w:rtl/>
          <w:lang w:bidi="ar-DZ"/>
        </w:rPr>
        <w:t xml:space="preserve">  </w:t>
      </w:r>
      <w:r w:rsidR="00852052">
        <w:rPr>
          <w:rFonts w:asciiTheme="majorBidi" w:hAnsiTheme="majorBidi" w:cstheme="majorBidi" w:hint="cs"/>
          <w:sz w:val="28"/>
          <w:szCs w:val="28"/>
          <w:rtl/>
          <w:lang w:bidi="ar-DZ"/>
        </w:rPr>
        <w:t xml:space="preserve">     </w:t>
      </w:r>
    </w:p>
    <w:p w:rsidR="00AE425E" w:rsidRPr="00DB40D7" w:rsidRDefault="00DB40D7" w:rsidP="00260A79">
      <w:pPr>
        <w:bidi/>
        <w:spacing w:line="360" w:lineRule="auto"/>
        <w:jc w:val="lowKashida"/>
        <w:rPr>
          <w:rFonts w:asciiTheme="majorBidi" w:hAnsiTheme="majorBidi" w:cstheme="majorBidi"/>
          <w:sz w:val="28"/>
          <w:szCs w:val="28"/>
          <w:rtl/>
          <w:lang w:bidi="ar-DZ"/>
        </w:rPr>
      </w:pPr>
      <w:r w:rsidRPr="00DB40D7">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التقييم المحاسبي، </w:t>
      </w:r>
      <w:r w:rsidR="00FD7A87">
        <w:rPr>
          <w:rFonts w:asciiTheme="majorBidi" w:hAnsiTheme="majorBidi" w:cstheme="majorBidi" w:hint="cs"/>
          <w:sz w:val="28"/>
          <w:szCs w:val="28"/>
          <w:rtl/>
          <w:lang w:bidi="ar-DZ"/>
        </w:rPr>
        <w:t>عبارة عن</w:t>
      </w:r>
      <w:r>
        <w:rPr>
          <w:rFonts w:asciiTheme="majorBidi" w:hAnsiTheme="majorBidi" w:cstheme="majorBidi" w:hint="cs"/>
          <w:sz w:val="28"/>
          <w:szCs w:val="28"/>
          <w:rtl/>
          <w:lang w:bidi="ar-DZ"/>
        </w:rPr>
        <w:t xml:space="preserve"> عملية قياس كمي و يستخدم أساليب القياس الكمي؛</w:t>
      </w:r>
      <w:r w:rsidRPr="00DB40D7">
        <w:rPr>
          <w:rFonts w:asciiTheme="majorBidi" w:hAnsiTheme="majorBidi" w:cstheme="majorBidi" w:hint="cs"/>
          <w:sz w:val="28"/>
          <w:szCs w:val="28"/>
          <w:rtl/>
          <w:lang w:bidi="ar-DZ"/>
        </w:rPr>
        <w:t xml:space="preserve"> </w:t>
      </w:r>
    </w:p>
    <w:p w:rsidR="00AE425E" w:rsidRPr="00DB40D7" w:rsidRDefault="00DB40D7" w:rsidP="00260A79">
      <w:pPr>
        <w:bidi/>
        <w:spacing w:line="360" w:lineRule="auto"/>
        <w:jc w:val="lowKashida"/>
        <w:rPr>
          <w:rFonts w:asciiTheme="majorBidi" w:hAnsiTheme="majorBidi" w:cstheme="majorBidi"/>
          <w:sz w:val="28"/>
          <w:szCs w:val="28"/>
          <w:rtl/>
          <w:lang w:bidi="ar-DZ"/>
        </w:rPr>
      </w:pPr>
      <w:r w:rsidRPr="00DB40D7">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التقييم المحاسبي، </w:t>
      </w:r>
      <w:r w:rsidR="00FD7A87">
        <w:rPr>
          <w:rFonts w:asciiTheme="majorBidi" w:hAnsiTheme="majorBidi" w:cstheme="majorBidi" w:hint="cs"/>
          <w:sz w:val="28"/>
          <w:szCs w:val="28"/>
          <w:rtl/>
          <w:lang w:bidi="ar-DZ"/>
        </w:rPr>
        <w:t xml:space="preserve">هو </w:t>
      </w:r>
      <w:r>
        <w:rPr>
          <w:rFonts w:asciiTheme="majorBidi" w:hAnsiTheme="majorBidi" w:cstheme="majorBidi" w:hint="cs"/>
          <w:sz w:val="28"/>
          <w:szCs w:val="28"/>
          <w:rtl/>
          <w:lang w:bidi="ar-DZ"/>
        </w:rPr>
        <w:t>تحديد</w:t>
      </w:r>
      <w:r w:rsidR="00FD7A87">
        <w:rPr>
          <w:rFonts w:asciiTheme="majorBidi" w:hAnsiTheme="majorBidi" w:cstheme="majorBidi" w:hint="cs"/>
          <w:sz w:val="28"/>
          <w:szCs w:val="28"/>
          <w:rtl/>
          <w:lang w:bidi="ar-DZ"/>
        </w:rPr>
        <w:t xml:space="preserve"> الأرقام عن الممتلكات بإستخدام وحدة قياس تتمثل في وحدة النقود(العملة)؛</w:t>
      </w:r>
      <w:r>
        <w:rPr>
          <w:rFonts w:asciiTheme="majorBidi" w:hAnsiTheme="majorBidi" w:cstheme="majorBidi" w:hint="cs"/>
          <w:sz w:val="28"/>
          <w:szCs w:val="28"/>
          <w:rtl/>
          <w:lang w:bidi="ar-DZ"/>
        </w:rPr>
        <w:t xml:space="preserve">  </w:t>
      </w:r>
      <w:r w:rsidRPr="00DB40D7">
        <w:rPr>
          <w:rFonts w:asciiTheme="majorBidi" w:hAnsiTheme="majorBidi" w:cstheme="majorBidi" w:hint="cs"/>
          <w:sz w:val="28"/>
          <w:szCs w:val="28"/>
          <w:rtl/>
          <w:lang w:bidi="ar-DZ"/>
        </w:rPr>
        <w:t xml:space="preserve"> </w:t>
      </w:r>
    </w:p>
    <w:p w:rsidR="00AE425E" w:rsidRPr="00FD7A87" w:rsidRDefault="00FD7A87" w:rsidP="00260A79">
      <w:pPr>
        <w:bidi/>
        <w:spacing w:line="360" w:lineRule="auto"/>
        <w:jc w:val="lowKashida"/>
        <w:rPr>
          <w:rFonts w:asciiTheme="majorBidi" w:hAnsiTheme="majorBidi" w:cstheme="majorBidi"/>
          <w:sz w:val="28"/>
          <w:szCs w:val="28"/>
          <w:rtl/>
          <w:lang w:bidi="ar-DZ"/>
        </w:rPr>
      </w:pPr>
      <w:r w:rsidRPr="00FD7A87">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التقييم المحاسبي، هو تعبير نقدي عن عمليات مرتبطة بنشاطها الإستغلالي بهدف تحديد </w:t>
      </w:r>
      <w:r w:rsidR="00260A79">
        <w:rPr>
          <w:rFonts w:asciiTheme="majorBidi" w:hAnsiTheme="majorBidi" w:cstheme="majorBidi" w:hint="cs"/>
          <w:sz w:val="28"/>
          <w:szCs w:val="28"/>
          <w:rtl/>
          <w:lang w:bidi="ar-DZ"/>
        </w:rPr>
        <w:t xml:space="preserve">نتيجة عملياتها الإستغلالية لفترة زمنية محددة.  </w:t>
      </w:r>
      <w:r>
        <w:rPr>
          <w:rFonts w:asciiTheme="majorBidi" w:hAnsiTheme="majorBidi" w:cstheme="majorBidi" w:hint="cs"/>
          <w:sz w:val="28"/>
          <w:szCs w:val="28"/>
          <w:rtl/>
          <w:lang w:bidi="ar-DZ"/>
        </w:rPr>
        <w:t xml:space="preserve">   </w:t>
      </w:r>
      <w:r w:rsidRPr="00FD7A87">
        <w:rPr>
          <w:rFonts w:asciiTheme="majorBidi" w:hAnsiTheme="majorBidi" w:cstheme="majorBidi" w:hint="cs"/>
          <w:sz w:val="28"/>
          <w:szCs w:val="28"/>
          <w:rtl/>
          <w:lang w:bidi="ar-DZ"/>
        </w:rPr>
        <w:t xml:space="preserve"> </w:t>
      </w:r>
    </w:p>
    <w:p w:rsidR="003A5FDC" w:rsidRDefault="00260A79" w:rsidP="00624F2F">
      <w:pPr>
        <w:bidi/>
        <w:spacing w:line="360" w:lineRule="auto"/>
        <w:jc w:val="lowKashida"/>
        <w:rPr>
          <w:rFonts w:asciiTheme="majorBidi" w:hAnsiTheme="majorBidi" w:cstheme="majorBidi"/>
          <w:sz w:val="28"/>
          <w:szCs w:val="28"/>
          <w:rtl/>
          <w:lang w:bidi="ar-DZ"/>
        </w:rPr>
      </w:pPr>
      <w:r>
        <w:rPr>
          <w:rFonts w:asciiTheme="majorBidi" w:hAnsiTheme="majorBidi" w:cstheme="majorBidi" w:hint="cs"/>
          <w:b/>
          <w:bCs/>
          <w:sz w:val="28"/>
          <w:szCs w:val="28"/>
          <w:rtl/>
          <w:lang w:bidi="ar-DZ"/>
        </w:rPr>
        <w:t>1</w:t>
      </w:r>
      <w:r w:rsidRPr="00702066">
        <w:rPr>
          <w:rFonts w:asciiTheme="majorBidi" w:hAnsiTheme="majorBidi" w:cstheme="majorBidi" w:hint="cs"/>
          <w:sz w:val="28"/>
          <w:szCs w:val="28"/>
          <w:rtl/>
          <w:lang w:bidi="ar-DZ"/>
        </w:rPr>
        <w:t>-</w:t>
      </w:r>
      <w:r>
        <w:rPr>
          <w:rFonts w:asciiTheme="majorBidi" w:hAnsiTheme="majorBidi" w:cstheme="majorBidi" w:hint="cs"/>
          <w:b/>
          <w:bCs/>
          <w:sz w:val="28"/>
          <w:szCs w:val="28"/>
          <w:rtl/>
          <w:lang w:bidi="ar-DZ"/>
        </w:rPr>
        <w:t>1</w:t>
      </w:r>
      <w:r w:rsidRPr="00702066">
        <w:rPr>
          <w:rFonts w:asciiTheme="majorBidi" w:hAnsiTheme="majorBidi" w:cstheme="majorBidi" w:hint="cs"/>
          <w:sz w:val="28"/>
          <w:szCs w:val="28"/>
          <w:rtl/>
          <w:lang w:bidi="ar-DZ"/>
        </w:rPr>
        <w:t>-</w:t>
      </w:r>
      <w:r>
        <w:rPr>
          <w:rFonts w:asciiTheme="majorBidi" w:hAnsiTheme="majorBidi" w:cstheme="majorBidi" w:hint="cs"/>
          <w:b/>
          <w:bCs/>
          <w:sz w:val="28"/>
          <w:szCs w:val="28"/>
          <w:rtl/>
          <w:lang w:bidi="ar-DZ"/>
        </w:rPr>
        <w:t>1)</w:t>
      </w:r>
      <w:r w:rsidRPr="00702066">
        <w:rPr>
          <w:rFonts w:asciiTheme="majorBidi" w:hAnsiTheme="majorBidi" w:cstheme="majorBidi" w:hint="cs"/>
          <w:sz w:val="28"/>
          <w:szCs w:val="28"/>
          <w:rtl/>
          <w:lang w:bidi="ar-DZ"/>
        </w:rPr>
        <w:t>-</w:t>
      </w:r>
      <w:r>
        <w:rPr>
          <w:rFonts w:asciiTheme="majorBidi" w:hAnsiTheme="majorBidi" w:cstheme="majorBidi" w:hint="cs"/>
          <w:b/>
          <w:bCs/>
          <w:sz w:val="28"/>
          <w:szCs w:val="28"/>
          <w:rtl/>
          <w:lang w:bidi="ar-DZ"/>
        </w:rPr>
        <w:t xml:space="preserve"> الركائز الأساسية للتقييم المحاسبي:</w:t>
      </w:r>
      <w:r w:rsidR="00B86EBB">
        <w:rPr>
          <w:rFonts w:asciiTheme="majorBidi" w:hAnsiTheme="majorBidi" w:cstheme="majorBidi" w:hint="cs"/>
          <w:b/>
          <w:bCs/>
          <w:sz w:val="28"/>
          <w:szCs w:val="28"/>
          <w:rtl/>
          <w:lang w:bidi="ar-DZ"/>
        </w:rPr>
        <w:t xml:space="preserve"> </w:t>
      </w:r>
      <w:r w:rsidR="00B86EBB" w:rsidRPr="00B86EBB">
        <w:rPr>
          <w:rFonts w:asciiTheme="majorBidi" w:hAnsiTheme="majorBidi" w:cstheme="majorBidi" w:hint="cs"/>
          <w:sz w:val="28"/>
          <w:szCs w:val="28"/>
          <w:rtl/>
          <w:lang w:bidi="ar-DZ"/>
        </w:rPr>
        <w:t>هنالك</w:t>
      </w:r>
      <w:r w:rsidR="00B86EBB">
        <w:rPr>
          <w:rFonts w:asciiTheme="majorBidi" w:hAnsiTheme="majorBidi" w:cstheme="majorBidi" w:hint="cs"/>
          <w:sz w:val="28"/>
          <w:szCs w:val="28"/>
          <w:rtl/>
          <w:lang w:bidi="ar-DZ"/>
        </w:rPr>
        <w:t xml:space="preserve"> مجموعة من المبادئ أو الركائز ذات طبيعة أساسية تتعلق بالتقييم المحاسبي،</w:t>
      </w:r>
      <w:r w:rsidR="00624F2F">
        <w:rPr>
          <w:rFonts w:asciiTheme="majorBidi" w:hAnsiTheme="majorBidi" w:cstheme="majorBidi" w:hint="cs"/>
          <w:sz w:val="28"/>
          <w:szCs w:val="28"/>
          <w:rtl/>
          <w:lang w:bidi="ar-DZ"/>
        </w:rPr>
        <w:t xml:space="preserve"> و على العموم </w:t>
      </w:r>
      <w:r w:rsidR="00B86EBB">
        <w:rPr>
          <w:rFonts w:asciiTheme="majorBidi" w:hAnsiTheme="majorBidi" w:cstheme="majorBidi" w:hint="cs"/>
          <w:sz w:val="28"/>
          <w:szCs w:val="28"/>
          <w:rtl/>
          <w:lang w:bidi="ar-DZ"/>
        </w:rPr>
        <w:t>يمكن "حصرها في العناصر التالية:</w:t>
      </w:r>
    </w:p>
    <w:p w:rsidR="00BB3B6C" w:rsidRDefault="00B86EBB" w:rsidP="00DE707A">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624F2F">
        <w:rPr>
          <w:rFonts w:asciiTheme="majorBidi" w:hAnsiTheme="majorBidi" w:cstheme="majorBidi" w:hint="cs"/>
          <w:sz w:val="28"/>
          <w:szCs w:val="28"/>
          <w:rtl/>
          <w:lang w:bidi="ar-DZ"/>
        </w:rPr>
        <w:t>توفر التأهيل العلمي و</w:t>
      </w:r>
      <w:r w:rsidR="00516357">
        <w:rPr>
          <w:rFonts w:asciiTheme="majorBidi" w:hAnsiTheme="majorBidi" w:cstheme="majorBidi" w:hint="cs"/>
          <w:sz w:val="28"/>
          <w:szCs w:val="28"/>
          <w:rtl/>
          <w:lang w:bidi="ar-DZ"/>
        </w:rPr>
        <w:t xml:space="preserve"> </w:t>
      </w:r>
      <w:r w:rsidR="00624F2F">
        <w:rPr>
          <w:rFonts w:asciiTheme="majorBidi" w:hAnsiTheme="majorBidi" w:cstheme="majorBidi" w:hint="cs"/>
          <w:sz w:val="28"/>
          <w:szCs w:val="28"/>
          <w:rtl/>
          <w:lang w:bidi="ar-DZ"/>
        </w:rPr>
        <w:t>العملي</w:t>
      </w:r>
      <w:r w:rsidR="00D257EC">
        <w:rPr>
          <w:rFonts w:asciiTheme="majorBidi" w:hAnsiTheme="majorBidi" w:cstheme="majorBidi" w:hint="cs"/>
          <w:sz w:val="28"/>
          <w:szCs w:val="28"/>
          <w:rtl/>
          <w:lang w:bidi="ar-DZ"/>
        </w:rPr>
        <w:t>،</w:t>
      </w:r>
      <w:r w:rsidR="00DE707A">
        <w:rPr>
          <w:rFonts w:asciiTheme="majorBidi" w:hAnsiTheme="majorBidi" w:cstheme="majorBidi" w:hint="cs"/>
          <w:sz w:val="28"/>
          <w:szCs w:val="28"/>
          <w:rtl/>
          <w:lang w:bidi="ar-DZ"/>
        </w:rPr>
        <w:t xml:space="preserve"> </w:t>
      </w:r>
      <w:r w:rsidR="00624F2F">
        <w:rPr>
          <w:rFonts w:asciiTheme="majorBidi" w:hAnsiTheme="majorBidi" w:cstheme="majorBidi" w:hint="cs"/>
          <w:sz w:val="28"/>
          <w:szCs w:val="28"/>
          <w:rtl/>
          <w:lang w:bidi="ar-DZ"/>
        </w:rPr>
        <w:t>فضلا عن الكفاءة المهنية المطلوبة لدى المحاسب للإيفاء بعملية التقييم المحاسبي</w:t>
      </w:r>
      <w:r w:rsidR="00DE707A">
        <w:rPr>
          <w:rFonts w:asciiTheme="majorBidi" w:hAnsiTheme="majorBidi" w:cstheme="majorBidi" w:hint="cs"/>
          <w:sz w:val="28"/>
          <w:szCs w:val="28"/>
          <w:rtl/>
          <w:lang w:bidi="ar-DZ"/>
        </w:rPr>
        <w:t>؛</w:t>
      </w:r>
    </w:p>
    <w:p w:rsidR="00D257EC" w:rsidRDefault="00BB3B6C" w:rsidP="00DE707A">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w:t>
      </w:r>
      <w:r w:rsidR="00D257EC">
        <w:rPr>
          <w:rFonts w:asciiTheme="majorBidi" w:hAnsiTheme="majorBidi" w:cstheme="majorBidi" w:hint="cs"/>
          <w:sz w:val="28"/>
          <w:szCs w:val="28"/>
          <w:rtl/>
          <w:lang w:bidi="ar-DZ"/>
        </w:rPr>
        <w:t xml:space="preserve"> الإطار المحاسبي لعملية التقييم يتمثل في مجموعة المبادئ و القواعد و الأحكام التي تضبط عملية التقييم المحاسبي</w:t>
      </w:r>
      <w:r w:rsidR="00DE707A">
        <w:rPr>
          <w:rFonts w:asciiTheme="majorBidi" w:hAnsiTheme="majorBidi" w:cstheme="majorBidi" w:hint="cs"/>
          <w:sz w:val="28"/>
          <w:szCs w:val="28"/>
          <w:rtl/>
          <w:lang w:bidi="ar-DZ"/>
        </w:rPr>
        <w:t>؛</w:t>
      </w:r>
    </w:p>
    <w:p w:rsidR="00516357" w:rsidRDefault="00D257EC" w:rsidP="00DE707A">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w:t>
      </w:r>
      <w:r w:rsidR="00516357">
        <w:rPr>
          <w:rFonts w:asciiTheme="majorBidi" w:hAnsiTheme="majorBidi" w:cstheme="majorBidi" w:hint="cs"/>
          <w:sz w:val="28"/>
          <w:szCs w:val="28"/>
          <w:rtl/>
          <w:lang w:bidi="ar-DZ"/>
        </w:rPr>
        <w:t xml:space="preserve"> العمليات المالية و أنشطة المنشأة المختلفة محل التقييم المحاسبي هي تمثل مدخلات النظام المحاسبي</w:t>
      </w:r>
      <w:r w:rsidR="00DE707A">
        <w:rPr>
          <w:rFonts w:asciiTheme="majorBidi" w:hAnsiTheme="majorBidi" w:cstheme="majorBidi" w:hint="cs"/>
          <w:sz w:val="28"/>
          <w:szCs w:val="28"/>
          <w:rtl/>
          <w:lang w:bidi="ar-DZ"/>
        </w:rPr>
        <w:t>؛</w:t>
      </w:r>
    </w:p>
    <w:p w:rsidR="00B86EBB" w:rsidRPr="00B86EBB" w:rsidRDefault="00516357" w:rsidP="00DE707A">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921848">
        <w:rPr>
          <w:rFonts w:asciiTheme="majorBidi" w:hAnsiTheme="majorBidi" w:cstheme="majorBidi" w:hint="cs"/>
          <w:sz w:val="28"/>
          <w:szCs w:val="28"/>
          <w:rtl/>
          <w:lang w:bidi="ar-DZ"/>
        </w:rPr>
        <w:t>تعد قوائم المالية وفق أعراف و مبادئ متعارف عليه و مقبولة، تمثل نتائج عملية التقييم المحاسبي و مخرجات النظام المحاسبي</w:t>
      </w:r>
      <w:r w:rsidR="00DE707A">
        <w:rPr>
          <w:rFonts w:asciiTheme="majorBidi" w:hAnsiTheme="majorBidi" w:cstheme="majorBidi" w:hint="cs"/>
          <w:sz w:val="28"/>
          <w:szCs w:val="28"/>
          <w:rtl/>
          <w:lang w:bidi="ar-DZ"/>
        </w:rPr>
        <w:t>؛</w:t>
      </w:r>
      <w:r w:rsidR="00921848">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w:t>
      </w:r>
      <w:r w:rsidR="00D257EC">
        <w:rPr>
          <w:rFonts w:asciiTheme="majorBidi" w:hAnsiTheme="majorBidi" w:cstheme="majorBidi" w:hint="cs"/>
          <w:sz w:val="28"/>
          <w:szCs w:val="28"/>
          <w:rtl/>
          <w:lang w:bidi="ar-DZ"/>
        </w:rPr>
        <w:t xml:space="preserve">   </w:t>
      </w:r>
      <w:r w:rsidR="00BB3B6C">
        <w:rPr>
          <w:rFonts w:asciiTheme="majorBidi" w:hAnsiTheme="majorBidi" w:cstheme="majorBidi" w:hint="cs"/>
          <w:sz w:val="28"/>
          <w:szCs w:val="28"/>
          <w:rtl/>
          <w:lang w:bidi="ar-DZ"/>
        </w:rPr>
        <w:t xml:space="preserve"> </w:t>
      </w:r>
      <w:r w:rsidR="00624F2F">
        <w:rPr>
          <w:rFonts w:asciiTheme="majorBidi" w:hAnsiTheme="majorBidi" w:cstheme="majorBidi" w:hint="cs"/>
          <w:sz w:val="28"/>
          <w:szCs w:val="28"/>
          <w:rtl/>
          <w:lang w:bidi="ar-DZ"/>
        </w:rPr>
        <w:t xml:space="preserve">  </w:t>
      </w:r>
    </w:p>
    <w:p w:rsidR="003A5FDC" w:rsidRPr="000D3D03" w:rsidRDefault="000D3D03" w:rsidP="009F3D8A">
      <w:pPr>
        <w:bidi/>
        <w:spacing w:line="360" w:lineRule="auto"/>
        <w:jc w:val="lowKashida"/>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sidR="00DD3F3A">
        <w:rPr>
          <w:rFonts w:asciiTheme="majorBidi" w:hAnsiTheme="majorBidi" w:cstheme="majorBidi" w:hint="cs"/>
          <w:b/>
          <w:bCs/>
          <w:sz w:val="28"/>
          <w:szCs w:val="28"/>
          <w:rtl/>
          <w:lang w:bidi="ar-DZ"/>
        </w:rPr>
        <w:t xml:space="preserve">   </w:t>
      </w:r>
      <w:r w:rsidRPr="000D3D03">
        <w:rPr>
          <w:rFonts w:asciiTheme="majorBidi" w:hAnsiTheme="majorBidi" w:cstheme="majorBidi" w:hint="cs"/>
          <w:sz w:val="28"/>
          <w:szCs w:val="28"/>
          <w:rtl/>
          <w:lang w:bidi="ar-DZ"/>
        </w:rPr>
        <w:t>قبل</w:t>
      </w:r>
      <w:r>
        <w:rPr>
          <w:rFonts w:asciiTheme="majorBidi" w:hAnsiTheme="majorBidi" w:cstheme="majorBidi" w:hint="cs"/>
          <w:b/>
          <w:bCs/>
          <w:sz w:val="28"/>
          <w:szCs w:val="28"/>
          <w:rtl/>
          <w:lang w:bidi="ar-DZ"/>
        </w:rPr>
        <w:t xml:space="preserve"> </w:t>
      </w:r>
      <w:r w:rsidRPr="000D3D03">
        <w:rPr>
          <w:rFonts w:asciiTheme="majorBidi" w:hAnsiTheme="majorBidi" w:cstheme="majorBidi" w:hint="cs"/>
          <w:sz w:val="28"/>
          <w:szCs w:val="28"/>
          <w:rtl/>
          <w:lang w:bidi="ar-DZ"/>
        </w:rPr>
        <w:t>توصيل</w:t>
      </w:r>
      <w:r>
        <w:rPr>
          <w:rFonts w:asciiTheme="majorBidi" w:hAnsiTheme="majorBidi" w:cstheme="majorBidi" w:hint="cs"/>
          <w:sz w:val="28"/>
          <w:szCs w:val="28"/>
          <w:rtl/>
          <w:lang w:bidi="ar-DZ"/>
        </w:rPr>
        <w:t xml:space="preserve"> المعلومات الكمية عن </w:t>
      </w:r>
      <w:r w:rsidR="00DD3F3A">
        <w:rPr>
          <w:rFonts w:asciiTheme="majorBidi" w:hAnsiTheme="majorBidi" w:cstheme="majorBidi" w:hint="cs"/>
          <w:sz w:val="28"/>
          <w:szCs w:val="28"/>
          <w:rtl/>
          <w:lang w:bidi="ar-DZ"/>
        </w:rPr>
        <w:t>ال</w:t>
      </w:r>
      <w:r>
        <w:rPr>
          <w:rFonts w:asciiTheme="majorBidi" w:hAnsiTheme="majorBidi" w:cstheme="majorBidi" w:hint="cs"/>
          <w:sz w:val="28"/>
          <w:szCs w:val="28"/>
          <w:rtl/>
          <w:lang w:bidi="ar-DZ"/>
        </w:rPr>
        <w:t>و</w:t>
      </w:r>
      <w:r w:rsidR="00DD3F3A">
        <w:rPr>
          <w:rFonts w:asciiTheme="majorBidi" w:hAnsiTheme="majorBidi" w:cstheme="majorBidi" w:hint="cs"/>
          <w:sz w:val="28"/>
          <w:szCs w:val="28"/>
          <w:rtl/>
          <w:lang w:bidi="ar-DZ"/>
        </w:rPr>
        <w:t>حدة الإقتصادية، يتطلب إجراء عملية قياس و تقييم محاسبي مع الأخذ في الإعتبار مجموعة من المعايير و المبادئ التي تتحكم في العملية، و هذا من أجل تزويد ال</w:t>
      </w:r>
      <w:r w:rsidR="009F3D8A">
        <w:rPr>
          <w:rFonts w:asciiTheme="majorBidi" w:hAnsiTheme="majorBidi" w:cstheme="majorBidi" w:hint="cs"/>
          <w:sz w:val="28"/>
          <w:szCs w:val="28"/>
          <w:rtl/>
          <w:lang w:bidi="ar-DZ"/>
        </w:rPr>
        <w:t xml:space="preserve">إدارة </w:t>
      </w:r>
      <w:r w:rsidR="00DD3F3A">
        <w:rPr>
          <w:rFonts w:asciiTheme="majorBidi" w:hAnsiTheme="majorBidi" w:cstheme="majorBidi" w:hint="cs"/>
          <w:sz w:val="28"/>
          <w:szCs w:val="28"/>
          <w:rtl/>
          <w:lang w:bidi="ar-DZ"/>
        </w:rPr>
        <w:t>بمعلومات مالية محاسبية يمكن ال</w:t>
      </w:r>
      <w:r w:rsidR="009F3D8A">
        <w:rPr>
          <w:rFonts w:asciiTheme="majorBidi" w:hAnsiTheme="majorBidi" w:cstheme="majorBidi" w:hint="cs"/>
          <w:sz w:val="28"/>
          <w:szCs w:val="28"/>
          <w:rtl/>
          <w:lang w:bidi="ar-DZ"/>
        </w:rPr>
        <w:t>إستناد عليها في إتخاذ القرار</w:t>
      </w:r>
      <w:r w:rsidR="00874525">
        <w:rPr>
          <w:rStyle w:val="Appeldenotedefin"/>
          <w:rFonts w:asciiTheme="majorBidi" w:hAnsiTheme="majorBidi" w:cstheme="majorBidi"/>
          <w:sz w:val="28"/>
          <w:szCs w:val="28"/>
          <w:rtl/>
          <w:lang w:bidi="ar-DZ"/>
        </w:rPr>
        <w:endnoteReference w:id="20"/>
      </w:r>
      <w:r w:rsidR="00874525">
        <w:rPr>
          <w:rFonts w:asciiTheme="majorBidi" w:hAnsiTheme="majorBidi" w:cstheme="majorBidi" w:hint="cs"/>
          <w:sz w:val="28"/>
          <w:szCs w:val="28"/>
          <w:rtl/>
          <w:lang w:bidi="ar-DZ"/>
        </w:rPr>
        <w:t>"</w:t>
      </w:r>
      <w:r w:rsidR="009F3D8A">
        <w:rPr>
          <w:rFonts w:asciiTheme="majorBidi" w:hAnsiTheme="majorBidi" w:cstheme="majorBidi" w:hint="cs"/>
          <w:sz w:val="28"/>
          <w:szCs w:val="28"/>
          <w:rtl/>
          <w:lang w:bidi="ar-DZ"/>
        </w:rPr>
        <w:t>.</w:t>
      </w:r>
      <w:r w:rsidR="00DD3F3A">
        <w:rPr>
          <w:rFonts w:asciiTheme="majorBidi" w:hAnsiTheme="majorBidi" w:cstheme="majorBidi" w:hint="cs"/>
          <w:sz w:val="28"/>
          <w:szCs w:val="28"/>
          <w:rtl/>
          <w:lang w:bidi="ar-DZ"/>
        </w:rPr>
        <w:t xml:space="preserve">      </w:t>
      </w:r>
    </w:p>
    <w:p w:rsidR="00260A79" w:rsidRDefault="00702066" w:rsidP="00B64F19">
      <w:pPr>
        <w:bidi/>
        <w:spacing w:line="360" w:lineRule="auto"/>
        <w:jc w:val="lowKashida"/>
        <w:rPr>
          <w:rFonts w:asciiTheme="majorBidi" w:hAnsiTheme="majorBidi" w:cstheme="majorBidi"/>
          <w:b/>
          <w:bCs/>
          <w:sz w:val="28"/>
          <w:szCs w:val="28"/>
          <w:rtl/>
          <w:lang w:bidi="ar-DZ"/>
        </w:rPr>
      </w:pPr>
      <w:r w:rsidRPr="00702066">
        <w:rPr>
          <w:rFonts w:asciiTheme="majorBidi" w:hAnsiTheme="majorBidi" w:cstheme="majorBidi" w:hint="cs"/>
          <w:b/>
          <w:bCs/>
          <w:sz w:val="28"/>
          <w:szCs w:val="28"/>
          <w:rtl/>
          <w:lang w:bidi="ar-DZ"/>
        </w:rPr>
        <w:t>1</w:t>
      </w:r>
      <w:r w:rsidRPr="00702066">
        <w:rPr>
          <w:rFonts w:asciiTheme="majorBidi" w:hAnsiTheme="majorBidi" w:cstheme="majorBidi" w:hint="cs"/>
          <w:sz w:val="28"/>
          <w:szCs w:val="28"/>
          <w:rtl/>
          <w:lang w:bidi="ar-DZ"/>
        </w:rPr>
        <w:t>-</w:t>
      </w:r>
      <w:r w:rsidRPr="00702066">
        <w:rPr>
          <w:rFonts w:asciiTheme="majorBidi" w:hAnsiTheme="majorBidi" w:cstheme="majorBidi" w:hint="cs"/>
          <w:b/>
          <w:bCs/>
          <w:sz w:val="28"/>
          <w:szCs w:val="28"/>
          <w:rtl/>
          <w:lang w:bidi="ar-DZ"/>
        </w:rPr>
        <w:t>2)</w:t>
      </w:r>
      <w:r w:rsidRPr="00702066">
        <w:rPr>
          <w:rFonts w:asciiTheme="majorBidi" w:hAnsiTheme="majorBidi" w:cstheme="majorBidi" w:hint="cs"/>
          <w:sz w:val="28"/>
          <w:szCs w:val="28"/>
          <w:rtl/>
          <w:lang w:bidi="ar-DZ"/>
        </w:rPr>
        <w:t>-</w:t>
      </w:r>
      <w:r w:rsidRPr="00702066">
        <w:rPr>
          <w:rFonts w:asciiTheme="majorBidi" w:hAnsiTheme="majorBidi" w:cstheme="majorBidi" w:hint="cs"/>
          <w:b/>
          <w:bCs/>
          <w:sz w:val="28"/>
          <w:szCs w:val="28"/>
          <w:rtl/>
          <w:lang w:bidi="ar-DZ"/>
        </w:rPr>
        <w:t xml:space="preserve"> معايير التقييم المحاسبي:</w:t>
      </w:r>
      <w:r>
        <w:rPr>
          <w:rFonts w:asciiTheme="majorBidi" w:hAnsiTheme="majorBidi" w:cstheme="majorBidi" w:hint="cs"/>
          <w:sz w:val="28"/>
          <w:szCs w:val="28"/>
          <w:rtl/>
          <w:lang w:bidi="ar-DZ"/>
        </w:rPr>
        <w:t xml:space="preserve"> </w:t>
      </w:r>
      <w:r w:rsidR="00306F4B">
        <w:rPr>
          <w:rFonts w:asciiTheme="majorBidi" w:hAnsiTheme="majorBidi" w:cstheme="majorBidi" w:hint="cs"/>
          <w:sz w:val="28"/>
          <w:szCs w:val="28"/>
          <w:rtl/>
          <w:lang w:bidi="ar-DZ"/>
        </w:rPr>
        <w:t>عملية التقييم</w:t>
      </w:r>
      <w:r w:rsidR="003A5FDC">
        <w:rPr>
          <w:rFonts w:asciiTheme="majorBidi" w:hAnsiTheme="majorBidi" w:cstheme="majorBidi" w:hint="cs"/>
          <w:sz w:val="28"/>
          <w:szCs w:val="28"/>
          <w:rtl/>
          <w:lang w:bidi="ar-DZ"/>
        </w:rPr>
        <w:t xml:space="preserve"> </w:t>
      </w:r>
      <w:r w:rsidR="00306F4B">
        <w:rPr>
          <w:rFonts w:asciiTheme="majorBidi" w:hAnsiTheme="majorBidi" w:cstheme="majorBidi" w:hint="cs"/>
          <w:sz w:val="28"/>
          <w:szCs w:val="28"/>
          <w:rtl/>
          <w:lang w:bidi="ar-DZ"/>
        </w:rPr>
        <w:t>المحاسبي</w:t>
      </w:r>
      <w:r w:rsidR="004839B2">
        <w:rPr>
          <w:rFonts w:asciiTheme="majorBidi" w:hAnsiTheme="majorBidi" w:cstheme="majorBidi" w:hint="cs"/>
          <w:sz w:val="28"/>
          <w:szCs w:val="28"/>
          <w:rtl/>
          <w:lang w:bidi="ar-DZ"/>
        </w:rPr>
        <w:t xml:space="preserve"> </w:t>
      </w:r>
      <w:r w:rsidR="00AE45FA">
        <w:rPr>
          <w:rFonts w:asciiTheme="majorBidi" w:hAnsiTheme="majorBidi" w:cstheme="majorBidi" w:hint="cs"/>
          <w:sz w:val="28"/>
          <w:szCs w:val="28"/>
          <w:rtl/>
          <w:lang w:bidi="ar-DZ"/>
        </w:rPr>
        <w:t>" ت</w:t>
      </w:r>
      <w:r w:rsidR="004839B2">
        <w:rPr>
          <w:rFonts w:asciiTheme="majorBidi" w:hAnsiTheme="majorBidi" w:cstheme="majorBidi" w:hint="cs"/>
          <w:sz w:val="28"/>
          <w:szCs w:val="28"/>
          <w:rtl/>
          <w:lang w:bidi="ar-DZ"/>
        </w:rPr>
        <w:t xml:space="preserve">ستوجب </w:t>
      </w:r>
      <w:r w:rsidR="00306F4B">
        <w:rPr>
          <w:rFonts w:asciiTheme="majorBidi" w:hAnsiTheme="majorBidi" w:cstheme="majorBidi" w:hint="cs"/>
          <w:sz w:val="28"/>
          <w:szCs w:val="28"/>
          <w:rtl/>
          <w:lang w:bidi="ar-DZ"/>
        </w:rPr>
        <w:t>توفر نظام ي</w:t>
      </w:r>
      <w:r w:rsidR="004839B2">
        <w:rPr>
          <w:rFonts w:asciiTheme="majorBidi" w:hAnsiTheme="majorBidi" w:cstheme="majorBidi" w:hint="cs"/>
          <w:sz w:val="28"/>
          <w:szCs w:val="28"/>
          <w:rtl/>
          <w:lang w:bidi="ar-DZ"/>
        </w:rPr>
        <w:t>ضبط جوانبها العملية</w:t>
      </w:r>
      <w:r w:rsidR="003A5FDC">
        <w:rPr>
          <w:rFonts w:asciiTheme="majorBidi" w:hAnsiTheme="majorBidi" w:cstheme="majorBidi" w:hint="cs"/>
          <w:sz w:val="28"/>
          <w:szCs w:val="28"/>
          <w:rtl/>
          <w:lang w:bidi="ar-DZ"/>
        </w:rPr>
        <w:t xml:space="preserve"> و الفنية</w:t>
      </w:r>
      <w:r w:rsidR="00306F4B">
        <w:rPr>
          <w:rFonts w:asciiTheme="majorBidi" w:hAnsiTheme="majorBidi" w:cstheme="majorBidi" w:hint="cs"/>
          <w:sz w:val="28"/>
          <w:szCs w:val="28"/>
          <w:rtl/>
          <w:lang w:bidi="ar-DZ"/>
        </w:rPr>
        <w:t>،</w:t>
      </w:r>
      <w:r w:rsidR="004839B2">
        <w:rPr>
          <w:rFonts w:asciiTheme="majorBidi" w:hAnsiTheme="majorBidi" w:cstheme="majorBidi" w:hint="cs"/>
          <w:sz w:val="28"/>
          <w:szCs w:val="28"/>
          <w:rtl/>
          <w:lang w:bidi="ar-DZ"/>
        </w:rPr>
        <w:t xml:space="preserve"> فهي ممارسة ليست جزافية </w:t>
      </w:r>
      <w:r w:rsidR="003A5FDC">
        <w:rPr>
          <w:rFonts w:asciiTheme="majorBidi" w:hAnsiTheme="majorBidi" w:cstheme="majorBidi" w:hint="cs"/>
          <w:sz w:val="28"/>
          <w:szCs w:val="28"/>
          <w:rtl/>
          <w:lang w:bidi="ar-DZ"/>
        </w:rPr>
        <w:t>بل تستند إلى إطار معين</w:t>
      </w:r>
      <w:r w:rsidR="005E341F">
        <w:rPr>
          <w:rFonts w:asciiTheme="majorBidi" w:hAnsiTheme="majorBidi" w:cstheme="majorBidi" w:hint="cs"/>
          <w:sz w:val="28"/>
          <w:szCs w:val="28"/>
          <w:rtl/>
          <w:lang w:bidi="ar-DZ"/>
        </w:rPr>
        <w:t xml:space="preserve"> يوجهها</w:t>
      </w:r>
      <w:r w:rsidR="00D86650">
        <w:rPr>
          <w:rFonts w:asciiTheme="majorBidi" w:hAnsiTheme="majorBidi" w:cstheme="majorBidi" w:hint="cs"/>
          <w:sz w:val="28"/>
          <w:szCs w:val="28"/>
          <w:rtl/>
          <w:lang w:bidi="ar-DZ"/>
        </w:rPr>
        <w:t xml:space="preserve"> بوضوح</w:t>
      </w:r>
      <w:r w:rsidR="005E341F">
        <w:rPr>
          <w:rFonts w:asciiTheme="majorBidi" w:hAnsiTheme="majorBidi" w:cstheme="majorBidi" w:hint="cs"/>
          <w:sz w:val="28"/>
          <w:szCs w:val="28"/>
          <w:rtl/>
          <w:lang w:bidi="ar-DZ"/>
        </w:rPr>
        <w:t>،</w:t>
      </w:r>
      <w:r w:rsidR="00D86650">
        <w:rPr>
          <w:rFonts w:asciiTheme="majorBidi" w:hAnsiTheme="majorBidi" w:cstheme="majorBidi" w:hint="cs"/>
          <w:sz w:val="28"/>
          <w:szCs w:val="28"/>
          <w:rtl/>
          <w:lang w:bidi="ar-DZ"/>
        </w:rPr>
        <w:t xml:space="preserve"> فضلا عن تبررها عن التقدير التي لا تخضع لأية قواعد. حيث أن المعايير ترتبط الوظيفة بالهدف أو تحدث التوفيق بين الأداة و الغاية، و بإعتبار المحاسبة نظام للقياس و التوصل </w:t>
      </w:r>
      <w:r w:rsidR="00AE45FA">
        <w:rPr>
          <w:rFonts w:asciiTheme="majorBidi" w:hAnsiTheme="majorBidi" w:cstheme="majorBidi" w:hint="cs"/>
          <w:sz w:val="28"/>
          <w:szCs w:val="28"/>
          <w:rtl/>
          <w:lang w:bidi="ar-DZ"/>
        </w:rPr>
        <w:t>من أجل توفير معلومات مالية محاسبية ملائمة و صادقة (معبرة)،فإن هنالك معايير تتعلق بالتقييم و أخرى تتعلق بالتوصيل</w:t>
      </w:r>
      <w:r w:rsidR="00D54B89">
        <w:rPr>
          <w:rStyle w:val="Appeldenotedefin"/>
          <w:rFonts w:asciiTheme="majorBidi" w:hAnsiTheme="majorBidi" w:cstheme="majorBidi"/>
          <w:sz w:val="28"/>
          <w:szCs w:val="28"/>
          <w:rtl/>
          <w:lang w:bidi="ar-DZ"/>
        </w:rPr>
        <w:endnoteReference w:id="21"/>
      </w:r>
      <w:r w:rsidR="00AE45FA">
        <w:rPr>
          <w:rFonts w:asciiTheme="majorBidi" w:hAnsiTheme="majorBidi" w:cstheme="majorBidi" w:hint="cs"/>
          <w:sz w:val="28"/>
          <w:szCs w:val="28"/>
          <w:rtl/>
          <w:lang w:bidi="ar-DZ"/>
        </w:rPr>
        <w:t>"؛ و</w:t>
      </w:r>
      <w:r w:rsidR="00B64F19">
        <w:rPr>
          <w:rFonts w:asciiTheme="majorBidi" w:hAnsiTheme="majorBidi" w:cstheme="majorBidi" w:hint="cs"/>
          <w:sz w:val="28"/>
          <w:szCs w:val="28"/>
          <w:rtl/>
          <w:lang w:bidi="ar-DZ"/>
        </w:rPr>
        <w:t xml:space="preserve"> تعتبر معايير التقييم المحاسبي المقدمة من طرف الجمعية الأمريكية للمحاسبة من أفضل ما أنتجه الفكر المحاسبي، و " المتمثلة في: </w:t>
      </w:r>
      <w:r w:rsidR="00AE45FA">
        <w:rPr>
          <w:rFonts w:asciiTheme="majorBidi" w:hAnsiTheme="majorBidi" w:cstheme="majorBidi" w:hint="cs"/>
          <w:sz w:val="28"/>
          <w:szCs w:val="28"/>
          <w:rtl/>
          <w:lang w:bidi="ar-DZ"/>
        </w:rPr>
        <w:t xml:space="preserve">   </w:t>
      </w:r>
      <w:r w:rsidR="00D86650">
        <w:rPr>
          <w:rFonts w:asciiTheme="majorBidi" w:hAnsiTheme="majorBidi" w:cstheme="majorBidi" w:hint="cs"/>
          <w:sz w:val="28"/>
          <w:szCs w:val="28"/>
          <w:rtl/>
          <w:lang w:bidi="ar-DZ"/>
        </w:rPr>
        <w:t xml:space="preserve">        </w:t>
      </w:r>
      <w:r w:rsidR="003A5FDC">
        <w:rPr>
          <w:rFonts w:asciiTheme="majorBidi" w:hAnsiTheme="majorBidi" w:cstheme="majorBidi" w:hint="cs"/>
          <w:sz w:val="28"/>
          <w:szCs w:val="28"/>
          <w:rtl/>
          <w:lang w:bidi="ar-DZ"/>
        </w:rPr>
        <w:t xml:space="preserve">  </w:t>
      </w:r>
      <w:r w:rsidR="00306F4B">
        <w:rPr>
          <w:rFonts w:asciiTheme="majorBidi" w:hAnsiTheme="majorBidi" w:cstheme="majorBidi" w:hint="cs"/>
          <w:sz w:val="28"/>
          <w:szCs w:val="28"/>
          <w:rtl/>
          <w:lang w:bidi="ar-DZ"/>
        </w:rPr>
        <w:t xml:space="preserve"> </w:t>
      </w:r>
    </w:p>
    <w:p w:rsidR="00AE425E" w:rsidRDefault="00245506" w:rsidP="00432766">
      <w:pPr>
        <w:bidi/>
        <w:spacing w:line="360" w:lineRule="auto"/>
        <w:jc w:val="lowKashida"/>
        <w:rPr>
          <w:rFonts w:asciiTheme="majorBidi" w:hAnsiTheme="majorBidi" w:cstheme="majorBidi"/>
          <w:b/>
          <w:bCs/>
          <w:sz w:val="28"/>
          <w:szCs w:val="28"/>
          <w:rtl/>
          <w:lang w:bidi="ar-DZ"/>
        </w:rPr>
      </w:pPr>
      <w:r w:rsidRPr="00245506">
        <w:rPr>
          <w:rFonts w:asciiTheme="majorBidi" w:hAnsiTheme="majorBidi" w:cstheme="majorBidi" w:hint="cs"/>
          <w:b/>
          <w:bCs/>
          <w:sz w:val="28"/>
          <w:szCs w:val="28"/>
          <w:rtl/>
          <w:lang w:bidi="ar-DZ"/>
        </w:rPr>
        <w:t>1</w:t>
      </w:r>
      <w:r w:rsidRPr="00702066">
        <w:rPr>
          <w:rFonts w:asciiTheme="majorBidi" w:hAnsiTheme="majorBidi" w:cstheme="majorBidi" w:hint="cs"/>
          <w:sz w:val="28"/>
          <w:szCs w:val="28"/>
          <w:rtl/>
          <w:lang w:bidi="ar-DZ"/>
        </w:rPr>
        <w:t>-</w:t>
      </w:r>
      <w:r w:rsidRPr="00702066">
        <w:rPr>
          <w:rFonts w:asciiTheme="majorBidi" w:hAnsiTheme="majorBidi" w:cstheme="majorBidi" w:hint="cs"/>
          <w:b/>
          <w:bCs/>
          <w:sz w:val="28"/>
          <w:szCs w:val="28"/>
          <w:rtl/>
          <w:lang w:bidi="ar-DZ"/>
        </w:rPr>
        <w:t>2</w:t>
      </w:r>
      <w:r w:rsidRPr="00245506">
        <w:rPr>
          <w:rFonts w:asciiTheme="majorBidi" w:hAnsiTheme="majorBidi" w:cstheme="majorBidi" w:hint="cs"/>
          <w:sz w:val="28"/>
          <w:szCs w:val="28"/>
          <w:rtl/>
          <w:lang w:bidi="ar-DZ"/>
        </w:rPr>
        <w:t>-</w:t>
      </w:r>
      <w:r>
        <w:rPr>
          <w:rFonts w:asciiTheme="majorBidi" w:hAnsiTheme="majorBidi" w:cstheme="majorBidi" w:hint="cs"/>
          <w:b/>
          <w:bCs/>
          <w:sz w:val="28"/>
          <w:szCs w:val="28"/>
          <w:rtl/>
          <w:lang w:bidi="ar-DZ"/>
        </w:rPr>
        <w:t>1</w:t>
      </w:r>
      <w:r w:rsidRPr="00702066">
        <w:rPr>
          <w:rFonts w:asciiTheme="majorBidi" w:hAnsiTheme="majorBidi" w:cstheme="majorBidi" w:hint="cs"/>
          <w:b/>
          <w:bCs/>
          <w:sz w:val="28"/>
          <w:szCs w:val="28"/>
          <w:rtl/>
          <w:lang w:bidi="ar-DZ"/>
        </w:rPr>
        <w:t>)</w:t>
      </w:r>
      <w:r w:rsidRPr="00702066">
        <w:rPr>
          <w:rFonts w:asciiTheme="majorBidi" w:hAnsiTheme="majorBidi" w:cstheme="majorBidi" w:hint="cs"/>
          <w:sz w:val="28"/>
          <w:szCs w:val="28"/>
          <w:rtl/>
          <w:lang w:bidi="ar-DZ"/>
        </w:rPr>
        <w:t>-</w:t>
      </w:r>
      <w:r w:rsidRPr="00702066">
        <w:rPr>
          <w:rFonts w:asciiTheme="majorBidi" w:hAnsiTheme="majorBidi" w:cstheme="majorBidi" w:hint="cs"/>
          <w:b/>
          <w:bCs/>
          <w:sz w:val="28"/>
          <w:szCs w:val="28"/>
          <w:rtl/>
          <w:lang w:bidi="ar-DZ"/>
        </w:rPr>
        <w:t xml:space="preserve"> </w:t>
      </w:r>
      <w:r>
        <w:rPr>
          <w:rFonts w:asciiTheme="majorBidi" w:hAnsiTheme="majorBidi" w:cstheme="majorBidi" w:hint="cs"/>
          <w:b/>
          <w:bCs/>
          <w:sz w:val="28"/>
          <w:szCs w:val="28"/>
          <w:rtl/>
          <w:lang w:bidi="ar-DZ"/>
        </w:rPr>
        <w:t>القابلية للقياس الكمي</w:t>
      </w:r>
      <w:r w:rsidRPr="00702066">
        <w:rPr>
          <w:rFonts w:asciiTheme="majorBidi" w:hAnsiTheme="majorBidi" w:cstheme="majorBidi" w:hint="cs"/>
          <w:b/>
          <w:bCs/>
          <w:sz w:val="28"/>
          <w:szCs w:val="28"/>
          <w:rtl/>
          <w:lang w:bidi="ar-DZ"/>
        </w:rPr>
        <w:t>:</w:t>
      </w:r>
      <w:r w:rsidR="00752889">
        <w:rPr>
          <w:rFonts w:asciiTheme="majorBidi" w:hAnsiTheme="majorBidi" w:cstheme="majorBidi" w:hint="cs"/>
          <w:b/>
          <w:bCs/>
          <w:sz w:val="28"/>
          <w:szCs w:val="28"/>
          <w:rtl/>
          <w:lang w:bidi="ar-DZ"/>
        </w:rPr>
        <w:t xml:space="preserve"> </w:t>
      </w:r>
      <w:r w:rsidR="00752889" w:rsidRPr="00752889">
        <w:rPr>
          <w:rFonts w:asciiTheme="majorBidi" w:hAnsiTheme="majorBidi" w:cstheme="majorBidi" w:hint="cs"/>
          <w:sz w:val="28"/>
          <w:szCs w:val="28"/>
          <w:rtl/>
          <w:lang w:bidi="ar-DZ"/>
        </w:rPr>
        <w:t>ع</w:t>
      </w:r>
      <w:r w:rsidR="00752889">
        <w:rPr>
          <w:rFonts w:asciiTheme="majorBidi" w:hAnsiTheme="majorBidi" w:cstheme="majorBidi" w:hint="cs"/>
          <w:sz w:val="28"/>
          <w:szCs w:val="28"/>
          <w:rtl/>
          <w:lang w:bidi="ar-DZ"/>
        </w:rPr>
        <w:t>ملية</w:t>
      </w:r>
      <w:r w:rsidR="00752889" w:rsidRPr="00752889">
        <w:rPr>
          <w:rFonts w:asciiTheme="majorBidi" w:hAnsiTheme="majorBidi" w:cstheme="majorBidi" w:hint="cs"/>
          <w:sz w:val="28"/>
          <w:szCs w:val="28"/>
          <w:rtl/>
          <w:lang w:bidi="ar-DZ"/>
        </w:rPr>
        <w:t xml:space="preserve"> التقييم المحاسبي</w:t>
      </w:r>
      <w:r w:rsidR="00752889">
        <w:rPr>
          <w:rFonts w:asciiTheme="majorBidi" w:hAnsiTheme="majorBidi" w:cstheme="majorBidi" w:hint="cs"/>
          <w:sz w:val="28"/>
          <w:szCs w:val="28"/>
          <w:rtl/>
          <w:lang w:bidi="ar-DZ"/>
        </w:rPr>
        <w:t xml:space="preserve"> تعتمد على أساليب القياس الكمي للتعبير عن مجمل التدفقات التي تقتضيها مزوالة </w:t>
      </w:r>
      <w:r w:rsidR="00FC035B">
        <w:rPr>
          <w:rFonts w:asciiTheme="majorBidi" w:hAnsiTheme="majorBidi" w:cstheme="majorBidi" w:hint="cs"/>
          <w:sz w:val="28"/>
          <w:szCs w:val="28"/>
          <w:rtl/>
          <w:lang w:bidi="ar-DZ"/>
        </w:rPr>
        <w:t xml:space="preserve"> المؤسسة ل</w:t>
      </w:r>
      <w:r w:rsidR="00752889">
        <w:rPr>
          <w:rFonts w:asciiTheme="majorBidi" w:hAnsiTheme="majorBidi" w:cstheme="majorBidi" w:hint="cs"/>
          <w:sz w:val="28"/>
          <w:szCs w:val="28"/>
          <w:rtl/>
          <w:lang w:bidi="ar-DZ"/>
        </w:rPr>
        <w:t>نشاطات</w:t>
      </w:r>
      <w:r w:rsidR="00FC035B">
        <w:rPr>
          <w:rFonts w:asciiTheme="majorBidi" w:hAnsiTheme="majorBidi" w:cstheme="majorBidi" w:hint="cs"/>
          <w:sz w:val="28"/>
          <w:szCs w:val="28"/>
          <w:rtl/>
          <w:lang w:bidi="ar-DZ"/>
        </w:rPr>
        <w:t>ها</w:t>
      </w:r>
      <w:r w:rsidR="00752889">
        <w:rPr>
          <w:rFonts w:asciiTheme="majorBidi" w:hAnsiTheme="majorBidi" w:cstheme="majorBidi" w:hint="cs"/>
          <w:sz w:val="28"/>
          <w:szCs w:val="28"/>
          <w:rtl/>
          <w:lang w:bidi="ar-DZ"/>
        </w:rPr>
        <w:t xml:space="preserve"> الإستغلالية</w:t>
      </w:r>
      <w:r w:rsidR="00FC035B">
        <w:rPr>
          <w:rFonts w:asciiTheme="majorBidi" w:hAnsiTheme="majorBidi" w:cstheme="majorBidi" w:hint="cs"/>
          <w:sz w:val="28"/>
          <w:szCs w:val="28"/>
          <w:rtl/>
          <w:lang w:bidi="ar-DZ"/>
        </w:rPr>
        <w:t>، و بالتالي فإن الأحداث الإقتصادية التي لا يمكن التعبير عنها كميا بواسطة وحدة النقد يتم إستبعادها من التقييم المحاسبي؛ حيث اللجوء إستخدام مقاييس أخرى من أجل التعبير عنها</w:t>
      </w:r>
      <w:r w:rsidR="00432766">
        <w:rPr>
          <w:rFonts w:asciiTheme="majorBidi" w:hAnsiTheme="majorBidi" w:cstheme="majorBidi" w:hint="cs"/>
          <w:sz w:val="28"/>
          <w:szCs w:val="28"/>
          <w:rtl/>
          <w:lang w:bidi="ar-DZ"/>
        </w:rPr>
        <w:t>،</w:t>
      </w:r>
      <w:r w:rsidR="00FC035B">
        <w:rPr>
          <w:rFonts w:asciiTheme="majorBidi" w:hAnsiTheme="majorBidi" w:cstheme="majorBidi" w:hint="cs"/>
          <w:sz w:val="28"/>
          <w:szCs w:val="28"/>
          <w:rtl/>
          <w:lang w:bidi="ar-DZ"/>
        </w:rPr>
        <w:t xml:space="preserve"> يترتب عنه</w:t>
      </w:r>
      <w:r w:rsidR="00432766">
        <w:rPr>
          <w:rFonts w:asciiTheme="majorBidi" w:hAnsiTheme="majorBidi" w:cstheme="majorBidi" w:hint="cs"/>
          <w:sz w:val="28"/>
          <w:szCs w:val="28"/>
          <w:rtl/>
          <w:lang w:bidi="ar-DZ"/>
        </w:rPr>
        <w:t xml:space="preserve"> عدم التماثل و عدم التجانس بين القوائم المالية.</w:t>
      </w:r>
      <w:r w:rsidR="00FC035B">
        <w:rPr>
          <w:rFonts w:asciiTheme="majorBidi" w:hAnsiTheme="majorBidi" w:cstheme="majorBidi" w:hint="cs"/>
          <w:sz w:val="28"/>
          <w:szCs w:val="28"/>
          <w:rtl/>
          <w:lang w:bidi="ar-DZ"/>
        </w:rPr>
        <w:t xml:space="preserve">  </w:t>
      </w:r>
      <w:r w:rsidR="00752889">
        <w:rPr>
          <w:rFonts w:asciiTheme="majorBidi" w:hAnsiTheme="majorBidi" w:cstheme="majorBidi" w:hint="cs"/>
          <w:sz w:val="28"/>
          <w:szCs w:val="28"/>
          <w:rtl/>
          <w:lang w:bidi="ar-DZ"/>
        </w:rPr>
        <w:t xml:space="preserve"> </w:t>
      </w:r>
      <w:r>
        <w:rPr>
          <w:rFonts w:asciiTheme="majorBidi" w:hAnsiTheme="majorBidi" w:cstheme="majorBidi" w:hint="cs"/>
          <w:b/>
          <w:bCs/>
          <w:sz w:val="28"/>
          <w:szCs w:val="28"/>
          <w:rtl/>
          <w:lang w:bidi="ar-DZ"/>
        </w:rPr>
        <w:t xml:space="preserve"> </w:t>
      </w:r>
    </w:p>
    <w:p w:rsidR="00AE425E" w:rsidRDefault="00432766" w:rsidP="008E49FD">
      <w:pPr>
        <w:bidi/>
        <w:spacing w:line="360" w:lineRule="auto"/>
        <w:jc w:val="lowKashida"/>
        <w:rPr>
          <w:rFonts w:asciiTheme="majorBidi" w:hAnsiTheme="majorBidi" w:cstheme="majorBidi"/>
          <w:b/>
          <w:bCs/>
          <w:sz w:val="28"/>
          <w:szCs w:val="28"/>
          <w:rtl/>
          <w:lang w:bidi="ar-DZ"/>
        </w:rPr>
      </w:pPr>
      <w:r w:rsidRPr="00245506">
        <w:rPr>
          <w:rFonts w:asciiTheme="majorBidi" w:hAnsiTheme="majorBidi" w:cstheme="majorBidi" w:hint="cs"/>
          <w:b/>
          <w:bCs/>
          <w:sz w:val="28"/>
          <w:szCs w:val="28"/>
          <w:rtl/>
          <w:lang w:bidi="ar-DZ"/>
        </w:rPr>
        <w:t>1</w:t>
      </w:r>
      <w:r w:rsidRPr="00702066">
        <w:rPr>
          <w:rFonts w:asciiTheme="majorBidi" w:hAnsiTheme="majorBidi" w:cstheme="majorBidi" w:hint="cs"/>
          <w:sz w:val="28"/>
          <w:szCs w:val="28"/>
          <w:rtl/>
          <w:lang w:bidi="ar-DZ"/>
        </w:rPr>
        <w:t>-</w:t>
      </w:r>
      <w:r w:rsidRPr="00702066">
        <w:rPr>
          <w:rFonts w:asciiTheme="majorBidi" w:hAnsiTheme="majorBidi" w:cstheme="majorBidi" w:hint="cs"/>
          <w:b/>
          <w:bCs/>
          <w:sz w:val="28"/>
          <w:szCs w:val="28"/>
          <w:rtl/>
          <w:lang w:bidi="ar-DZ"/>
        </w:rPr>
        <w:t>2</w:t>
      </w:r>
      <w:r w:rsidRPr="00245506">
        <w:rPr>
          <w:rFonts w:asciiTheme="majorBidi" w:hAnsiTheme="majorBidi" w:cstheme="majorBidi" w:hint="cs"/>
          <w:sz w:val="28"/>
          <w:szCs w:val="28"/>
          <w:rtl/>
          <w:lang w:bidi="ar-DZ"/>
        </w:rPr>
        <w:t>-</w:t>
      </w:r>
      <w:r>
        <w:rPr>
          <w:rFonts w:asciiTheme="majorBidi" w:hAnsiTheme="majorBidi" w:cstheme="majorBidi" w:hint="cs"/>
          <w:b/>
          <w:bCs/>
          <w:sz w:val="28"/>
          <w:szCs w:val="28"/>
          <w:rtl/>
          <w:lang w:bidi="ar-DZ"/>
        </w:rPr>
        <w:t>2</w:t>
      </w:r>
      <w:r w:rsidRPr="00702066">
        <w:rPr>
          <w:rFonts w:asciiTheme="majorBidi" w:hAnsiTheme="majorBidi" w:cstheme="majorBidi" w:hint="cs"/>
          <w:b/>
          <w:bCs/>
          <w:sz w:val="28"/>
          <w:szCs w:val="28"/>
          <w:rtl/>
          <w:lang w:bidi="ar-DZ"/>
        </w:rPr>
        <w:t>)</w:t>
      </w:r>
      <w:r w:rsidRPr="00702066">
        <w:rPr>
          <w:rFonts w:asciiTheme="majorBidi" w:hAnsiTheme="majorBidi" w:cstheme="majorBidi" w:hint="cs"/>
          <w:sz w:val="28"/>
          <w:szCs w:val="28"/>
          <w:rtl/>
          <w:lang w:bidi="ar-DZ"/>
        </w:rPr>
        <w:t>-</w:t>
      </w:r>
      <w:r w:rsidRPr="00702066">
        <w:rPr>
          <w:rFonts w:asciiTheme="majorBidi" w:hAnsiTheme="majorBidi" w:cstheme="majorBidi" w:hint="cs"/>
          <w:b/>
          <w:bCs/>
          <w:sz w:val="28"/>
          <w:szCs w:val="28"/>
          <w:rtl/>
          <w:lang w:bidi="ar-DZ"/>
        </w:rPr>
        <w:t xml:space="preserve"> </w:t>
      </w:r>
      <w:r>
        <w:rPr>
          <w:rFonts w:asciiTheme="majorBidi" w:hAnsiTheme="majorBidi" w:cstheme="majorBidi" w:hint="cs"/>
          <w:b/>
          <w:bCs/>
          <w:sz w:val="28"/>
          <w:szCs w:val="28"/>
          <w:rtl/>
          <w:lang w:bidi="ar-DZ"/>
        </w:rPr>
        <w:t>الصلاحية بالنسبة للغرض المستهدف منه</w:t>
      </w:r>
      <w:r w:rsidR="00641903">
        <w:rPr>
          <w:rFonts w:asciiTheme="majorBidi" w:hAnsiTheme="majorBidi" w:cstheme="majorBidi" w:hint="cs"/>
          <w:b/>
          <w:bCs/>
          <w:sz w:val="28"/>
          <w:szCs w:val="28"/>
          <w:rtl/>
          <w:lang w:bidi="ar-DZ"/>
        </w:rPr>
        <w:t>ا</w:t>
      </w:r>
      <w:r>
        <w:rPr>
          <w:rFonts w:asciiTheme="majorBidi" w:hAnsiTheme="majorBidi" w:cstheme="majorBidi" w:hint="cs"/>
          <w:b/>
          <w:bCs/>
          <w:sz w:val="28"/>
          <w:szCs w:val="28"/>
          <w:rtl/>
          <w:lang w:bidi="ar-DZ"/>
        </w:rPr>
        <w:t xml:space="preserve">: </w:t>
      </w:r>
      <w:r w:rsidRPr="00432766">
        <w:rPr>
          <w:rFonts w:asciiTheme="majorBidi" w:hAnsiTheme="majorBidi" w:cstheme="majorBidi" w:hint="cs"/>
          <w:sz w:val="28"/>
          <w:szCs w:val="28"/>
          <w:rtl/>
          <w:lang w:bidi="ar-DZ"/>
        </w:rPr>
        <w:t>حسب</w:t>
      </w:r>
      <w:r>
        <w:rPr>
          <w:rFonts w:asciiTheme="majorBidi" w:hAnsiTheme="majorBidi" w:cstheme="majorBidi" w:hint="cs"/>
          <w:sz w:val="28"/>
          <w:szCs w:val="28"/>
          <w:rtl/>
          <w:lang w:bidi="ar-DZ"/>
        </w:rPr>
        <w:t xml:space="preserve"> هذا المع</w:t>
      </w:r>
      <w:r w:rsidR="008E49FD">
        <w:rPr>
          <w:rFonts w:asciiTheme="majorBidi" w:hAnsiTheme="majorBidi" w:cstheme="majorBidi" w:hint="cs"/>
          <w:sz w:val="28"/>
          <w:szCs w:val="28"/>
          <w:rtl/>
          <w:lang w:bidi="ar-DZ"/>
        </w:rPr>
        <w:t>ي</w:t>
      </w:r>
      <w:r>
        <w:rPr>
          <w:rFonts w:asciiTheme="majorBidi" w:hAnsiTheme="majorBidi" w:cstheme="majorBidi" w:hint="cs"/>
          <w:sz w:val="28"/>
          <w:szCs w:val="28"/>
          <w:rtl/>
          <w:lang w:bidi="ar-DZ"/>
        </w:rPr>
        <w:t>ار؛ المعلومات المحاسبية المالية مرتبطة بشكل قوي و وثيقا من حيث قدرتها الإيضاحية و درجة تأثيرها على الهدف (الغرض)</w:t>
      </w:r>
      <w:r w:rsidR="002A7F45">
        <w:rPr>
          <w:rFonts w:asciiTheme="majorBidi" w:hAnsiTheme="majorBidi" w:cstheme="majorBidi" w:hint="cs"/>
          <w:sz w:val="28"/>
          <w:szCs w:val="28"/>
          <w:rtl/>
          <w:lang w:bidi="ar-DZ"/>
        </w:rPr>
        <w:t xml:space="preserve"> الذي يتم إعدادها من أجله، حيث من المفروض أن البحث و قياس الربح و كيفية إظهار حقيقة المركز المالي للمؤسسة الإقتصادية هما الهدفان الأساسيان من جراء القيام بالتقييم المحاسبي. </w:t>
      </w:r>
      <w:r>
        <w:rPr>
          <w:rFonts w:asciiTheme="majorBidi" w:hAnsiTheme="majorBidi" w:cstheme="majorBidi" w:hint="cs"/>
          <w:sz w:val="28"/>
          <w:szCs w:val="28"/>
          <w:rtl/>
          <w:lang w:bidi="ar-DZ"/>
        </w:rPr>
        <w:t xml:space="preserve">  </w:t>
      </w:r>
    </w:p>
    <w:p w:rsidR="00AE425E" w:rsidRPr="002343D4" w:rsidRDefault="00641903" w:rsidP="00366E0E">
      <w:pPr>
        <w:bidi/>
        <w:spacing w:line="360" w:lineRule="auto"/>
        <w:jc w:val="lowKashida"/>
        <w:rPr>
          <w:rFonts w:asciiTheme="majorBidi" w:hAnsiTheme="majorBidi" w:cstheme="majorBidi"/>
          <w:sz w:val="28"/>
          <w:szCs w:val="28"/>
          <w:rtl/>
          <w:lang w:bidi="ar-DZ"/>
        </w:rPr>
      </w:pPr>
      <w:r w:rsidRPr="00641903">
        <w:rPr>
          <w:rFonts w:asciiTheme="majorBidi" w:hAnsiTheme="majorBidi" w:cstheme="majorBidi"/>
          <w:b/>
          <w:bCs/>
          <w:sz w:val="28"/>
          <w:szCs w:val="28"/>
          <w:lang w:bidi="ar-DZ"/>
        </w:rPr>
        <w:t>1</w:t>
      </w:r>
      <w:r w:rsidRPr="00702066">
        <w:rPr>
          <w:rFonts w:asciiTheme="majorBidi" w:hAnsiTheme="majorBidi" w:cstheme="majorBidi" w:hint="cs"/>
          <w:sz w:val="28"/>
          <w:szCs w:val="28"/>
          <w:rtl/>
          <w:lang w:bidi="ar-DZ"/>
        </w:rPr>
        <w:t>-</w:t>
      </w:r>
      <w:r w:rsidRPr="00702066">
        <w:rPr>
          <w:rFonts w:asciiTheme="majorBidi" w:hAnsiTheme="majorBidi" w:cstheme="majorBidi" w:hint="cs"/>
          <w:b/>
          <w:bCs/>
          <w:sz w:val="28"/>
          <w:szCs w:val="28"/>
          <w:rtl/>
          <w:lang w:bidi="ar-DZ"/>
        </w:rPr>
        <w:t>2</w:t>
      </w:r>
      <w:r w:rsidRPr="00245506">
        <w:rPr>
          <w:rFonts w:asciiTheme="majorBidi" w:hAnsiTheme="majorBidi" w:cstheme="majorBidi" w:hint="cs"/>
          <w:sz w:val="28"/>
          <w:szCs w:val="28"/>
          <w:rtl/>
          <w:lang w:bidi="ar-DZ"/>
        </w:rPr>
        <w:t>-</w:t>
      </w:r>
      <w:r w:rsidR="00366E0E">
        <w:rPr>
          <w:rFonts w:asciiTheme="majorBidi" w:hAnsiTheme="majorBidi" w:cstheme="majorBidi" w:hint="cs"/>
          <w:b/>
          <w:bCs/>
          <w:sz w:val="28"/>
          <w:szCs w:val="28"/>
          <w:rtl/>
          <w:lang w:bidi="ar-DZ"/>
        </w:rPr>
        <w:t>3</w:t>
      </w:r>
      <w:r w:rsidRPr="00702066">
        <w:rPr>
          <w:rFonts w:asciiTheme="majorBidi" w:hAnsiTheme="majorBidi" w:cstheme="majorBidi" w:hint="cs"/>
          <w:b/>
          <w:bCs/>
          <w:sz w:val="28"/>
          <w:szCs w:val="28"/>
          <w:rtl/>
          <w:lang w:bidi="ar-DZ"/>
        </w:rPr>
        <w:t>)</w:t>
      </w:r>
      <w:r w:rsidRPr="00702066">
        <w:rPr>
          <w:rFonts w:asciiTheme="majorBidi" w:hAnsiTheme="majorBidi" w:cstheme="majorBidi" w:hint="cs"/>
          <w:sz w:val="28"/>
          <w:szCs w:val="28"/>
          <w:rtl/>
          <w:lang w:bidi="ar-DZ"/>
        </w:rPr>
        <w:t>-</w:t>
      </w:r>
      <w:r w:rsidRPr="00702066">
        <w:rPr>
          <w:rFonts w:asciiTheme="majorBidi" w:hAnsiTheme="majorBidi" w:cstheme="majorBidi" w:hint="cs"/>
          <w:b/>
          <w:bCs/>
          <w:sz w:val="28"/>
          <w:szCs w:val="28"/>
          <w:rtl/>
          <w:lang w:bidi="ar-DZ"/>
        </w:rPr>
        <w:t xml:space="preserve"> </w:t>
      </w:r>
      <w:r>
        <w:rPr>
          <w:rFonts w:asciiTheme="majorBidi" w:hAnsiTheme="majorBidi" w:cstheme="majorBidi" w:hint="cs"/>
          <w:b/>
          <w:bCs/>
          <w:sz w:val="28"/>
          <w:szCs w:val="28"/>
          <w:rtl/>
          <w:lang w:bidi="ar-DZ"/>
        </w:rPr>
        <w:t>قابلية التحقق</w:t>
      </w:r>
      <w:r w:rsidR="00366E0E">
        <w:rPr>
          <w:rFonts w:asciiTheme="majorBidi" w:hAnsiTheme="majorBidi" w:cstheme="majorBidi" w:hint="cs"/>
          <w:b/>
          <w:bCs/>
          <w:sz w:val="28"/>
          <w:szCs w:val="28"/>
          <w:rtl/>
          <w:lang w:bidi="ar-DZ"/>
        </w:rPr>
        <w:t xml:space="preserve"> منها</w:t>
      </w:r>
      <w:r>
        <w:rPr>
          <w:rFonts w:asciiTheme="majorBidi" w:hAnsiTheme="majorBidi" w:cstheme="majorBidi" w:hint="cs"/>
          <w:b/>
          <w:bCs/>
          <w:sz w:val="28"/>
          <w:szCs w:val="28"/>
          <w:rtl/>
          <w:lang w:bidi="ar-DZ"/>
        </w:rPr>
        <w:t>:</w:t>
      </w:r>
      <w:r w:rsidR="002343D4">
        <w:rPr>
          <w:rFonts w:asciiTheme="majorBidi" w:hAnsiTheme="majorBidi" w:cstheme="majorBidi" w:hint="cs"/>
          <w:b/>
          <w:bCs/>
          <w:sz w:val="28"/>
          <w:szCs w:val="28"/>
          <w:rtl/>
          <w:lang w:bidi="ar-DZ"/>
        </w:rPr>
        <w:t xml:space="preserve"> </w:t>
      </w:r>
      <w:r w:rsidR="002343D4" w:rsidRPr="002343D4">
        <w:rPr>
          <w:rFonts w:asciiTheme="majorBidi" w:hAnsiTheme="majorBidi" w:cstheme="majorBidi" w:hint="cs"/>
          <w:sz w:val="28"/>
          <w:szCs w:val="28"/>
          <w:rtl/>
          <w:lang w:bidi="ar-DZ"/>
        </w:rPr>
        <w:t>التحقق من</w:t>
      </w:r>
      <w:r>
        <w:rPr>
          <w:rFonts w:asciiTheme="majorBidi" w:hAnsiTheme="majorBidi" w:cstheme="majorBidi" w:hint="cs"/>
          <w:b/>
          <w:bCs/>
          <w:sz w:val="28"/>
          <w:szCs w:val="28"/>
          <w:rtl/>
          <w:lang w:bidi="ar-DZ"/>
        </w:rPr>
        <w:t xml:space="preserve"> </w:t>
      </w:r>
      <w:r w:rsidR="002343D4" w:rsidRPr="002343D4">
        <w:rPr>
          <w:rFonts w:asciiTheme="majorBidi" w:hAnsiTheme="majorBidi" w:cstheme="majorBidi" w:hint="cs"/>
          <w:sz w:val="28"/>
          <w:szCs w:val="28"/>
          <w:rtl/>
          <w:lang w:bidi="ar-DZ"/>
        </w:rPr>
        <w:t>المعلومات المحاسبية المالية</w:t>
      </w:r>
      <w:r w:rsidR="002343D4">
        <w:rPr>
          <w:rFonts w:asciiTheme="majorBidi" w:hAnsiTheme="majorBidi" w:cstheme="majorBidi" w:hint="cs"/>
          <w:sz w:val="28"/>
          <w:szCs w:val="28"/>
          <w:rtl/>
          <w:lang w:bidi="ar-DZ"/>
        </w:rPr>
        <w:t xml:space="preserve">، يتطلب وجود مصدر موثوق </w:t>
      </w:r>
      <w:r w:rsidR="00366E0E">
        <w:rPr>
          <w:rFonts w:asciiTheme="majorBidi" w:hAnsiTheme="majorBidi" w:cstheme="majorBidi" w:hint="cs"/>
          <w:sz w:val="28"/>
          <w:szCs w:val="28"/>
          <w:rtl/>
          <w:lang w:bidi="ar-DZ"/>
        </w:rPr>
        <w:t>ب</w:t>
      </w:r>
      <w:r w:rsidR="002343D4">
        <w:rPr>
          <w:rFonts w:asciiTheme="majorBidi" w:hAnsiTheme="majorBidi" w:cstheme="majorBidi" w:hint="cs"/>
          <w:sz w:val="28"/>
          <w:szCs w:val="28"/>
          <w:rtl/>
          <w:lang w:bidi="ar-DZ"/>
        </w:rPr>
        <w:t>ه يتمثل في المستندات و الإجراءات المدونة</w:t>
      </w:r>
      <w:r w:rsidR="008E49FD">
        <w:rPr>
          <w:rFonts w:asciiTheme="majorBidi" w:hAnsiTheme="majorBidi" w:cstheme="majorBidi" w:hint="cs"/>
          <w:sz w:val="28"/>
          <w:szCs w:val="28"/>
          <w:rtl/>
          <w:lang w:bidi="ar-DZ"/>
        </w:rPr>
        <w:t xml:space="preserve"> التي يمكن العودة إليها للفحص، و التأكد من صحة المعلومات و مطابقتها للمعلومات المتضمنة في الوثائق المالية؛ غير أن هذا المعيار </w:t>
      </w:r>
      <w:r w:rsidR="00F47957">
        <w:rPr>
          <w:rFonts w:asciiTheme="majorBidi" w:hAnsiTheme="majorBidi" w:cstheme="majorBidi" w:hint="cs"/>
          <w:sz w:val="28"/>
          <w:szCs w:val="28"/>
          <w:rtl/>
          <w:lang w:bidi="ar-DZ"/>
        </w:rPr>
        <w:t xml:space="preserve">يوسع من نطاق التحقيق ليشمل أن تكون المعلومات المالية المحاسبية أساسا سليما لإتخاذ القرارات، مع إمكانية إتخاذ القرار إستنادا لنفس المعلومة المالية المحاسبية من مركز قرار أخر. و بالتالي وجود دلالة معينة و محددة فضلا عن كونها </w:t>
      </w:r>
      <w:r w:rsidR="00F47957">
        <w:rPr>
          <w:rFonts w:asciiTheme="majorBidi" w:hAnsiTheme="majorBidi" w:cstheme="majorBidi" w:hint="cs"/>
          <w:sz w:val="28"/>
          <w:szCs w:val="28"/>
          <w:rtl/>
          <w:lang w:bidi="ar-DZ"/>
        </w:rPr>
        <w:lastRenderedPageBreak/>
        <w:t xml:space="preserve">معلومات </w:t>
      </w:r>
      <w:r w:rsidR="00FF7435">
        <w:rPr>
          <w:rFonts w:asciiTheme="majorBidi" w:hAnsiTheme="majorBidi" w:cstheme="majorBidi" w:hint="cs"/>
          <w:sz w:val="28"/>
          <w:szCs w:val="28"/>
          <w:rtl/>
          <w:lang w:bidi="ar-DZ"/>
        </w:rPr>
        <w:t xml:space="preserve">مفيدة و ملائمة و حيادية بعيدة عن التحيز(إستقلال ذاتي)، و هذا بغض النظر عن الشخص المستفيد من هذه المعلومات. </w:t>
      </w:r>
      <w:r w:rsidR="00F47957">
        <w:rPr>
          <w:rFonts w:asciiTheme="majorBidi" w:hAnsiTheme="majorBidi" w:cstheme="majorBidi" w:hint="cs"/>
          <w:sz w:val="28"/>
          <w:szCs w:val="28"/>
          <w:rtl/>
          <w:lang w:bidi="ar-DZ"/>
        </w:rPr>
        <w:t xml:space="preserve">   </w:t>
      </w:r>
      <w:r w:rsidR="008E49FD">
        <w:rPr>
          <w:rFonts w:asciiTheme="majorBidi" w:hAnsiTheme="majorBidi" w:cstheme="majorBidi" w:hint="cs"/>
          <w:sz w:val="28"/>
          <w:szCs w:val="28"/>
          <w:rtl/>
          <w:lang w:bidi="ar-DZ"/>
        </w:rPr>
        <w:t xml:space="preserve">    </w:t>
      </w:r>
      <w:r w:rsidR="002343D4">
        <w:rPr>
          <w:rFonts w:asciiTheme="majorBidi" w:hAnsiTheme="majorBidi" w:cstheme="majorBidi" w:hint="cs"/>
          <w:sz w:val="28"/>
          <w:szCs w:val="28"/>
          <w:rtl/>
          <w:lang w:bidi="ar-DZ"/>
        </w:rPr>
        <w:t xml:space="preserve">  </w:t>
      </w:r>
    </w:p>
    <w:p w:rsidR="00AE425E" w:rsidRDefault="00366E0E" w:rsidP="007A7A3D">
      <w:pPr>
        <w:bidi/>
        <w:spacing w:line="360" w:lineRule="auto"/>
        <w:jc w:val="lowKashida"/>
        <w:rPr>
          <w:rFonts w:asciiTheme="majorBidi" w:hAnsiTheme="majorBidi" w:cstheme="majorBidi"/>
          <w:b/>
          <w:bCs/>
          <w:sz w:val="28"/>
          <w:szCs w:val="28"/>
          <w:rtl/>
          <w:lang w:bidi="ar-DZ"/>
        </w:rPr>
      </w:pPr>
      <w:r w:rsidRPr="00641903">
        <w:rPr>
          <w:rFonts w:asciiTheme="majorBidi" w:hAnsiTheme="majorBidi" w:cstheme="majorBidi"/>
          <w:b/>
          <w:bCs/>
          <w:sz w:val="28"/>
          <w:szCs w:val="28"/>
          <w:lang w:bidi="ar-DZ"/>
        </w:rPr>
        <w:t>1</w:t>
      </w:r>
      <w:r w:rsidRPr="00702066">
        <w:rPr>
          <w:rFonts w:asciiTheme="majorBidi" w:hAnsiTheme="majorBidi" w:cstheme="majorBidi" w:hint="cs"/>
          <w:sz w:val="28"/>
          <w:szCs w:val="28"/>
          <w:rtl/>
          <w:lang w:bidi="ar-DZ"/>
        </w:rPr>
        <w:t>-</w:t>
      </w:r>
      <w:r w:rsidRPr="00702066">
        <w:rPr>
          <w:rFonts w:asciiTheme="majorBidi" w:hAnsiTheme="majorBidi" w:cstheme="majorBidi" w:hint="cs"/>
          <w:b/>
          <w:bCs/>
          <w:sz w:val="28"/>
          <w:szCs w:val="28"/>
          <w:rtl/>
          <w:lang w:bidi="ar-DZ"/>
        </w:rPr>
        <w:t>2</w:t>
      </w:r>
      <w:r w:rsidRPr="00245506">
        <w:rPr>
          <w:rFonts w:asciiTheme="majorBidi" w:hAnsiTheme="majorBidi" w:cstheme="majorBidi" w:hint="cs"/>
          <w:sz w:val="28"/>
          <w:szCs w:val="28"/>
          <w:rtl/>
          <w:lang w:bidi="ar-DZ"/>
        </w:rPr>
        <w:t>-</w:t>
      </w:r>
      <w:r>
        <w:rPr>
          <w:rFonts w:asciiTheme="majorBidi" w:hAnsiTheme="majorBidi" w:cstheme="majorBidi" w:hint="cs"/>
          <w:b/>
          <w:bCs/>
          <w:sz w:val="28"/>
          <w:szCs w:val="28"/>
          <w:rtl/>
          <w:lang w:bidi="ar-DZ"/>
        </w:rPr>
        <w:t>4</w:t>
      </w:r>
      <w:r w:rsidRPr="00702066">
        <w:rPr>
          <w:rFonts w:asciiTheme="majorBidi" w:hAnsiTheme="majorBidi" w:cstheme="majorBidi" w:hint="cs"/>
          <w:b/>
          <w:bCs/>
          <w:sz w:val="28"/>
          <w:szCs w:val="28"/>
          <w:rtl/>
          <w:lang w:bidi="ar-DZ"/>
        </w:rPr>
        <w:t>)</w:t>
      </w:r>
      <w:r w:rsidRPr="00702066">
        <w:rPr>
          <w:rFonts w:asciiTheme="majorBidi" w:hAnsiTheme="majorBidi" w:cstheme="majorBidi" w:hint="cs"/>
          <w:sz w:val="28"/>
          <w:szCs w:val="28"/>
          <w:rtl/>
          <w:lang w:bidi="ar-DZ"/>
        </w:rPr>
        <w:t>-</w:t>
      </w:r>
      <w:r w:rsidRPr="00702066">
        <w:rPr>
          <w:rFonts w:asciiTheme="majorBidi" w:hAnsiTheme="majorBidi" w:cstheme="majorBidi" w:hint="cs"/>
          <w:b/>
          <w:bCs/>
          <w:sz w:val="28"/>
          <w:szCs w:val="28"/>
          <w:rtl/>
          <w:lang w:bidi="ar-DZ"/>
        </w:rPr>
        <w:t xml:space="preserve"> </w:t>
      </w:r>
      <w:r>
        <w:rPr>
          <w:rFonts w:asciiTheme="majorBidi" w:hAnsiTheme="majorBidi" w:cstheme="majorBidi" w:hint="cs"/>
          <w:b/>
          <w:bCs/>
          <w:sz w:val="28"/>
          <w:szCs w:val="28"/>
          <w:rtl/>
          <w:lang w:bidi="ar-DZ"/>
        </w:rPr>
        <w:t xml:space="preserve">الإلتزام بالموضوعية: </w:t>
      </w:r>
      <w:r w:rsidRPr="00366E0E">
        <w:rPr>
          <w:rFonts w:asciiTheme="majorBidi" w:hAnsiTheme="majorBidi" w:cstheme="majorBidi" w:hint="cs"/>
          <w:sz w:val="28"/>
          <w:szCs w:val="28"/>
          <w:rtl/>
          <w:lang w:bidi="ar-DZ"/>
        </w:rPr>
        <w:t>التقييم المحاسبي</w:t>
      </w:r>
      <w:r>
        <w:rPr>
          <w:rFonts w:asciiTheme="majorBidi" w:hAnsiTheme="majorBidi" w:cstheme="majorBidi" w:hint="cs"/>
          <w:sz w:val="28"/>
          <w:szCs w:val="28"/>
          <w:rtl/>
          <w:lang w:bidi="ar-DZ"/>
        </w:rPr>
        <w:t xml:space="preserve"> يأخذ في الإعتبار مجموعة </w:t>
      </w:r>
      <w:r w:rsidR="00A94BB2">
        <w:rPr>
          <w:rFonts w:asciiTheme="majorBidi" w:hAnsiTheme="majorBidi" w:cstheme="majorBidi" w:hint="cs"/>
          <w:sz w:val="28"/>
          <w:szCs w:val="28"/>
          <w:rtl/>
          <w:lang w:bidi="ar-DZ"/>
        </w:rPr>
        <w:t>من ال</w:t>
      </w:r>
      <w:r>
        <w:rPr>
          <w:rFonts w:asciiTheme="majorBidi" w:hAnsiTheme="majorBidi" w:cstheme="majorBidi" w:hint="cs"/>
          <w:sz w:val="28"/>
          <w:szCs w:val="28"/>
          <w:rtl/>
          <w:lang w:bidi="ar-DZ"/>
        </w:rPr>
        <w:t xml:space="preserve">شروط تجهله يلبي مبدأ الموضوعية، </w:t>
      </w:r>
      <w:r w:rsidR="00A94BB2">
        <w:rPr>
          <w:rFonts w:asciiTheme="majorBidi" w:hAnsiTheme="majorBidi" w:cstheme="majorBidi" w:hint="cs"/>
          <w:sz w:val="28"/>
          <w:szCs w:val="28"/>
          <w:rtl/>
          <w:lang w:bidi="ar-DZ"/>
        </w:rPr>
        <w:t>و بالتالي تقديم الإثباتات و المستندات المؤدية لصحة العمليات المالية للوصول إلى معلومات مالية صادقة و موثوقة لإستخدامها في إتخاد القرار، حيث عدم الموضوعية و التحيز في إجراء التقييم المحاسبي يؤدي إلى عدم مصداقية القوائم المالية و إعطاء معلومات غير عاكسة للوضعية المالية للمؤسسة</w:t>
      </w:r>
      <w:r w:rsidR="007A7A3D">
        <w:rPr>
          <w:rFonts w:asciiTheme="majorBidi" w:hAnsiTheme="majorBidi" w:cstheme="majorBidi" w:hint="cs"/>
          <w:sz w:val="28"/>
          <w:szCs w:val="28"/>
          <w:rtl/>
          <w:lang w:bidi="ar-DZ"/>
        </w:rPr>
        <w:t>؛ و من أجل الوصول إلى تقييم محاسبي يكفل ال</w:t>
      </w:r>
      <w:r>
        <w:rPr>
          <w:rFonts w:asciiTheme="majorBidi" w:hAnsiTheme="majorBidi" w:cstheme="majorBidi" w:hint="cs"/>
          <w:sz w:val="28"/>
          <w:szCs w:val="28"/>
          <w:rtl/>
          <w:lang w:bidi="ar-DZ"/>
        </w:rPr>
        <w:t>موضوعية</w:t>
      </w:r>
      <w:r w:rsidR="007A7A3D">
        <w:rPr>
          <w:rFonts w:asciiTheme="majorBidi" w:hAnsiTheme="majorBidi" w:cstheme="majorBidi" w:hint="cs"/>
          <w:sz w:val="28"/>
          <w:szCs w:val="28"/>
          <w:rtl/>
          <w:lang w:bidi="ar-DZ"/>
        </w:rPr>
        <w:t>، يجب:</w:t>
      </w:r>
    </w:p>
    <w:p w:rsidR="007A7A3D" w:rsidRDefault="007A7A3D" w:rsidP="007A7A3D">
      <w:pPr>
        <w:bidi/>
        <w:spacing w:line="360" w:lineRule="auto"/>
        <w:jc w:val="lowKashida"/>
        <w:rPr>
          <w:rFonts w:asciiTheme="majorBidi" w:hAnsiTheme="majorBidi" w:cstheme="majorBidi"/>
          <w:sz w:val="28"/>
          <w:szCs w:val="28"/>
          <w:rtl/>
          <w:lang w:bidi="ar-DZ"/>
        </w:rPr>
      </w:pPr>
      <w:r w:rsidRPr="007A7A3D">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القيام بالتقييم المحاسبي من عدة أطراف مع التوصل إلى نفس النتائج، مما يقدم دليلا على عدم التحيز.</w:t>
      </w:r>
    </w:p>
    <w:p w:rsidR="00AE425E" w:rsidRPr="007A7A3D" w:rsidRDefault="007A7A3D" w:rsidP="00BB32AF">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إختبار مدى تمثيل المعلومات المحاسبية</w:t>
      </w:r>
      <w:r w:rsidR="00FE25E2">
        <w:rPr>
          <w:rFonts w:asciiTheme="majorBidi" w:hAnsiTheme="majorBidi" w:cstheme="majorBidi" w:hint="cs"/>
          <w:sz w:val="28"/>
          <w:szCs w:val="28"/>
          <w:rtl/>
          <w:lang w:bidi="ar-DZ"/>
        </w:rPr>
        <w:t xml:space="preserve"> المالية</w:t>
      </w:r>
      <w:r>
        <w:rPr>
          <w:rFonts w:asciiTheme="majorBidi" w:hAnsiTheme="majorBidi" w:cstheme="majorBidi" w:hint="cs"/>
          <w:sz w:val="28"/>
          <w:szCs w:val="28"/>
          <w:rtl/>
          <w:lang w:bidi="ar-DZ"/>
        </w:rPr>
        <w:t xml:space="preserve"> الأحداث الإقتصادية المرتبطة بنشاط الم</w:t>
      </w:r>
      <w:r w:rsidR="00FE25E2">
        <w:rPr>
          <w:rFonts w:asciiTheme="majorBidi" w:hAnsiTheme="majorBidi" w:cstheme="majorBidi" w:hint="cs"/>
          <w:sz w:val="28"/>
          <w:szCs w:val="28"/>
          <w:rtl/>
          <w:lang w:bidi="ar-DZ"/>
        </w:rPr>
        <w:t>ؤسسة</w:t>
      </w:r>
      <w:r w:rsidR="00FE25E2">
        <w:rPr>
          <w:rStyle w:val="Appeldenotedefin"/>
          <w:rFonts w:asciiTheme="majorBidi" w:hAnsiTheme="majorBidi" w:cstheme="majorBidi"/>
          <w:sz w:val="28"/>
          <w:szCs w:val="28"/>
          <w:rtl/>
          <w:lang w:bidi="ar-DZ"/>
        </w:rPr>
        <w:endnoteReference w:id="22"/>
      </w:r>
      <w:r w:rsidR="00FE25E2">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w:t>
      </w:r>
      <w:r w:rsidRPr="007A7A3D">
        <w:rPr>
          <w:rFonts w:asciiTheme="majorBidi" w:hAnsiTheme="majorBidi" w:cstheme="majorBidi" w:hint="cs"/>
          <w:sz w:val="28"/>
          <w:szCs w:val="28"/>
          <w:rtl/>
          <w:lang w:bidi="ar-DZ"/>
        </w:rPr>
        <w:t xml:space="preserve"> </w:t>
      </w:r>
    </w:p>
    <w:p w:rsidR="00C1340B" w:rsidRDefault="00E41953" w:rsidP="00C1340B">
      <w:pPr>
        <w:bidi/>
        <w:spacing w:line="360" w:lineRule="auto"/>
        <w:jc w:val="lowKashida"/>
        <w:rPr>
          <w:rFonts w:asciiTheme="majorBidi" w:hAnsiTheme="majorBidi" w:cstheme="majorBidi"/>
          <w:sz w:val="28"/>
          <w:szCs w:val="28"/>
          <w:rtl/>
          <w:lang w:val="fr-FR" w:bidi="ar-DZ"/>
        </w:rPr>
      </w:pPr>
      <w:r w:rsidRPr="00E41953">
        <w:rPr>
          <w:rFonts w:asciiTheme="majorBidi" w:hAnsiTheme="majorBidi" w:cstheme="majorBidi" w:hint="cs"/>
          <w:b/>
          <w:bCs/>
          <w:sz w:val="28"/>
          <w:szCs w:val="28"/>
          <w:rtl/>
          <w:lang w:bidi="ar-DZ"/>
        </w:rPr>
        <w:t>1</w:t>
      </w:r>
      <w:r>
        <w:rPr>
          <w:rFonts w:asciiTheme="majorBidi" w:hAnsiTheme="majorBidi" w:cstheme="majorBidi" w:hint="cs"/>
          <w:sz w:val="28"/>
          <w:szCs w:val="28"/>
          <w:rtl/>
          <w:lang w:bidi="ar-DZ"/>
        </w:rPr>
        <w:t>-</w:t>
      </w:r>
      <w:r w:rsidRPr="00E41953">
        <w:rPr>
          <w:rFonts w:asciiTheme="majorBidi" w:hAnsiTheme="majorBidi" w:cstheme="majorBidi" w:hint="cs"/>
          <w:b/>
          <w:bCs/>
          <w:sz w:val="28"/>
          <w:szCs w:val="28"/>
          <w:rtl/>
          <w:lang w:bidi="ar-DZ"/>
        </w:rPr>
        <w:t>3</w:t>
      </w:r>
      <w:r>
        <w:rPr>
          <w:rFonts w:asciiTheme="majorBidi" w:hAnsiTheme="majorBidi" w:cstheme="majorBidi" w:hint="cs"/>
          <w:sz w:val="28"/>
          <w:szCs w:val="28"/>
          <w:rtl/>
          <w:lang w:bidi="ar-DZ"/>
        </w:rPr>
        <w:t>)</w:t>
      </w:r>
      <w:r w:rsidRPr="00702066">
        <w:rPr>
          <w:rFonts w:asciiTheme="majorBidi" w:hAnsiTheme="majorBidi" w:cstheme="majorBidi" w:hint="cs"/>
          <w:sz w:val="28"/>
          <w:szCs w:val="28"/>
          <w:rtl/>
          <w:lang w:bidi="ar-DZ"/>
        </w:rPr>
        <w:t>-</w:t>
      </w:r>
      <w:r w:rsidRPr="00702066">
        <w:rPr>
          <w:rFonts w:asciiTheme="majorBidi" w:hAnsiTheme="majorBidi" w:cstheme="majorBidi" w:hint="cs"/>
          <w:b/>
          <w:bCs/>
          <w:sz w:val="28"/>
          <w:szCs w:val="28"/>
          <w:rtl/>
          <w:lang w:bidi="ar-DZ"/>
        </w:rPr>
        <w:t xml:space="preserve"> م</w:t>
      </w:r>
      <w:r>
        <w:rPr>
          <w:rFonts w:asciiTheme="majorBidi" w:hAnsiTheme="majorBidi" w:cstheme="majorBidi" w:hint="cs"/>
          <w:b/>
          <w:bCs/>
          <w:sz w:val="28"/>
          <w:szCs w:val="28"/>
          <w:rtl/>
          <w:lang w:bidi="ar-DZ"/>
        </w:rPr>
        <w:t>بادئ إجراء عملية</w:t>
      </w:r>
      <w:r w:rsidRPr="00702066">
        <w:rPr>
          <w:rFonts w:asciiTheme="majorBidi" w:hAnsiTheme="majorBidi" w:cstheme="majorBidi" w:hint="cs"/>
          <w:b/>
          <w:bCs/>
          <w:sz w:val="28"/>
          <w:szCs w:val="28"/>
          <w:rtl/>
          <w:lang w:bidi="ar-DZ"/>
        </w:rPr>
        <w:t xml:space="preserve"> التقييم المحاسبي:</w:t>
      </w:r>
      <w:r w:rsidR="00FE3A42">
        <w:rPr>
          <w:rFonts w:asciiTheme="majorBidi" w:hAnsiTheme="majorBidi" w:cstheme="majorBidi" w:hint="cs"/>
          <w:b/>
          <w:bCs/>
          <w:sz w:val="28"/>
          <w:szCs w:val="28"/>
          <w:rtl/>
          <w:lang w:bidi="ar-DZ"/>
        </w:rPr>
        <w:t xml:space="preserve"> </w:t>
      </w:r>
      <w:r w:rsidR="00FE3A42">
        <w:rPr>
          <w:rFonts w:asciiTheme="majorBidi" w:hAnsiTheme="majorBidi" w:cstheme="majorBidi" w:hint="cs"/>
          <w:sz w:val="28"/>
          <w:szCs w:val="28"/>
          <w:rtl/>
          <w:lang w:bidi="ar-DZ"/>
        </w:rPr>
        <w:t xml:space="preserve">عملية القياس و التقييم </w:t>
      </w:r>
      <w:r w:rsidR="00FE3A42" w:rsidRPr="00FE3A42">
        <w:rPr>
          <w:rFonts w:asciiTheme="majorBidi" w:hAnsiTheme="majorBidi" w:cstheme="majorBidi" w:hint="cs"/>
          <w:sz w:val="28"/>
          <w:szCs w:val="28"/>
          <w:rtl/>
          <w:lang w:bidi="ar-DZ"/>
        </w:rPr>
        <w:t>المحاسبي</w:t>
      </w:r>
      <w:r w:rsidR="00BB32AF">
        <w:rPr>
          <w:rFonts w:asciiTheme="majorBidi" w:hAnsiTheme="majorBidi" w:cstheme="majorBidi" w:hint="cs"/>
          <w:sz w:val="28"/>
          <w:szCs w:val="28"/>
          <w:rtl/>
          <w:lang w:bidi="ar-DZ"/>
        </w:rPr>
        <w:t>،</w:t>
      </w:r>
      <w:r w:rsidR="00FE3A42">
        <w:rPr>
          <w:rFonts w:asciiTheme="majorBidi" w:hAnsiTheme="majorBidi" w:cstheme="majorBidi" w:hint="cs"/>
          <w:sz w:val="28"/>
          <w:szCs w:val="28"/>
          <w:rtl/>
          <w:lang w:bidi="ar-DZ"/>
        </w:rPr>
        <w:t xml:space="preserve"> تحكمها مبادئ في مجملها خطوات و إجراءات </w:t>
      </w:r>
      <w:r w:rsidR="00BB32AF">
        <w:rPr>
          <w:rFonts w:asciiTheme="majorBidi" w:hAnsiTheme="majorBidi" w:cstheme="majorBidi" w:hint="cs"/>
          <w:sz w:val="28"/>
          <w:szCs w:val="28"/>
          <w:rtl/>
          <w:lang w:bidi="ar-DZ"/>
        </w:rPr>
        <w:t xml:space="preserve">منهجية في </w:t>
      </w:r>
      <w:r w:rsidR="00FE3A42">
        <w:rPr>
          <w:rFonts w:asciiTheme="majorBidi" w:hAnsiTheme="majorBidi" w:cstheme="majorBidi" w:hint="cs"/>
          <w:sz w:val="28"/>
          <w:szCs w:val="28"/>
          <w:rtl/>
          <w:lang w:bidi="ar-DZ"/>
        </w:rPr>
        <w:t>المعالجة المحاسبية</w:t>
      </w:r>
      <w:r w:rsidR="00BB32AF">
        <w:rPr>
          <w:rFonts w:asciiTheme="majorBidi" w:hAnsiTheme="majorBidi" w:cstheme="majorBidi" w:hint="cs"/>
          <w:sz w:val="28"/>
          <w:szCs w:val="28"/>
          <w:rtl/>
          <w:lang w:bidi="ar-DZ"/>
        </w:rPr>
        <w:t>، و التي تنتهي بإظهار نتائج المؤسسة الإقتصادية في شكل معلومات محاسبية ذات مصداقية؛ من أجل تلبية إحتياجات الأطراف المستعملة لتلك المعلومات</w:t>
      </w:r>
      <w:r w:rsidR="00C1340B">
        <w:rPr>
          <w:rFonts w:asciiTheme="majorBidi" w:hAnsiTheme="majorBidi" w:cstheme="majorBidi" w:hint="cs"/>
          <w:sz w:val="28"/>
          <w:szCs w:val="28"/>
          <w:rtl/>
          <w:lang w:bidi="ar-DZ"/>
        </w:rPr>
        <w:t xml:space="preserve"> المحاسبية</w:t>
      </w:r>
      <w:r w:rsidR="00BB32AF">
        <w:rPr>
          <w:rFonts w:asciiTheme="majorBidi" w:hAnsiTheme="majorBidi" w:cstheme="majorBidi" w:hint="cs"/>
          <w:sz w:val="28"/>
          <w:szCs w:val="28"/>
          <w:rtl/>
          <w:lang w:bidi="ar-DZ"/>
        </w:rPr>
        <w:t xml:space="preserve"> المعبرة. و إنطلاق</w:t>
      </w:r>
      <w:r w:rsidR="00C1340B">
        <w:rPr>
          <w:rFonts w:asciiTheme="majorBidi" w:hAnsiTheme="majorBidi" w:cstheme="majorBidi" w:hint="cs"/>
          <w:sz w:val="28"/>
          <w:szCs w:val="28"/>
          <w:rtl/>
          <w:lang w:bidi="ar-DZ"/>
        </w:rPr>
        <w:t xml:space="preserve">ا مما سبق، تظهر لنا ضرورة تحديد "المبادئ المحاسبية التي تضفي على الممارسة المحاسبية صبغة القبول العام، و التي أشار إليها </w:t>
      </w:r>
      <w:r w:rsidR="00C1340B">
        <w:rPr>
          <w:rFonts w:asciiTheme="majorBidi" w:hAnsiTheme="majorBidi" w:cstheme="majorBidi"/>
          <w:sz w:val="28"/>
          <w:szCs w:val="28"/>
          <w:lang w:val="fr-FR" w:bidi="ar-DZ"/>
        </w:rPr>
        <w:t>SACI.D.</w:t>
      </w:r>
      <w:r w:rsidR="00C1340B">
        <w:rPr>
          <w:rFonts w:asciiTheme="majorBidi" w:hAnsiTheme="majorBidi" w:cstheme="majorBidi" w:hint="cs"/>
          <w:sz w:val="28"/>
          <w:szCs w:val="28"/>
          <w:rtl/>
          <w:lang w:val="fr-FR" w:bidi="ar-DZ"/>
        </w:rPr>
        <w:t xml:space="preserve"> بشكل خاص: </w:t>
      </w:r>
    </w:p>
    <w:p w:rsidR="00AE425E" w:rsidRDefault="00C1340B" w:rsidP="00DD3044">
      <w:pPr>
        <w:bidi/>
        <w:jc w:val="lowKashida"/>
        <w:rPr>
          <w:rFonts w:asciiTheme="majorBidi" w:hAnsiTheme="majorBidi" w:cstheme="majorBidi"/>
          <w:b/>
          <w:bCs/>
          <w:sz w:val="28"/>
          <w:szCs w:val="28"/>
          <w:rtl/>
          <w:lang w:bidi="ar-DZ"/>
        </w:rPr>
      </w:pPr>
      <w:r>
        <w:rPr>
          <w:rFonts w:asciiTheme="majorBidi" w:hAnsiTheme="majorBidi" w:cstheme="majorBidi" w:hint="cs"/>
          <w:sz w:val="28"/>
          <w:szCs w:val="28"/>
          <w:rtl/>
          <w:lang w:val="fr-FR" w:bidi="ar-DZ"/>
        </w:rPr>
        <w:t>-</w:t>
      </w:r>
      <w:r w:rsidR="00B732A5">
        <w:rPr>
          <w:rFonts w:asciiTheme="majorBidi" w:hAnsiTheme="majorBidi" w:cstheme="majorBidi" w:hint="cs"/>
          <w:sz w:val="28"/>
          <w:szCs w:val="28"/>
          <w:rtl/>
          <w:lang w:val="fr-FR" w:bidi="ar-DZ"/>
        </w:rPr>
        <w:t xml:space="preserve"> مبدأ القياس النقدي؛</w:t>
      </w:r>
      <w:r>
        <w:rPr>
          <w:rFonts w:asciiTheme="majorBidi" w:hAnsiTheme="majorBidi" w:cstheme="majorBidi" w:hint="cs"/>
          <w:sz w:val="28"/>
          <w:szCs w:val="28"/>
          <w:rtl/>
          <w:lang w:val="fr-FR" w:bidi="ar-DZ"/>
        </w:rPr>
        <w:t xml:space="preserve"> </w:t>
      </w:r>
      <w:r>
        <w:rPr>
          <w:rFonts w:asciiTheme="majorBidi" w:hAnsiTheme="majorBidi" w:cstheme="majorBidi" w:hint="cs"/>
          <w:sz w:val="28"/>
          <w:szCs w:val="28"/>
          <w:rtl/>
          <w:lang w:bidi="ar-DZ"/>
        </w:rPr>
        <w:t xml:space="preserve">  </w:t>
      </w:r>
      <w:r w:rsidR="00BB32AF">
        <w:rPr>
          <w:rFonts w:asciiTheme="majorBidi" w:hAnsiTheme="majorBidi" w:cstheme="majorBidi" w:hint="cs"/>
          <w:sz w:val="28"/>
          <w:szCs w:val="28"/>
          <w:rtl/>
          <w:lang w:bidi="ar-DZ"/>
        </w:rPr>
        <w:t xml:space="preserve"> </w:t>
      </w:r>
      <w:r w:rsidR="00FE3A42">
        <w:rPr>
          <w:rFonts w:asciiTheme="majorBidi" w:hAnsiTheme="majorBidi" w:cstheme="majorBidi" w:hint="cs"/>
          <w:sz w:val="28"/>
          <w:szCs w:val="28"/>
          <w:rtl/>
          <w:lang w:bidi="ar-DZ"/>
        </w:rPr>
        <w:t xml:space="preserve">  </w:t>
      </w:r>
    </w:p>
    <w:p w:rsidR="00AE425E" w:rsidRDefault="00B732A5" w:rsidP="00DD3044">
      <w:pPr>
        <w:bidi/>
        <w:jc w:val="lowKashida"/>
        <w:rPr>
          <w:rFonts w:asciiTheme="majorBidi" w:hAnsiTheme="majorBidi" w:cstheme="majorBidi"/>
          <w:sz w:val="28"/>
          <w:szCs w:val="28"/>
          <w:rtl/>
          <w:lang w:bidi="ar-DZ"/>
        </w:rPr>
      </w:pPr>
      <w:r w:rsidRPr="00B732A5">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مبدأ الحيطة و الحذر؛</w:t>
      </w:r>
    </w:p>
    <w:p w:rsidR="00B732A5" w:rsidRDefault="00B732A5" w:rsidP="00DD3044">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مبدأ التكلفة التاريخية؛</w:t>
      </w:r>
    </w:p>
    <w:p w:rsidR="00B732A5" w:rsidRDefault="00B732A5" w:rsidP="00DD3044">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مبدأ عدم المقاصة؛</w:t>
      </w:r>
    </w:p>
    <w:p w:rsidR="00B732A5" w:rsidRDefault="00B732A5" w:rsidP="00DD3044">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مبدأ مقابلة المصروفات مع الإيرادات</w:t>
      </w:r>
      <w:r w:rsidR="00FB4193">
        <w:rPr>
          <w:rFonts w:asciiTheme="majorBidi" w:hAnsiTheme="majorBidi" w:cstheme="majorBidi"/>
          <w:sz w:val="28"/>
          <w:szCs w:val="28"/>
          <w:lang w:bidi="ar-DZ"/>
        </w:rPr>
        <w:t>"</w:t>
      </w:r>
      <w:r w:rsidR="00FB4193">
        <w:rPr>
          <w:rStyle w:val="Appeldenotedefin"/>
          <w:rFonts w:asciiTheme="majorBidi" w:hAnsiTheme="majorBidi" w:cstheme="majorBidi"/>
          <w:sz w:val="28"/>
          <w:szCs w:val="28"/>
          <w:lang w:bidi="ar-DZ"/>
        </w:rPr>
        <w:endnoteReference w:id="23"/>
      </w:r>
      <w:r w:rsidR="0004361F">
        <w:rPr>
          <w:rFonts w:asciiTheme="majorBidi" w:hAnsiTheme="majorBidi" w:cstheme="majorBidi" w:hint="cs"/>
          <w:sz w:val="28"/>
          <w:szCs w:val="28"/>
          <w:rtl/>
          <w:lang w:bidi="ar-DZ"/>
        </w:rPr>
        <w:t>.</w:t>
      </w:r>
    </w:p>
    <w:p w:rsidR="00A6366D" w:rsidRDefault="006D0AD6" w:rsidP="000B26F0">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و رغم وجود هذه المبادئ و دورها كنماذج أساسية</w:t>
      </w:r>
      <w:r w:rsidR="00ED499D">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w:t>
      </w:r>
      <w:r w:rsidR="00ED499D">
        <w:rPr>
          <w:rFonts w:asciiTheme="majorBidi" w:hAnsiTheme="majorBidi" w:cstheme="majorBidi" w:hint="cs"/>
          <w:sz w:val="28"/>
          <w:szCs w:val="28"/>
          <w:rtl/>
          <w:lang w:bidi="ar-DZ"/>
        </w:rPr>
        <w:t>تهدف إلى تحديد الطريقة السليمة لتقييم و قياس العمليات و الأحداث و الظروف التي تؤثر على المركز المالي و نتائج أعمال المؤسسة بكل مصداقية،</w:t>
      </w:r>
      <w:r w:rsidR="0067474F">
        <w:rPr>
          <w:rFonts w:asciiTheme="majorBidi" w:hAnsiTheme="majorBidi" w:cstheme="majorBidi" w:hint="cs"/>
          <w:sz w:val="28"/>
          <w:szCs w:val="28"/>
          <w:rtl/>
          <w:lang w:bidi="ar-DZ"/>
        </w:rPr>
        <w:t>"</w:t>
      </w:r>
      <w:r w:rsidR="00ED499D">
        <w:rPr>
          <w:rFonts w:asciiTheme="majorBidi" w:hAnsiTheme="majorBidi" w:cstheme="majorBidi" w:hint="cs"/>
          <w:sz w:val="28"/>
          <w:szCs w:val="28"/>
          <w:rtl/>
          <w:lang w:bidi="ar-DZ"/>
        </w:rPr>
        <w:t>إلا أنها لا تخلو من بعض العيوب و الإنتقادات</w:t>
      </w:r>
      <w:r w:rsidR="00660237">
        <w:rPr>
          <w:rFonts w:asciiTheme="majorBidi" w:hAnsiTheme="majorBidi" w:cstheme="majorBidi" w:hint="cs"/>
          <w:sz w:val="28"/>
          <w:szCs w:val="28"/>
          <w:rtl/>
          <w:lang w:bidi="ar-DZ"/>
        </w:rPr>
        <w:t xml:space="preserve"> التي قد تؤدي إلى نقص الثقة في المعلومات المحاسبي؛ و خاصة مبدأ التكلفة التاريخية الذي أصبح عرضة لجملة من الإنتقادات نتيجة ظهور بعض المشاكل في عملية التقييم المحاسبي، أدى لظهور و تبني طرق بديلة في إجراء</w:t>
      </w:r>
      <w:r w:rsidR="00494004">
        <w:rPr>
          <w:rFonts w:asciiTheme="majorBidi" w:hAnsiTheme="majorBidi" w:cstheme="majorBidi" w:hint="cs"/>
          <w:sz w:val="28"/>
          <w:szCs w:val="28"/>
          <w:rtl/>
          <w:lang w:bidi="ar-DZ"/>
        </w:rPr>
        <w:t xml:space="preserve"> عملية التقييم مثل القيمة العادلة عوضا  عن مبدأ التكلفة التاريخية</w:t>
      </w:r>
      <w:r w:rsidR="0067474F">
        <w:rPr>
          <w:rStyle w:val="Appeldenotedefin"/>
          <w:rFonts w:asciiTheme="majorBidi" w:hAnsiTheme="majorBidi" w:cstheme="majorBidi"/>
          <w:sz w:val="28"/>
          <w:szCs w:val="28"/>
          <w:rtl/>
          <w:lang w:bidi="ar-DZ"/>
        </w:rPr>
        <w:endnoteReference w:id="24"/>
      </w:r>
      <w:r w:rsidR="00494004">
        <w:rPr>
          <w:rFonts w:asciiTheme="majorBidi" w:hAnsiTheme="majorBidi" w:cstheme="majorBidi" w:hint="cs"/>
          <w:sz w:val="28"/>
          <w:szCs w:val="28"/>
          <w:rtl/>
          <w:lang w:bidi="ar-DZ"/>
        </w:rPr>
        <w:t xml:space="preserve">". </w:t>
      </w:r>
      <w:r w:rsidR="00A6366D">
        <w:rPr>
          <w:rFonts w:asciiTheme="majorBidi" w:hAnsiTheme="majorBidi" w:cstheme="majorBidi" w:hint="cs"/>
          <w:sz w:val="28"/>
          <w:szCs w:val="28"/>
          <w:rtl/>
          <w:lang w:bidi="ar-DZ"/>
        </w:rPr>
        <w:t xml:space="preserve">غير أن إستخدام التكلفة التاريخية كأساس في إجراء عملية التقييم، </w:t>
      </w:r>
      <w:r w:rsidR="000B26F0">
        <w:rPr>
          <w:rFonts w:asciiTheme="majorBidi" w:hAnsiTheme="majorBidi" w:cstheme="majorBidi" w:hint="cs"/>
          <w:sz w:val="28"/>
          <w:szCs w:val="28"/>
          <w:rtl/>
          <w:lang w:bidi="ar-DZ"/>
        </w:rPr>
        <w:t>يستند</w:t>
      </w:r>
      <w:r w:rsidR="00A6366D">
        <w:rPr>
          <w:rFonts w:asciiTheme="majorBidi" w:hAnsiTheme="majorBidi" w:cstheme="majorBidi" w:hint="cs"/>
          <w:sz w:val="28"/>
          <w:szCs w:val="28"/>
          <w:rtl/>
          <w:lang w:bidi="ar-DZ"/>
        </w:rPr>
        <w:t xml:space="preserve"> على عوامل هي:</w:t>
      </w:r>
    </w:p>
    <w:p w:rsidR="000B26F0" w:rsidRDefault="00A6366D" w:rsidP="000B26F0">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التكلفة التاريخية،</w:t>
      </w:r>
      <w:r w:rsidR="000B26F0">
        <w:rPr>
          <w:rFonts w:asciiTheme="majorBidi" w:hAnsiTheme="majorBidi" w:cstheme="majorBidi" w:hint="cs"/>
          <w:sz w:val="28"/>
          <w:szCs w:val="28"/>
          <w:rtl/>
          <w:lang w:bidi="ar-DZ"/>
        </w:rPr>
        <w:t xml:space="preserve"> هي</w:t>
      </w:r>
      <w:r>
        <w:rPr>
          <w:rFonts w:asciiTheme="majorBidi" w:hAnsiTheme="majorBidi" w:cstheme="majorBidi" w:hint="cs"/>
          <w:sz w:val="28"/>
          <w:szCs w:val="28"/>
          <w:rtl/>
          <w:lang w:bidi="ar-DZ"/>
        </w:rPr>
        <w:t xml:space="preserve"> القيمة الفعلية المدفوعة و الواجب تس</w:t>
      </w:r>
      <w:r w:rsidR="00E744AF">
        <w:rPr>
          <w:rFonts w:asciiTheme="majorBidi" w:hAnsiTheme="majorBidi" w:cstheme="majorBidi" w:hint="cs"/>
          <w:sz w:val="28"/>
          <w:szCs w:val="28"/>
          <w:rtl/>
          <w:lang w:bidi="ar-DZ"/>
        </w:rPr>
        <w:t>ديده</w:t>
      </w:r>
      <w:r>
        <w:rPr>
          <w:rFonts w:asciiTheme="majorBidi" w:hAnsiTheme="majorBidi" w:cstheme="majorBidi" w:hint="cs"/>
          <w:sz w:val="28"/>
          <w:szCs w:val="28"/>
          <w:rtl/>
          <w:lang w:bidi="ar-DZ"/>
        </w:rPr>
        <w:t xml:space="preserve"> </w:t>
      </w:r>
      <w:r w:rsidR="00E744AF">
        <w:rPr>
          <w:rFonts w:asciiTheme="majorBidi" w:hAnsiTheme="majorBidi" w:cstheme="majorBidi" w:hint="cs"/>
          <w:sz w:val="28"/>
          <w:szCs w:val="28"/>
          <w:rtl/>
          <w:lang w:bidi="ar-DZ"/>
        </w:rPr>
        <w:t xml:space="preserve">أثناء </w:t>
      </w:r>
      <w:r>
        <w:rPr>
          <w:rFonts w:asciiTheme="majorBidi" w:hAnsiTheme="majorBidi" w:cstheme="majorBidi" w:hint="cs"/>
          <w:sz w:val="28"/>
          <w:szCs w:val="28"/>
          <w:rtl/>
          <w:lang w:bidi="ar-DZ"/>
        </w:rPr>
        <w:t xml:space="preserve">الحصول على الأصل </w:t>
      </w:r>
      <w:r w:rsidR="00E744AF">
        <w:rPr>
          <w:rFonts w:asciiTheme="majorBidi" w:hAnsiTheme="majorBidi" w:cstheme="majorBidi" w:hint="cs"/>
          <w:sz w:val="28"/>
          <w:szCs w:val="28"/>
          <w:rtl/>
          <w:lang w:bidi="ar-DZ"/>
        </w:rPr>
        <w:t>أو نشوء إلتزام لا بد من تسويته.</w:t>
      </w:r>
    </w:p>
    <w:p w:rsidR="00992632" w:rsidRDefault="000B26F0" w:rsidP="002F5867">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D91A67">
        <w:rPr>
          <w:rFonts w:asciiTheme="majorBidi" w:hAnsiTheme="majorBidi" w:cstheme="majorBidi" w:hint="cs"/>
          <w:sz w:val="28"/>
          <w:szCs w:val="28"/>
          <w:rtl/>
          <w:lang w:bidi="ar-DZ"/>
        </w:rPr>
        <w:t xml:space="preserve">يستند </w:t>
      </w:r>
      <w:r>
        <w:rPr>
          <w:rFonts w:asciiTheme="majorBidi" w:hAnsiTheme="majorBidi" w:cstheme="majorBidi" w:hint="cs"/>
          <w:sz w:val="28"/>
          <w:szCs w:val="28"/>
          <w:rtl/>
          <w:lang w:bidi="ar-DZ"/>
        </w:rPr>
        <w:t xml:space="preserve">الإثبات </w:t>
      </w:r>
      <w:r w:rsidR="00D91A67">
        <w:rPr>
          <w:rFonts w:asciiTheme="majorBidi" w:hAnsiTheme="majorBidi" w:cstheme="majorBidi" w:hint="cs"/>
          <w:sz w:val="28"/>
          <w:szCs w:val="28"/>
          <w:rtl/>
          <w:lang w:bidi="ar-DZ"/>
        </w:rPr>
        <w:t xml:space="preserve">أثناء عملية </w:t>
      </w:r>
      <w:r>
        <w:rPr>
          <w:rFonts w:asciiTheme="majorBidi" w:hAnsiTheme="majorBidi" w:cstheme="majorBidi" w:hint="cs"/>
          <w:sz w:val="28"/>
          <w:szCs w:val="28"/>
          <w:rtl/>
          <w:lang w:bidi="ar-DZ"/>
        </w:rPr>
        <w:t xml:space="preserve">التقييم المحاسبي </w:t>
      </w:r>
      <w:r w:rsidR="00D91A67">
        <w:rPr>
          <w:rFonts w:asciiTheme="majorBidi" w:hAnsiTheme="majorBidi" w:cstheme="majorBidi" w:hint="cs"/>
          <w:sz w:val="28"/>
          <w:szCs w:val="28"/>
          <w:rtl/>
          <w:lang w:bidi="ar-DZ"/>
        </w:rPr>
        <w:t>بالتكلفة التاريخية (قيمة الأصلية)</w:t>
      </w:r>
      <w:r w:rsidR="002F5867">
        <w:rPr>
          <w:rFonts w:asciiTheme="majorBidi" w:hAnsiTheme="majorBidi" w:cstheme="majorBidi" w:hint="cs"/>
          <w:sz w:val="28"/>
          <w:szCs w:val="28"/>
          <w:rtl/>
          <w:lang w:bidi="ar-DZ"/>
        </w:rPr>
        <w:t xml:space="preserve"> لمجمل</w:t>
      </w:r>
      <w:r w:rsidR="00D91A67">
        <w:rPr>
          <w:rFonts w:asciiTheme="majorBidi" w:hAnsiTheme="majorBidi" w:cstheme="majorBidi" w:hint="cs"/>
          <w:sz w:val="28"/>
          <w:szCs w:val="28"/>
          <w:rtl/>
          <w:lang w:bidi="ar-DZ"/>
        </w:rPr>
        <w:t xml:space="preserve"> </w:t>
      </w:r>
      <w:r w:rsidR="002F5867">
        <w:rPr>
          <w:rFonts w:asciiTheme="majorBidi" w:hAnsiTheme="majorBidi" w:cstheme="majorBidi" w:hint="cs"/>
          <w:sz w:val="28"/>
          <w:szCs w:val="28"/>
          <w:rtl/>
          <w:lang w:bidi="ar-DZ"/>
        </w:rPr>
        <w:t>ا</w:t>
      </w:r>
      <w:r>
        <w:rPr>
          <w:rFonts w:asciiTheme="majorBidi" w:hAnsiTheme="majorBidi" w:cstheme="majorBidi" w:hint="cs"/>
          <w:sz w:val="28"/>
          <w:szCs w:val="28"/>
          <w:rtl/>
          <w:lang w:bidi="ar-DZ"/>
        </w:rPr>
        <w:t>ل</w:t>
      </w:r>
      <w:r w:rsidR="00D91A67">
        <w:rPr>
          <w:rFonts w:asciiTheme="majorBidi" w:hAnsiTheme="majorBidi" w:cstheme="majorBidi" w:hint="cs"/>
          <w:sz w:val="28"/>
          <w:szCs w:val="28"/>
          <w:rtl/>
          <w:lang w:bidi="ar-DZ"/>
        </w:rPr>
        <w:t>تدفقات التي تقتضيها مزاولة نشاط</w:t>
      </w:r>
      <w:r w:rsidR="002F5867">
        <w:rPr>
          <w:rFonts w:asciiTheme="majorBidi" w:hAnsiTheme="majorBidi" w:cstheme="majorBidi" w:hint="cs"/>
          <w:sz w:val="28"/>
          <w:szCs w:val="28"/>
          <w:rtl/>
          <w:lang w:bidi="ar-DZ"/>
        </w:rPr>
        <w:t xml:space="preserve"> المؤسسة</w:t>
      </w:r>
      <w:r w:rsidR="00837E66">
        <w:rPr>
          <w:rFonts w:asciiTheme="majorBidi" w:hAnsiTheme="majorBidi" w:cstheme="majorBidi" w:hint="cs"/>
          <w:sz w:val="28"/>
          <w:szCs w:val="28"/>
          <w:rtl/>
          <w:lang w:bidi="ar-DZ"/>
        </w:rPr>
        <w:t xml:space="preserve"> فعلا و ليست عمليات تقديرية</w:t>
      </w:r>
      <w:r w:rsidR="002F5867">
        <w:rPr>
          <w:rFonts w:asciiTheme="majorBidi" w:hAnsiTheme="majorBidi" w:cstheme="majorBidi" w:hint="cs"/>
          <w:sz w:val="28"/>
          <w:szCs w:val="28"/>
          <w:rtl/>
          <w:lang w:bidi="ar-DZ"/>
        </w:rPr>
        <w:t>.</w:t>
      </w:r>
    </w:p>
    <w:p w:rsidR="006B5FD7" w:rsidRDefault="00992632" w:rsidP="006B5FD7">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التقييم المحاسبي وفق مبدأ التكلفة التاريخية يرتكز على مستند موضوعي خالي من كل تحيز، بالإضافة لوجود مستندات </w:t>
      </w:r>
      <w:r w:rsidR="00E838FF">
        <w:rPr>
          <w:rFonts w:asciiTheme="majorBidi" w:hAnsiTheme="majorBidi" w:cstheme="majorBidi" w:hint="cs"/>
          <w:sz w:val="28"/>
          <w:szCs w:val="28"/>
          <w:rtl/>
          <w:lang w:bidi="ar-DZ"/>
        </w:rPr>
        <w:t xml:space="preserve">تبوتية </w:t>
      </w:r>
      <w:r>
        <w:rPr>
          <w:rFonts w:asciiTheme="majorBidi" w:hAnsiTheme="majorBidi" w:cstheme="majorBidi" w:hint="cs"/>
          <w:sz w:val="28"/>
          <w:szCs w:val="28"/>
          <w:rtl/>
          <w:lang w:bidi="ar-DZ"/>
        </w:rPr>
        <w:t>تأكد وقوع الأحداث المالية</w:t>
      </w:r>
      <w:r w:rsidR="00E838FF">
        <w:rPr>
          <w:rFonts w:asciiTheme="majorBidi" w:hAnsiTheme="majorBidi" w:cstheme="majorBidi" w:hint="cs"/>
          <w:sz w:val="28"/>
          <w:szCs w:val="28"/>
          <w:rtl/>
          <w:lang w:bidi="ar-DZ"/>
        </w:rPr>
        <w:t xml:space="preserve">، مما يجعل </w:t>
      </w:r>
      <w:r w:rsidR="006B12FF">
        <w:rPr>
          <w:rFonts w:asciiTheme="majorBidi" w:hAnsiTheme="majorBidi" w:cstheme="majorBidi" w:hint="cs"/>
          <w:sz w:val="28"/>
          <w:szCs w:val="28"/>
          <w:rtl/>
          <w:lang w:bidi="ar-DZ"/>
        </w:rPr>
        <w:t>القوائم المالية المتحصل عليها تتضمن معلومات محاسبية مالية صادقة(ذات تمثيل صادق) و موثوق بها.</w:t>
      </w:r>
    </w:p>
    <w:p w:rsidR="00ED08F4" w:rsidRDefault="006B5FD7" w:rsidP="000D3F57">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يتوافق مبدأ التكلفة التاريخية مع مجمل </w:t>
      </w:r>
      <w:r w:rsidR="000D3F57">
        <w:rPr>
          <w:rFonts w:asciiTheme="majorBidi" w:hAnsiTheme="majorBidi" w:cstheme="majorBidi" w:hint="cs"/>
          <w:sz w:val="28"/>
          <w:szCs w:val="28"/>
          <w:rtl/>
          <w:lang w:bidi="ar-DZ"/>
        </w:rPr>
        <w:t xml:space="preserve">الفروض و المبادئ المحاسبية التي تضفي الممارسة المحاسبية صبغة القبول العام، مثل فرض الإستمرارية و مبدأ الموضوعية مما يجعله مبدأ أساسي عند </w:t>
      </w:r>
      <w:r w:rsidR="004D2986">
        <w:rPr>
          <w:rFonts w:asciiTheme="majorBidi" w:hAnsiTheme="majorBidi" w:cstheme="majorBidi" w:hint="cs"/>
          <w:sz w:val="28"/>
          <w:szCs w:val="28"/>
          <w:rtl/>
          <w:lang w:bidi="ar-DZ"/>
        </w:rPr>
        <w:t>القيام ب</w:t>
      </w:r>
      <w:r w:rsidR="000D3F57">
        <w:rPr>
          <w:rFonts w:asciiTheme="majorBidi" w:hAnsiTheme="majorBidi" w:cstheme="majorBidi" w:hint="cs"/>
          <w:sz w:val="28"/>
          <w:szCs w:val="28"/>
          <w:rtl/>
          <w:lang w:bidi="ar-DZ"/>
        </w:rPr>
        <w:t>عملية</w:t>
      </w:r>
      <w:r w:rsidR="004D2986">
        <w:rPr>
          <w:rFonts w:asciiTheme="majorBidi" w:hAnsiTheme="majorBidi" w:cstheme="majorBidi" w:hint="cs"/>
          <w:sz w:val="28"/>
          <w:szCs w:val="28"/>
          <w:rtl/>
          <w:lang w:bidi="ar-DZ"/>
        </w:rPr>
        <w:t xml:space="preserve"> التقييم المحاسبي.</w:t>
      </w:r>
      <w:r w:rsidR="000D3F57">
        <w:rPr>
          <w:rFonts w:asciiTheme="majorBidi" w:hAnsiTheme="majorBidi" w:cstheme="majorBidi" w:hint="cs"/>
          <w:sz w:val="28"/>
          <w:szCs w:val="28"/>
          <w:rtl/>
          <w:lang w:bidi="ar-DZ"/>
        </w:rPr>
        <w:t xml:space="preserve">   </w:t>
      </w:r>
    </w:p>
    <w:p w:rsidR="00ED08F4" w:rsidRDefault="00ED08F4" w:rsidP="00ED08F4">
      <w:pPr>
        <w:bidi/>
        <w:spacing w:line="360" w:lineRule="auto"/>
        <w:jc w:val="lowKashida"/>
        <w:rPr>
          <w:rFonts w:asciiTheme="majorBidi" w:hAnsiTheme="majorBidi" w:cstheme="majorBidi"/>
          <w:sz w:val="28"/>
          <w:szCs w:val="28"/>
          <w:rtl/>
          <w:lang w:bidi="ar-DZ"/>
        </w:rPr>
      </w:pPr>
    </w:p>
    <w:p w:rsidR="00ED08F4" w:rsidRDefault="00ED08F4" w:rsidP="00ED08F4">
      <w:pPr>
        <w:bidi/>
        <w:spacing w:line="360" w:lineRule="auto"/>
        <w:jc w:val="lowKashida"/>
        <w:rPr>
          <w:rFonts w:asciiTheme="majorBidi" w:hAnsiTheme="majorBidi" w:cstheme="majorBidi"/>
          <w:sz w:val="28"/>
          <w:szCs w:val="28"/>
          <w:rtl/>
          <w:lang w:bidi="ar-DZ"/>
        </w:rPr>
      </w:pPr>
    </w:p>
    <w:p w:rsidR="00ED08F4" w:rsidRDefault="00ED08F4" w:rsidP="00ED08F4">
      <w:pPr>
        <w:bidi/>
        <w:spacing w:line="360" w:lineRule="auto"/>
        <w:jc w:val="lowKashida"/>
        <w:rPr>
          <w:rFonts w:asciiTheme="majorBidi" w:hAnsiTheme="majorBidi" w:cstheme="majorBidi"/>
          <w:sz w:val="28"/>
          <w:szCs w:val="28"/>
          <w:rtl/>
          <w:lang w:bidi="ar-DZ"/>
        </w:rPr>
      </w:pPr>
    </w:p>
    <w:p w:rsidR="00ED08F4" w:rsidRDefault="00ED08F4" w:rsidP="00ED08F4">
      <w:pPr>
        <w:bidi/>
        <w:spacing w:line="360" w:lineRule="auto"/>
        <w:jc w:val="lowKashida"/>
        <w:rPr>
          <w:rFonts w:asciiTheme="majorBidi" w:hAnsiTheme="majorBidi" w:cstheme="majorBidi"/>
          <w:sz w:val="28"/>
          <w:szCs w:val="28"/>
          <w:rtl/>
          <w:lang w:bidi="ar-DZ"/>
        </w:rPr>
      </w:pPr>
    </w:p>
    <w:p w:rsidR="00ED08F4" w:rsidRDefault="00ED08F4" w:rsidP="00ED08F4">
      <w:pPr>
        <w:bidi/>
        <w:spacing w:line="360" w:lineRule="auto"/>
        <w:jc w:val="lowKashida"/>
        <w:rPr>
          <w:rFonts w:asciiTheme="majorBidi" w:hAnsiTheme="majorBidi" w:cstheme="majorBidi"/>
          <w:sz w:val="28"/>
          <w:szCs w:val="28"/>
          <w:rtl/>
          <w:lang w:bidi="ar-DZ"/>
        </w:rPr>
      </w:pPr>
    </w:p>
    <w:p w:rsidR="00ED08F4" w:rsidRDefault="00ED08F4" w:rsidP="00ED08F4">
      <w:pPr>
        <w:bidi/>
        <w:spacing w:line="360" w:lineRule="auto"/>
        <w:jc w:val="lowKashida"/>
        <w:rPr>
          <w:rFonts w:asciiTheme="majorBidi" w:hAnsiTheme="majorBidi" w:cstheme="majorBidi"/>
          <w:sz w:val="28"/>
          <w:szCs w:val="28"/>
          <w:rtl/>
          <w:lang w:bidi="ar-DZ"/>
        </w:rPr>
      </w:pPr>
    </w:p>
    <w:p w:rsidR="00ED08F4" w:rsidRDefault="00ED08F4" w:rsidP="00ED08F4">
      <w:pPr>
        <w:bidi/>
        <w:spacing w:line="360" w:lineRule="auto"/>
        <w:jc w:val="lowKashida"/>
        <w:rPr>
          <w:rFonts w:asciiTheme="majorBidi" w:hAnsiTheme="majorBidi" w:cstheme="majorBidi"/>
          <w:sz w:val="28"/>
          <w:szCs w:val="28"/>
          <w:rtl/>
          <w:lang w:bidi="ar-DZ"/>
        </w:rPr>
      </w:pPr>
    </w:p>
    <w:p w:rsidR="00ED08F4" w:rsidRDefault="00ED08F4" w:rsidP="00ED08F4">
      <w:pPr>
        <w:bidi/>
        <w:spacing w:line="360" w:lineRule="auto"/>
        <w:jc w:val="lowKashida"/>
        <w:rPr>
          <w:rFonts w:asciiTheme="majorBidi" w:hAnsiTheme="majorBidi" w:cstheme="majorBidi"/>
          <w:sz w:val="28"/>
          <w:szCs w:val="28"/>
          <w:rtl/>
          <w:lang w:bidi="ar-DZ"/>
        </w:rPr>
      </w:pPr>
    </w:p>
    <w:p w:rsidR="00ED08F4" w:rsidRDefault="00ED08F4" w:rsidP="00ED08F4">
      <w:pPr>
        <w:bidi/>
        <w:spacing w:line="360" w:lineRule="auto"/>
        <w:jc w:val="lowKashida"/>
        <w:rPr>
          <w:rFonts w:asciiTheme="majorBidi" w:hAnsiTheme="majorBidi" w:cstheme="majorBidi"/>
          <w:sz w:val="28"/>
          <w:szCs w:val="28"/>
          <w:rtl/>
          <w:lang w:bidi="ar-DZ"/>
        </w:rPr>
      </w:pPr>
    </w:p>
    <w:p w:rsidR="00ED08F4" w:rsidRDefault="00ED08F4" w:rsidP="00ED08F4">
      <w:pPr>
        <w:bidi/>
        <w:spacing w:line="360" w:lineRule="auto"/>
        <w:jc w:val="lowKashida"/>
        <w:rPr>
          <w:rFonts w:asciiTheme="majorBidi" w:hAnsiTheme="majorBidi" w:cstheme="majorBidi"/>
          <w:sz w:val="28"/>
          <w:szCs w:val="28"/>
          <w:rtl/>
          <w:lang w:bidi="ar-DZ"/>
        </w:rPr>
      </w:pPr>
    </w:p>
    <w:p w:rsidR="00ED08F4" w:rsidRDefault="00ED08F4" w:rsidP="00ED08F4">
      <w:pPr>
        <w:bidi/>
        <w:spacing w:line="360" w:lineRule="auto"/>
        <w:jc w:val="lowKashida"/>
        <w:rPr>
          <w:rFonts w:asciiTheme="majorBidi" w:hAnsiTheme="majorBidi" w:cstheme="majorBidi"/>
          <w:sz w:val="28"/>
          <w:szCs w:val="28"/>
          <w:rtl/>
          <w:lang w:bidi="ar-DZ"/>
        </w:rPr>
      </w:pPr>
    </w:p>
    <w:p w:rsidR="00ED08F4" w:rsidRDefault="00ED08F4" w:rsidP="00ED08F4">
      <w:pPr>
        <w:bidi/>
        <w:spacing w:line="360" w:lineRule="auto"/>
        <w:jc w:val="lowKashida"/>
        <w:rPr>
          <w:rFonts w:asciiTheme="majorBidi" w:hAnsiTheme="majorBidi" w:cstheme="majorBidi"/>
          <w:sz w:val="28"/>
          <w:szCs w:val="28"/>
          <w:rtl/>
          <w:lang w:bidi="ar-DZ"/>
        </w:rPr>
      </w:pPr>
    </w:p>
    <w:p w:rsidR="006D0AD6" w:rsidRPr="00B732A5" w:rsidRDefault="000D3F57" w:rsidP="00ED08F4">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6B12FF">
        <w:rPr>
          <w:rFonts w:asciiTheme="majorBidi" w:hAnsiTheme="majorBidi" w:cstheme="majorBidi" w:hint="cs"/>
          <w:sz w:val="28"/>
          <w:szCs w:val="28"/>
          <w:rtl/>
          <w:lang w:bidi="ar-DZ"/>
        </w:rPr>
        <w:t xml:space="preserve"> </w:t>
      </w:r>
      <w:r w:rsidR="00992632">
        <w:rPr>
          <w:rFonts w:asciiTheme="majorBidi" w:hAnsiTheme="majorBidi" w:cstheme="majorBidi" w:hint="cs"/>
          <w:sz w:val="28"/>
          <w:szCs w:val="28"/>
          <w:rtl/>
          <w:lang w:bidi="ar-DZ"/>
        </w:rPr>
        <w:t xml:space="preserve">    </w:t>
      </w:r>
      <w:r w:rsidR="00D91A67">
        <w:rPr>
          <w:rFonts w:asciiTheme="majorBidi" w:hAnsiTheme="majorBidi" w:cstheme="majorBidi" w:hint="cs"/>
          <w:sz w:val="28"/>
          <w:szCs w:val="28"/>
          <w:rtl/>
          <w:lang w:bidi="ar-DZ"/>
        </w:rPr>
        <w:t xml:space="preserve">  </w:t>
      </w:r>
      <w:r w:rsidR="000B26F0">
        <w:rPr>
          <w:rFonts w:asciiTheme="majorBidi" w:hAnsiTheme="majorBidi" w:cstheme="majorBidi" w:hint="cs"/>
          <w:sz w:val="28"/>
          <w:szCs w:val="28"/>
          <w:rtl/>
          <w:lang w:bidi="ar-DZ"/>
        </w:rPr>
        <w:t xml:space="preserve">  </w:t>
      </w:r>
      <w:r w:rsidR="00E744AF">
        <w:rPr>
          <w:rFonts w:asciiTheme="majorBidi" w:hAnsiTheme="majorBidi" w:cstheme="majorBidi" w:hint="cs"/>
          <w:sz w:val="28"/>
          <w:szCs w:val="28"/>
          <w:rtl/>
          <w:lang w:bidi="ar-DZ"/>
        </w:rPr>
        <w:t xml:space="preserve"> </w:t>
      </w:r>
      <w:r w:rsidR="00A6366D">
        <w:rPr>
          <w:rFonts w:asciiTheme="majorBidi" w:hAnsiTheme="majorBidi" w:cstheme="majorBidi" w:hint="cs"/>
          <w:sz w:val="28"/>
          <w:szCs w:val="28"/>
          <w:rtl/>
          <w:lang w:bidi="ar-DZ"/>
        </w:rPr>
        <w:t xml:space="preserve">      </w:t>
      </w:r>
      <w:r w:rsidR="00660237">
        <w:rPr>
          <w:rFonts w:asciiTheme="majorBidi" w:hAnsiTheme="majorBidi" w:cstheme="majorBidi" w:hint="cs"/>
          <w:sz w:val="28"/>
          <w:szCs w:val="28"/>
          <w:rtl/>
          <w:lang w:bidi="ar-DZ"/>
        </w:rPr>
        <w:t xml:space="preserve">       </w:t>
      </w:r>
      <w:r w:rsidR="00ED499D">
        <w:rPr>
          <w:rFonts w:asciiTheme="majorBidi" w:hAnsiTheme="majorBidi" w:cstheme="majorBidi" w:hint="cs"/>
          <w:sz w:val="28"/>
          <w:szCs w:val="28"/>
          <w:rtl/>
          <w:lang w:bidi="ar-DZ"/>
        </w:rPr>
        <w:t xml:space="preserve">  </w:t>
      </w:r>
      <w:r w:rsidR="006D0AD6">
        <w:rPr>
          <w:rFonts w:asciiTheme="majorBidi" w:hAnsiTheme="majorBidi" w:cstheme="majorBidi" w:hint="cs"/>
          <w:sz w:val="28"/>
          <w:szCs w:val="28"/>
          <w:rtl/>
          <w:lang w:bidi="ar-DZ"/>
        </w:rPr>
        <w:t xml:space="preserve"> </w:t>
      </w:r>
      <w:r w:rsidR="00ED499D">
        <w:rPr>
          <w:rFonts w:asciiTheme="majorBidi" w:hAnsiTheme="majorBidi" w:cstheme="majorBidi" w:hint="cs"/>
          <w:sz w:val="28"/>
          <w:szCs w:val="28"/>
          <w:rtl/>
          <w:lang w:bidi="ar-DZ"/>
        </w:rPr>
        <w:t xml:space="preserve"> </w:t>
      </w:r>
      <w:r w:rsidR="006D0AD6">
        <w:rPr>
          <w:rFonts w:asciiTheme="majorBidi" w:hAnsiTheme="majorBidi" w:cstheme="majorBidi" w:hint="cs"/>
          <w:sz w:val="28"/>
          <w:szCs w:val="28"/>
          <w:rtl/>
          <w:lang w:bidi="ar-DZ"/>
        </w:rPr>
        <w:t xml:space="preserve">    </w:t>
      </w:r>
    </w:p>
    <w:p w:rsidR="00D37208" w:rsidRDefault="00ED08F4" w:rsidP="00ED08F4">
      <w:pPr>
        <w:bidi/>
        <w:spacing w:line="360" w:lineRule="auto"/>
        <w:jc w:val="center"/>
        <w:rPr>
          <w:rFonts w:asciiTheme="majorBidi" w:hAnsiTheme="majorBidi" w:cstheme="majorBidi"/>
          <w:sz w:val="28"/>
          <w:szCs w:val="28"/>
          <w:rtl/>
          <w:lang w:bidi="ar-DZ"/>
        </w:rPr>
      </w:pPr>
      <w:r w:rsidRPr="00ED08F4">
        <w:rPr>
          <w:rFonts w:asciiTheme="majorBidi" w:hAnsiTheme="majorBidi" w:cstheme="majorBidi" w:hint="cs"/>
          <w:b/>
          <w:bCs/>
          <w:sz w:val="28"/>
          <w:szCs w:val="28"/>
          <w:u w:val="single"/>
          <w:rtl/>
          <w:lang w:bidi="ar-DZ"/>
        </w:rPr>
        <w:lastRenderedPageBreak/>
        <w:t>محاضرة رقم (04)</w:t>
      </w:r>
      <w:r w:rsidR="00D37208" w:rsidRPr="00ED08F4">
        <w:rPr>
          <w:rFonts w:asciiTheme="majorBidi" w:hAnsiTheme="majorBidi" w:cstheme="majorBidi" w:hint="cs"/>
          <w:b/>
          <w:bCs/>
          <w:sz w:val="28"/>
          <w:szCs w:val="28"/>
          <w:u w:val="single"/>
          <w:rtl/>
          <w:lang w:bidi="ar-DZ"/>
        </w:rPr>
        <w:t xml:space="preserve"> المشاكل المرتبطة بالتقييم المحاسبي</w:t>
      </w:r>
    </w:p>
    <w:p w:rsidR="008A72BC" w:rsidRDefault="008A72BC" w:rsidP="009154B8">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رغم وجود </w:t>
      </w:r>
      <w:r w:rsidR="002472CC">
        <w:rPr>
          <w:rFonts w:asciiTheme="majorBidi" w:hAnsiTheme="majorBidi" w:cstheme="majorBidi" w:hint="cs"/>
          <w:sz w:val="28"/>
          <w:szCs w:val="28"/>
          <w:rtl/>
          <w:lang w:bidi="ar-DZ"/>
        </w:rPr>
        <w:t>جملة من المبادئ المتعارف عليها على شكل فرضيات أساسية يقوم عليها التقييم</w:t>
      </w:r>
      <w:r w:rsidR="00C86BF0">
        <w:rPr>
          <w:rFonts w:asciiTheme="majorBidi" w:hAnsiTheme="majorBidi" w:cstheme="majorBidi" w:hint="cs"/>
          <w:sz w:val="28"/>
          <w:szCs w:val="28"/>
          <w:rtl/>
          <w:lang w:bidi="ar-DZ"/>
        </w:rPr>
        <w:t xml:space="preserve"> و القياس</w:t>
      </w:r>
      <w:r w:rsidR="002472CC">
        <w:rPr>
          <w:rFonts w:asciiTheme="majorBidi" w:hAnsiTheme="majorBidi" w:cstheme="majorBidi" w:hint="cs"/>
          <w:sz w:val="28"/>
          <w:szCs w:val="28"/>
          <w:rtl/>
          <w:lang w:bidi="ar-DZ"/>
        </w:rPr>
        <w:t xml:space="preserve"> المحاسبي، </w:t>
      </w:r>
      <w:r w:rsidR="00810546">
        <w:rPr>
          <w:rFonts w:asciiTheme="majorBidi" w:hAnsiTheme="majorBidi" w:cstheme="majorBidi" w:hint="cs"/>
          <w:sz w:val="28"/>
          <w:szCs w:val="28"/>
          <w:rtl/>
          <w:lang w:bidi="ar-DZ"/>
        </w:rPr>
        <w:t>و التي يمكنها أن تسهم بفاعلية في إثراء قيمة المعلومات المالية المحاسبية و مصداقيتها، إلا</w:t>
      </w:r>
      <w:r w:rsidR="00C86BF0">
        <w:rPr>
          <w:rFonts w:asciiTheme="majorBidi" w:hAnsiTheme="majorBidi" w:cstheme="majorBidi" w:hint="cs"/>
          <w:sz w:val="28"/>
          <w:szCs w:val="28"/>
          <w:rtl/>
          <w:lang w:bidi="ar-DZ"/>
        </w:rPr>
        <w:t xml:space="preserve"> أن هذه المبادئ لا تخلو من بعض النقائص و الإنتقادات؛ خاصة مبدأ التكلفة التاريخية (القيمة الأصلية) الذي يكون موضوع </w:t>
      </w:r>
      <w:r w:rsidR="00B915C6">
        <w:rPr>
          <w:rFonts w:asciiTheme="majorBidi" w:hAnsiTheme="majorBidi" w:cstheme="majorBidi" w:hint="cs"/>
          <w:sz w:val="28"/>
          <w:szCs w:val="28"/>
          <w:rtl/>
          <w:lang w:bidi="ar-DZ"/>
        </w:rPr>
        <w:t xml:space="preserve">أساسي </w:t>
      </w:r>
      <w:r w:rsidR="00C86BF0">
        <w:rPr>
          <w:rFonts w:asciiTheme="majorBidi" w:hAnsiTheme="majorBidi" w:cstheme="majorBidi" w:hint="cs"/>
          <w:sz w:val="28"/>
          <w:szCs w:val="28"/>
          <w:rtl/>
          <w:lang w:bidi="ar-DZ"/>
        </w:rPr>
        <w:t>للتقييم</w:t>
      </w:r>
      <w:r w:rsidR="00B915C6">
        <w:rPr>
          <w:rFonts w:asciiTheme="majorBidi" w:hAnsiTheme="majorBidi" w:cstheme="majorBidi" w:hint="cs"/>
          <w:sz w:val="28"/>
          <w:szCs w:val="28"/>
          <w:rtl/>
          <w:lang w:bidi="ar-DZ"/>
        </w:rPr>
        <w:t xml:space="preserve"> و هو ما يتوافق مع مجمل المبادئ و الفروض المحاسبية. غير أن مبدأ التكلفة التاريخية يواجه مجموعة من الإنتقادات بسبب تعارضه مع مبادئ و فروض محاسبية أخ</w:t>
      </w:r>
      <w:r w:rsidR="00396FD6">
        <w:rPr>
          <w:rFonts w:asciiTheme="majorBidi" w:hAnsiTheme="majorBidi" w:cstheme="majorBidi" w:hint="cs"/>
          <w:sz w:val="28"/>
          <w:szCs w:val="28"/>
          <w:rtl/>
          <w:lang w:bidi="ar-DZ"/>
        </w:rPr>
        <w:t xml:space="preserve">رى، خاصة مبدأ ثبات وحدة النقد، بيد أن الإعتماد على وحدة النقد يطرح مشكلا مضاعف؛ هل تعتبر النقود معيار ملائما للإطلاع على الواقع.  </w:t>
      </w:r>
      <w:r w:rsidR="00B915C6">
        <w:rPr>
          <w:rFonts w:asciiTheme="majorBidi" w:hAnsiTheme="majorBidi" w:cstheme="majorBidi" w:hint="cs"/>
          <w:sz w:val="28"/>
          <w:szCs w:val="28"/>
          <w:rtl/>
          <w:lang w:bidi="ar-DZ"/>
        </w:rPr>
        <w:t xml:space="preserve">     </w:t>
      </w:r>
      <w:r w:rsidR="00C86BF0">
        <w:rPr>
          <w:rFonts w:asciiTheme="majorBidi" w:hAnsiTheme="majorBidi" w:cstheme="majorBidi" w:hint="cs"/>
          <w:sz w:val="28"/>
          <w:szCs w:val="28"/>
          <w:rtl/>
          <w:lang w:bidi="ar-DZ"/>
        </w:rPr>
        <w:t xml:space="preserve">    </w:t>
      </w:r>
      <w:r w:rsidR="00810546">
        <w:rPr>
          <w:rFonts w:asciiTheme="majorBidi" w:hAnsiTheme="majorBidi" w:cstheme="majorBidi" w:hint="cs"/>
          <w:sz w:val="28"/>
          <w:szCs w:val="28"/>
          <w:rtl/>
          <w:lang w:bidi="ar-DZ"/>
        </w:rPr>
        <w:t xml:space="preserve">  </w:t>
      </w:r>
      <w:r w:rsidR="002472CC">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w:t>
      </w:r>
    </w:p>
    <w:p w:rsidR="006871DA" w:rsidRDefault="006871DA" w:rsidP="00ED08F4">
      <w:pPr>
        <w:bidi/>
        <w:spacing w:line="360" w:lineRule="auto"/>
        <w:jc w:val="lowKashida"/>
        <w:rPr>
          <w:rFonts w:asciiTheme="majorBidi" w:hAnsiTheme="majorBidi" w:cstheme="majorBidi"/>
          <w:b/>
          <w:bCs/>
          <w:sz w:val="28"/>
          <w:szCs w:val="28"/>
          <w:rtl/>
          <w:lang w:bidi="ar-DZ"/>
        </w:rPr>
      </w:pPr>
      <w:r>
        <w:rPr>
          <w:rFonts w:asciiTheme="majorBidi" w:hAnsiTheme="majorBidi" w:cstheme="majorBidi" w:hint="cs"/>
          <w:sz w:val="28"/>
          <w:szCs w:val="28"/>
          <w:rtl/>
          <w:lang w:bidi="ar-DZ"/>
        </w:rPr>
        <w:t xml:space="preserve"> </w:t>
      </w:r>
      <w:r w:rsidR="00147716" w:rsidRPr="00147716">
        <w:rPr>
          <w:rFonts w:asciiTheme="majorBidi" w:hAnsiTheme="majorBidi" w:cstheme="majorBidi" w:hint="cs"/>
          <w:b/>
          <w:bCs/>
          <w:sz w:val="28"/>
          <w:szCs w:val="28"/>
          <w:rtl/>
          <w:lang w:bidi="ar-DZ"/>
        </w:rPr>
        <w:t>1</w:t>
      </w:r>
      <w:r w:rsidR="00147716" w:rsidRPr="00AE425E">
        <w:rPr>
          <w:rFonts w:asciiTheme="majorBidi" w:hAnsiTheme="majorBidi" w:cstheme="majorBidi" w:hint="cs"/>
          <w:b/>
          <w:bCs/>
          <w:sz w:val="28"/>
          <w:szCs w:val="28"/>
          <w:rtl/>
          <w:lang w:bidi="ar-DZ"/>
        </w:rPr>
        <w:t>)</w:t>
      </w:r>
      <w:r w:rsidR="00147716" w:rsidRPr="00D37208">
        <w:rPr>
          <w:rFonts w:asciiTheme="majorBidi" w:hAnsiTheme="majorBidi" w:cstheme="majorBidi" w:hint="cs"/>
          <w:sz w:val="28"/>
          <w:szCs w:val="28"/>
          <w:rtl/>
          <w:lang w:bidi="ar-DZ"/>
        </w:rPr>
        <w:t>-</w:t>
      </w:r>
      <w:r w:rsidR="00147716" w:rsidRPr="00AE425E">
        <w:rPr>
          <w:rFonts w:asciiTheme="majorBidi" w:hAnsiTheme="majorBidi" w:cstheme="majorBidi" w:hint="cs"/>
          <w:b/>
          <w:bCs/>
          <w:sz w:val="28"/>
          <w:szCs w:val="28"/>
          <w:rtl/>
          <w:lang w:bidi="ar-DZ"/>
        </w:rPr>
        <w:t xml:space="preserve"> </w:t>
      </w:r>
      <w:r w:rsidR="00147716">
        <w:rPr>
          <w:rFonts w:asciiTheme="majorBidi" w:hAnsiTheme="majorBidi" w:cstheme="majorBidi" w:hint="cs"/>
          <w:b/>
          <w:bCs/>
          <w:sz w:val="28"/>
          <w:szCs w:val="28"/>
          <w:rtl/>
          <w:lang w:bidi="ar-DZ"/>
        </w:rPr>
        <w:t>الإفتراضات المحاسبية القائمة على أساس التكلفة التاريخية(</w:t>
      </w:r>
      <w:r w:rsidR="0083518F">
        <w:rPr>
          <w:rFonts w:asciiTheme="majorBidi" w:hAnsiTheme="majorBidi" w:cstheme="majorBidi" w:hint="cs"/>
          <w:b/>
          <w:bCs/>
          <w:sz w:val="28"/>
          <w:szCs w:val="28"/>
          <w:rtl/>
          <w:lang w:bidi="ar-DZ"/>
        </w:rPr>
        <w:t xml:space="preserve"> قيمة الأصلية</w:t>
      </w:r>
      <w:r w:rsidR="00147716">
        <w:rPr>
          <w:rFonts w:asciiTheme="majorBidi" w:hAnsiTheme="majorBidi" w:cstheme="majorBidi" w:hint="cs"/>
          <w:b/>
          <w:bCs/>
          <w:sz w:val="28"/>
          <w:szCs w:val="28"/>
          <w:rtl/>
          <w:lang w:bidi="ar-DZ"/>
        </w:rPr>
        <w:t>)</w:t>
      </w:r>
      <w:r w:rsidR="00147716" w:rsidRPr="00AE425E">
        <w:rPr>
          <w:rFonts w:asciiTheme="majorBidi" w:hAnsiTheme="majorBidi" w:cstheme="majorBidi" w:hint="cs"/>
          <w:sz w:val="28"/>
          <w:szCs w:val="28"/>
          <w:rtl/>
          <w:lang w:bidi="ar-DZ"/>
        </w:rPr>
        <w:t>:</w:t>
      </w:r>
      <w:r>
        <w:rPr>
          <w:rFonts w:asciiTheme="majorBidi" w:hAnsiTheme="majorBidi" w:cstheme="majorBidi" w:hint="cs"/>
          <w:sz w:val="28"/>
          <w:szCs w:val="28"/>
          <w:rtl/>
          <w:lang w:bidi="ar-DZ"/>
        </w:rPr>
        <w:t>يقصد بالفروض أو المبادئ في المفهوم العام "</w:t>
      </w:r>
      <w:r w:rsidR="00746736">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التكهن بالحلول الممكنة لمواضيع معنية ثم التحقق من صحتها من خلال التجريب، مما يجعلها صالحة لإجراءات التطبيق و الممارسة العملية</w:t>
      </w:r>
      <w:r w:rsidR="00746736">
        <w:rPr>
          <w:rStyle w:val="Appeldenotedefin"/>
          <w:rFonts w:asciiTheme="majorBidi" w:hAnsiTheme="majorBidi" w:cstheme="majorBidi"/>
          <w:sz w:val="28"/>
          <w:szCs w:val="28"/>
          <w:rtl/>
          <w:lang w:bidi="ar-DZ"/>
        </w:rPr>
        <w:endnoteReference w:id="25"/>
      </w:r>
      <w:r>
        <w:rPr>
          <w:rFonts w:asciiTheme="majorBidi" w:hAnsiTheme="majorBidi" w:cstheme="majorBidi" w:hint="cs"/>
          <w:sz w:val="28"/>
          <w:szCs w:val="28"/>
          <w:rtl/>
          <w:lang w:bidi="ar-DZ"/>
        </w:rPr>
        <w:t>"</w:t>
      </w:r>
      <w:r w:rsidR="00746736">
        <w:rPr>
          <w:rFonts w:asciiTheme="majorBidi" w:hAnsiTheme="majorBidi" w:cstheme="majorBidi" w:hint="cs"/>
          <w:sz w:val="28"/>
          <w:szCs w:val="28"/>
          <w:rtl/>
          <w:lang w:bidi="ar-DZ"/>
        </w:rPr>
        <w:t>.</w:t>
      </w:r>
      <w:r w:rsidR="00047826">
        <w:rPr>
          <w:rFonts w:asciiTheme="majorBidi" w:hAnsiTheme="majorBidi" w:cstheme="majorBidi" w:hint="cs"/>
          <w:sz w:val="28"/>
          <w:szCs w:val="28"/>
          <w:rtl/>
          <w:lang w:bidi="ar-DZ"/>
        </w:rPr>
        <w:t xml:space="preserve"> و تتميز الفروض بأنها مقدمات لا يمكن إثبات صحتها، لكنها تكون أساسا يمكن من خلالها الإستدلال و</w:t>
      </w:r>
      <w:r w:rsidR="00D25DD3">
        <w:rPr>
          <w:rFonts w:asciiTheme="majorBidi" w:hAnsiTheme="majorBidi" w:cstheme="majorBidi" w:hint="cs"/>
          <w:sz w:val="28"/>
          <w:szCs w:val="28"/>
          <w:rtl/>
          <w:lang w:bidi="ar-DZ"/>
        </w:rPr>
        <w:t xml:space="preserve"> الإستنتاج. و منها، الفروض المبنية على أساس التكلفة التاريخية و التي تطهر جملة من المشاكل المحاسبية و مخالفة الواقع الإقتصادي يمكن الإشارة إليها كالتالي:  </w:t>
      </w:r>
      <w:r w:rsidR="00047826">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w:t>
      </w:r>
    </w:p>
    <w:p w:rsidR="00AE425E" w:rsidRDefault="009948F0" w:rsidP="000D2D58">
      <w:pPr>
        <w:bidi/>
        <w:spacing w:line="360" w:lineRule="auto"/>
        <w:jc w:val="lowKashida"/>
        <w:rPr>
          <w:rFonts w:asciiTheme="majorBidi" w:hAnsiTheme="majorBidi" w:cstheme="majorBidi"/>
          <w:b/>
          <w:bCs/>
          <w:sz w:val="28"/>
          <w:szCs w:val="28"/>
          <w:rtl/>
          <w:lang w:bidi="ar-DZ"/>
        </w:rPr>
      </w:pPr>
      <w:r w:rsidRPr="00147716">
        <w:rPr>
          <w:rFonts w:asciiTheme="majorBidi" w:hAnsiTheme="majorBidi" w:cstheme="majorBidi" w:hint="cs"/>
          <w:b/>
          <w:bCs/>
          <w:sz w:val="28"/>
          <w:szCs w:val="28"/>
          <w:rtl/>
          <w:lang w:bidi="ar-DZ"/>
        </w:rPr>
        <w:t>1</w:t>
      </w:r>
      <w:r w:rsidRPr="009948F0">
        <w:rPr>
          <w:rFonts w:asciiTheme="majorBidi" w:hAnsiTheme="majorBidi" w:cstheme="majorBidi" w:hint="cs"/>
          <w:sz w:val="28"/>
          <w:szCs w:val="28"/>
          <w:rtl/>
          <w:lang w:bidi="ar-DZ"/>
        </w:rPr>
        <w:t>-</w:t>
      </w:r>
      <w:r>
        <w:rPr>
          <w:rFonts w:asciiTheme="majorBidi" w:hAnsiTheme="majorBidi" w:cstheme="majorBidi" w:hint="cs"/>
          <w:b/>
          <w:bCs/>
          <w:sz w:val="28"/>
          <w:szCs w:val="28"/>
          <w:rtl/>
          <w:lang w:bidi="ar-DZ"/>
        </w:rPr>
        <w:t>1</w:t>
      </w:r>
      <w:r w:rsidRPr="00AE425E">
        <w:rPr>
          <w:rFonts w:asciiTheme="majorBidi" w:hAnsiTheme="majorBidi" w:cstheme="majorBidi" w:hint="cs"/>
          <w:b/>
          <w:bCs/>
          <w:sz w:val="28"/>
          <w:szCs w:val="28"/>
          <w:rtl/>
          <w:lang w:bidi="ar-DZ"/>
        </w:rPr>
        <w:t>)</w:t>
      </w:r>
      <w:r w:rsidRPr="00D37208">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w:t>
      </w:r>
      <w:r>
        <w:rPr>
          <w:rFonts w:asciiTheme="majorBidi" w:hAnsiTheme="majorBidi" w:cstheme="majorBidi" w:hint="cs"/>
          <w:b/>
          <w:bCs/>
          <w:sz w:val="28"/>
          <w:szCs w:val="28"/>
          <w:rtl/>
          <w:lang w:bidi="ar-DZ"/>
        </w:rPr>
        <w:t>إفتراض ثبات القوة الشرائية لوحدة النقد</w:t>
      </w:r>
      <w:r w:rsidRPr="00AE425E">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w:t>
      </w:r>
      <w:r w:rsidR="005C2182">
        <w:rPr>
          <w:rFonts w:asciiTheme="majorBidi" w:hAnsiTheme="majorBidi" w:cstheme="majorBidi" w:hint="cs"/>
          <w:sz w:val="28"/>
          <w:szCs w:val="28"/>
          <w:rtl/>
          <w:lang w:bidi="ar-DZ"/>
        </w:rPr>
        <w:t>يفترض أن تتصف وحدة النقد بثبات القوة الشرائية،</w:t>
      </w:r>
      <w:r w:rsidR="00963B7F">
        <w:rPr>
          <w:rFonts w:asciiTheme="majorBidi" w:hAnsiTheme="majorBidi" w:cstheme="majorBidi" w:hint="cs"/>
          <w:sz w:val="28"/>
          <w:szCs w:val="28"/>
          <w:rtl/>
          <w:lang w:bidi="ar-DZ"/>
        </w:rPr>
        <w:t xml:space="preserve"> و بالتالي " </w:t>
      </w:r>
      <w:r w:rsidR="005C2182">
        <w:rPr>
          <w:rFonts w:asciiTheme="majorBidi" w:hAnsiTheme="majorBidi" w:cstheme="majorBidi" w:hint="cs"/>
          <w:sz w:val="28"/>
          <w:szCs w:val="28"/>
          <w:rtl/>
          <w:lang w:bidi="ar-DZ"/>
        </w:rPr>
        <w:t>يترتب عنه عدم تجانس أساس التقييم في الممارسة المحاسبة</w:t>
      </w:r>
      <w:r w:rsidR="00515216">
        <w:rPr>
          <w:rFonts w:asciiTheme="majorBidi" w:hAnsiTheme="majorBidi" w:cstheme="majorBidi" w:hint="cs"/>
          <w:sz w:val="28"/>
          <w:szCs w:val="28"/>
          <w:rtl/>
          <w:lang w:bidi="ar-DZ"/>
        </w:rPr>
        <w:t xml:space="preserve"> المالية</w:t>
      </w:r>
      <w:r w:rsidR="004E311A">
        <w:rPr>
          <w:rFonts w:asciiTheme="majorBidi" w:hAnsiTheme="majorBidi" w:cstheme="majorBidi" w:hint="cs"/>
          <w:sz w:val="28"/>
          <w:szCs w:val="28"/>
          <w:rtl/>
          <w:lang w:bidi="ar-DZ"/>
        </w:rPr>
        <w:t>، و منه تكون المعلومات المتضمنة في القوائم المالية قابلة للمقارنة و إجراء العمليات المحاسبية بصورة موضوعية؛ و أن لا تتغير بمرور الزمن أو الأوضاع الإقتصادية</w:t>
      </w:r>
      <w:r w:rsidR="00963B7F">
        <w:rPr>
          <w:rStyle w:val="Appeldenotedefin"/>
          <w:rFonts w:asciiTheme="majorBidi" w:hAnsiTheme="majorBidi" w:cstheme="majorBidi"/>
          <w:sz w:val="28"/>
          <w:szCs w:val="28"/>
          <w:rtl/>
          <w:lang w:bidi="ar-DZ"/>
        </w:rPr>
        <w:endnoteReference w:id="26"/>
      </w:r>
      <w:r w:rsidR="00963B7F">
        <w:rPr>
          <w:rFonts w:asciiTheme="majorBidi" w:hAnsiTheme="majorBidi" w:cstheme="majorBidi" w:hint="cs"/>
          <w:sz w:val="28"/>
          <w:szCs w:val="28"/>
          <w:rtl/>
          <w:lang w:bidi="ar-DZ"/>
        </w:rPr>
        <w:t>"</w:t>
      </w:r>
      <w:r w:rsidR="004E311A">
        <w:rPr>
          <w:rFonts w:asciiTheme="majorBidi" w:hAnsiTheme="majorBidi" w:cstheme="majorBidi" w:hint="cs"/>
          <w:sz w:val="28"/>
          <w:szCs w:val="28"/>
          <w:rtl/>
          <w:lang w:bidi="ar-DZ"/>
        </w:rPr>
        <w:t xml:space="preserve">. و يفترض </w:t>
      </w:r>
      <w:r w:rsidR="00EF7F48">
        <w:rPr>
          <w:rFonts w:asciiTheme="majorBidi" w:hAnsiTheme="majorBidi" w:cstheme="majorBidi" w:hint="cs"/>
          <w:sz w:val="28"/>
          <w:szCs w:val="28"/>
          <w:rtl/>
          <w:lang w:bidi="ar-DZ"/>
        </w:rPr>
        <w:t>"</w:t>
      </w:r>
      <w:r w:rsidR="004E311A">
        <w:rPr>
          <w:rFonts w:asciiTheme="majorBidi" w:hAnsiTheme="majorBidi" w:cstheme="majorBidi" w:hint="cs"/>
          <w:sz w:val="28"/>
          <w:szCs w:val="28"/>
          <w:rtl/>
          <w:lang w:bidi="ar-DZ"/>
        </w:rPr>
        <w:t xml:space="preserve">أن قيمة النقد التي </w:t>
      </w:r>
      <w:r w:rsidR="00EF7F48">
        <w:rPr>
          <w:rFonts w:asciiTheme="majorBidi" w:hAnsiTheme="majorBidi" w:cstheme="majorBidi" w:hint="cs"/>
          <w:sz w:val="28"/>
          <w:szCs w:val="28"/>
          <w:rtl/>
          <w:lang w:bidi="ar-DZ"/>
        </w:rPr>
        <w:t>يمكن قياسها بالقدرة الشرائية ثابتة، و هذا ما يتناقض مع ظاهرة التضخم، مما أدى إلى إنتقاد كبير لهذا الفرض لأنه غير واقعي؛ و أثر على ملائمة و موثوقية المعلومات المحاسبية المعدة على أساس التكلفة التاريخية، حيث أصبحت القوائم المالية تضم مجاميع لعناصر متجانسة</w:t>
      </w:r>
      <w:r w:rsidR="00EF7F48">
        <w:rPr>
          <w:rStyle w:val="Appeldenotedefin"/>
          <w:rFonts w:asciiTheme="majorBidi" w:hAnsiTheme="majorBidi" w:cstheme="majorBidi"/>
          <w:sz w:val="28"/>
          <w:szCs w:val="28"/>
          <w:rtl/>
          <w:lang w:bidi="ar-DZ"/>
        </w:rPr>
        <w:endnoteReference w:id="27"/>
      </w:r>
      <w:r w:rsidR="00EF7F48">
        <w:rPr>
          <w:rFonts w:asciiTheme="majorBidi" w:hAnsiTheme="majorBidi" w:cstheme="majorBidi" w:hint="cs"/>
          <w:sz w:val="28"/>
          <w:szCs w:val="28"/>
          <w:rtl/>
          <w:lang w:bidi="ar-DZ"/>
        </w:rPr>
        <w:t>".</w:t>
      </w:r>
      <w:r w:rsidR="00ED43C8">
        <w:rPr>
          <w:rFonts w:asciiTheme="majorBidi" w:hAnsiTheme="majorBidi" w:cstheme="majorBidi" w:hint="cs"/>
          <w:sz w:val="28"/>
          <w:szCs w:val="28"/>
          <w:rtl/>
          <w:lang w:bidi="ar-DZ"/>
        </w:rPr>
        <w:t xml:space="preserve"> و من أجل معالجة هذه الإشكالية، يمكن إستبدال فرض ثبات القوة الشرائية بعديل القيم المحاسبية</w:t>
      </w:r>
      <w:r w:rsidR="00AB1A96">
        <w:rPr>
          <w:rFonts w:asciiTheme="majorBidi" w:hAnsiTheme="majorBidi" w:cstheme="majorBidi" w:hint="cs"/>
          <w:sz w:val="28"/>
          <w:szCs w:val="28"/>
          <w:rtl/>
          <w:lang w:bidi="ar-DZ"/>
        </w:rPr>
        <w:t xml:space="preserve"> الناتجة عن التقلبات المستمرة في وحدة القياس بسبب التضخم، بإستخدام الأرقام القياسية المناسبة، و بهذا تصبح القيم المحاسبية متجانسة على مستوى وحدة القياس مما يمكن من المقارنة و إجراء العمليات المحاسبية بصورة موضوعية.</w:t>
      </w:r>
      <w:r w:rsidR="00ED43C8">
        <w:rPr>
          <w:rFonts w:asciiTheme="majorBidi" w:hAnsiTheme="majorBidi" w:cstheme="majorBidi" w:hint="cs"/>
          <w:sz w:val="28"/>
          <w:szCs w:val="28"/>
          <w:rtl/>
          <w:lang w:bidi="ar-DZ"/>
        </w:rPr>
        <w:t xml:space="preserve"> </w:t>
      </w:r>
      <w:r w:rsidR="00EF7F48">
        <w:rPr>
          <w:rFonts w:asciiTheme="majorBidi" w:hAnsiTheme="majorBidi" w:cstheme="majorBidi" w:hint="cs"/>
          <w:sz w:val="28"/>
          <w:szCs w:val="28"/>
          <w:rtl/>
          <w:lang w:bidi="ar-DZ"/>
        </w:rPr>
        <w:t xml:space="preserve">   </w:t>
      </w:r>
      <w:r w:rsidR="004E311A">
        <w:rPr>
          <w:rFonts w:asciiTheme="majorBidi" w:hAnsiTheme="majorBidi" w:cstheme="majorBidi" w:hint="cs"/>
          <w:sz w:val="28"/>
          <w:szCs w:val="28"/>
          <w:rtl/>
          <w:lang w:bidi="ar-DZ"/>
        </w:rPr>
        <w:t xml:space="preserve">    </w:t>
      </w:r>
      <w:r w:rsidR="005C2182">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w:t>
      </w:r>
    </w:p>
    <w:p w:rsidR="005614A6" w:rsidRDefault="007C670D" w:rsidP="000D2D58">
      <w:pPr>
        <w:bidi/>
        <w:spacing w:line="360" w:lineRule="auto"/>
        <w:jc w:val="lowKashida"/>
        <w:rPr>
          <w:rFonts w:asciiTheme="majorBidi" w:hAnsiTheme="majorBidi" w:cstheme="majorBidi"/>
          <w:sz w:val="28"/>
          <w:szCs w:val="28"/>
          <w:rtl/>
          <w:lang w:bidi="ar-DZ"/>
        </w:rPr>
      </w:pPr>
      <w:r w:rsidRPr="00147716">
        <w:rPr>
          <w:rFonts w:asciiTheme="majorBidi" w:hAnsiTheme="majorBidi" w:cstheme="majorBidi" w:hint="cs"/>
          <w:b/>
          <w:bCs/>
          <w:sz w:val="28"/>
          <w:szCs w:val="28"/>
          <w:rtl/>
          <w:lang w:bidi="ar-DZ"/>
        </w:rPr>
        <w:t>1</w:t>
      </w:r>
      <w:r w:rsidRPr="009948F0">
        <w:rPr>
          <w:rFonts w:asciiTheme="majorBidi" w:hAnsiTheme="majorBidi" w:cstheme="majorBidi" w:hint="cs"/>
          <w:sz w:val="28"/>
          <w:szCs w:val="28"/>
          <w:rtl/>
          <w:lang w:bidi="ar-DZ"/>
        </w:rPr>
        <w:t>-</w:t>
      </w:r>
      <w:r>
        <w:rPr>
          <w:rFonts w:asciiTheme="majorBidi" w:hAnsiTheme="majorBidi" w:cstheme="majorBidi" w:hint="cs"/>
          <w:b/>
          <w:bCs/>
          <w:sz w:val="28"/>
          <w:szCs w:val="28"/>
          <w:rtl/>
          <w:lang w:bidi="ar-DZ"/>
        </w:rPr>
        <w:t>2</w:t>
      </w:r>
      <w:r w:rsidRPr="00AE425E">
        <w:rPr>
          <w:rFonts w:asciiTheme="majorBidi" w:hAnsiTheme="majorBidi" w:cstheme="majorBidi" w:hint="cs"/>
          <w:b/>
          <w:bCs/>
          <w:sz w:val="28"/>
          <w:szCs w:val="28"/>
          <w:rtl/>
          <w:lang w:bidi="ar-DZ"/>
        </w:rPr>
        <w:t>)</w:t>
      </w:r>
      <w:r w:rsidRPr="00D37208">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w:t>
      </w:r>
      <w:r>
        <w:rPr>
          <w:rFonts w:asciiTheme="majorBidi" w:hAnsiTheme="majorBidi" w:cstheme="majorBidi" w:hint="cs"/>
          <w:b/>
          <w:bCs/>
          <w:sz w:val="28"/>
          <w:szCs w:val="28"/>
          <w:rtl/>
          <w:lang w:bidi="ar-DZ"/>
        </w:rPr>
        <w:t>إفتراض المحافظة على رأس المال المستثمر</w:t>
      </w:r>
      <w:r w:rsidRPr="00AE425E">
        <w:rPr>
          <w:rFonts w:asciiTheme="majorBidi" w:hAnsiTheme="majorBidi" w:cstheme="majorBidi" w:hint="cs"/>
          <w:sz w:val="28"/>
          <w:szCs w:val="28"/>
          <w:rtl/>
          <w:lang w:bidi="ar-DZ"/>
        </w:rPr>
        <w:t>:</w:t>
      </w:r>
      <w:r w:rsidR="00F1421C">
        <w:rPr>
          <w:rFonts w:asciiTheme="majorBidi" w:hAnsiTheme="majorBidi" w:cstheme="majorBidi" w:hint="cs"/>
          <w:sz w:val="28"/>
          <w:szCs w:val="28"/>
          <w:rtl/>
          <w:lang w:bidi="ar-DZ"/>
        </w:rPr>
        <w:t xml:space="preserve"> </w:t>
      </w:r>
      <w:r w:rsidR="005614A6">
        <w:rPr>
          <w:rFonts w:asciiTheme="majorBidi" w:hAnsiTheme="majorBidi" w:cstheme="majorBidi" w:hint="cs"/>
          <w:sz w:val="28"/>
          <w:szCs w:val="28"/>
          <w:rtl/>
          <w:lang w:bidi="ar-DZ"/>
        </w:rPr>
        <w:t>"</w:t>
      </w:r>
      <w:r w:rsidR="002642B0">
        <w:rPr>
          <w:rFonts w:asciiTheme="majorBidi" w:hAnsiTheme="majorBidi" w:cstheme="majorBidi" w:hint="cs"/>
          <w:sz w:val="28"/>
          <w:szCs w:val="28"/>
          <w:rtl/>
          <w:lang w:bidi="ar-DZ"/>
        </w:rPr>
        <w:t xml:space="preserve">عدم </w:t>
      </w:r>
      <w:r w:rsidR="00F1421C">
        <w:rPr>
          <w:rFonts w:asciiTheme="majorBidi" w:hAnsiTheme="majorBidi" w:cstheme="majorBidi" w:hint="cs"/>
          <w:sz w:val="28"/>
          <w:szCs w:val="28"/>
          <w:rtl/>
          <w:lang w:bidi="ar-DZ"/>
        </w:rPr>
        <w:t>أخذ التكلفة التاريخية بالتقلبات</w:t>
      </w:r>
      <w:r w:rsidR="002642B0">
        <w:rPr>
          <w:rFonts w:asciiTheme="majorBidi" w:hAnsiTheme="majorBidi" w:cstheme="majorBidi" w:hint="cs"/>
          <w:sz w:val="28"/>
          <w:szCs w:val="28"/>
          <w:rtl/>
          <w:lang w:bidi="ar-DZ"/>
        </w:rPr>
        <w:t xml:space="preserve"> المستمرة </w:t>
      </w:r>
      <w:r w:rsidR="00F1421C">
        <w:rPr>
          <w:rFonts w:asciiTheme="majorBidi" w:hAnsiTheme="majorBidi" w:cstheme="majorBidi" w:hint="cs"/>
          <w:sz w:val="28"/>
          <w:szCs w:val="28"/>
          <w:rtl/>
          <w:lang w:bidi="ar-DZ"/>
        </w:rPr>
        <w:t>في مستوى الأسعار عند</w:t>
      </w:r>
      <w:r w:rsidR="002642B0">
        <w:rPr>
          <w:rFonts w:asciiTheme="majorBidi" w:hAnsiTheme="majorBidi" w:cstheme="majorBidi" w:hint="cs"/>
          <w:sz w:val="28"/>
          <w:szCs w:val="28"/>
          <w:rtl/>
          <w:lang w:bidi="ar-DZ"/>
        </w:rPr>
        <w:t xml:space="preserve"> تحديد قيمة أقساط الإهتلاك السنوي، يترتب عنه عدم الدقة في</w:t>
      </w:r>
      <w:r w:rsidR="00AF253F">
        <w:rPr>
          <w:rFonts w:asciiTheme="majorBidi" w:hAnsiTheme="majorBidi" w:cstheme="majorBidi" w:hint="cs"/>
          <w:sz w:val="28"/>
          <w:szCs w:val="28"/>
          <w:rtl/>
          <w:lang w:bidi="ar-DZ"/>
        </w:rPr>
        <w:t xml:space="preserve"> القياس </w:t>
      </w:r>
      <w:r w:rsidR="002642B0">
        <w:rPr>
          <w:rFonts w:asciiTheme="majorBidi" w:hAnsiTheme="majorBidi" w:cstheme="majorBidi" w:hint="cs"/>
          <w:sz w:val="28"/>
          <w:szCs w:val="28"/>
          <w:rtl/>
          <w:lang w:bidi="ar-DZ"/>
        </w:rPr>
        <w:t xml:space="preserve">حساب سعر تكلفة الإنتاج و </w:t>
      </w:r>
      <w:r w:rsidR="00AF253F">
        <w:rPr>
          <w:rFonts w:asciiTheme="majorBidi" w:hAnsiTheme="majorBidi" w:cstheme="majorBidi" w:hint="cs"/>
          <w:sz w:val="28"/>
          <w:szCs w:val="28"/>
          <w:rtl/>
          <w:lang w:bidi="ar-DZ"/>
        </w:rPr>
        <w:t>سعر التكلفة. و هذا راجع أن كل عناصر تكلفة الإنتاج تسجل بقيمة النقدية ال</w:t>
      </w:r>
      <w:r w:rsidR="000E0185">
        <w:rPr>
          <w:rFonts w:asciiTheme="majorBidi" w:hAnsiTheme="majorBidi" w:cstheme="majorBidi" w:hint="cs"/>
          <w:sz w:val="28"/>
          <w:szCs w:val="28"/>
          <w:rtl/>
          <w:lang w:bidi="ar-DZ"/>
        </w:rPr>
        <w:t xml:space="preserve">سوقية </w:t>
      </w:r>
      <w:r w:rsidR="00AF253F">
        <w:rPr>
          <w:rFonts w:asciiTheme="majorBidi" w:hAnsiTheme="majorBidi" w:cstheme="majorBidi" w:hint="cs"/>
          <w:sz w:val="28"/>
          <w:szCs w:val="28"/>
          <w:rtl/>
          <w:lang w:bidi="ar-DZ"/>
        </w:rPr>
        <w:t xml:space="preserve">التي دفعت أو بالقيمة العادلة لما دفع مقابله، أي على أساس مستوى الأسعار السائدة خلال مرحلة الإنتاج </w:t>
      </w:r>
      <w:r w:rsidR="00AF253F">
        <w:rPr>
          <w:rFonts w:asciiTheme="majorBidi" w:hAnsiTheme="majorBidi" w:cstheme="majorBidi" w:hint="cs"/>
          <w:sz w:val="28"/>
          <w:szCs w:val="28"/>
          <w:rtl/>
          <w:lang w:bidi="ar-DZ"/>
        </w:rPr>
        <w:lastRenderedPageBreak/>
        <w:t xml:space="preserve">بإستثناء الإهتلاكات </w:t>
      </w:r>
      <w:r w:rsidR="000E0185">
        <w:rPr>
          <w:rFonts w:asciiTheme="majorBidi" w:hAnsiTheme="majorBidi" w:cstheme="majorBidi" w:hint="cs"/>
          <w:sz w:val="28"/>
          <w:szCs w:val="28"/>
          <w:rtl/>
          <w:lang w:bidi="ar-DZ"/>
        </w:rPr>
        <w:t xml:space="preserve">التي تحمل بالتكلفة التاريخية، و عليه تصبح تكلفة الإنتاج غير دقيقة و تثير بعض مشكلات القياس و مضللة </w:t>
      </w:r>
      <w:r w:rsidR="00DE7405">
        <w:rPr>
          <w:rFonts w:asciiTheme="majorBidi" w:hAnsiTheme="majorBidi" w:cstheme="majorBidi" w:hint="cs"/>
          <w:sz w:val="28"/>
          <w:szCs w:val="28"/>
          <w:rtl/>
          <w:lang w:bidi="ar-DZ"/>
        </w:rPr>
        <w:t xml:space="preserve">عند </w:t>
      </w:r>
      <w:r w:rsidR="000E0185">
        <w:rPr>
          <w:rFonts w:asciiTheme="majorBidi" w:hAnsiTheme="majorBidi" w:cstheme="majorBidi" w:hint="cs"/>
          <w:sz w:val="28"/>
          <w:szCs w:val="28"/>
          <w:rtl/>
          <w:lang w:bidi="ar-DZ"/>
        </w:rPr>
        <w:t>إتخاد القرار</w:t>
      </w:r>
      <w:r w:rsidR="00AF253F">
        <w:rPr>
          <w:rFonts w:asciiTheme="majorBidi" w:hAnsiTheme="majorBidi" w:cstheme="majorBidi" w:hint="cs"/>
          <w:sz w:val="28"/>
          <w:szCs w:val="28"/>
          <w:rtl/>
          <w:lang w:bidi="ar-DZ"/>
        </w:rPr>
        <w:t>.</w:t>
      </w:r>
      <w:r w:rsidR="00863BE8">
        <w:rPr>
          <w:rFonts w:asciiTheme="majorBidi" w:hAnsiTheme="majorBidi" w:cstheme="majorBidi" w:hint="cs"/>
          <w:b/>
          <w:bCs/>
          <w:sz w:val="28"/>
          <w:szCs w:val="28"/>
          <w:rtl/>
          <w:lang w:bidi="ar-DZ"/>
        </w:rPr>
        <w:t xml:space="preserve"> </w:t>
      </w:r>
      <w:r w:rsidR="00292B10" w:rsidRPr="00292B10">
        <w:rPr>
          <w:rFonts w:asciiTheme="majorBidi" w:hAnsiTheme="majorBidi" w:cstheme="majorBidi" w:hint="cs"/>
          <w:sz w:val="28"/>
          <w:szCs w:val="28"/>
          <w:rtl/>
          <w:lang w:bidi="ar-DZ"/>
        </w:rPr>
        <w:t>في الوقت نفسه</w:t>
      </w:r>
      <w:r w:rsidR="00292B10">
        <w:rPr>
          <w:rFonts w:asciiTheme="majorBidi" w:hAnsiTheme="majorBidi" w:cstheme="majorBidi" w:hint="cs"/>
          <w:sz w:val="28"/>
          <w:szCs w:val="28"/>
          <w:rtl/>
          <w:lang w:bidi="ar-DZ"/>
        </w:rPr>
        <w:t xml:space="preserve">، </w:t>
      </w:r>
      <w:r w:rsidR="00DE7405" w:rsidRPr="00DE7405">
        <w:rPr>
          <w:rFonts w:asciiTheme="majorBidi" w:hAnsiTheme="majorBidi" w:cstheme="majorBidi" w:hint="cs"/>
          <w:sz w:val="28"/>
          <w:szCs w:val="28"/>
          <w:rtl/>
          <w:lang w:bidi="ar-DZ"/>
        </w:rPr>
        <w:t>عند القياس أداء المؤسسة خلال الفترة المالية المنتهية</w:t>
      </w:r>
      <w:r w:rsidR="00DE7405">
        <w:rPr>
          <w:rFonts w:asciiTheme="majorBidi" w:hAnsiTheme="majorBidi" w:cstheme="majorBidi" w:hint="cs"/>
          <w:sz w:val="28"/>
          <w:szCs w:val="28"/>
          <w:rtl/>
          <w:lang w:bidi="ar-DZ"/>
        </w:rPr>
        <w:t xml:space="preserve"> من خلال </w:t>
      </w:r>
      <w:r w:rsidR="00DE7405" w:rsidRPr="00DE7405">
        <w:rPr>
          <w:rFonts w:asciiTheme="majorBidi" w:hAnsiTheme="majorBidi" w:cstheme="majorBidi" w:hint="cs"/>
          <w:sz w:val="28"/>
          <w:szCs w:val="28"/>
          <w:rtl/>
          <w:lang w:bidi="ar-DZ"/>
        </w:rPr>
        <w:t>مقرنة الإيرادات بالتكاليف و إحتساب الربح أو الخسارة،</w:t>
      </w:r>
      <w:r w:rsidR="00DE7405">
        <w:rPr>
          <w:rFonts w:asciiTheme="majorBidi" w:hAnsiTheme="majorBidi" w:cstheme="majorBidi" w:hint="cs"/>
          <w:sz w:val="28"/>
          <w:szCs w:val="28"/>
          <w:rtl/>
          <w:lang w:bidi="ar-DZ"/>
        </w:rPr>
        <w:t xml:space="preserve"> يكون الإهتلاك محسوبا على أساس التكلفة التاريخية لعناصر </w:t>
      </w:r>
      <w:r w:rsidR="00863BE8">
        <w:rPr>
          <w:rFonts w:asciiTheme="majorBidi" w:hAnsiTheme="majorBidi" w:cstheme="majorBidi" w:hint="cs"/>
          <w:sz w:val="28"/>
          <w:szCs w:val="28"/>
          <w:rtl/>
          <w:lang w:bidi="ar-DZ"/>
        </w:rPr>
        <w:t>الأصول، و هذا عكس الإيرادات و المصاريف للدورة مقومة بالقيمة الجارية</w:t>
      </w:r>
      <w:r w:rsidR="00DD3B76">
        <w:rPr>
          <w:rFonts w:asciiTheme="majorBidi" w:hAnsiTheme="majorBidi" w:cstheme="majorBidi" w:hint="cs"/>
          <w:sz w:val="28"/>
          <w:szCs w:val="28"/>
          <w:rtl/>
          <w:lang w:bidi="ar-DZ"/>
        </w:rPr>
        <w:t>؛</w:t>
      </w:r>
      <w:r w:rsidR="00863BE8">
        <w:rPr>
          <w:rFonts w:asciiTheme="majorBidi" w:hAnsiTheme="majorBidi" w:cstheme="majorBidi" w:hint="cs"/>
          <w:sz w:val="28"/>
          <w:szCs w:val="28"/>
          <w:rtl/>
          <w:lang w:bidi="ar-DZ"/>
        </w:rPr>
        <w:t xml:space="preserve"> و بالتالي عند طرح قيمة مخصصات الإهتلاكات من الإيرادات يؤدي إلى أرباح صورية نتيجة</w:t>
      </w:r>
      <w:r w:rsidR="00DD3B76">
        <w:rPr>
          <w:rFonts w:asciiTheme="majorBidi" w:hAnsiTheme="majorBidi" w:cstheme="majorBidi" w:hint="cs"/>
          <w:sz w:val="28"/>
          <w:szCs w:val="28"/>
          <w:rtl/>
          <w:lang w:bidi="ar-DZ"/>
        </w:rPr>
        <w:t xml:space="preserve"> أن</w:t>
      </w:r>
      <w:r w:rsidR="00863BE8">
        <w:rPr>
          <w:rFonts w:asciiTheme="majorBidi" w:hAnsiTheme="majorBidi" w:cstheme="majorBidi" w:hint="cs"/>
          <w:sz w:val="28"/>
          <w:szCs w:val="28"/>
          <w:rtl/>
          <w:lang w:bidi="ar-DZ"/>
        </w:rPr>
        <w:t xml:space="preserve"> أقساط الإهتلاك</w:t>
      </w:r>
      <w:r w:rsidR="00DD3B76">
        <w:rPr>
          <w:rFonts w:asciiTheme="majorBidi" w:hAnsiTheme="majorBidi" w:cstheme="majorBidi" w:hint="cs"/>
          <w:sz w:val="28"/>
          <w:szCs w:val="28"/>
          <w:rtl/>
          <w:lang w:bidi="ar-DZ"/>
        </w:rPr>
        <w:t>ات</w:t>
      </w:r>
      <w:r w:rsidR="00863BE8">
        <w:rPr>
          <w:rFonts w:asciiTheme="majorBidi" w:hAnsiTheme="majorBidi" w:cstheme="majorBidi" w:hint="cs"/>
          <w:sz w:val="28"/>
          <w:szCs w:val="28"/>
          <w:rtl/>
          <w:lang w:bidi="ar-DZ"/>
        </w:rPr>
        <w:t xml:space="preserve"> محسوبة بالتكلفة التاريخية</w:t>
      </w:r>
      <w:r w:rsidR="00DD3B76">
        <w:rPr>
          <w:rFonts w:asciiTheme="majorBidi" w:hAnsiTheme="majorBidi" w:cstheme="majorBidi" w:hint="cs"/>
          <w:sz w:val="28"/>
          <w:szCs w:val="28"/>
          <w:rtl/>
          <w:lang w:bidi="ar-DZ"/>
        </w:rPr>
        <w:t>، في حين الإيرادات مقومة بالأسعار الجارية. و بالتالي فإن النتيجة المتحصل عليها هي أرباح صورية</w:t>
      </w:r>
      <w:r w:rsidR="00ED49EA">
        <w:rPr>
          <w:rStyle w:val="Appeldenotedefin"/>
          <w:rFonts w:asciiTheme="majorBidi" w:hAnsiTheme="majorBidi" w:cstheme="majorBidi"/>
          <w:sz w:val="28"/>
          <w:szCs w:val="28"/>
          <w:rtl/>
          <w:lang w:bidi="ar-DZ"/>
        </w:rPr>
        <w:endnoteReference w:id="28"/>
      </w:r>
      <w:r w:rsidR="005614A6">
        <w:rPr>
          <w:rFonts w:asciiTheme="majorBidi" w:hAnsiTheme="majorBidi" w:cstheme="majorBidi" w:hint="cs"/>
          <w:sz w:val="28"/>
          <w:szCs w:val="28"/>
          <w:rtl/>
          <w:lang w:bidi="ar-DZ"/>
        </w:rPr>
        <w:t>"</w:t>
      </w:r>
      <w:r w:rsidR="006649BD">
        <w:rPr>
          <w:rFonts w:asciiTheme="majorBidi" w:hAnsiTheme="majorBidi" w:cstheme="majorBidi" w:hint="cs"/>
          <w:sz w:val="28"/>
          <w:szCs w:val="28"/>
          <w:rtl/>
          <w:lang w:bidi="ar-DZ"/>
        </w:rPr>
        <w:t xml:space="preserve">. </w:t>
      </w:r>
    </w:p>
    <w:p w:rsidR="00AE425E" w:rsidRPr="006649BD" w:rsidRDefault="005614A6" w:rsidP="000D2D58">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92B10">
        <w:rPr>
          <w:rFonts w:asciiTheme="majorBidi" w:hAnsiTheme="majorBidi" w:cstheme="majorBidi" w:hint="cs"/>
          <w:sz w:val="28"/>
          <w:szCs w:val="28"/>
          <w:rtl/>
          <w:lang w:bidi="ar-DZ"/>
        </w:rPr>
        <w:t xml:space="preserve">كما </w:t>
      </w:r>
      <w:r w:rsidR="006649BD" w:rsidRPr="006649BD">
        <w:rPr>
          <w:rFonts w:asciiTheme="majorBidi" w:hAnsiTheme="majorBidi" w:cstheme="majorBidi" w:hint="cs"/>
          <w:sz w:val="28"/>
          <w:szCs w:val="28"/>
          <w:rtl/>
          <w:lang w:bidi="ar-DZ"/>
        </w:rPr>
        <w:t>أن تحميل الإهتلا</w:t>
      </w:r>
      <w:r w:rsidR="006649BD">
        <w:rPr>
          <w:rFonts w:asciiTheme="majorBidi" w:hAnsiTheme="majorBidi" w:cstheme="majorBidi" w:hint="cs"/>
          <w:sz w:val="28"/>
          <w:szCs w:val="28"/>
          <w:rtl/>
          <w:lang w:bidi="ar-DZ"/>
        </w:rPr>
        <w:t>ك</w:t>
      </w:r>
      <w:r w:rsidR="006649BD" w:rsidRPr="006649BD">
        <w:rPr>
          <w:rFonts w:asciiTheme="majorBidi" w:hAnsiTheme="majorBidi" w:cstheme="majorBidi" w:hint="cs"/>
          <w:sz w:val="28"/>
          <w:szCs w:val="28"/>
          <w:rtl/>
          <w:lang w:bidi="ar-DZ"/>
        </w:rPr>
        <w:t xml:space="preserve"> السنوي</w:t>
      </w:r>
      <w:r w:rsidR="006649BD">
        <w:rPr>
          <w:rFonts w:asciiTheme="majorBidi" w:hAnsiTheme="majorBidi" w:cstheme="majorBidi" w:hint="cs"/>
          <w:sz w:val="28"/>
          <w:szCs w:val="28"/>
          <w:rtl/>
          <w:lang w:bidi="ar-DZ"/>
        </w:rPr>
        <w:t xml:space="preserve"> يهدف إلى إسترداد القيمة الإسمية لرأس المال المستثمر في الأصل، أما القيمة الباقية هي المبلغ الصافي </w:t>
      </w:r>
      <w:r w:rsidR="004B4AC1">
        <w:rPr>
          <w:rFonts w:asciiTheme="majorBidi" w:hAnsiTheme="majorBidi" w:cstheme="majorBidi" w:hint="cs"/>
          <w:sz w:val="28"/>
          <w:szCs w:val="28"/>
          <w:rtl/>
          <w:lang w:bidi="ar-DZ"/>
        </w:rPr>
        <w:t xml:space="preserve">الذي يرتقب الحصول عليه للأصل عند إنقضاء مدة نفعيته بعد طرح تكاليف الخروج المنتظرة و غالبا ما تكون هذه القيمة غير معبرة.  </w:t>
      </w:r>
      <w:r w:rsidR="006649BD">
        <w:rPr>
          <w:rFonts w:asciiTheme="majorBidi" w:hAnsiTheme="majorBidi" w:cstheme="majorBidi" w:hint="cs"/>
          <w:sz w:val="28"/>
          <w:szCs w:val="28"/>
          <w:rtl/>
          <w:lang w:bidi="ar-DZ"/>
        </w:rPr>
        <w:t xml:space="preserve">   </w:t>
      </w:r>
      <w:r w:rsidR="006649BD" w:rsidRPr="006649BD">
        <w:rPr>
          <w:rFonts w:asciiTheme="majorBidi" w:hAnsiTheme="majorBidi" w:cstheme="majorBidi" w:hint="cs"/>
          <w:sz w:val="28"/>
          <w:szCs w:val="28"/>
          <w:rtl/>
          <w:lang w:bidi="ar-DZ"/>
        </w:rPr>
        <w:t xml:space="preserve">  </w:t>
      </w:r>
    </w:p>
    <w:p w:rsidR="00AE425E" w:rsidRPr="000D2D58" w:rsidRDefault="00627105" w:rsidP="008E786D">
      <w:pPr>
        <w:bidi/>
        <w:spacing w:line="360" w:lineRule="auto"/>
        <w:jc w:val="lowKashida"/>
        <w:rPr>
          <w:rFonts w:asciiTheme="majorBidi" w:hAnsiTheme="majorBidi" w:cstheme="majorBidi"/>
          <w:sz w:val="28"/>
          <w:szCs w:val="28"/>
          <w:rtl/>
          <w:lang w:bidi="ar-DZ"/>
        </w:rPr>
      </w:pPr>
      <w:r>
        <w:rPr>
          <w:rFonts w:asciiTheme="majorBidi" w:hAnsiTheme="majorBidi" w:cstheme="majorBidi" w:hint="cs"/>
          <w:b/>
          <w:bCs/>
          <w:sz w:val="28"/>
          <w:szCs w:val="28"/>
          <w:rtl/>
          <w:lang w:bidi="ar-DZ"/>
        </w:rPr>
        <w:t>2</w:t>
      </w:r>
      <w:r w:rsidRPr="002E76EE">
        <w:rPr>
          <w:rFonts w:asciiTheme="majorBidi" w:hAnsiTheme="majorBidi" w:cstheme="majorBidi" w:hint="cs"/>
          <w:sz w:val="28"/>
          <w:szCs w:val="28"/>
          <w:rtl/>
          <w:lang w:bidi="ar-DZ"/>
        </w:rPr>
        <w:t>-</w:t>
      </w:r>
      <w:r>
        <w:rPr>
          <w:rFonts w:asciiTheme="majorBidi" w:hAnsiTheme="majorBidi" w:cstheme="majorBidi" w:hint="cs"/>
          <w:b/>
          <w:bCs/>
          <w:sz w:val="28"/>
          <w:szCs w:val="28"/>
          <w:rtl/>
          <w:lang w:bidi="ar-DZ"/>
        </w:rPr>
        <w:t xml:space="preserve"> 2</w:t>
      </w:r>
      <w:r w:rsidR="007D322B" w:rsidRPr="00AE425E">
        <w:rPr>
          <w:rFonts w:asciiTheme="majorBidi" w:hAnsiTheme="majorBidi" w:cstheme="majorBidi" w:hint="cs"/>
          <w:b/>
          <w:bCs/>
          <w:sz w:val="28"/>
          <w:szCs w:val="28"/>
          <w:rtl/>
          <w:lang w:bidi="ar-DZ"/>
        </w:rPr>
        <w:t>)</w:t>
      </w:r>
      <w:r w:rsidR="007D322B" w:rsidRPr="00D37208">
        <w:rPr>
          <w:rFonts w:asciiTheme="majorBidi" w:hAnsiTheme="majorBidi" w:cstheme="majorBidi" w:hint="cs"/>
          <w:sz w:val="28"/>
          <w:szCs w:val="28"/>
          <w:rtl/>
          <w:lang w:bidi="ar-DZ"/>
        </w:rPr>
        <w:t>-</w:t>
      </w:r>
      <w:r w:rsidR="007D322B">
        <w:rPr>
          <w:rFonts w:asciiTheme="majorBidi" w:hAnsiTheme="majorBidi" w:cstheme="majorBidi" w:hint="cs"/>
          <w:sz w:val="28"/>
          <w:szCs w:val="28"/>
          <w:rtl/>
          <w:lang w:bidi="ar-DZ"/>
        </w:rPr>
        <w:t xml:space="preserve"> </w:t>
      </w:r>
      <w:r w:rsidR="007D322B">
        <w:rPr>
          <w:rFonts w:asciiTheme="majorBidi" w:hAnsiTheme="majorBidi" w:cstheme="majorBidi" w:hint="cs"/>
          <w:b/>
          <w:bCs/>
          <w:sz w:val="28"/>
          <w:szCs w:val="28"/>
          <w:rtl/>
          <w:lang w:bidi="ar-DZ"/>
        </w:rPr>
        <w:t>عيوب مبدأ التكلفة التاريخية</w:t>
      </w:r>
      <w:r w:rsidR="007D322B" w:rsidRPr="00AE425E">
        <w:rPr>
          <w:rFonts w:asciiTheme="majorBidi" w:hAnsiTheme="majorBidi" w:cstheme="majorBidi" w:hint="cs"/>
          <w:sz w:val="28"/>
          <w:szCs w:val="28"/>
          <w:rtl/>
          <w:lang w:bidi="ar-DZ"/>
        </w:rPr>
        <w:t>:</w:t>
      </w:r>
      <w:r w:rsidR="000D2D58">
        <w:rPr>
          <w:rFonts w:asciiTheme="majorBidi" w:hAnsiTheme="majorBidi" w:cstheme="majorBidi" w:hint="cs"/>
          <w:b/>
          <w:bCs/>
          <w:sz w:val="28"/>
          <w:szCs w:val="28"/>
          <w:rtl/>
          <w:lang w:bidi="ar-DZ"/>
        </w:rPr>
        <w:t xml:space="preserve"> </w:t>
      </w:r>
      <w:r w:rsidR="000D2D58" w:rsidRPr="000D2D58">
        <w:rPr>
          <w:rFonts w:asciiTheme="majorBidi" w:hAnsiTheme="majorBidi" w:cstheme="majorBidi" w:hint="cs"/>
          <w:sz w:val="28"/>
          <w:szCs w:val="28"/>
          <w:rtl/>
          <w:lang w:bidi="ar-DZ"/>
        </w:rPr>
        <w:t>يعتبر</w:t>
      </w:r>
      <w:r w:rsidR="000D2D58">
        <w:rPr>
          <w:rFonts w:asciiTheme="majorBidi" w:hAnsiTheme="majorBidi" w:cstheme="majorBidi" w:hint="cs"/>
          <w:sz w:val="28"/>
          <w:szCs w:val="28"/>
          <w:rtl/>
          <w:lang w:bidi="ar-DZ"/>
        </w:rPr>
        <w:t xml:space="preserve"> أساس التكلفة التاريخية هو الأساس الأكثر شيوعا في الإستخدام من جانب المؤسسات الإقتصادية لغرض البيانات المالية. و عادة ما يتم دمج هذا الأساس مع أسس القياس الأخرى.كما أن بعض المؤسسات تقوم بإستخدام أساس التكلفة الجارية إستجابة </w:t>
      </w:r>
      <w:r w:rsidR="00CF08BC">
        <w:rPr>
          <w:rFonts w:asciiTheme="majorBidi" w:hAnsiTheme="majorBidi" w:cstheme="majorBidi" w:hint="cs"/>
          <w:sz w:val="28"/>
          <w:szCs w:val="28"/>
          <w:rtl/>
          <w:lang w:bidi="ar-DZ"/>
        </w:rPr>
        <w:t>لعدم قدرة نموذج التكلفة التاريخية على التعامل مع أثار تغير أسعار الموجودات. و لهذا تعرض مبدأ التكلفة التاريخية للعديد من الإنتقادات و التي يمكن</w:t>
      </w:r>
      <w:r w:rsidR="003F1BA9">
        <w:rPr>
          <w:rFonts w:asciiTheme="majorBidi" w:hAnsiTheme="majorBidi" w:cstheme="majorBidi" w:hint="cs"/>
          <w:sz w:val="28"/>
          <w:szCs w:val="28"/>
          <w:rtl/>
          <w:lang w:bidi="ar-DZ"/>
        </w:rPr>
        <w:t>"</w:t>
      </w:r>
      <w:r w:rsidR="00CF08BC">
        <w:rPr>
          <w:rFonts w:asciiTheme="majorBidi" w:hAnsiTheme="majorBidi" w:cstheme="majorBidi" w:hint="cs"/>
          <w:sz w:val="28"/>
          <w:szCs w:val="28"/>
          <w:rtl/>
          <w:lang w:bidi="ar-DZ"/>
        </w:rPr>
        <w:t xml:space="preserve"> حصرها في:  </w:t>
      </w:r>
    </w:p>
    <w:p w:rsidR="00AE425E" w:rsidRPr="00A47299" w:rsidRDefault="00A47299" w:rsidP="00916500">
      <w:pPr>
        <w:bidi/>
        <w:spacing w:line="360" w:lineRule="auto"/>
        <w:jc w:val="lowKashida"/>
        <w:rPr>
          <w:rFonts w:asciiTheme="majorBidi" w:hAnsiTheme="majorBidi" w:cstheme="majorBidi"/>
          <w:sz w:val="28"/>
          <w:szCs w:val="28"/>
          <w:rtl/>
          <w:lang w:bidi="ar-DZ"/>
        </w:rPr>
      </w:pPr>
      <w:r w:rsidRPr="00A47299">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عدم الأخذ في الإعتبار وفق مبدأ التكلفة التاريخية بالتغيرات الحاصلة في القدرة الشرائية لوحدة النقد، أي أن البيانات المالية مثبتة بوحدات نقدية غير متجانسة القيمة خلال الفترات الزمنية المتعاقبة،</w:t>
      </w:r>
      <w:r w:rsidR="0062612A">
        <w:rPr>
          <w:rFonts w:asciiTheme="majorBidi" w:hAnsiTheme="majorBidi" w:cstheme="majorBidi" w:hint="cs"/>
          <w:sz w:val="28"/>
          <w:szCs w:val="28"/>
          <w:rtl/>
          <w:lang w:bidi="ar-DZ"/>
        </w:rPr>
        <w:t xml:space="preserve"> و بالتالي إثارة إشكالية مصداقية البيانات المالية المحاسبية</w:t>
      </w:r>
      <w:r w:rsidR="00916500">
        <w:rPr>
          <w:rFonts w:asciiTheme="majorBidi" w:hAnsiTheme="majorBidi" w:cstheme="majorBidi" w:hint="cs"/>
          <w:sz w:val="28"/>
          <w:szCs w:val="28"/>
          <w:rtl/>
          <w:lang w:bidi="ar-DZ"/>
        </w:rPr>
        <w:t>؛</w:t>
      </w:r>
      <w:r w:rsidR="0062612A">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w:t>
      </w:r>
      <w:r w:rsidRPr="00A47299">
        <w:rPr>
          <w:rFonts w:asciiTheme="majorBidi" w:hAnsiTheme="majorBidi" w:cstheme="majorBidi" w:hint="cs"/>
          <w:sz w:val="28"/>
          <w:szCs w:val="28"/>
          <w:rtl/>
          <w:lang w:bidi="ar-DZ"/>
        </w:rPr>
        <w:t xml:space="preserve"> </w:t>
      </w:r>
    </w:p>
    <w:p w:rsidR="004957D7" w:rsidRDefault="0062612A" w:rsidP="00916500">
      <w:pPr>
        <w:bidi/>
        <w:spacing w:line="360" w:lineRule="auto"/>
        <w:jc w:val="lowKashida"/>
        <w:rPr>
          <w:rFonts w:asciiTheme="majorBidi" w:hAnsiTheme="majorBidi" w:cstheme="majorBidi"/>
          <w:sz w:val="28"/>
          <w:szCs w:val="28"/>
          <w:rtl/>
          <w:lang w:bidi="ar-DZ"/>
        </w:rPr>
      </w:pPr>
      <w:r w:rsidRPr="0062612A">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عند حدوث تدفق ناتج عن بيع سلع أو أداء خدمة لطرف خارجي</w:t>
      </w:r>
      <w:r w:rsidR="00641C29">
        <w:rPr>
          <w:rFonts w:asciiTheme="majorBidi" w:hAnsiTheme="majorBidi" w:cstheme="majorBidi" w:hint="cs"/>
          <w:sz w:val="28"/>
          <w:szCs w:val="28"/>
          <w:rtl/>
          <w:lang w:bidi="ar-DZ"/>
        </w:rPr>
        <w:t xml:space="preserve"> يشترط إثبات الإيرادات المحققة للمنشأة خلال فترة معينة، غير أن القياس يكون عير عادل للدخل الدوري الشامل بفعل عدم إحتساب إيرادات </w:t>
      </w:r>
      <w:r w:rsidR="00916500">
        <w:rPr>
          <w:rFonts w:asciiTheme="majorBidi" w:hAnsiTheme="majorBidi" w:cstheme="majorBidi" w:hint="cs"/>
          <w:sz w:val="28"/>
          <w:szCs w:val="28"/>
          <w:rtl/>
          <w:lang w:bidi="ar-DZ"/>
        </w:rPr>
        <w:t>نتجت</w:t>
      </w:r>
      <w:r w:rsidR="00641C29">
        <w:rPr>
          <w:rFonts w:asciiTheme="majorBidi" w:hAnsiTheme="majorBidi" w:cstheme="majorBidi" w:hint="cs"/>
          <w:sz w:val="28"/>
          <w:szCs w:val="28"/>
          <w:rtl/>
          <w:lang w:bidi="ar-DZ"/>
        </w:rPr>
        <w:t xml:space="preserve"> سابقا و لم يتحقق حدوث مبادلتها فعليا مع طرف خارجي، مما يتسبب في ضياع حقوق</w:t>
      </w:r>
      <w:r w:rsidR="00916500">
        <w:rPr>
          <w:rFonts w:asciiTheme="majorBidi" w:hAnsiTheme="majorBidi" w:cstheme="majorBidi" w:hint="cs"/>
          <w:sz w:val="28"/>
          <w:szCs w:val="28"/>
          <w:rtl/>
          <w:lang w:bidi="ar-DZ"/>
        </w:rPr>
        <w:t xml:space="preserve"> مساهمين أو شركاء الفترات اللاحقة؛</w:t>
      </w:r>
    </w:p>
    <w:p w:rsidR="00AF5C98" w:rsidRDefault="004957D7" w:rsidP="00AF5C98">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عدم التجانس عند مقابلة الإيرادات المحصلة بالقيمة الجارية مع </w:t>
      </w:r>
      <w:r w:rsidR="00645E4A">
        <w:rPr>
          <w:rFonts w:asciiTheme="majorBidi" w:hAnsiTheme="majorBidi" w:cstheme="majorBidi" w:hint="cs"/>
          <w:sz w:val="28"/>
          <w:szCs w:val="28"/>
          <w:rtl/>
          <w:lang w:bidi="ar-DZ"/>
        </w:rPr>
        <w:t>التكاليف أو الأعباء المقومة بالقيمة التاريخية و التي تختلف حسب تواريخ وقوعها، ما يترتب عنه عدم الدقة في القياس نتائج السنوية</w:t>
      </w:r>
      <w:r w:rsidR="00A05337">
        <w:rPr>
          <w:rFonts w:asciiTheme="majorBidi" w:hAnsiTheme="majorBidi" w:cstheme="majorBidi" w:hint="cs"/>
          <w:sz w:val="28"/>
          <w:szCs w:val="28"/>
          <w:rtl/>
          <w:lang w:bidi="ar-DZ"/>
        </w:rPr>
        <w:t xml:space="preserve"> على أساس مقابلة الإيرادات بالمصروفات، و هو ما </w:t>
      </w:r>
      <w:r w:rsidR="00AF5C98">
        <w:rPr>
          <w:rFonts w:asciiTheme="majorBidi" w:hAnsiTheme="majorBidi" w:cstheme="majorBidi" w:hint="cs"/>
          <w:sz w:val="28"/>
          <w:szCs w:val="28"/>
          <w:rtl/>
          <w:lang w:bidi="ar-DZ"/>
        </w:rPr>
        <w:t xml:space="preserve">قد </w:t>
      </w:r>
      <w:r w:rsidR="00A05337">
        <w:rPr>
          <w:rFonts w:asciiTheme="majorBidi" w:hAnsiTheme="majorBidi" w:cstheme="majorBidi" w:hint="cs"/>
          <w:sz w:val="28"/>
          <w:szCs w:val="28"/>
          <w:rtl/>
          <w:lang w:bidi="ar-DZ"/>
        </w:rPr>
        <w:t xml:space="preserve">يؤثر على </w:t>
      </w:r>
      <w:r w:rsidR="00AF5C98">
        <w:rPr>
          <w:rFonts w:asciiTheme="majorBidi" w:hAnsiTheme="majorBidi" w:cstheme="majorBidi" w:hint="cs"/>
          <w:sz w:val="28"/>
          <w:szCs w:val="28"/>
          <w:rtl/>
          <w:lang w:bidi="ar-DZ"/>
        </w:rPr>
        <w:t xml:space="preserve">قيمة </w:t>
      </w:r>
      <w:r w:rsidR="00A05337">
        <w:rPr>
          <w:rFonts w:asciiTheme="majorBidi" w:hAnsiTheme="majorBidi" w:cstheme="majorBidi" w:hint="cs"/>
          <w:sz w:val="28"/>
          <w:szCs w:val="28"/>
          <w:rtl/>
          <w:lang w:bidi="ar-DZ"/>
        </w:rPr>
        <w:t>حقوق الملكية</w:t>
      </w:r>
      <w:r w:rsidR="00AF5C98">
        <w:rPr>
          <w:rFonts w:asciiTheme="majorBidi" w:hAnsiTheme="majorBidi" w:cstheme="majorBidi" w:hint="cs"/>
          <w:sz w:val="28"/>
          <w:szCs w:val="28"/>
          <w:rtl/>
          <w:lang w:bidi="ar-DZ"/>
        </w:rPr>
        <w:t xml:space="preserve"> التي تطهر بها الميزانية</w:t>
      </w:r>
      <w:r w:rsidR="00A05337">
        <w:rPr>
          <w:rFonts w:asciiTheme="majorBidi" w:hAnsiTheme="majorBidi" w:cstheme="majorBidi" w:hint="cs"/>
          <w:sz w:val="28"/>
          <w:szCs w:val="28"/>
          <w:rtl/>
          <w:lang w:bidi="ar-DZ"/>
        </w:rPr>
        <w:t>؛</w:t>
      </w:r>
    </w:p>
    <w:p w:rsidR="004957D7" w:rsidRDefault="00AF5C98" w:rsidP="00982493">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التقييم على أساس مبدأ التكلفة التاريخية قد يسقط الكثير من الأصول غير</w:t>
      </w:r>
      <w:r w:rsidR="00203F60">
        <w:rPr>
          <w:rFonts w:asciiTheme="majorBidi" w:hAnsiTheme="majorBidi" w:cstheme="majorBidi" w:hint="cs"/>
          <w:sz w:val="28"/>
          <w:szCs w:val="28"/>
          <w:rtl/>
          <w:lang w:bidi="ar-DZ"/>
        </w:rPr>
        <w:t xml:space="preserve"> الملموسة (معنوية) من القوائم المالية، حيث حدوث</w:t>
      </w:r>
      <w:r w:rsidR="00982493">
        <w:rPr>
          <w:rFonts w:asciiTheme="majorBidi" w:hAnsiTheme="majorBidi" w:cstheme="majorBidi" w:hint="cs"/>
          <w:sz w:val="28"/>
          <w:szCs w:val="28"/>
          <w:rtl/>
          <w:lang w:bidi="ar-DZ"/>
        </w:rPr>
        <w:t xml:space="preserve"> تدفق م</w:t>
      </w:r>
      <w:r w:rsidR="00203F60">
        <w:rPr>
          <w:rFonts w:asciiTheme="majorBidi" w:hAnsiTheme="majorBidi" w:cstheme="majorBidi" w:hint="cs"/>
          <w:sz w:val="28"/>
          <w:szCs w:val="28"/>
          <w:rtl/>
          <w:lang w:bidi="ar-DZ"/>
        </w:rPr>
        <w:t>تبادل</w:t>
      </w:r>
      <w:r w:rsidR="00982493">
        <w:rPr>
          <w:rFonts w:asciiTheme="majorBidi" w:hAnsiTheme="majorBidi" w:cstheme="majorBidi" w:hint="cs"/>
          <w:sz w:val="28"/>
          <w:szCs w:val="28"/>
          <w:rtl/>
          <w:lang w:bidi="ar-DZ"/>
        </w:rPr>
        <w:t xml:space="preserve"> مع طرف خارجي قبل الإعتراف بأي تغير في عناصر المركز المالي </w:t>
      </w:r>
      <w:r w:rsidR="00982493">
        <w:rPr>
          <w:rFonts w:asciiTheme="majorBidi" w:hAnsiTheme="majorBidi" w:cstheme="majorBidi" w:hint="cs"/>
          <w:sz w:val="28"/>
          <w:szCs w:val="28"/>
          <w:rtl/>
          <w:lang w:bidi="ar-DZ"/>
        </w:rPr>
        <w:lastRenderedPageBreak/>
        <w:t>للمؤسسة، قد يستبعد الكثير من القيم من الدفاتر المحاسبية؛ كشهرة المحل التجاري و المزايا الإحتكارية و نظام المعلومات على مستوى المؤسسة، و غير ذلك من الأصول غير الملموسة</w:t>
      </w:r>
      <w:r w:rsidR="003F1BA9">
        <w:rPr>
          <w:rFonts w:asciiTheme="majorBidi" w:hAnsiTheme="majorBidi" w:cstheme="majorBidi" w:hint="cs"/>
          <w:sz w:val="28"/>
          <w:szCs w:val="28"/>
          <w:rtl/>
          <w:lang w:bidi="ar-DZ"/>
        </w:rPr>
        <w:t xml:space="preserve"> الأخرى</w:t>
      </w:r>
      <w:r w:rsidR="003F1BA9">
        <w:rPr>
          <w:rStyle w:val="Appeldenotedefin"/>
          <w:rFonts w:asciiTheme="majorBidi" w:hAnsiTheme="majorBidi" w:cstheme="majorBidi"/>
          <w:sz w:val="28"/>
          <w:szCs w:val="28"/>
          <w:rtl/>
          <w:lang w:bidi="ar-DZ"/>
        </w:rPr>
        <w:endnoteReference w:id="29"/>
      </w:r>
      <w:r w:rsidR="003F1BA9">
        <w:rPr>
          <w:rFonts w:asciiTheme="majorBidi" w:hAnsiTheme="majorBidi" w:cstheme="majorBidi" w:hint="cs"/>
          <w:sz w:val="28"/>
          <w:szCs w:val="28"/>
          <w:rtl/>
          <w:lang w:bidi="ar-DZ"/>
        </w:rPr>
        <w:t>"</w:t>
      </w:r>
      <w:r w:rsidR="00982493">
        <w:rPr>
          <w:rFonts w:asciiTheme="majorBidi" w:hAnsiTheme="majorBidi" w:cstheme="majorBidi" w:hint="cs"/>
          <w:sz w:val="28"/>
          <w:szCs w:val="28"/>
          <w:rtl/>
          <w:lang w:bidi="ar-DZ"/>
        </w:rPr>
        <w:t xml:space="preserve">؛     </w:t>
      </w:r>
      <w:r w:rsidR="00203F60">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w:t>
      </w:r>
      <w:r w:rsidR="00A05337">
        <w:rPr>
          <w:rFonts w:asciiTheme="majorBidi" w:hAnsiTheme="majorBidi" w:cstheme="majorBidi" w:hint="cs"/>
          <w:sz w:val="28"/>
          <w:szCs w:val="28"/>
          <w:rtl/>
          <w:lang w:bidi="ar-DZ"/>
        </w:rPr>
        <w:t xml:space="preserve">  </w:t>
      </w:r>
      <w:r w:rsidR="00645E4A">
        <w:rPr>
          <w:rFonts w:asciiTheme="majorBidi" w:hAnsiTheme="majorBidi" w:cstheme="majorBidi" w:hint="cs"/>
          <w:sz w:val="28"/>
          <w:szCs w:val="28"/>
          <w:rtl/>
          <w:lang w:bidi="ar-DZ"/>
        </w:rPr>
        <w:t xml:space="preserve">      </w:t>
      </w:r>
      <w:r w:rsidR="004957D7">
        <w:rPr>
          <w:rFonts w:asciiTheme="majorBidi" w:hAnsiTheme="majorBidi" w:cstheme="majorBidi" w:hint="cs"/>
          <w:sz w:val="28"/>
          <w:szCs w:val="28"/>
          <w:rtl/>
          <w:lang w:bidi="ar-DZ"/>
        </w:rPr>
        <w:t xml:space="preserve"> </w:t>
      </w:r>
    </w:p>
    <w:p w:rsidR="00AE425E" w:rsidRPr="0062612A" w:rsidRDefault="004E37D9" w:rsidP="00C7154C">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من خلال ما سبق، يتبين بأن الإعتماد على مبدأ التكلفة التاريخية في إعداد القوائم المالية، قد يؤدي إلى تقديم معلومات مالية عن الوضع المالي </w:t>
      </w:r>
      <w:r w:rsidR="008848E9">
        <w:rPr>
          <w:rFonts w:asciiTheme="majorBidi" w:hAnsiTheme="majorBidi" w:cstheme="majorBidi" w:hint="cs"/>
          <w:sz w:val="28"/>
          <w:szCs w:val="28"/>
          <w:rtl/>
          <w:lang w:bidi="ar-DZ"/>
        </w:rPr>
        <w:t xml:space="preserve">و نتائج الأعمال و التغير في الوضع المالي للمنشأة بعيدة عن موضوعية و غير دقيقة، مما يؤدي إلى قرارات خاطئة فيما يخص على سبيل المثال قرار الإحتفاظ بإستثمارات </w:t>
      </w:r>
      <w:r w:rsidR="008714BD">
        <w:rPr>
          <w:rFonts w:asciiTheme="majorBidi" w:hAnsiTheme="majorBidi" w:cstheme="majorBidi" w:hint="cs"/>
          <w:sz w:val="28"/>
          <w:szCs w:val="28"/>
          <w:rtl/>
          <w:lang w:bidi="ar-DZ"/>
        </w:rPr>
        <w:t xml:space="preserve">المنشأة أو بيعها أو ما إذا كان من الضروري تغيير الإدارة. </w:t>
      </w:r>
      <w:r w:rsidR="008848E9">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w:t>
      </w:r>
    </w:p>
    <w:p w:rsidR="00AE425E" w:rsidRDefault="008E786D" w:rsidP="002C4AFA">
      <w:pPr>
        <w:bidi/>
        <w:spacing w:line="360" w:lineRule="auto"/>
        <w:jc w:val="lowKashida"/>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2</w:t>
      </w:r>
      <w:r w:rsidRPr="008E786D">
        <w:rPr>
          <w:rFonts w:asciiTheme="majorBidi" w:hAnsiTheme="majorBidi" w:cstheme="majorBidi" w:hint="cs"/>
          <w:sz w:val="28"/>
          <w:szCs w:val="28"/>
          <w:rtl/>
          <w:lang w:bidi="ar-DZ"/>
        </w:rPr>
        <w:t>-</w:t>
      </w:r>
      <w:r>
        <w:rPr>
          <w:rFonts w:asciiTheme="majorBidi" w:hAnsiTheme="majorBidi" w:cstheme="majorBidi" w:hint="cs"/>
          <w:b/>
          <w:bCs/>
          <w:sz w:val="28"/>
          <w:szCs w:val="28"/>
          <w:rtl/>
          <w:lang w:bidi="ar-DZ"/>
        </w:rPr>
        <w:t xml:space="preserve"> 3</w:t>
      </w:r>
      <w:r w:rsidRPr="00AE425E">
        <w:rPr>
          <w:rFonts w:asciiTheme="majorBidi" w:hAnsiTheme="majorBidi" w:cstheme="majorBidi" w:hint="cs"/>
          <w:b/>
          <w:bCs/>
          <w:sz w:val="28"/>
          <w:szCs w:val="28"/>
          <w:rtl/>
          <w:lang w:bidi="ar-DZ"/>
        </w:rPr>
        <w:t>)</w:t>
      </w:r>
      <w:r w:rsidRPr="00D37208">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w:t>
      </w:r>
      <w:r w:rsidRPr="008E786D">
        <w:rPr>
          <w:rFonts w:asciiTheme="majorBidi" w:hAnsiTheme="majorBidi" w:cstheme="majorBidi" w:hint="cs"/>
          <w:b/>
          <w:bCs/>
          <w:sz w:val="28"/>
          <w:szCs w:val="28"/>
          <w:rtl/>
          <w:lang w:bidi="ar-DZ"/>
        </w:rPr>
        <w:t>التحيز في</w:t>
      </w:r>
      <w:r w:rsidR="005853CD">
        <w:rPr>
          <w:rFonts w:asciiTheme="majorBidi" w:hAnsiTheme="majorBidi" w:cstheme="majorBidi" w:hint="cs"/>
          <w:b/>
          <w:bCs/>
          <w:sz w:val="28"/>
          <w:szCs w:val="28"/>
          <w:rtl/>
          <w:lang w:bidi="ar-DZ"/>
        </w:rPr>
        <w:t xml:space="preserve"> عملية</w:t>
      </w:r>
      <w:r w:rsidRPr="008E786D">
        <w:rPr>
          <w:rFonts w:asciiTheme="majorBidi" w:hAnsiTheme="majorBidi" w:cstheme="majorBidi" w:hint="cs"/>
          <w:b/>
          <w:bCs/>
          <w:sz w:val="28"/>
          <w:szCs w:val="28"/>
          <w:rtl/>
          <w:lang w:bidi="ar-DZ"/>
        </w:rPr>
        <w:t xml:space="preserve"> التقييم المحاسبي</w:t>
      </w:r>
      <w:r w:rsidRPr="00AE425E">
        <w:rPr>
          <w:rFonts w:asciiTheme="majorBidi" w:hAnsiTheme="majorBidi" w:cstheme="majorBidi" w:hint="cs"/>
          <w:sz w:val="28"/>
          <w:szCs w:val="28"/>
          <w:rtl/>
          <w:lang w:bidi="ar-DZ"/>
        </w:rPr>
        <w:t>:</w:t>
      </w:r>
      <w:r w:rsidR="009B771B">
        <w:rPr>
          <w:rFonts w:asciiTheme="majorBidi" w:hAnsiTheme="majorBidi" w:cstheme="majorBidi" w:hint="cs"/>
          <w:sz w:val="28"/>
          <w:szCs w:val="28"/>
          <w:rtl/>
          <w:lang w:bidi="ar-DZ"/>
        </w:rPr>
        <w:t xml:space="preserve"> يقصد بالتحيز</w:t>
      </w:r>
      <w:r w:rsidR="00F97046">
        <w:rPr>
          <w:rFonts w:asciiTheme="majorBidi" w:hAnsiTheme="majorBidi" w:cstheme="majorBidi" w:hint="cs"/>
          <w:sz w:val="28"/>
          <w:szCs w:val="28"/>
          <w:rtl/>
          <w:lang w:bidi="ar-DZ"/>
        </w:rPr>
        <w:t xml:space="preserve"> في التقييم؛ </w:t>
      </w:r>
      <w:r w:rsidR="00C7154C">
        <w:rPr>
          <w:rFonts w:asciiTheme="majorBidi" w:hAnsiTheme="majorBidi" w:cstheme="majorBidi" w:hint="cs"/>
          <w:sz w:val="28"/>
          <w:szCs w:val="28"/>
          <w:rtl/>
          <w:lang w:bidi="ar-DZ"/>
        </w:rPr>
        <w:t>"</w:t>
      </w:r>
      <w:r w:rsidR="009B771B">
        <w:rPr>
          <w:rFonts w:asciiTheme="majorBidi" w:hAnsiTheme="majorBidi" w:cstheme="majorBidi" w:hint="cs"/>
          <w:sz w:val="28"/>
          <w:szCs w:val="28"/>
          <w:rtl/>
          <w:lang w:bidi="ar-DZ"/>
        </w:rPr>
        <w:t xml:space="preserve"> </w:t>
      </w:r>
      <w:r w:rsidR="00F97046">
        <w:rPr>
          <w:rFonts w:asciiTheme="majorBidi" w:hAnsiTheme="majorBidi" w:cstheme="majorBidi" w:hint="cs"/>
          <w:sz w:val="28"/>
          <w:szCs w:val="28"/>
          <w:rtl/>
          <w:lang w:bidi="ar-DZ"/>
        </w:rPr>
        <w:t>ب</w:t>
      </w:r>
      <w:r w:rsidR="009B771B">
        <w:rPr>
          <w:rFonts w:asciiTheme="majorBidi" w:hAnsiTheme="majorBidi" w:cstheme="majorBidi" w:hint="cs"/>
          <w:sz w:val="28"/>
          <w:szCs w:val="28"/>
          <w:rtl/>
          <w:lang w:bidi="ar-DZ"/>
        </w:rPr>
        <w:t>أن المعلومات المالية المحاسبية لا تتوفر على خاصيتي</w:t>
      </w:r>
      <w:r w:rsidR="002C4AFA">
        <w:rPr>
          <w:rFonts w:asciiTheme="majorBidi" w:hAnsiTheme="majorBidi" w:cstheme="majorBidi" w:hint="cs"/>
          <w:sz w:val="28"/>
          <w:szCs w:val="28"/>
          <w:rtl/>
          <w:lang w:bidi="ar-DZ"/>
        </w:rPr>
        <w:t xml:space="preserve"> </w:t>
      </w:r>
      <w:r w:rsidR="009B771B">
        <w:rPr>
          <w:rFonts w:asciiTheme="majorBidi" w:hAnsiTheme="majorBidi" w:cstheme="majorBidi" w:hint="cs"/>
          <w:sz w:val="28"/>
          <w:szCs w:val="28"/>
          <w:rtl/>
          <w:lang w:bidi="ar-DZ"/>
        </w:rPr>
        <w:t>الحياد و العدالة، و بالتالي يعبر على مدى قدرة طريقة التقييم على تقديم وصف للخاصية محل التقييم</w:t>
      </w:r>
      <w:r w:rsidR="00C7154C">
        <w:rPr>
          <w:rStyle w:val="Appeldenotedefin"/>
          <w:rFonts w:asciiTheme="majorBidi" w:hAnsiTheme="majorBidi" w:cstheme="majorBidi"/>
          <w:sz w:val="28"/>
          <w:szCs w:val="28"/>
          <w:rtl/>
          <w:lang w:bidi="ar-DZ"/>
        </w:rPr>
        <w:endnoteReference w:id="30"/>
      </w:r>
      <w:r w:rsidR="00C7154C">
        <w:rPr>
          <w:rFonts w:asciiTheme="majorBidi" w:hAnsiTheme="majorBidi" w:cstheme="majorBidi" w:hint="cs"/>
          <w:sz w:val="28"/>
          <w:szCs w:val="28"/>
          <w:rtl/>
          <w:lang w:bidi="ar-DZ"/>
        </w:rPr>
        <w:t>"</w:t>
      </w:r>
      <w:r w:rsidR="009B771B">
        <w:rPr>
          <w:rFonts w:asciiTheme="majorBidi" w:hAnsiTheme="majorBidi" w:cstheme="majorBidi" w:hint="cs"/>
          <w:sz w:val="28"/>
          <w:szCs w:val="28"/>
          <w:rtl/>
          <w:lang w:bidi="ar-DZ"/>
        </w:rPr>
        <w:t>. حيث أن التحيز في التقييم</w:t>
      </w:r>
      <w:r w:rsidR="002C4AFA">
        <w:rPr>
          <w:rFonts w:asciiTheme="majorBidi" w:hAnsiTheme="majorBidi" w:cstheme="majorBidi" w:hint="cs"/>
          <w:sz w:val="28"/>
          <w:szCs w:val="28"/>
          <w:rtl/>
          <w:lang w:bidi="ar-DZ"/>
        </w:rPr>
        <w:t xml:space="preserve"> المحاسبي</w:t>
      </w:r>
      <w:r w:rsidR="009B771B">
        <w:rPr>
          <w:rFonts w:asciiTheme="majorBidi" w:hAnsiTheme="majorBidi" w:cstheme="majorBidi" w:hint="cs"/>
          <w:sz w:val="28"/>
          <w:szCs w:val="28"/>
          <w:rtl/>
          <w:lang w:bidi="ar-DZ"/>
        </w:rPr>
        <w:t xml:space="preserve">، يمكن إعتباره إحدى المشاكل التي قد تواجه عملية التقييم المحاسبي، </w:t>
      </w:r>
      <w:r w:rsidR="00C7154C">
        <w:rPr>
          <w:rFonts w:asciiTheme="majorBidi" w:hAnsiTheme="majorBidi" w:cstheme="majorBidi" w:hint="cs"/>
          <w:sz w:val="28"/>
          <w:szCs w:val="28"/>
          <w:rtl/>
          <w:lang w:bidi="ar-DZ"/>
        </w:rPr>
        <w:t xml:space="preserve">و يمكن ذكره من حيث المصادر كالتالي:   </w:t>
      </w:r>
      <w:r w:rsidR="009B771B">
        <w:rPr>
          <w:rFonts w:asciiTheme="majorBidi" w:hAnsiTheme="majorBidi" w:cstheme="majorBidi" w:hint="cs"/>
          <w:sz w:val="28"/>
          <w:szCs w:val="28"/>
          <w:rtl/>
          <w:lang w:bidi="ar-DZ"/>
        </w:rPr>
        <w:t xml:space="preserve">    </w:t>
      </w:r>
    </w:p>
    <w:p w:rsidR="00B976D0" w:rsidRDefault="009E18A2" w:rsidP="00BE69EC">
      <w:pPr>
        <w:bidi/>
        <w:spacing w:line="360" w:lineRule="auto"/>
        <w:jc w:val="lowKashida"/>
        <w:rPr>
          <w:rFonts w:asciiTheme="majorBidi" w:hAnsiTheme="majorBidi" w:cstheme="majorBidi"/>
          <w:b/>
          <w:bCs/>
          <w:sz w:val="28"/>
          <w:szCs w:val="28"/>
          <w:rtl/>
          <w:lang w:bidi="ar-DZ"/>
        </w:rPr>
      </w:pPr>
      <w:r w:rsidRPr="008E786D">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w:t>
      </w:r>
      <w:r w:rsidRPr="008E786D">
        <w:rPr>
          <w:rFonts w:asciiTheme="majorBidi" w:hAnsiTheme="majorBidi" w:cstheme="majorBidi" w:hint="cs"/>
          <w:b/>
          <w:bCs/>
          <w:sz w:val="28"/>
          <w:szCs w:val="28"/>
          <w:rtl/>
          <w:lang w:bidi="ar-DZ"/>
        </w:rPr>
        <w:t xml:space="preserve">تحيز </w:t>
      </w:r>
      <w:r>
        <w:rPr>
          <w:rFonts w:asciiTheme="majorBidi" w:hAnsiTheme="majorBidi" w:cstheme="majorBidi" w:hint="cs"/>
          <w:b/>
          <w:bCs/>
          <w:sz w:val="28"/>
          <w:szCs w:val="28"/>
          <w:rtl/>
          <w:lang w:bidi="ar-DZ"/>
        </w:rPr>
        <w:t>قواعد</w:t>
      </w:r>
      <w:r w:rsidRPr="008E786D">
        <w:rPr>
          <w:rFonts w:asciiTheme="majorBidi" w:hAnsiTheme="majorBidi" w:cstheme="majorBidi" w:hint="cs"/>
          <w:b/>
          <w:bCs/>
          <w:sz w:val="28"/>
          <w:szCs w:val="28"/>
          <w:rtl/>
          <w:lang w:bidi="ar-DZ"/>
        </w:rPr>
        <w:t xml:space="preserve"> التقييم المحاسبي</w:t>
      </w:r>
      <w:r w:rsidR="00F97046">
        <w:rPr>
          <w:rFonts w:asciiTheme="majorBidi" w:hAnsiTheme="majorBidi" w:cstheme="majorBidi" w:hint="cs"/>
          <w:b/>
          <w:bCs/>
          <w:sz w:val="28"/>
          <w:szCs w:val="28"/>
          <w:rtl/>
          <w:lang w:bidi="ar-DZ"/>
        </w:rPr>
        <w:t xml:space="preserve">: </w:t>
      </w:r>
      <w:r w:rsidR="002C4AFA">
        <w:rPr>
          <w:rFonts w:asciiTheme="majorBidi" w:hAnsiTheme="majorBidi" w:cstheme="majorBidi" w:hint="cs"/>
          <w:sz w:val="28"/>
          <w:szCs w:val="28"/>
          <w:rtl/>
          <w:lang w:bidi="ar-DZ"/>
        </w:rPr>
        <w:t>هو التحيز الذي يرتبط بنظام التقييم المحاسبي المستخدم في ظل مبدأ التكلفة التاريخية</w:t>
      </w:r>
      <w:r w:rsidR="00BE69EC">
        <w:rPr>
          <w:rFonts w:asciiTheme="majorBidi" w:hAnsiTheme="majorBidi" w:cstheme="majorBidi" w:hint="cs"/>
          <w:sz w:val="28"/>
          <w:szCs w:val="28"/>
          <w:rtl/>
          <w:lang w:bidi="ar-DZ"/>
        </w:rPr>
        <w:t xml:space="preserve">. </w:t>
      </w:r>
      <w:r w:rsidR="002C4AFA">
        <w:rPr>
          <w:rFonts w:asciiTheme="majorBidi" w:hAnsiTheme="majorBidi" w:cstheme="majorBidi" w:hint="cs"/>
          <w:sz w:val="28"/>
          <w:szCs w:val="28"/>
          <w:rtl/>
          <w:lang w:bidi="ar-DZ"/>
        </w:rPr>
        <w:t>إذ أن العمليات التي تقوم بها المؤسسة تؤثر على الوضعية الحقيقية لها و لا بد أن تكون موضوع للقياس</w:t>
      </w:r>
      <w:r w:rsidR="00BE69EC">
        <w:rPr>
          <w:rFonts w:asciiTheme="majorBidi" w:hAnsiTheme="majorBidi" w:cstheme="majorBidi" w:hint="cs"/>
          <w:sz w:val="28"/>
          <w:szCs w:val="28"/>
          <w:rtl/>
          <w:lang w:bidi="ar-DZ"/>
        </w:rPr>
        <w:t xml:space="preserve"> و التقييم</w:t>
      </w:r>
      <w:r w:rsidR="002C4AFA">
        <w:rPr>
          <w:rFonts w:asciiTheme="majorBidi" w:hAnsiTheme="majorBidi" w:cstheme="majorBidi" w:hint="cs"/>
          <w:sz w:val="28"/>
          <w:szCs w:val="28"/>
          <w:rtl/>
          <w:lang w:bidi="ar-DZ"/>
        </w:rPr>
        <w:t xml:space="preserve"> في الوقت أو اللحظة التي تمت فيها</w:t>
      </w:r>
      <w:r w:rsidR="00BE69EC">
        <w:rPr>
          <w:rFonts w:asciiTheme="majorBidi" w:hAnsiTheme="majorBidi" w:cstheme="majorBidi" w:hint="cs"/>
          <w:sz w:val="28"/>
          <w:szCs w:val="28"/>
          <w:rtl/>
          <w:lang w:bidi="ar-DZ"/>
        </w:rPr>
        <w:t xml:space="preserve">؛ و بالتالي </w:t>
      </w:r>
      <w:r w:rsidR="002C4AFA">
        <w:rPr>
          <w:rFonts w:asciiTheme="majorBidi" w:hAnsiTheme="majorBidi" w:cstheme="majorBidi" w:hint="cs"/>
          <w:sz w:val="28"/>
          <w:szCs w:val="28"/>
          <w:rtl/>
          <w:lang w:bidi="ar-DZ"/>
        </w:rPr>
        <w:t>القوائم و التقارير المالية المعدة</w:t>
      </w:r>
      <w:r w:rsidR="00BE69EC">
        <w:rPr>
          <w:rFonts w:asciiTheme="majorBidi" w:hAnsiTheme="majorBidi" w:cstheme="majorBidi" w:hint="cs"/>
          <w:sz w:val="28"/>
          <w:szCs w:val="28"/>
          <w:rtl/>
          <w:lang w:bidi="ar-DZ"/>
        </w:rPr>
        <w:t xml:space="preserve"> في فترات التضخم أو حالات الإنكماش الإقتصادي لا يراعى فيها تعديل أثار التضخم أو الإنكماش.</w:t>
      </w:r>
      <w:r w:rsidR="002C4AFA">
        <w:rPr>
          <w:rFonts w:asciiTheme="majorBidi" w:hAnsiTheme="majorBidi" w:cstheme="majorBidi" w:hint="cs"/>
          <w:sz w:val="28"/>
          <w:szCs w:val="28"/>
          <w:rtl/>
          <w:lang w:bidi="ar-DZ"/>
        </w:rPr>
        <w:t xml:space="preserve">  </w:t>
      </w:r>
      <w:r w:rsidR="00F97046">
        <w:rPr>
          <w:rFonts w:asciiTheme="majorBidi" w:hAnsiTheme="majorBidi" w:cstheme="majorBidi" w:hint="cs"/>
          <w:sz w:val="28"/>
          <w:szCs w:val="28"/>
          <w:rtl/>
          <w:lang w:bidi="ar-DZ"/>
        </w:rPr>
        <w:t xml:space="preserve"> </w:t>
      </w:r>
      <w:r w:rsidR="00F97046" w:rsidRPr="00F97046">
        <w:rPr>
          <w:rFonts w:asciiTheme="majorBidi" w:hAnsiTheme="majorBidi" w:cstheme="majorBidi" w:hint="cs"/>
          <w:sz w:val="28"/>
          <w:szCs w:val="28"/>
          <w:rtl/>
          <w:lang w:bidi="ar-DZ"/>
        </w:rPr>
        <w:t xml:space="preserve"> </w:t>
      </w:r>
      <w:r w:rsidR="00F97046">
        <w:rPr>
          <w:rFonts w:asciiTheme="majorBidi" w:hAnsiTheme="majorBidi" w:cstheme="majorBidi" w:hint="cs"/>
          <w:b/>
          <w:bCs/>
          <w:sz w:val="28"/>
          <w:szCs w:val="28"/>
          <w:rtl/>
          <w:lang w:bidi="ar-DZ"/>
        </w:rPr>
        <w:t xml:space="preserve">    </w:t>
      </w:r>
    </w:p>
    <w:p w:rsidR="00B976D0" w:rsidRDefault="000B7063" w:rsidP="00CF267B">
      <w:pPr>
        <w:bidi/>
        <w:spacing w:line="360" w:lineRule="auto"/>
        <w:jc w:val="lowKashida"/>
        <w:rPr>
          <w:rFonts w:asciiTheme="majorBidi" w:hAnsiTheme="majorBidi" w:cstheme="majorBidi"/>
          <w:b/>
          <w:bCs/>
          <w:sz w:val="28"/>
          <w:szCs w:val="28"/>
          <w:rtl/>
          <w:lang w:bidi="ar-DZ"/>
        </w:rPr>
      </w:pPr>
      <w:r w:rsidRPr="008E786D">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w:t>
      </w:r>
      <w:r w:rsidRPr="008E786D">
        <w:rPr>
          <w:rFonts w:asciiTheme="majorBidi" w:hAnsiTheme="majorBidi" w:cstheme="majorBidi" w:hint="cs"/>
          <w:b/>
          <w:bCs/>
          <w:sz w:val="28"/>
          <w:szCs w:val="28"/>
          <w:rtl/>
          <w:lang w:bidi="ar-DZ"/>
        </w:rPr>
        <w:t xml:space="preserve">تحيز </w:t>
      </w:r>
      <w:r>
        <w:rPr>
          <w:rFonts w:asciiTheme="majorBidi" w:hAnsiTheme="majorBidi" w:cstheme="majorBidi" w:hint="cs"/>
          <w:b/>
          <w:bCs/>
          <w:sz w:val="28"/>
          <w:szCs w:val="28"/>
          <w:rtl/>
          <w:lang w:bidi="ar-DZ"/>
        </w:rPr>
        <w:t>ال</w:t>
      </w:r>
      <w:r w:rsidR="00CF267B">
        <w:rPr>
          <w:rFonts w:asciiTheme="majorBidi" w:hAnsiTheme="majorBidi" w:cstheme="majorBidi" w:hint="cs"/>
          <w:b/>
          <w:bCs/>
          <w:sz w:val="28"/>
          <w:szCs w:val="28"/>
          <w:rtl/>
          <w:lang w:bidi="ar-DZ"/>
        </w:rPr>
        <w:t xml:space="preserve">مكلف </w:t>
      </w:r>
      <w:r>
        <w:rPr>
          <w:rFonts w:asciiTheme="majorBidi" w:hAnsiTheme="majorBidi" w:cstheme="majorBidi" w:hint="cs"/>
          <w:b/>
          <w:bCs/>
          <w:sz w:val="28"/>
          <w:szCs w:val="28"/>
          <w:rtl/>
          <w:lang w:bidi="ar-DZ"/>
        </w:rPr>
        <w:t>بعملية</w:t>
      </w:r>
      <w:r w:rsidRPr="008E786D">
        <w:rPr>
          <w:rFonts w:asciiTheme="majorBidi" w:hAnsiTheme="majorBidi" w:cstheme="majorBidi" w:hint="cs"/>
          <w:b/>
          <w:bCs/>
          <w:sz w:val="28"/>
          <w:szCs w:val="28"/>
          <w:rtl/>
          <w:lang w:bidi="ar-DZ"/>
        </w:rPr>
        <w:t xml:space="preserve"> التقييم</w:t>
      </w:r>
      <w:r>
        <w:rPr>
          <w:rFonts w:asciiTheme="majorBidi" w:hAnsiTheme="majorBidi" w:cstheme="majorBidi" w:hint="cs"/>
          <w:b/>
          <w:bCs/>
          <w:sz w:val="28"/>
          <w:szCs w:val="28"/>
          <w:rtl/>
          <w:lang w:bidi="ar-DZ"/>
        </w:rPr>
        <w:t>:</w:t>
      </w:r>
      <w:r w:rsidR="00CF267B">
        <w:rPr>
          <w:rFonts w:asciiTheme="majorBidi" w:hAnsiTheme="majorBidi" w:cstheme="majorBidi" w:hint="cs"/>
          <w:b/>
          <w:bCs/>
          <w:sz w:val="28"/>
          <w:szCs w:val="28"/>
          <w:rtl/>
          <w:lang w:bidi="ar-DZ"/>
        </w:rPr>
        <w:t xml:space="preserve"> </w:t>
      </w:r>
      <w:r w:rsidRPr="000B7063">
        <w:rPr>
          <w:rFonts w:asciiTheme="majorBidi" w:hAnsiTheme="majorBidi" w:cstheme="majorBidi" w:hint="cs"/>
          <w:sz w:val="28"/>
          <w:szCs w:val="28"/>
          <w:rtl/>
          <w:lang w:bidi="ar-DZ"/>
        </w:rPr>
        <w:t>هذا التحيز</w:t>
      </w:r>
      <w:r>
        <w:rPr>
          <w:rFonts w:asciiTheme="majorBidi" w:hAnsiTheme="majorBidi" w:cstheme="majorBidi" w:hint="cs"/>
          <w:sz w:val="28"/>
          <w:szCs w:val="28"/>
          <w:rtl/>
          <w:lang w:bidi="ar-DZ"/>
        </w:rPr>
        <w:t xml:space="preserve"> يرتبط بالمكلف بعملية التقييم و القياس </w:t>
      </w:r>
      <w:r w:rsidR="00CF267B">
        <w:rPr>
          <w:rFonts w:asciiTheme="majorBidi" w:hAnsiTheme="majorBidi" w:cstheme="majorBidi" w:hint="cs"/>
          <w:sz w:val="28"/>
          <w:szCs w:val="28"/>
          <w:rtl/>
          <w:lang w:bidi="ar-DZ"/>
        </w:rPr>
        <w:t>و ليس بالنظام المحاسبي</w:t>
      </w:r>
      <w:r>
        <w:rPr>
          <w:rFonts w:asciiTheme="majorBidi" w:hAnsiTheme="majorBidi" w:cstheme="majorBidi" w:hint="cs"/>
          <w:sz w:val="28"/>
          <w:szCs w:val="28"/>
          <w:rtl/>
          <w:lang w:bidi="ar-DZ"/>
        </w:rPr>
        <w:t>،</w:t>
      </w:r>
      <w:r w:rsidR="00CF267B">
        <w:rPr>
          <w:rFonts w:asciiTheme="majorBidi" w:hAnsiTheme="majorBidi" w:cstheme="majorBidi" w:hint="cs"/>
          <w:sz w:val="28"/>
          <w:szCs w:val="28"/>
          <w:rtl/>
          <w:lang w:bidi="ar-DZ"/>
        </w:rPr>
        <w:t xml:space="preserve"> و الذي يطبق كل المبادئ و القواعد التي تشكل الممارسة المحاسبية و كل الإجراءات المتعلقة بالمسك المحاسبي، و يعود تحيز المكلف بالتقييم إلى طريقة إستخدامه لقواعد التقييم و ليس للقاعدة نفسها.   </w:t>
      </w:r>
      <w:r>
        <w:rPr>
          <w:rFonts w:asciiTheme="majorBidi" w:hAnsiTheme="majorBidi" w:cstheme="majorBidi" w:hint="cs"/>
          <w:sz w:val="28"/>
          <w:szCs w:val="28"/>
          <w:rtl/>
          <w:lang w:bidi="ar-DZ"/>
        </w:rPr>
        <w:t xml:space="preserve"> </w:t>
      </w:r>
      <w:r>
        <w:rPr>
          <w:rFonts w:asciiTheme="majorBidi" w:hAnsiTheme="majorBidi" w:cstheme="majorBidi" w:hint="cs"/>
          <w:b/>
          <w:bCs/>
          <w:sz w:val="28"/>
          <w:szCs w:val="28"/>
          <w:rtl/>
          <w:lang w:bidi="ar-DZ"/>
        </w:rPr>
        <w:t xml:space="preserve"> </w:t>
      </w:r>
    </w:p>
    <w:p w:rsidR="00B976D0" w:rsidRDefault="00B30835" w:rsidP="00B30835">
      <w:pPr>
        <w:bidi/>
        <w:spacing w:line="360" w:lineRule="auto"/>
        <w:jc w:val="lowKashida"/>
        <w:rPr>
          <w:rFonts w:asciiTheme="majorBidi" w:hAnsiTheme="majorBidi" w:cstheme="majorBidi"/>
          <w:b/>
          <w:bCs/>
          <w:sz w:val="28"/>
          <w:szCs w:val="28"/>
          <w:rtl/>
          <w:lang w:bidi="ar-DZ"/>
        </w:rPr>
      </w:pPr>
      <w:r w:rsidRPr="00B30835">
        <w:rPr>
          <w:rFonts w:asciiTheme="majorBidi" w:hAnsiTheme="majorBidi" w:cstheme="majorBidi" w:hint="cs"/>
          <w:b/>
          <w:bCs/>
          <w:sz w:val="28"/>
          <w:szCs w:val="28"/>
          <w:rtl/>
          <w:lang w:bidi="ar-DZ"/>
        </w:rPr>
        <w:t>3)</w:t>
      </w:r>
      <w:r w:rsidRPr="008E786D">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w:t>
      </w:r>
      <w:r w:rsidRPr="00B30835">
        <w:rPr>
          <w:rFonts w:asciiTheme="majorBidi" w:hAnsiTheme="majorBidi" w:cstheme="majorBidi" w:hint="cs"/>
          <w:b/>
          <w:bCs/>
          <w:sz w:val="28"/>
          <w:szCs w:val="28"/>
          <w:rtl/>
          <w:lang w:bidi="ar-DZ"/>
        </w:rPr>
        <w:t>معايير</w:t>
      </w:r>
      <w:r>
        <w:rPr>
          <w:rFonts w:asciiTheme="majorBidi" w:hAnsiTheme="majorBidi" w:cstheme="majorBidi" w:hint="cs"/>
          <w:b/>
          <w:bCs/>
          <w:sz w:val="28"/>
          <w:szCs w:val="28"/>
          <w:rtl/>
          <w:lang w:bidi="ar-DZ"/>
        </w:rPr>
        <w:t xml:space="preserve"> المحاسبية الدولية و أثرها على عملية التقييم المحاسبي:</w:t>
      </w:r>
      <w:r w:rsidR="001F1014">
        <w:rPr>
          <w:rFonts w:asciiTheme="majorBidi" w:hAnsiTheme="majorBidi" w:cstheme="majorBidi" w:hint="cs"/>
          <w:b/>
          <w:bCs/>
          <w:sz w:val="28"/>
          <w:szCs w:val="28"/>
          <w:rtl/>
          <w:lang w:bidi="ar-DZ"/>
        </w:rPr>
        <w:t xml:space="preserve"> </w:t>
      </w:r>
    </w:p>
    <w:p w:rsidR="001F1014" w:rsidRDefault="001F1014" w:rsidP="001709A0">
      <w:pPr>
        <w:bidi/>
        <w:spacing w:line="360" w:lineRule="auto"/>
        <w:jc w:val="lowKashida"/>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sidRPr="001F1014">
        <w:rPr>
          <w:rFonts w:asciiTheme="majorBidi" w:hAnsiTheme="majorBidi" w:cstheme="majorBidi" w:hint="cs"/>
          <w:sz w:val="28"/>
          <w:szCs w:val="28"/>
          <w:rtl/>
          <w:lang w:bidi="ar-DZ"/>
        </w:rPr>
        <w:t>المحاسبة هي نتيجة</w:t>
      </w:r>
      <w:r>
        <w:rPr>
          <w:rFonts w:asciiTheme="majorBidi" w:hAnsiTheme="majorBidi" w:cstheme="majorBidi" w:hint="cs"/>
          <w:sz w:val="28"/>
          <w:szCs w:val="28"/>
          <w:rtl/>
          <w:lang w:bidi="ar-DZ"/>
        </w:rPr>
        <w:t xml:space="preserve"> لتفاعلات مجموعة معقدة من العوامل الإقتصادية و التاريخية و الإجتماعية و التنموية، و التي تؤدي إلى إختلاف الطرق و الأساليب في المعالجة المحاسبية من بلد إلى أخر. و من أجل معالجة المشاكل المرتبطة </w:t>
      </w:r>
      <w:r w:rsidR="00BC45B1">
        <w:rPr>
          <w:rFonts w:asciiTheme="majorBidi" w:hAnsiTheme="majorBidi" w:cstheme="majorBidi" w:hint="cs"/>
          <w:sz w:val="28"/>
          <w:szCs w:val="28"/>
          <w:rtl/>
          <w:lang w:bidi="ar-DZ"/>
        </w:rPr>
        <w:t xml:space="preserve">بممارسة </w:t>
      </w:r>
      <w:r>
        <w:rPr>
          <w:rFonts w:asciiTheme="majorBidi" w:hAnsiTheme="majorBidi" w:cstheme="majorBidi" w:hint="cs"/>
          <w:sz w:val="28"/>
          <w:szCs w:val="28"/>
          <w:rtl/>
          <w:lang w:bidi="ar-DZ"/>
        </w:rPr>
        <w:t xml:space="preserve">التقييم </w:t>
      </w:r>
      <w:r w:rsidR="00BC45B1">
        <w:rPr>
          <w:rFonts w:asciiTheme="majorBidi" w:hAnsiTheme="majorBidi" w:cstheme="majorBidi" w:hint="cs"/>
          <w:sz w:val="28"/>
          <w:szCs w:val="28"/>
          <w:rtl/>
          <w:lang w:bidi="ar-DZ"/>
        </w:rPr>
        <w:t>المحاسبي، كان لا بد الإستعانة بجملة من المعايير المحاسبية الدولية الصادرة عن لجنة و مجلس معايير المحاسبة الدولية، و هذا من أجل إحداث</w:t>
      </w:r>
      <w:r w:rsidR="001709A0">
        <w:rPr>
          <w:rFonts w:asciiTheme="majorBidi" w:hAnsiTheme="majorBidi" w:cstheme="majorBidi" w:hint="cs"/>
          <w:sz w:val="28"/>
          <w:szCs w:val="28"/>
          <w:rtl/>
          <w:lang w:bidi="ar-DZ"/>
        </w:rPr>
        <w:t xml:space="preserve"> تغييرات في ممارسة التقييم المحاسبي و تصحيح الإختلال فيها؛ حيث أضيفت بدائل و طرق جديدة للتقييم المحاسبي بدلا من إستخدام مبدأ التكلفة التاريخية مع الإمكانية لإستبدالها إذا لم تكن ملائمة لعملية التقييم المحاسبي.       </w:t>
      </w:r>
      <w:r w:rsidR="00BC45B1">
        <w:rPr>
          <w:rFonts w:asciiTheme="majorBidi" w:hAnsiTheme="majorBidi" w:cstheme="majorBidi" w:hint="cs"/>
          <w:sz w:val="28"/>
          <w:szCs w:val="28"/>
          <w:rtl/>
          <w:lang w:bidi="ar-DZ"/>
        </w:rPr>
        <w:t xml:space="preserve"> </w:t>
      </w:r>
    </w:p>
    <w:p w:rsidR="00B30835" w:rsidRDefault="001F1014" w:rsidP="00585870">
      <w:pPr>
        <w:bidi/>
        <w:spacing w:line="360" w:lineRule="auto"/>
        <w:jc w:val="lowKashida"/>
        <w:rPr>
          <w:rFonts w:asciiTheme="majorBidi" w:hAnsiTheme="majorBidi" w:cstheme="majorBidi"/>
          <w:b/>
          <w:bCs/>
          <w:sz w:val="28"/>
          <w:szCs w:val="28"/>
          <w:rtl/>
          <w:lang w:bidi="ar-DZ"/>
        </w:rPr>
      </w:pPr>
      <w:r w:rsidRPr="006952A5">
        <w:rPr>
          <w:rFonts w:asciiTheme="majorBidi" w:hAnsiTheme="majorBidi" w:cstheme="majorBidi" w:hint="cs"/>
          <w:b/>
          <w:bCs/>
          <w:sz w:val="28"/>
          <w:szCs w:val="28"/>
          <w:rtl/>
          <w:lang w:bidi="ar-DZ"/>
        </w:rPr>
        <w:t xml:space="preserve"> </w:t>
      </w:r>
      <w:r w:rsidR="006952A5" w:rsidRPr="006952A5">
        <w:rPr>
          <w:rFonts w:asciiTheme="majorBidi" w:hAnsiTheme="majorBidi" w:cstheme="majorBidi" w:hint="cs"/>
          <w:b/>
          <w:bCs/>
          <w:sz w:val="28"/>
          <w:szCs w:val="28"/>
          <w:rtl/>
          <w:lang w:bidi="ar-DZ"/>
        </w:rPr>
        <w:t>3-1</w:t>
      </w:r>
      <w:r w:rsidR="006952A5" w:rsidRPr="00B30835">
        <w:rPr>
          <w:rFonts w:asciiTheme="majorBidi" w:hAnsiTheme="majorBidi" w:cstheme="majorBidi" w:hint="cs"/>
          <w:b/>
          <w:bCs/>
          <w:sz w:val="28"/>
          <w:szCs w:val="28"/>
          <w:rtl/>
          <w:lang w:bidi="ar-DZ"/>
        </w:rPr>
        <w:t>)</w:t>
      </w:r>
      <w:r w:rsidR="006952A5" w:rsidRPr="008E786D">
        <w:rPr>
          <w:rFonts w:asciiTheme="majorBidi" w:hAnsiTheme="majorBidi" w:cstheme="majorBidi" w:hint="cs"/>
          <w:sz w:val="28"/>
          <w:szCs w:val="28"/>
          <w:rtl/>
          <w:lang w:bidi="ar-DZ"/>
        </w:rPr>
        <w:t>-</w:t>
      </w:r>
      <w:r w:rsidR="006952A5">
        <w:rPr>
          <w:rFonts w:asciiTheme="majorBidi" w:hAnsiTheme="majorBidi" w:cstheme="majorBidi" w:hint="cs"/>
          <w:sz w:val="28"/>
          <w:szCs w:val="28"/>
          <w:rtl/>
          <w:lang w:bidi="ar-DZ"/>
        </w:rPr>
        <w:t xml:space="preserve"> </w:t>
      </w:r>
      <w:r w:rsidR="001D253D" w:rsidRPr="001D253D">
        <w:rPr>
          <w:rFonts w:asciiTheme="majorBidi" w:hAnsiTheme="majorBidi" w:cstheme="majorBidi" w:hint="cs"/>
          <w:b/>
          <w:bCs/>
          <w:sz w:val="28"/>
          <w:szCs w:val="28"/>
          <w:rtl/>
          <w:lang w:bidi="ar-DZ"/>
        </w:rPr>
        <w:t>ال</w:t>
      </w:r>
      <w:r w:rsidR="006952A5" w:rsidRPr="00B30835">
        <w:rPr>
          <w:rFonts w:asciiTheme="majorBidi" w:hAnsiTheme="majorBidi" w:cstheme="majorBidi" w:hint="cs"/>
          <w:b/>
          <w:bCs/>
          <w:sz w:val="28"/>
          <w:szCs w:val="28"/>
          <w:rtl/>
          <w:lang w:bidi="ar-DZ"/>
        </w:rPr>
        <w:t>معايير</w:t>
      </w:r>
      <w:r w:rsidR="006952A5">
        <w:rPr>
          <w:rFonts w:asciiTheme="majorBidi" w:hAnsiTheme="majorBidi" w:cstheme="majorBidi" w:hint="cs"/>
          <w:b/>
          <w:bCs/>
          <w:sz w:val="28"/>
          <w:szCs w:val="28"/>
          <w:rtl/>
          <w:lang w:bidi="ar-DZ"/>
        </w:rPr>
        <w:t xml:space="preserve"> المحاسبية الدولية </w:t>
      </w:r>
      <w:r w:rsidR="001D253D">
        <w:rPr>
          <w:rFonts w:asciiTheme="majorBidi" w:hAnsiTheme="majorBidi" w:cstheme="majorBidi" w:hint="cs"/>
          <w:b/>
          <w:bCs/>
          <w:sz w:val="28"/>
          <w:szCs w:val="28"/>
          <w:rtl/>
          <w:lang w:bidi="ar-DZ"/>
        </w:rPr>
        <w:t>المقترحة</w:t>
      </w:r>
      <w:r w:rsidR="00585870">
        <w:rPr>
          <w:rFonts w:asciiTheme="majorBidi" w:hAnsiTheme="majorBidi" w:cstheme="majorBidi" w:hint="cs"/>
          <w:b/>
          <w:bCs/>
          <w:sz w:val="28"/>
          <w:szCs w:val="28"/>
          <w:rtl/>
          <w:lang w:bidi="ar-DZ"/>
        </w:rPr>
        <w:t xml:space="preserve"> في</w:t>
      </w:r>
      <w:r w:rsidR="001D253D">
        <w:rPr>
          <w:rFonts w:asciiTheme="majorBidi" w:hAnsiTheme="majorBidi" w:cstheme="majorBidi" w:hint="cs"/>
          <w:b/>
          <w:bCs/>
          <w:sz w:val="28"/>
          <w:szCs w:val="28"/>
          <w:rtl/>
          <w:lang w:bidi="ar-DZ"/>
        </w:rPr>
        <w:t xml:space="preserve"> عملية التقييم </w:t>
      </w:r>
      <w:r w:rsidR="006952A5">
        <w:rPr>
          <w:rFonts w:asciiTheme="majorBidi" w:hAnsiTheme="majorBidi" w:cstheme="majorBidi" w:hint="cs"/>
          <w:b/>
          <w:bCs/>
          <w:sz w:val="28"/>
          <w:szCs w:val="28"/>
          <w:rtl/>
          <w:lang w:bidi="ar-DZ"/>
        </w:rPr>
        <w:t>المحاسبي:</w:t>
      </w:r>
      <w:r w:rsidR="00264D7F">
        <w:rPr>
          <w:rFonts w:asciiTheme="majorBidi" w:hAnsiTheme="majorBidi" w:cstheme="majorBidi" w:hint="cs"/>
          <w:b/>
          <w:bCs/>
          <w:sz w:val="28"/>
          <w:szCs w:val="28"/>
          <w:rtl/>
          <w:lang w:bidi="ar-DZ"/>
        </w:rPr>
        <w:t xml:space="preserve"> </w:t>
      </w:r>
      <w:r w:rsidR="00242ADF" w:rsidRPr="00242ADF">
        <w:rPr>
          <w:rFonts w:asciiTheme="majorBidi" w:hAnsiTheme="majorBidi" w:cstheme="majorBidi" w:hint="cs"/>
          <w:sz w:val="28"/>
          <w:szCs w:val="28"/>
          <w:rtl/>
          <w:lang w:bidi="ar-DZ"/>
        </w:rPr>
        <w:t>في إطار تعميق الممارسة المحاسبية و المالية</w:t>
      </w:r>
      <w:r w:rsidR="00264D7F">
        <w:rPr>
          <w:rFonts w:asciiTheme="majorBidi" w:hAnsiTheme="majorBidi" w:cstheme="majorBidi" w:hint="cs"/>
          <w:sz w:val="28"/>
          <w:szCs w:val="28"/>
          <w:rtl/>
          <w:lang w:bidi="ar-DZ"/>
        </w:rPr>
        <w:t>،</w:t>
      </w:r>
      <w:r w:rsidR="00242ADF" w:rsidRPr="00242ADF">
        <w:rPr>
          <w:rFonts w:asciiTheme="majorBidi" w:hAnsiTheme="majorBidi" w:cstheme="majorBidi" w:hint="cs"/>
          <w:sz w:val="28"/>
          <w:szCs w:val="28"/>
          <w:rtl/>
          <w:lang w:bidi="ar-DZ"/>
        </w:rPr>
        <w:t xml:space="preserve"> و إيجاد توافق و توحيد بين المعايير المعمول بها محليا و المعايير المحاسبية</w:t>
      </w:r>
      <w:r w:rsidR="00242ADF">
        <w:rPr>
          <w:rFonts w:asciiTheme="majorBidi" w:hAnsiTheme="majorBidi" w:cstheme="majorBidi" w:hint="cs"/>
          <w:sz w:val="28"/>
          <w:szCs w:val="28"/>
          <w:rtl/>
          <w:lang w:bidi="ar-DZ"/>
        </w:rPr>
        <w:t xml:space="preserve"> الدولية</w:t>
      </w:r>
      <w:r w:rsidR="00242ADF" w:rsidRPr="00242ADF">
        <w:rPr>
          <w:rFonts w:asciiTheme="majorBidi" w:hAnsiTheme="majorBidi" w:cstheme="majorBidi" w:hint="cs"/>
          <w:sz w:val="28"/>
          <w:szCs w:val="28"/>
          <w:rtl/>
          <w:lang w:bidi="ar-DZ"/>
        </w:rPr>
        <w:t xml:space="preserve"> </w:t>
      </w:r>
      <w:r w:rsidR="00242ADF" w:rsidRPr="00242ADF">
        <w:rPr>
          <w:rFonts w:asciiTheme="majorBidi" w:hAnsiTheme="majorBidi" w:cstheme="majorBidi" w:hint="cs"/>
          <w:sz w:val="28"/>
          <w:szCs w:val="28"/>
          <w:rtl/>
          <w:lang w:bidi="ar-DZ"/>
        </w:rPr>
        <w:lastRenderedPageBreak/>
        <w:t>في ظل التوافق المحاسبي المالي الدولي</w:t>
      </w:r>
      <w:r w:rsidR="00264D7F">
        <w:rPr>
          <w:rFonts w:asciiTheme="majorBidi" w:hAnsiTheme="majorBidi" w:cstheme="majorBidi" w:hint="cs"/>
          <w:sz w:val="28"/>
          <w:szCs w:val="28"/>
          <w:rtl/>
          <w:lang w:bidi="ar-DZ"/>
        </w:rPr>
        <w:t xml:space="preserve">، أحدث لجنة و مجلس معايير المحاسبة الدولية </w:t>
      </w:r>
      <w:r w:rsidR="00A3028A">
        <w:rPr>
          <w:rFonts w:asciiTheme="majorBidi" w:hAnsiTheme="majorBidi" w:cstheme="majorBidi" w:hint="cs"/>
          <w:sz w:val="28"/>
          <w:szCs w:val="28"/>
          <w:rtl/>
          <w:lang w:bidi="ar-DZ"/>
        </w:rPr>
        <w:t>"</w:t>
      </w:r>
      <w:r w:rsidR="00264D7F">
        <w:rPr>
          <w:rFonts w:asciiTheme="majorBidi" w:hAnsiTheme="majorBidi" w:cstheme="majorBidi" w:hint="cs"/>
          <w:sz w:val="28"/>
          <w:szCs w:val="28"/>
          <w:rtl/>
          <w:lang w:bidi="ar-DZ"/>
        </w:rPr>
        <w:t>أهم التغييرات في المعايير</w:t>
      </w:r>
      <w:r w:rsidR="00A3028A">
        <w:rPr>
          <w:rFonts w:asciiTheme="majorBidi" w:hAnsiTheme="majorBidi" w:cstheme="majorBidi" w:hint="cs"/>
          <w:sz w:val="28"/>
          <w:szCs w:val="28"/>
          <w:rtl/>
          <w:lang w:bidi="ar-DZ"/>
        </w:rPr>
        <w:t xml:space="preserve"> و التي</w:t>
      </w:r>
      <w:r w:rsidR="00264D7F">
        <w:rPr>
          <w:rFonts w:asciiTheme="majorBidi" w:hAnsiTheme="majorBidi" w:cstheme="majorBidi" w:hint="cs"/>
          <w:sz w:val="28"/>
          <w:szCs w:val="28"/>
          <w:rtl/>
          <w:lang w:bidi="ar-DZ"/>
        </w:rPr>
        <w:t xml:space="preserve"> يمكن سردها كالتالي:  </w:t>
      </w:r>
      <w:r w:rsidR="00242ADF" w:rsidRPr="00242ADF">
        <w:rPr>
          <w:rFonts w:asciiTheme="majorBidi" w:hAnsiTheme="majorBidi" w:cstheme="majorBidi" w:hint="cs"/>
          <w:sz w:val="28"/>
          <w:szCs w:val="28"/>
          <w:rtl/>
          <w:lang w:bidi="ar-DZ"/>
        </w:rPr>
        <w:t xml:space="preserve"> </w:t>
      </w:r>
    </w:p>
    <w:p w:rsidR="00B976D0" w:rsidRPr="003527E3" w:rsidRDefault="003527E3" w:rsidP="009E2094">
      <w:pPr>
        <w:bidi/>
        <w:jc w:val="lowKashida"/>
        <w:rPr>
          <w:rFonts w:asciiTheme="majorBidi" w:hAnsiTheme="majorBidi" w:cstheme="majorBidi"/>
          <w:sz w:val="28"/>
          <w:szCs w:val="28"/>
          <w:rtl/>
          <w:lang w:bidi="ar-DZ"/>
        </w:rPr>
      </w:pPr>
      <w:r w:rsidRPr="003527E3">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المعيار </w:t>
      </w:r>
      <w:r w:rsidR="00772D68">
        <w:rPr>
          <w:rFonts w:asciiTheme="majorBidi" w:hAnsiTheme="majorBidi" w:cstheme="majorBidi" w:hint="cs"/>
          <w:sz w:val="28"/>
          <w:szCs w:val="28"/>
          <w:rtl/>
          <w:lang w:bidi="ar-DZ"/>
        </w:rPr>
        <w:t xml:space="preserve">المحاسبي الدولي </w:t>
      </w:r>
      <w:r>
        <w:rPr>
          <w:rFonts w:asciiTheme="majorBidi" w:hAnsiTheme="majorBidi" w:cstheme="majorBidi" w:hint="cs"/>
          <w:sz w:val="28"/>
          <w:szCs w:val="28"/>
          <w:rtl/>
          <w:lang w:bidi="ar-DZ"/>
        </w:rPr>
        <w:t>الثاني (</w:t>
      </w:r>
      <w:r>
        <w:rPr>
          <w:rFonts w:asciiTheme="majorBidi" w:hAnsiTheme="majorBidi" w:cstheme="majorBidi"/>
          <w:sz w:val="28"/>
          <w:szCs w:val="28"/>
          <w:lang w:val="fr-FR" w:bidi="ar-DZ"/>
        </w:rPr>
        <w:t>IAS</w:t>
      </w:r>
      <w:r w:rsidRPr="003527E3">
        <w:rPr>
          <w:rFonts w:asciiTheme="majorBidi" w:hAnsiTheme="majorBidi" w:cstheme="majorBidi"/>
          <w:sz w:val="28"/>
          <w:szCs w:val="28"/>
          <w:vertAlign w:val="subscript"/>
          <w:lang w:val="fr-FR" w:bidi="ar-DZ"/>
        </w:rPr>
        <w:t>2</w:t>
      </w:r>
      <w:r>
        <w:rPr>
          <w:rFonts w:asciiTheme="majorBidi" w:hAnsiTheme="majorBidi" w:cstheme="majorBidi" w:hint="cs"/>
          <w:sz w:val="28"/>
          <w:szCs w:val="28"/>
          <w:rtl/>
          <w:lang w:bidi="ar-DZ"/>
        </w:rPr>
        <w:t>) المتعلق بالمخزون</w:t>
      </w:r>
      <w:r w:rsidR="00517197">
        <w:rPr>
          <w:rFonts w:asciiTheme="majorBidi" w:hAnsiTheme="majorBidi" w:cstheme="majorBidi" w:hint="cs"/>
          <w:sz w:val="28"/>
          <w:szCs w:val="28"/>
          <w:rtl/>
          <w:lang w:bidi="ar-DZ"/>
        </w:rPr>
        <w:t>؛</w:t>
      </w:r>
    </w:p>
    <w:p w:rsidR="00B976D0" w:rsidRDefault="00517197" w:rsidP="009E2094">
      <w:pPr>
        <w:bidi/>
        <w:jc w:val="lowKashida"/>
        <w:rPr>
          <w:rFonts w:asciiTheme="majorBidi" w:hAnsiTheme="majorBidi" w:cstheme="majorBidi"/>
          <w:b/>
          <w:bCs/>
          <w:sz w:val="28"/>
          <w:szCs w:val="28"/>
          <w:rtl/>
          <w:lang w:bidi="ar-DZ"/>
        </w:rPr>
      </w:pPr>
      <w:r w:rsidRPr="003527E3">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المعيار</w:t>
      </w:r>
      <w:r w:rsidR="00772D68">
        <w:rPr>
          <w:rFonts w:asciiTheme="majorBidi" w:hAnsiTheme="majorBidi" w:cstheme="majorBidi" w:hint="cs"/>
          <w:sz w:val="28"/>
          <w:szCs w:val="28"/>
          <w:rtl/>
          <w:lang w:bidi="ar-DZ"/>
        </w:rPr>
        <w:t xml:space="preserve"> المحاسبي</w:t>
      </w:r>
      <w:r>
        <w:rPr>
          <w:rFonts w:asciiTheme="majorBidi" w:hAnsiTheme="majorBidi" w:cstheme="majorBidi" w:hint="cs"/>
          <w:sz w:val="28"/>
          <w:szCs w:val="28"/>
          <w:rtl/>
          <w:lang w:bidi="ar-DZ"/>
        </w:rPr>
        <w:t xml:space="preserve"> الدولي الحادي عشر (</w:t>
      </w:r>
      <w:r>
        <w:rPr>
          <w:rFonts w:asciiTheme="majorBidi" w:hAnsiTheme="majorBidi" w:cstheme="majorBidi"/>
          <w:sz w:val="28"/>
          <w:szCs w:val="28"/>
          <w:lang w:val="fr-FR" w:bidi="ar-DZ"/>
        </w:rPr>
        <w:t>IAS</w:t>
      </w:r>
      <w:r w:rsidRPr="00517197">
        <w:rPr>
          <w:rFonts w:asciiTheme="majorBidi" w:hAnsiTheme="majorBidi" w:cstheme="majorBidi"/>
          <w:sz w:val="28"/>
          <w:szCs w:val="28"/>
          <w:vertAlign w:val="subscript"/>
          <w:lang w:val="fr-FR" w:bidi="ar-DZ"/>
        </w:rPr>
        <w:t>11</w:t>
      </w:r>
      <w:r>
        <w:rPr>
          <w:rFonts w:asciiTheme="majorBidi" w:hAnsiTheme="majorBidi" w:cstheme="majorBidi" w:hint="cs"/>
          <w:sz w:val="28"/>
          <w:szCs w:val="28"/>
          <w:rtl/>
          <w:lang w:bidi="ar-DZ"/>
        </w:rPr>
        <w:t>) المتعلق بعقود الإنشاء أو العقود طويلة الأجل؛</w:t>
      </w:r>
    </w:p>
    <w:p w:rsidR="00AE425E" w:rsidRDefault="00517197" w:rsidP="009E2094">
      <w:pPr>
        <w:bidi/>
        <w:jc w:val="lowKashida"/>
        <w:rPr>
          <w:rFonts w:asciiTheme="majorBidi" w:hAnsiTheme="majorBidi" w:cstheme="majorBidi"/>
          <w:b/>
          <w:bCs/>
          <w:sz w:val="28"/>
          <w:szCs w:val="28"/>
          <w:rtl/>
          <w:lang w:bidi="ar-DZ"/>
        </w:rPr>
      </w:pPr>
      <w:r w:rsidRPr="003527E3">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المعيار</w:t>
      </w:r>
      <w:r w:rsidR="00772D68">
        <w:rPr>
          <w:rFonts w:asciiTheme="majorBidi" w:hAnsiTheme="majorBidi" w:cstheme="majorBidi" w:hint="cs"/>
          <w:sz w:val="28"/>
          <w:szCs w:val="28"/>
          <w:rtl/>
          <w:lang w:bidi="ar-DZ"/>
        </w:rPr>
        <w:t xml:space="preserve"> المحاسبي</w:t>
      </w:r>
      <w:r>
        <w:rPr>
          <w:rFonts w:asciiTheme="majorBidi" w:hAnsiTheme="majorBidi" w:cstheme="majorBidi" w:hint="cs"/>
          <w:sz w:val="28"/>
          <w:szCs w:val="28"/>
          <w:rtl/>
          <w:lang w:bidi="ar-DZ"/>
        </w:rPr>
        <w:t xml:space="preserve"> الدولي الثاني</w:t>
      </w:r>
      <w:r w:rsidR="00F5588A">
        <w:rPr>
          <w:rFonts w:asciiTheme="majorBidi" w:hAnsiTheme="majorBidi" w:cstheme="majorBidi" w:hint="cs"/>
          <w:sz w:val="28"/>
          <w:szCs w:val="28"/>
          <w:rtl/>
          <w:lang w:bidi="ar-DZ"/>
        </w:rPr>
        <w:t xml:space="preserve"> عشر(</w:t>
      </w:r>
      <w:r w:rsidR="00F5588A">
        <w:rPr>
          <w:rFonts w:asciiTheme="majorBidi" w:hAnsiTheme="majorBidi" w:cstheme="majorBidi"/>
          <w:sz w:val="28"/>
          <w:szCs w:val="28"/>
          <w:lang w:bidi="ar-DZ"/>
        </w:rPr>
        <w:t>IAS</w:t>
      </w:r>
      <w:r w:rsidR="00F5588A" w:rsidRPr="00F5588A">
        <w:rPr>
          <w:rFonts w:asciiTheme="majorBidi" w:hAnsiTheme="majorBidi" w:cstheme="majorBidi"/>
          <w:sz w:val="28"/>
          <w:szCs w:val="28"/>
          <w:vertAlign w:val="subscript"/>
          <w:lang w:bidi="ar-DZ"/>
        </w:rPr>
        <w:t>12</w:t>
      </w:r>
      <w:r w:rsidR="00F5588A">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w:t>
      </w:r>
      <w:r w:rsidR="00F5588A">
        <w:rPr>
          <w:rFonts w:asciiTheme="majorBidi" w:hAnsiTheme="majorBidi" w:cstheme="majorBidi" w:hint="cs"/>
          <w:sz w:val="28"/>
          <w:szCs w:val="28"/>
          <w:rtl/>
          <w:lang w:bidi="ar-DZ"/>
        </w:rPr>
        <w:t>يحدد المعالجة المحاسبية للضريبة على النتيجة و الضرائب المؤجلة</w:t>
      </w:r>
      <w:r>
        <w:rPr>
          <w:rFonts w:asciiTheme="majorBidi" w:hAnsiTheme="majorBidi" w:cstheme="majorBidi" w:hint="cs"/>
          <w:sz w:val="28"/>
          <w:szCs w:val="28"/>
          <w:rtl/>
          <w:lang w:bidi="ar-DZ"/>
        </w:rPr>
        <w:t>؛</w:t>
      </w:r>
    </w:p>
    <w:p w:rsidR="00772D68" w:rsidRDefault="00772D68" w:rsidP="009E2094">
      <w:pPr>
        <w:bidi/>
        <w:jc w:val="lowKashida"/>
        <w:rPr>
          <w:rFonts w:asciiTheme="majorBidi" w:hAnsiTheme="majorBidi" w:cstheme="majorBidi"/>
          <w:sz w:val="28"/>
          <w:szCs w:val="28"/>
          <w:lang w:bidi="ar-DZ"/>
        </w:rPr>
      </w:pPr>
      <w:r w:rsidRPr="003527E3">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المعيار المحاسبي الدولي السادس عشر(</w:t>
      </w:r>
      <w:r>
        <w:rPr>
          <w:rFonts w:asciiTheme="majorBidi" w:hAnsiTheme="majorBidi" w:cstheme="majorBidi"/>
          <w:sz w:val="28"/>
          <w:szCs w:val="28"/>
          <w:lang w:val="fr-FR" w:bidi="ar-DZ"/>
        </w:rPr>
        <w:t>IAS</w:t>
      </w:r>
      <w:r w:rsidRPr="00772D68">
        <w:rPr>
          <w:rFonts w:asciiTheme="majorBidi" w:hAnsiTheme="majorBidi" w:cstheme="majorBidi"/>
          <w:sz w:val="28"/>
          <w:szCs w:val="28"/>
          <w:vertAlign w:val="subscript"/>
          <w:lang w:val="fr-FR" w:bidi="ar-DZ"/>
        </w:rPr>
        <w:t>16</w:t>
      </w:r>
      <w:r>
        <w:rPr>
          <w:rFonts w:asciiTheme="majorBidi" w:hAnsiTheme="majorBidi" w:cstheme="majorBidi" w:hint="cs"/>
          <w:sz w:val="28"/>
          <w:szCs w:val="28"/>
          <w:rtl/>
          <w:lang w:bidi="ar-DZ"/>
        </w:rPr>
        <w:t>) يعالج الممتلكات، المصانع و المعدات</w:t>
      </w:r>
      <w:r w:rsidR="003E4E51">
        <w:rPr>
          <w:rFonts w:asciiTheme="majorBidi" w:hAnsiTheme="majorBidi" w:cstheme="majorBidi" w:hint="cs"/>
          <w:sz w:val="28"/>
          <w:szCs w:val="28"/>
          <w:rtl/>
          <w:lang w:bidi="ar-DZ"/>
        </w:rPr>
        <w:t xml:space="preserve">(التثبيتات المادية)، و </w:t>
      </w:r>
      <w:r w:rsidR="009A1B53">
        <w:rPr>
          <w:rFonts w:asciiTheme="majorBidi" w:hAnsiTheme="majorBidi" w:cstheme="majorBidi" w:hint="cs"/>
          <w:sz w:val="28"/>
          <w:szCs w:val="28"/>
          <w:rtl/>
          <w:lang w:bidi="ar-DZ"/>
        </w:rPr>
        <w:t xml:space="preserve">مخصصات </w:t>
      </w:r>
      <w:r w:rsidR="003E4E51">
        <w:rPr>
          <w:rFonts w:asciiTheme="majorBidi" w:hAnsiTheme="majorBidi" w:cstheme="majorBidi" w:hint="cs"/>
          <w:sz w:val="28"/>
          <w:szCs w:val="28"/>
          <w:rtl/>
          <w:lang w:bidi="ar-DZ"/>
        </w:rPr>
        <w:t>الإهتلاكات المرتبطة بها</w:t>
      </w:r>
      <w:r>
        <w:rPr>
          <w:rFonts w:asciiTheme="majorBidi" w:hAnsiTheme="majorBidi" w:cstheme="majorBidi" w:hint="cs"/>
          <w:sz w:val="28"/>
          <w:szCs w:val="28"/>
          <w:rtl/>
          <w:lang w:bidi="ar-DZ"/>
        </w:rPr>
        <w:t>؛</w:t>
      </w:r>
    </w:p>
    <w:p w:rsidR="00FE25E2" w:rsidRDefault="00517197" w:rsidP="009E2094">
      <w:pPr>
        <w:bidi/>
        <w:jc w:val="lowKashida"/>
        <w:rPr>
          <w:rFonts w:asciiTheme="majorBidi" w:hAnsiTheme="majorBidi" w:cstheme="majorBidi"/>
          <w:b/>
          <w:bCs/>
          <w:sz w:val="28"/>
          <w:szCs w:val="28"/>
          <w:rtl/>
          <w:lang w:bidi="ar-DZ"/>
        </w:rPr>
      </w:pPr>
      <w:r w:rsidRPr="003527E3">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المعيار</w:t>
      </w:r>
      <w:r w:rsidR="00DC5DD9">
        <w:rPr>
          <w:rFonts w:asciiTheme="majorBidi" w:hAnsiTheme="majorBidi" w:cstheme="majorBidi" w:hint="cs"/>
          <w:sz w:val="28"/>
          <w:szCs w:val="28"/>
          <w:rtl/>
          <w:lang w:bidi="ar-DZ"/>
        </w:rPr>
        <w:t xml:space="preserve"> المحاسبي الدولي السابع عشر</w:t>
      </w:r>
      <w:r>
        <w:rPr>
          <w:rFonts w:asciiTheme="majorBidi" w:hAnsiTheme="majorBidi" w:cstheme="majorBidi" w:hint="cs"/>
          <w:sz w:val="28"/>
          <w:szCs w:val="28"/>
          <w:rtl/>
          <w:lang w:bidi="ar-DZ"/>
        </w:rPr>
        <w:t xml:space="preserve"> (</w:t>
      </w:r>
      <w:r w:rsidR="00F5588A">
        <w:rPr>
          <w:rFonts w:asciiTheme="majorBidi" w:hAnsiTheme="majorBidi" w:cstheme="majorBidi"/>
          <w:sz w:val="28"/>
          <w:szCs w:val="28"/>
          <w:lang w:val="fr-FR" w:bidi="ar-DZ"/>
        </w:rPr>
        <w:t>IAS</w:t>
      </w:r>
      <w:r w:rsidR="00F5588A" w:rsidRPr="00F5588A">
        <w:rPr>
          <w:rFonts w:asciiTheme="majorBidi" w:hAnsiTheme="majorBidi" w:cstheme="majorBidi"/>
          <w:sz w:val="28"/>
          <w:szCs w:val="28"/>
          <w:vertAlign w:val="subscript"/>
          <w:lang w:val="fr-FR" w:bidi="ar-DZ"/>
        </w:rPr>
        <w:t>17</w:t>
      </w:r>
      <w:r w:rsidR="00F5588A">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w:t>
      </w:r>
      <w:r w:rsidR="00DC5DD9">
        <w:rPr>
          <w:rFonts w:asciiTheme="majorBidi" w:hAnsiTheme="majorBidi" w:cstheme="majorBidi" w:hint="cs"/>
          <w:sz w:val="28"/>
          <w:szCs w:val="28"/>
          <w:rtl/>
          <w:lang w:bidi="ar-DZ"/>
        </w:rPr>
        <w:t xml:space="preserve"> ي</w:t>
      </w:r>
      <w:r w:rsidR="00A15299">
        <w:rPr>
          <w:rFonts w:asciiTheme="majorBidi" w:hAnsiTheme="majorBidi" w:cstheme="majorBidi" w:hint="cs"/>
          <w:sz w:val="28"/>
          <w:szCs w:val="28"/>
          <w:rtl/>
          <w:lang w:bidi="ar-DZ"/>
        </w:rPr>
        <w:t>شير ل</w:t>
      </w:r>
      <w:r w:rsidR="00DC5DD9">
        <w:rPr>
          <w:rFonts w:asciiTheme="majorBidi" w:hAnsiTheme="majorBidi" w:cstheme="majorBidi" w:hint="cs"/>
          <w:sz w:val="28"/>
          <w:szCs w:val="28"/>
          <w:rtl/>
          <w:lang w:bidi="ar-DZ"/>
        </w:rPr>
        <w:t>لمعالجة المحاسبية من حيث التقييم و الإعتراف و الإفصاح لعقود الإيجار</w:t>
      </w:r>
      <w:r>
        <w:rPr>
          <w:rFonts w:asciiTheme="majorBidi" w:hAnsiTheme="majorBidi" w:cstheme="majorBidi" w:hint="cs"/>
          <w:sz w:val="28"/>
          <w:szCs w:val="28"/>
          <w:rtl/>
          <w:lang w:bidi="ar-DZ"/>
        </w:rPr>
        <w:t>؛</w:t>
      </w:r>
    </w:p>
    <w:p w:rsidR="008E786D" w:rsidRDefault="00517197" w:rsidP="009E2094">
      <w:pPr>
        <w:bidi/>
        <w:jc w:val="lowKashida"/>
        <w:rPr>
          <w:rFonts w:asciiTheme="majorBidi" w:hAnsiTheme="majorBidi" w:cstheme="majorBidi"/>
          <w:b/>
          <w:bCs/>
          <w:sz w:val="28"/>
          <w:szCs w:val="28"/>
          <w:rtl/>
          <w:lang w:bidi="ar-DZ"/>
        </w:rPr>
      </w:pPr>
      <w:r w:rsidRPr="003527E3">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المعيار </w:t>
      </w:r>
      <w:r w:rsidR="00A15299">
        <w:rPr>
          <w:rFonts w:asciiTheme="majorBidi" w:hAnsiTheme="majorBidi" w:cstheme="majorBidi" w:hint="cs"/>
          <w:sz w:val="28"/>
          <w:szCs w:val="28"/>
          <w:rtl/>
          <w:lang w:bidi="ar-DZ"/>
        </w:rPr>
        <w:t xml:space="preserve">المحاسبي </w:t>
      </w:r>
      <w:r>
        <w:rPr>
          <w:rFonts w:asciiTheme="majorBidi" w:hAnsiTheme="majorBidi" w:cstheme="majorBidi" w:hint="cs"/>
          <w:sz w:val="28"/>
          <w:szCs w:val="28"/>
          <w:rtl/>
          <w:lang w:bidi="ar-DZ"/>
        </w:rPr>
        <w:t>الدولي</w:t>
      </w:r>
      <w:r w:rsidR="00A15299">
        <w:rPr>
          <w:rFonts w:asciiTheme="majorBidi" w:hAnsiTheme="majorBidi" w:cstheme="majorBidi" w:hint="cs"/>
          <w:sz w:val="28"/>
          <w:szCs w:val="28"/>
          <w:rtl/>
          <w:lang w:bidi="ar-DZ"/>
        </w:rPr>
        <w:t xml:space="preserve"> الثامن عشر</w:t>
      </w:r>
      <w:r>
        <w:rPr>
          <w:rFonts w:asciiTheme="majorBidi" w:hAnsiTheme="majorBidi" w:cstheme="majorBidi" w:hint="cs"/>
          <w:sz w:val="28"/>
          <w:szCs w:val="28"/>
          <w:rtl/>
          <w:lang w:bidi="ar-DZ"/>
        </w:rPr>
        <w:t xml:space="preserve"> (</w:t>
      </w:r>
      <w:r w:rsidR="00772D68">
        <w:rPr>
          <w:rFonts w:asciiTheme="majorBidi" w:hAnsiTheme="majorBidi" w:cstheme="majorBidi"/>
          <w:sz w:val="28"/>
          <w:szCs w:val="28"/>
          <w:lang w:bidi="ar-DZ"/>
        </w:rPr>
        <w:t>IAS</w:t>
      </w:r>
      <w:r w:rsidR="00772D68" w:rsidRPr="00772D68">
        <w:rPr>
          <w:rFonts w:asciiTheme="majorBidi" w:hAnsiTheme="majorBidi" w:cstheme="majorBidi"/>
          <w:sz w:val="28"/>
          <w:szCs w:val="28"/>
          <w:vertAlign w:val="subscript"/>
          <w:lang w:bidi="ar-DZ"/>
        </w:rPr>
        <w:t>18</w:t>
      </w:r>
      <w:r>
        <w:rPr>
          <w:rFonts w:asciiTheme="majorBidi" w:hAnsiTheme="majorBidi" w:cstheme="majorBidi" w:hint="cs"/>
          <w:sz w:val="28"/>
          <w:szCs w:val="28"/>
          <w:rtl/>
          <w:lang w:bidi="ar-DZ"/>
        </w:rPr>
        <w:t>) متعلق ب</w:t>
      </w:r>
      <w:r w:rsidR="00A15299">
        <w:rPr>
          <w:rFonts w:asciiTheme="majorBidi" w:hAnsiTheme="majorBidi" w:cstheme="majorBidi" w:hint="cs"/>
          <w:sz w:val="28"/>
          <w:szCs w:val="28"/>
          <w:rtl/>
          <w:lang w:bidi="ar-DZ"/>
        </w:rPr>
        <w:t>إيرادات الأنشطة العادية</w:t>
      </w:r>
      <w:r>
        <w:rPr>
          <w:rFonts w:asciiTheme="majorBidi" w:hAnsiTheme="majorBidi" w:cstheme="majorBidi" w:hint="cs"/>
          <w:sz w:val="28"/>
          <w:szCs w:val="28"/>
          <w:rtl/>
          <w:lang w:bidi="ar-DZ"/>
        </w:rPr>
        <w:t>؛</w:t>
      </w:r>
    </w:p>
    <w:p w:rsidR="00B30835" w:rsidRDefault="00517197" w:rsidP="009E2094">
      <w:pPr>
        <w:bidi/>
        <w:jc w:val="lowKashida"/>
        <w:rPr>
          <w:rFonts w:asciiTheme="majorBidi" w:hAnsiTheme="majorBidi" w:cstheme="majorBidi"/>
          <w:b/>
          <w:bCs/>
          <w:sz w:val="28"/>
          <w:szCs w:val="28"/>
          <w:rtl/>
          <w:lang w:bidi="ar-DZ"/>
        </w:rPr>
      </w:pPr>
      <w:r w:rsidRPr="003527E3">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المعيار </w:t>
      </w:r>
      <w:r w:rsidR="00A15299">
        <w:rPr>
          <w:rFonts w:asciiTheme="majorBidi" w:hAnsiTheme="majorBidi" w:cstheme="majorBidi" w:hint="cs"/>
          <w:sz w:val="28"/>
          <w:szCs w:val="28"/>
          <w:rtl/>
          <w:lang w:bidi="ar-DZ"/>
        </w:rPr>
        <w:t xml:space="preserve">المحاسبي </w:t>
      </w:r>
      <w:r>
        <w:rPr>
          <w:rFonts w:asciiTheme="majorBidi" w:hAnsiTheme="majorBidi" w:cstheme="majorBidi" w:hint="cs"/>
          <w:sz w:val="28"/>
          <w:szCs w:val="28"/>
          <w:rtl/>
          <w:lang w:bidi="ar-DZ"/>
        </w:rPr>
        <w:t xml:space="preserve">الدولي </w:t>
      </w:r>
      <w:r w:rsidR="00A15299">
        <w:rPr>
          <w:rFonts w:asciiTheme="majorBidi" w:hAnsiTheme="majorBidi" w:cstheme="majorBidi" w:hint="cs"/>
          <w:sz w:val="28"/>
          <w:szCs w:val="28"/>
          <w:rtl/>
          <w:lang w:bidi="ar-DZ"/>
        </w:rPr>
        <w:t>التاسع عشر</w:t>
      </w:r>
      <w:r>
        <w:rPr>
          <w:rFonts w:asciiTheme="majorBidi" w:hAnsiTheme="majorBidi" w:cstheme="majorBidi" w:hint="cs"/>
          <w:sz w:val="28"/>
          <w:szCs w:val="28"/>
          <w:rtl/>
          <w:lang w:bidi="ar-DZ"/>
        </w:rPr>
        <w:t xml:space="preserve"> (</w:t>
      </w:r>
      <w:r w:rsidR="00772D68">
        <w:rPr>
          <w:rFonts w:asciiTheme="majorBidi" w:hAnsiTheme="majorBidi" w:cstheme="majorBidi"/>
          <w:sz w:val="28"/>
          <w:szCs w:val="28"/>
          <w:lang w:bidi="ar-DZ"/>
        </w:rPr>
        <w:t>IAS</w:t>
      </w:r>
      <w:r w:rsidR="00772D68" w:rsidRPr="00772D68">
        <w:rPr>
          <w:rFonts w:asciiTheme="majorBidi" w:hAnsiTheme="majorBidi" w:cstheme="majorBidi"/>
          <w:sz w:val="28"/>
          <w:szCs w:val="28"/>
          <w:vertAlign w:val="subscript"/>
          <w:lang w:bidi="ar-DZ"/>
        </w:rPr>
        <w:t>19</w:t>
      </w:r>
      <w:r>
        <w:rPr>
          <w:rFonts w:asciiTheme="majorBidi" w:hAnsiTheme="majorBidi" w:cstheme="majorBidi" w:hint="cs"/>
          <w:sz w:val="28"/>
          <w:szCs w:val="28"/>
          <w:rtl/>
          <w:lang w:bidi="ar-DZ"/>
        </w:rPr>
        <w:t xml:space="preserve">) </w:t>
      </w:r>
      <w:r w:rsidR="00A15299">
        <w:rPr>
          <w:rFonts w:asciiTheme="majorBidi" w:hAnsiTheme="majorBidi" w:cstheme="majorBidi" w:hint="cs"/>
          <w:sz w:val="28"/>
          <w:szCs w:val="28"/>
          <w:rtl/>
          <w:lang w:bidi="ar-DZ"/>
        </w:rPr>
        <w:t>يعالج الإمتيازات الممنوحة للمستخدمين</w:t>
      </w:r>
      <w:r>
        <w:rPr>
          <w:rFonts w:asciiTheme="majorBidi" w:hAnsiTheme="majorBidi" w:cstheme="majorBidi" w:hint="cs"/>
          <w:sz w:val="28"/>
          <w:szCs w:val="28"/>
          <w:rtl/>
          <w:lang w:bidi="ar-DZ"/>
        </w:rPr>
        <w:t>؛</w:t>
      </w:r>
    </w:p>
    <w:p w:rsidR="00B30835" w:rsidRDefault="00517197" w:rsidP="009E2094">
      <w:pPr>
        <w:bidi/>
        <w:jc w:val="lowKashida"/>
        <w:rPr>
          <w:rFonts w:asciiTheme="majorBidi" w:hAnsiTheme="majorBidi" w:cstheme="majorBidi"/>
          <w:b/>
          <w:bCs/>
          <w:sz w:val="28"/>
          <w:szCs w:val="28"/>
          <w:rtl/>
          <w:lang w:bidi="ar-DZ"/>
        </w:rPr>
      </w:pPr>
      <w:r w:rsidRPr="003527E3">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المعيار</w:t>
      </w:r>
      <w:r w:rsidR="00A15299">
        <w:rPr>
          <w:rFonts w:asciiTheme="majorBidi" w:hAnsiTheme="majorBidi" w:cstheme="majorBidi" w:hint="cs"/>
          <w:sz w:val="28"/>
          <w:szCs w:val="28"/>
          <w:rtl/>
          <w:lang w:bidi="ar-DZ"/>
        </w:rPr>
        <w:t xml:space="preserve"> المحاسبي</w:t>
      </w:r>
      <w:r>
        <w:rPr>
          <w:rFonts w:asciiTheme="majorBidi" w:hAnsiTheme="majorBidi" w:cstheme="majorBidi" w:hint="cs"/>
          <w:sz w:val="28"/>
          <w:szCs w:val="28"/>
          <w:rtl/>
          <w:lang w:bidi="ar-DZ"/>
        </w:rPr>
        <w:t xml:space="preserve"> الدولي </w:t>
      </w:r>
      <w:r w:rsidR="00A15299">
        <w:rPr>
          <w:rFonts w:asciiTheme="majorBidi" w:hAnsiTheme="majorBidi" w:cstheme="majorBidi" w:hint="cs"/>
          <w:sz w:val="28"/>
          <w:szCs w:val="28"/>
          <w:rtl/>
          <w:lang w:bidi="ar-DZ"/>
        </w:rPr>
        <w:t>العشرون</w:t>
      </w:r>
      <w:r>
        <w:rPr>
          <w:rFonts w:asciiTheme="majorBidi" w:hAnsiTheme="majorBidi" w:cstheme="majorBidi" w:hint="cs"/>
          <w:sz w:val="28"/>
          <w:szCs w:val="28"/>
          <w:rtl/>
          <w:lang w:bidi="ar-DZ"/>
        </w:rPr>
        <w:t xml:space="preserve"> (</w:t>
      </w:r>
      <w:r w:rsidR="00772D68">
        <w:rPr>
          <w:rFonts w:asciiTheme="majorBidi" w:hAnsiTheme="majorBidi" w:cstheme="majorBidi"/>
          <w:sz w:val="28"/>
          <w:szCs w:val="28"/>
          <w:lang w:bidi="ar-DZ"/>
        </w:rPr>
        <w:t>IAS</w:t>
      </w:r>
      <w:r w:rsidR="00772D68" w:rsidRPr="00772D68">
        <w:rPr>
          <w:rFonts w:asciiTheme="majorBidi" w:hAnsiTheme="majorBidi" w:cstheme="majorBidi"/>
          <w:sz w:val="28"/>
          <w:szCs w:val="28"/>
          <w:vertAlign w:val="subscript"/>
          <w:lang w:bidi="ar-DZ"/>
        </w:rPr>
        <w:t>20</w:t>
      </w:r>
      <w:r>
        <w:rPr>
          <w:rFonts w:asciiTheme="majorBidi" w:hAnsiTheme="majorBidi" w:cstheme="majorBidi" w:hint="cs"/>
          <w:sz w:val="28"/>
          <w:szCs w:val="28"/>
          <w:rtl/>
          <w:lang w:bidi="ar-DZ"/>
        </w:rPr>
        <w:t xml:space="preserve">) </w:t>
      </w:r>
      <w:r w:rsidR="00A15299">
        <w:rPr>
          <w:rFonts w:asciiTheme="majorBidi" w:hAnsiTheme="majorBidi" w:cstheme="majorBidi" w:hint="cs"/>
          <w:sz w:val="28"/>
          <w:szCs w:val="28"/>
          <w:rtl/>
          <w:lang w:bidi="ar-DZ"/>
        </w:rPr>
        <w:t>يحدد المعالجة المحاسبية للإعانات الحكومية</w:t>
      </w:r>
      <w:r>
        <w:rPr>
          <w:rFonts w:asciiTheme="majorBidi" w:hAnsiTheme="majorBidi" w:cstheme="majorBidi" w:hint="cs"/>
          <w:sz w:val="28"/>
          <w:szCs w:val="28"/>
          <w:rtl/>
          <w:lang w:bidi="ar-DZ"/>
        </w:rPr>
        <w:t>؛</w:t>
      </w:r>
    </w:p>
    <w:p w:rsidR="00B30835" w:rsidRDefault="00517197" w:rsidP="009E2094">
      <w:pPr>
        <w:bidi/>
        <w:jc w:val="lowKashida"/>
        <w:rPr>
          <w:rFonts w:asciiTheme="majorBidi" w:hAnsiTheme="majorBidi" w:cstheme="majorBidi"/>
          <w:b/>
          <w:bCs/>
          <w:sz w:val="28"/>
          <w:szCs w:val="28"/>
          <w:rtl/>
          <w:lang w:bidi="ar-DZ"/>
        </w:rPr>
      </w:pPr>
      <w:r w:rsidRPr="003527E3">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المعيار</w:t>
      </w:r>
      <w:r w:rsidR="00A15299">
        <w:rPr>
          <w:rFonts w:asciiTheme="majorBidi" w:hAnsiTheme="majorBidi" w:cstheme="majorBidi" w:hint="cs"/>
          <w:sz w:val="28"/>
          <w:szCs w:val="28"/>
          <w:rtl/>
          <w:lang w:bidi="ar-DZ"/>
        </w:rPr>
        <w:t xml:space="preserve"> المحاسبي</w:t>
      </w:r>
      <w:r>
        <w:rPr>
          <w:rFonts w:asciiTheme="majorBidi" w:hAnsiTheme="majorBidi" w:cstheme="majorBidi" w:hint="cs"/>
          <w:sz w:val="28"/>
          <w:szCs w:val="28"/>
          <w:rtl/>
          <w:lang w:bidi="ar-DZ"/>
        </w:rPr>
        <w:t xml:space="preserve"> الدولي </w:t>
      </w:r>
      <w:r w:rsidR="009E2094">
        <w:rPr>
          <w:rFonts w:asciiTheme="majorBidi" w:hAnsiTheme="majorBidi" w:cstheme="majorBidi" w:hint="cs"/>
          <w:sz w:val="28"/>
          <w:szCs w:val="28"/>
          <w:rtl/>
          <w:lang w:bidi="ar-DZ"/>
        </w:rPr>
        <w:t>ال</w:t>
      </w:r>
      <w:r w:rsidR="00A15299">
        <w:rPr>
          <w:rFonts w:asciiTheme="majorBidi" w:hAnsiTheme="majorBidi" w:cstheme="majorBidi" w:hint="cs"/>
          <w:sz w:val="28"/>
          <w:szCs w:val="28"/>
          <w:rtl/>
          <w:lang w:bidi="ar-DZ"/>
        </w:rPr>
        <w:t>ث</w:t>
      </w:r>
      <w:r w:rsidR="009E2094">
        <w:rPr>
          <w:rFonts w:asciiTheme="majorBidi" w:hAnsiTheme="majorBidi" w:cstheme="majorBidi" w:hint="cs"/>
          <w:sz w:val="28"/>
          <w:szCs w:val="28"/>
          <w:rtl/>
          <w:lang w:bidi="ar-DZ"/>
        </w:rPr>
        <w:t>ال</w:t>
      </w:r>
      <w:r w:rsidR="00A15299">
        <w:rPr>
          <w:rFonts w:asciiTheme="majorBidi" w:hAnsiTheme="majorBidi" w:cstheme="majorBidi" w:hint="cs"/>
          <w:sz w:val="28"/>
          <w:szCs w:val="28"/>
          <w:rtl/>
          <w:lang w:bidi="ar-DZ"/>
        </w:rPr>
        <w:t xml:space="preserve">ث </w:t>
      </w:r>
      <w:r w:rsidR="009E2094">
        <w:rPr>
          <w:rFonts w:asciiTheme="majorBidi" w:hAnsiTheme="majorBidi" w:cstheme="majorBidi" w:hint="cs"/>
          <w:sz w:val="28"/>
          <w:szCs w:val="28"/>
          <w:rtl/>
          <w:lang w:bidi="ar-DZ"/>
        </w:rPr>
        <w:t>و العشرون</w:t>
      </w:r>
      <w:r>
        <w:rPr>
          <w:rFonts w:asciiTheme="majorBidi" w:hAnsiTheme="majorBidi" w:cstheme="majorBidi" w:hint="cs"/>
          <w:sz w:val="28"/>
          <w:szCs w:val="28"/>
          <w:rtl/>
          <w:lang w:bidi="ar-DZ"/>
        </w:rPr>
        <w:t xml:space="preserve"> (</w:t>
      </w:r>
      <w:r w:rsidR="00772D68">
        <w:rPr>
          <w:rFonts w:asciiTheme="majorBidi" w:hAnsiTheme="majorBidi" w:cstheme="majorBidi"/>
          <w:sz w:val="28"/>
          <w:szCs w:val="28"/>
          <w:lang w:val="fr-FR" w:bidi="ar-DZ"/>
        </w:rPr>
        <w:t>IAS</w:t>
      </w:r>
      <w:r w:rsidR="00772D68" w:rsidRPr="00772D68">
        <w:rPr>
          <w:rFonts w:asciiTheme="majorBidi" w:hAnsiTheme="majorBidi" w:cstheme="majorBidi"/>
          <w:sz w:val="28"/>
          <w:szCs w:val="28"/>
          <w:vertAlign w:val="subscript"/>
          <w:lang w:val="fr-FR" w:bidi="ar-DZ"/>
        </w:rPr>
        <w:t>23</w:t>
      </w:r>
      <w:r>
        <w:rPr>
          <w:rFonts w:asciiTheme="majorBidi" w:hAnsiTheme="majorBidi" w:cstheme="majorBidi" w:hint="cs"/>
          <w:sz w:val="28"/>
          <w:szCs w:val="28"/>
          <w:rtl/>
          <w:lang w:bidi="ar-DZ"/>
        </w:rPr>
        <w:t xml:space="preserve">) </w:t>
      </w:r>
      <w:r w:rsidR="009E2094">
        <w:rPr>
          <w:rFonts w:asciiTheme="majorBidi" w:hAnsiTheme="majorBidi" w:cstheme="majorBidi" w:hint="cs"/>
          <w:sz w:val="28"/>
          <w:szCs w:val="28"/>
          <w:rtl/>
          <w:lang w:bidi="ar-DZ"/>
        </w:rPr>
        <w:t>المتعلق بمحاسبة تكاليف الإقتراض</w:t>
      </w:r>
      <w:r>
        <w:rPr>
          <w:rFonts w:asciiTheme="majorBidi" w:hAnsiTheme="majorBidi" w:cstheme="majorBidi" w:hint="cs"/>
          <w:sz w:val="28"/>
          <w:szCs w:val="28"/>
          <w:rtl/>
          <w:lang w:bidi="ar-DZ"/>
        </w:rPr>
        <w:t>؛</w:t>
      </w:r>
    </w:p>
    <w:p w:rsidR="00B30835" w:rsidRDefault="00517197" w:rsidP="009E2094">
      <w:pPr>
        <w:bidi/>
        <w:jc w:val="lowKashida"/>
        <w:rPr>
          <w:rFonts w:asciiTheme="majorBidi" w:hAnsiTheme="majorBidi" w:cstheme="majorBidi"/>
          <w:b/>
          <w:bCs/>
          <w:sz w:val="28"/>
          <w:szCs w:val="28"/>
          <w:rtl/>
          <w:lang w:bidi="ar-DZ"/>
        </w:rPr>
      </w:pPr>
      <w:r w:rsidRPr="003527E3">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المعيار</w:t>
      </w:r>
      <w:r w:rsidR="009E2094">
        <w:rPr>
          <w:rFonts w:asciiTheme="majorBidi" w:hAnsiTheme="majorBidi" w:cstheme="majorBidi" w:hint="cs"/>
          <w:sz w:val="28"/>
          <w:szCs w:val="28"/>
          <w:rtl/>
          <w:lang w:bidi="ar-DZ"/>
        </w:rPr>
        <w:t xml:space="preserve"> المحاسبي</w:t>
      </w:r>
      <w:r>
        <w:rPr>
          <w:rFonts w:asciiTheme="majorBidi" w:hAnsiTheme="majorBidi" w:cstheme="majorBidi" w:hint="cs"/>
          <w:sz w:val="28"/>
          <w:szCs w:val="28"/>
          <w:rtl/>
          <w:lang w:bidi="ar-DZ"/>
        </w:rPr>
        <w:t xml:space="preserve"> الدولي </w:t>
      </w:r>
      <w:r w:rsidR="009E2094">
        <w:rPr>
          <w:rFonts w:asciiTheme="majorBidi" w:hAnsiTheme="majorBidi" w:cstheme="majorBidi" w:hint="cs"/>
          <w:sz w:val="28"/>
          <w:szCs w:val="28"/>
          <w:rtl/>
          <w:lang w:bidi="ar-DZ"/>
        </w:rPr>
        <w:t>السابع و العشرون</w:t>
      </w:r>
      <w:r>
        <w:rPr>
          <w:rFonts w:asciiTheme="majorBidi" w:hAnsiTheme="majorBidi" w:cstheme="majorBidi" w:hint="cs"/>
          <w:sz w:val="28"/>
          <w:szCs w:val="28"/>
          <w:rtl/>
          <w:lang w:bidi="ar-DZ"/>
        </w:rPr>
        <w:t xml:space="preserve"> (</w:t>
      </w:r>
      <w:r w:rsidR="00772D68">
        <w:rPr>
          <w:rFonts w:asciiTheme="majorBidi" w:hAnsiTheme="majorBidi" w:cstheme="majorBidi"/>
          <w:sz w:val="28"/>
          <w:szCs w:val="28"/>
          <w:lang w:val="fr-FR" w:bidi="ar-DZ"/>
        </w:rPr>
        <w:t>IAS</w:t>
      </w:r>
      <w:r w:rsidR="00772D68" w:rsidRPr="00772D68">
        <w:rPr>
          <w:rFonts w:asciiTheme="majorBidi" w:hAnsiTheme="majorBidi" w:cstheme="majorBidi"/>
          <w:sz w:val="28"/>
          <w:szCs w:val="28"/>
          <w:vertAlign w:val="subscript"/>
          <w:lang w:val="fr-FR" w:bidi="ar-DZ"/>
        </w:rPr>
        <w:t>27</w:t>
      </w:r>
      <w:r>
        <w:rPr>
          <w:rFonts w:asciiTheme="majorBidi" w:hAnsiTheme="majorBidi" w:cstheme="majorBidi" w:hint="cs"/>
          <w:sz w:val="28"/>
          <w:szCs w:val="28"/>
          <w:rtl/>
          <w:lang w:bidi="ar-DZ"/>
        </w:rPr>
        <w:t>) متعلق ب</w:t>
      </w:r>
      <w:r w:rsidR="009E2094">
        <w:rPr>
          <w:rFonts w:asciiTheme="majorBidi" w:hAnsiTheme="majorBidi" w:cstheme="majorBidi" w:hint="cs"/>
          <w:sz w:val="28"/>
          <w:szCs w:val="28"/>
          <w:rtl/>
          <w:lang w:bidi="ar-DZ"/>
        </w:rPr>
        <w:t>معالجة المساهمات في الشركة التابعة</w:t>
      </w:r>
      <w:r>
        <w:rPr>
          <w:rFonts w:asciiTheme="majorBidi" w:hAnsiTheme="majorBidi" w:cstheme="majorBidi" w:hint="cs"/>
          <w:sz w:val="28"/>
          <w:szCs w:val="28"/>
          <w:rtl/>
          <w:lang w:bidi="ar-DZ"/>
        </w:rPr>
        <w:t>؛</w:t>
      </w:r>
    </w:p>
    <w:p w:rsidR="00B30835" w:rsidRDefault="00517197" w:rsidP="009E2094">
      <w:pPr>
        <w:bidi/>
        <w:jc w:val="lowKashida"/>
        <w:rPr>
          <w:rFonts w:asciiTheme="majorBidi" w:hAnsiTheme="majorBidi" w:cstheme="majorBidi"/>
          <w:b/>
          <w:bCs/>
          <w:sz w:val="28"/>
          <w:szCs w:val="28"/>
          <w:rtl/>
          <w:lang w:bidi="ar-DZ"/>
        </w:rPr>
      </w:pPr>
      <w:r w:rsidRPr="003527E3">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المعيار</w:t>
      </w:r>
      <w:r w:rsidR="009E2094">
        <w:rPr>
          <w:rFonts w:asciiTheme="majorBidi" w:hAnsiTheme="majorBidi" w:cstheme="majorBidi" w:hint="cs"/>
          <w:sz w:val="28"/>
          <w:szCs w:val="28"/>
          <w:rtl/>
          <w:lang w:bidi="ar-DZ"/>
        </w:rPr>
        <w:t xml:space="preserve"> المحاسبي </w:t>
      </w:r>
      <w:r>
        <w:rPr>
          <w:rFonts w:asciiTheme="majorBidi" w:hAnsiTheme="majorBidi" w:cstheme="majorBidi" w:hint="cs"/>
          <w:sz w:val="28"/>
          <w:szCs w:val="28"/>
          <w:rtl/>
          <w:lang w:bidi="ar-DZ"/>
        </w:rPr>
        <w:t>الدولي</w:t>
      </w:r>
      <w:r w:rsidR="009E2094">
        <w:rPr>
          <w:rFonts w:asciiTheme="majorBidi" w:hAnsiTheme="majorBidi" w:cstheme="majorBidi" w:hint="cs"/>
          <w:sz w:val="28"/>
          <w:szCs w:val="28"/>
          <w:rtl/>
          <w:lang w:bidi="ar-DZ"/>
        </w:rPr>
        <w:t xml:space="preserve"> الثامن و العشرون </w:t>
      </w:r>
      <w:r>
        <w:rPr>
          <w:rFonts w:asciiTheme="majorBidi" w:hAnsiTheme="majorBidi" w:cstheme="majorBidi" w:hint="cs"/>
          <w:sz w:val="28"/>
          <w:szCs w:val="28"/>
          <w:rtl/>
          <w:lang w:bidi="ar-DZ"/>
        </w:rPr>
        <w:t>(</w:t>
      </w:r>
      <w:r w:rsidR="00772D68">
        <w:rPr>
          <w:rFonts w:asciiTheme="majorBidi" w:hAnsiTheme="majorBidi" w:cstheme="majorBidi"/>
          <w:sz w:val="28"/>
          <w:szCs w:val="28"/>
          <w:lang w:bidi="ar-DZ"/>
        </w:rPr>
        <w:t>IAS</w:t>
      </w:r>
      <w:r w:rsidR="00772D68" w:rsidRPr="00772D68">
        <w:rPr>
          <w:rFonts w:asciiTheme="majorBidi" w:hAnsiTheme="majorBidi" w:cstheme="majorBidi"/>
          <w:sz w:val="28"/>
          <w:szCs w:val="28"/>
          <w:vertAlign w:val="subscript"/>
          <w:lang w:bidi="ar-DZ"/>
        </w:rPr>
        <w:t>28</w:t>
      </w:r>
      <w:r>
        <w:rPr>
          <w:rFonts w:asciiTheme="majorBidi" w:hAnsiTheme="majorBidi" w:cstheme="majorBidi" w:hint="cs"/>
          <w:sz w:val="28"/>
          <w:szCs w:val="28"/>
          <w:rtl/>
          <w:lang w:bidi="ar-DZ"/>
        </w:rPr>
        <w:t xml:space="preserve">) </w:t>
      </w:r>
      <w:r w:rsidR="009E2094">
        <w:rPr>
          <w:rFonts w:asciiTheme="majorBidi" w:hAnsiTheme="majorBidi" w:cstheme="majorBidi" w:hint="cs"/>
          <w:sz w:val="28"/>
          <w:szCs w:val="28"/>
          <w:rtl/>
          <w:lang w:bidi="ar-DZ"/>
        </w:rPr>
        <w:t>يتعلق بتقييم المساهمات في الشركات الزميلة</w:t>
      </w:r>
      <w:r>
        <w:rPr>
          <w:rFonts w:asciiTheme="majorBidi" w:hAnsiTheme="majorBidi" w:cstheme="majorBidi" w:hint="cs"/>
          <w:sz w:val="28"/>
          <w:szCs w:val="28"/>
          <w:rtl/>
          <w:lang w:bidi="ar-DZ"/>
        </w:rPr>
        <w:t>؛</w:t>
      </w:r>
    </w:p>
    <w:p w:rsidR="00B30835" w:rsidRDefault="009E2094" w:rsidP="00D365F4">
      <w:pPr>
        <w:bidi/>
        <w:jc w:val="lowKashida"/>
        <w:rPr>
          <w:rFonts w:asciiTheme="majorBidi" w:hAnsiTheme="majorBidi" w:cstheme="majorBidi"/>
          <w:b/>
          <w:bCs/>
          <w:sz w:val="28"/>
          <w:szCs w:val="28"/>
          <w:rtl/>
          <w:lang w:bidi="ar-DZ"/>
        </w:rPr>
      </w:pPr>
      <w:r w:rsidRPr="003527E3">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المعيار</w:t>
      </w:r>
      <w:r w:rsidR="009C7744">
        <w:rPr>
          <w:rFonts w:asciiTheme="majorBidi" w:hAnsiTheme="majorBidi" w:cstheme="majorBidi" w:hint="cs"/>
          <w:sz w:val="28"/>
          <w:szCs w:val="28"/>
          <w:rtl/>
          <w:lang w:bidi="ar-DZ"/>
        </w:rPr>
        <w:t xml:space="preserve"> الحادي و الثلاثون</w:t>
      </w:r>
      <w:r>
        <w:rPr>
          <w:rFonts w:asciiTheme="majorBidi" w:hAnsiTheme="majorBidi" w:cstheme="majorBidi" w:hint="cs"/>
          <w:sz w:val="28"/>
          <w:szCs w:val="28"/>
          <w:rtl/>
          <w:lang w:bidi="ar-DZ"/>
        </w:rPr>
        <w:t xml:space="preserve"> (</w:t>
      </w:r>
      <w:r>
        <w:rPr>
          <w:rFonts w:asciiTheme="majorBidi" w:hAnsiTheme="majorBidi" w:cstheme="majorBidi"/>
          <w:sz w:val="28"/>
          <w:szCs w:val="28"/>
          <w:lang w:bidi="ar-DZ"/>
        </w:rPr>
        <w:t>IAS</w:t>
      </w:r>
      <w:r w:rsidRPr="009E2094">
        <w:rPr>
          <w:rFonts w:asciiTheme="majorBidi" w:hAnsiTheme="majorBidi" w:cstheme="majorBidi"/>
          <w:sz w:val="28"/>
          <w:szCs w:val="28"/>
          <w:vertAlign w:val="subscript"/>
          <w:lang w:bidi="ar-DZ"/>
        </w:rPr>
        <w:t>31</w:t>
      </w:r>
      <w:r>
        <w:rPr>
          <w:rFonts w:asciiTheme="majorBidi" w:hAnsiTheme="majorBidi" w:cstheme="majorBidi" w:hint="cs"/>
          <w:sz w:val="28"/>
          <w:szCs w:val="28"/>
          <w:rtl/>
          <w:lang w:bidi="ar-DZ"/>
        </w:rPr>
        <w:t xml:space="preserve">) </w:t>
      </w:r>
      <w:r w:rsidR="009C7744">
        <w:rPr>
          <w:rFonts w:asciiTheme="majorBidi" w:hAnsiTheme="majorBidi" w:cstheme="majorBidi" w:hint="cs"/>
          <w:sz w:val="28"/>
          <w:szCs w:val="28"/>
          <w:rtl/>
          <w:lang w:bidi="ar-DZ"/>
        </w:rPr>
        <w:t>حول تقييم المساهمات في المؤسسات تحت الرقابة المشتركة</w:t>
      </w:r>
      <w:r>
        <w:rPr>
          <w:rFonts w:asciiTheme="majorBidi" w:hAnsiTheme="majorBidi" w:cstheme="majorBidi" w:hint="cs"/>
          <w:sz w:val="28"/>
          <w:szCs w:val="28"/>
          <w:rtl/>
          <w:lang w:bidi="ar-DZ"/>
        </w:rPr>
        <w:t>؛</w:t>
      </w:r>
    </w:p>
    <w:p w:rsidR="00B30835" w:rsidRDefault="009E2094" w:rsidP="009C7744">
      <w:pPr>
        <w:bidi/>
        <w:jc w:val="lowKashida"/>
        <w:rPr>
          <w:rFonts w:asciiTheme="majorBidi" w:hAnsiTheme="majorBidi" w:cstheme="majorBidi"/>
          <w:b/>
          <w:bCs/>
          <w:sz w:val="28"/>
          <w:szCs w:val="28"/>
          <w:rtl/>
          <w:lang w:bidi="ar-DZ"/>
        </w:rPr>
      </w:pPr>
      <w:r w:rsidRPr="003527E3">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المعيار</w:t>
      </w:r>
      <w:r w:rsidR="009C7744">
        <w:rPr>
          <w:rFonts w:asciiTheme="majorBidi" w:hAnsiTheme="majorBidi" w:cstheme="majorBidi" w:hint="cs"/>
          <w:sz w:val="28"/>
          <w:szCs w:val="28"/>
          <w:rtl/>
          <w:lang w:bidi="ar-DZ"/>
        </w:rPr>
        <w:t xml:space="preserve"> المحاسبي</w:t>
      </w:r>
      <w:r>
        <w:rPr>
          <w:rFonts w:asciiTheme="majorBidi" w:hAnsiTheme="majorBidi" w:cstheme="majorBidi" w:hint="cs"/>
          <w:sz w:val="28"/>
          <w:szCs w:val="28"/>
          <w:rtl/>
          <w:lang w:bidi="ar-DZ"/>
        </w:rPr>
        <w:t xml:space="preserve"> الدولي</w:t>
      </w:r>
      <w:r w:rsidR="009C7744">
        <w:rPr>
          <w:rFonts w:asciiTheme="majorBidi" w:hAnsiTheme="majorBidi" w:cstheme="majorBidi" w:hint="cs"/>
          <w:sz w:val="28"/>
          <w:szCs w:val="28"/>
          <w:rtl/>
          <w:lang w:bidi="ar-DZ"/>
        </w:rPr>
        <w:t xml:space="preserve"> السادس و الثلاثون</w:t>
      </w:r>
      <w:r>
        <w:rPr>
          <w:rFonts w:asciiTheme="majorBidi" w:hAnsiTheme="majorBidi" w:cstheme="majorBidi" w:hint="cs"/>
          <w:sz w:val="28"/>
          <w:szCs w:val="28"/>
          <w:rtl/>
          <w:lang w:bidi="ar-DZ"/>
        </w:rPr>
        <w:t xml:space="preserve"> (</w:t>
      </w:r>
      <w:r w:rsidR="009C7744">
        <w:rPr>
          <w:rFonts w:asciiTheme="majorBidi" w:hAnsiTheme="majorBidi" w:cstheme="majorBidi"/>
          <w:sz w:val="28"/>
          <w:szCs w:val="28"/>
          <w:lang w:bidi="ar-DZ"/>
        </w:rPr>
        <w:t>IAS</w:t>
      </w:r>
      <w:r w:rsidR="009C7744" w:rsidRPr="009C7744">
        <w:rPr>
          <w:rFonts w:asciiTheme="majorBidi" w:hAnsiTheme="majorBidi" w:cstheme="majorBidi"/>
          <w:sz w:val="28"/>
          <w:szCs w:val="28"/>
          <w:vertAlign w:val="subscript"/>
          <w:lang w:bidi="ar-DZ"/>
        </w:rPr>
        <w:t>36</w:t>
      </w:r>
      <w:r>
        <w:rPr>
          <w:rFonts w:asciiTheme="majorBidi" w:hAnsiTheme="majorBidi" w:cstheme="majorBidi" w:hint="cs"/>
          <w:sz w:val="28"/>
          <w:szCs w:val="28"/>
          <w:rtl/>
          <w:lang w:bidi="ar-DZ"/>
        </w:rPr>
        <w:t>) المتعلق</w:t>
      </w:r>
      <w:r w:rsidR="009C7744">
        <w:rPr>
          <w:rFonts w:asciiTheme="majorBidi" w:hAnsiTheme="majorBidi" w:cstheme="majorBidi" w:hint="cs"/>
          <w:sz w:val="28"/>
          <w:szCs w:val="28"/>
          <w:rtl/>
          <w:lang w:bidi="ar-DZ"/>
        </w:rPr>
        <w:t xml:space="preserve"> بالإنخفاض في قيم الأصول</w:t>
      </w:r>
      <w:r>
        <w:rPr>
          <w:rFonts w:asciiTheme="majorBidi" w:hAnsiTheme="majorBidi" w:cstheme="majorBidi" w:hint="cs"/>
          <w:sz w:val="28"/>
          <w:szCs w:val="28"/>
          <w:rtl/>
          <w:lang w:bidi="ar-DZ"/>
        </w:rPr>
        <w:t>؛</w:t>
      </w:r>
    </w:p>
    <w:p w:rsidR="009E2094" w:rsidRDefault="009E2094" w:rsidP="00D365F4">
      <w:pPr>
        <w:bidi/>
        <w:jc w:val="lowKashida"/>
        <w:rPr>
          <w:rFonts w:asciiTheme="majorBidi" w:hAnsiTheme="majorBidi" w:cstheme="majorBidi"/>
          <w:b/>
          <w:bCs/>
          <w:sz w:val="28"/>
          <w:szCs w:val="28"/>
          <w:rtl/>
          <w:lang w:bidi="ar-DZ"/>
        </w:rPr>
      </w:pPr>
      <w:r w:rsidRPr="003527E3">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المعيار</w:t>
      </w:r>
      <w:r w:rsidR="009C7744">
        <w:rPr>
          <w:rFonts w:asciiTheme="majorBidi" w:hAnsiTheme="majorBidi" w:cstheme="majorBidi" w:hint="cs"/>
          <w:sz w:val="28"/>
          <w:szCs w:val="28"/>
          <w:rtl/>
          <w:lang w:bidi="ar-DZ"/>
        </w:rPr>
        <w:t xml:space="preserve"> السابع و </w:t>
      </w:r>
      <w:r w:rsidR="00D365F4">
        <w:rPr>
          <w:rFonts w:asciiTheme="majorBidi" w:hAnsiTheme="majorBidi" w:cstheme="majorBidi" w:hint="cs"/>
          <w:sz w:val="28"/>
          <w:szCs w:val="28"/>
          <w:rtl/>
          <w:lang w:bidi="ar-DZ"/>
        </w:rPr>
        <w:t>الثلاثون</w:t>
      </w:r>
      <w:r>
        <w:rPr>
          <w:rFonts w:asciiTheme="majorBidi" w:hAnsiTheme="majorBidi" w:cstheme="majorBidi" w:hint="cs"/>
          <w:sz w:val="28"/>
          <w:szCs w:val="28"/>
          <w:rtl/>
          <w:lang w:bidi="ar-DZ"/>
        </w:rPr>
        <w:t xml:space="preserve"> (</w:t>
      </w:r>
      <w:r w:rsidR="009C7744">
        <w:rPr>
          <w:rFonts w:asciiTheme="majorBidi" w:hAnsiTheme="majorBidi" w:cstheme="majorBidi"/>
          <w:sz w:val="28"/>
          <w:szCs w:val="28"/>
          <w:lang w:bidi="ar-DZ"/>
        </w:rPr>
        <w:t>IAS</w:t>
      </w:r>
      <w:r w:rsidR="009C7744" w:rsidRPr="009C7744">
        <w:rPr>
          <w:rFonts w:asciiTheme="majorBidi" w:hAnsiTheme="majorBidi" w:cstheme="majorBidi"/>
          <w:sz w:val="28"/>
          <w:szCs w:val="28"/>
          <w:vertAlign w:val="subscript"/>
          <w:lang w:bidi="ar-DZ"/>
        </w:rPr>
        <w:t>37</w:t>
      </w:r>
      <w:r>
        <w:rPr>
          <w:rFonts w:asciiTheme="majorBidi" w:hAnsiTheme="majorBidi" w:cstheme="majorBidi" w:hint="cs"/>
          <w:sz w:val="28"/>
          <w:szCs w:val="28"/>
          <w:rtl/>
          <w:lang w:bidi="ar-DZ"/>
        </w:rPr>
        <w:t xml:space="preserve">) المتعلق </w:t>
      </w:r>
      <w:r w:rsidR="00D365F4">
        <w:rPr>
          <w:rFonts w:asciiTheme="majorBidi" w:hAnsiTheme="majorBidi" w:cstheme="majorBidi" w:hint="cs"/>
          <w:sz w:val="28"/>
          <w:szCs w:val="28"/>
          <w:rtl/>
          <w:lang w:bidi="ar-DZ"/>
        </w:rPr>
        <w:t>بالمؤونات الخصوم المحتملة و الأصول المحتملة</w:t>
      </w:r>
      <w:r>
        <w:rPr>
          <w:rFonts w:asciiTheme="majorBidi" w:hAnsiTheme="majorBidi" w:cstheme="majorBidi" w:hint="cs"/>
          <w:sz w:val="28"/>
          <w:szCs w:val="28"/>
          <w:rtl/>
          <w:lang w:bidi="ar-DZ"/>
        </w:rPr>
        <w:t>؛</w:t>
      </w:r>
    </w:p>
    <w:p w:rsidR="009E2094" w:rsidRDefault="009E2094" w:rsidP="007367EF">
      <w:pPr>
        <w:bidi/>
        <w:jc w:val="lowKashida"/>
        <w:rPr>
          <w:rFonts w:asciiTheme="majorBidi" w:hAnsiTheme="majorBidi" w:cstheme="majorBidi"/>
          <w:b/>
          <w:bCs/>
          <w:sz w:val="28"/>
          <w:szCs w:val="28"/>
          <w:rtl/>
          <w:lang w:bidi="ar-DZ"/>
        </w:rPr>
      </w:pPr>
      <w:r w:rsidRPr="003527E3">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المعيار </w:t>
      </w:r>
      <w:r w:rsidR="007367EF">
        <w:rPr>
          <w:rFonts w:asciiTheme="majorBidi" w:hAnsiTheme="majorBidi" w:cstheme="majorBidi" w:hint="cs"/>
          <w:sz w:val="28"/>
          <w:szCs w:val="28"/>
          <w:rtl/>
          <w:lang w:bidi="ar-DZ"/>
        </w:rPr>
        <w:t>الثامن و الثلاثون</w:t>
      </w:r>
      <w:r>
        <w:rPr>
          <w:rFonts w:asciiTheme="majorBidi" w:hAnsiTheme="majorBidi" w:cstheme="majorBidi" w:hint="cs"/>
          <w:sz w:val="28"/>
          <w:szCs w:val="28"/>
          <w:rtl/>
          <w:lang w:bidi="ar-DZ"/>
        </w:rPr>
        <w:t xml:space="preserve"> (</w:t>
      </w:r>
      <w:r w:rsidR="009C7744">
        <w:rPr>
          <w:rFonts w:asciiTheme="majorBidi" w:hAnsiTheme="majorBidi" w:cstheme="majorBidi"/>
          <w:sz w:val="28"/>
          <w:szCs w:val="28"/>
          <w:lang w:bidi="ar-DZ"/>
        </w:rPr>
        <w:t>IAS</w:t>
      </w:r>
      <w:r w:rsidR="009C7744" w:rsidRPr="009C7744">
        <w:rPr>
          <w:rFonts w:asciiTheme="majorBidi" w:hAnsiTheme="majorBidi" w:cstheme="majorBidi"/>
          <w:sz w:val="28"/>
          <w:szCs w:val="28"/>
          <w:vertAlign w:val="subscript"/>
          <w:lang w:bidi="ar-DZ"/>
        </w:rPr>
        <w:t>38</w:t>
      </w:r>
      <w:r>
        <w:rPr>
          <w:rFonts w:asciiTheme="majorBidi" w:hAnsiTheme="majorBidi" w:cstheme="majorBidi" w:hint="cs"/>
          <w:sz w:val="28"/>
          <w:szCs w:val="28"/>
          <w:rtl/>
          <w:lang w:bidi="ar-DZ"/>
        </w:rPr>
        <w:t>) متعلق ب</w:t>
      </w:r>
      <w:r w:rsidR="007367EF">
        <w:rPr>
          <w:rFonts w:asciiTheme="majorBidi" w:hAnsiTheme="majorBidi" w:cstheme="majorBidi" w:hint="cs"/>
          <w:sz w:val="28"/>
          <w:szCs w:val="28"/>
          <w:rtl/>
          <w:lang w:bidi="ar-DZ"/>
        </w:rPr>
        <w:t>تقييم و محاسبة الأصول غير الملموسة</w:t>
      </w:r>
      <w:r>
        <w:rPr>
          <w:rFonts w:asciiTheme="majorBidi" w:hAnsiTheme="majorBidi" w:cstheme="majorBidi" w:hint="cs"/>
          <w:sz w:val="28"/>
          <w:szCs w:val="28"/>
          <w:rtl/>
          <w:lang w:bidi="ar-DZ"/>
        </w:rPr>
        <w:t>؛</w:t>
      </w:r>
    </w:p>
    <w:p w:rsidR="009E2094" w:rsidRDefault="009E2094" w:rsidP="007367EF">
      <w:pPr>
        <w:bidi/>
        <w:jc w:val="lowKashida"/>
        <w:rPr>
          <w:rFonts w:asciiTheme="majorBidi" w:hAnsiTheme="majorBidi" w:cstheme="majorBidi"/>
          <w:b/>
          <w:bCs/>
          <w:sz w:val="28"/>
          <w:szCs w:val="28"/>
          <w:rtl/>
          <w:lang w:bidi="ar-DZ"/>
        </w:rPr>
      </w:pPr>
      <w:r w:rsidRPr="003527E3">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المعيار</w:t>
      </w:r>
      <w:r w:rsidR="007367EF">
        <w:rPr>
          <w:rFonts w:asciiTheme="majorBidi" w:hAnsiTheme="majorBidi" w:cstheme="majorBidi" w:hint="cs"/>
          <w:sz w:val="28"/>
          <w:szCs w:val="28"/>
          <w:rtl/>
          <w:lang w:bidi="ar-DZ"/>
        </w:rPr>
        <w:t xml:space="preserve"> التاسع و الثلاثون </w:t>
      </w:r>
      <w:r>
        <w:rPr>
          <w:rFonts w:asciiTheme="majorBidi" w:hAnsiTheme="majorBidi" w:cstheme="majorBidi" w:hint="cs"/>
          <w:sz w:val="28"/>
          <w:szCs w:val="28"/>
          <w:rtl/>
          <w:lang w:bidi="ar-DZ"/>
        </w:rPr>
        <w:t>(</w:t>
      </w:r>
      <w:r w:rsidR="009C7744">
        <w:rPr>
          <w:rFonts w:asciiTheme="majorBidi" w:hAnsiTheme="majorBidi" w:cstheme="majorBidi"/>
          <w:sz w:val="28"/>
          <w:szCs w:val="28"/>
          <w:lang w:bidi="ar-DZ"/>
        </w:rPr>
        <w:t>IAS</w:t>
      </w:r>
      <w:r w:rsidR="009C7744" w:rsidRPr="009C7744">
        <w:rPr>
          <w:rFonts w:asciiTheme="majorBidi" w:hAnsiTheme="majorBidi" w:cstheme="majorBidi"/>
          <w:sz w:val="28"/>
          <w:szCs w:val="28"/>
          <w:vertAlign w:val="subscript"/>
          <w:lang w:bidi="ar-DZ"/>
        </w:rPr>
        <w:t>39</w:t>
      </w:r>
      <w:r>
        <w:rPr>
          <w:rFonts w:asciiTheme="majorBidi" w:hAnsiTheme="majorBidi" w:cstheme="majorBidi" w:hint="cs"/>
          <w:sz w:val="28"/>
          <w:szCs w:val="28"/>
          <w:rtl/>
          <w:lang w:bidi="ar-DZ"/>
        </w:rPr>
        <w:t>) المتعلق ب</w:t>
      </w:r>
      <w:r w:rsidR="007367EF">
        <w:rPr>
          <w:rFonts w:asciiTheme="majorBidi" w:hAnsiTheme="majorBidi" w:cstheme="majorBidi" w:hint="cs"/>
          <w:sz w:val="28"/>
          <w:szCs w:val="28"/>
          <w:rtl/>
          <w:lang w:bidi="ar-DZ"/>
        </w:rPr>
        <w:t>الإعتراف و القياس الإستثمارات المالية المقتنات للمتاجرة أو بصفة عام عناصر الأصول و الخصوم المالية المتداولة</w:t>
      </w:r>
      <w:r>
        <w:rPr>
          <w:rFonts w:asciiTheme="majorBidi" w:hAnsiTheme="majorBidi" w:cstheme="majorBidi" w:hint="cs"/>
          <w:sz w:val="28"/>
          <w:szCs w:val="28"/>
          <w:rtl/>
          <w:lang w:bidi="ar-DZ"/>
        </w:rPr>
        <w:t>؛</w:t>
      </w:r>
    </w:p>
    <w:p w:rsidR="00B30835" w:rsidRPr="009E2094" w:rsidRDefault="009E2094" w:rsidP="007367EF">
      <w:pPr>
        <w:bidi/>
        <w:jc w:val="lowKashida"/>
        <w:rPr>
          <w:rFonts w:asciiTheme="majorBidi" w:hAnsiTheme="majorBidi" w:cstheme="majorBidi"/>
          <w:b/>
          <w:bCs/>
          <w:sz w:val="28"/>
          <w:szCs w:val="28"/>
          <w:lang w:val="fr-FR" w:bidi="ar-DZ"/>
        </w:rPr>
      </w:pPr>
      <w:r w:rsidRPr="003527E3">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المعيار </w:t>
      </w:r>
      <w:r w:rsidR="007367EF">
        <w:rPr>
          <w:rFonts w:asciiTheme="majorBidi" w:hAnsiTheme="majorBidi" w:cstheme="majorBidi" w:hint="cs"/>
          <w:sz w:val="28"/>
          <w:szCs w:val="28"/>
          <w:rtl/>
          <w:lang w:bidi="ar-DZ"/>
        </w:rPr>
        <w:t xml:space="preserve">الأربعون </w:t>
      </w:r>
      <w:r>
        <w:rPr>
          <w:rFonts w:asciiTheme="majorBidi" w:hAnsiTheme="majorBidi" w:cstheme="majorBidi" w:hint="cs"/>
          <w:sz w:val="28"/>
          <w:szCs w:val="28"/>
          <w:rtl/>
          <w:lang w:bidi="ar-DZ"/>
        </w:rPr>
        <w:t>(</w:t>
      </w:r>
      <w:r w:rsidR="009C7744">
        <w:rPr>
          <w:rFonts w:asciiTheme="majorBidi" w:hAnsiTheme="majorBidi" w:cstheme="majorBidi"/>
          <w:sz w:val="28"/>
          <w:szCs w:val="28"/>
          <w:lang w:bidi="ar-DZ"/>
        </w:rPr>
        <w:t>IAS</w:t>
      </w:r>
      <w:r w:rsidR="009C7744" w:rsidRPr="009C7744">
        <w:rPr>
          <w:rFonts w:asciiTheme="majorBidi" w:hAnsiTheme="majorBidi" w:cstheme="majorBidi"/>
          <w:sz w:val="28"/>
          <w:szCs w:val="28"/>
          <w:vertAlign w:val="subscript"/>
          <w:lang w:bidi="ar-DZ"/>
        </w:rPr>
        <w:t>40</w:t>
      </w:r>
      <w:r>
        <w:rPr>
          <w:rFonts w:asciiTheme="majorBidi" w:hAnsiTheme="majorBidi" w:cstheme="majorBidi" w:hint="cs"/>
          <w:sz w:val="28"/>
          <w:szCs w:val="28"/>
          <w:rtl/>
          <w:lang w:bidi="ar-DZ"/>
        </w:rPr>
        <w:t xml:space="preserve">) </w:t>
      </w:r>
      <w:r w:rsidR="007367EF">
        <w:rPr>
          <w:rFonts w:asciiTheme="majorBidi" w:hAnsiTheme="majorBidi" w:cstheme="majorBidi" w:hint="cs"/>
          <w:sz w:val="28"/>
          <w:szCs w:val="28"/>
          <w:rtl/>
          <w:lang w:bidi="ar-DZ"/>
        </w:rPr>
        <w:t>ي</w:t>
      </w:r>
      <w:r>
        <w:rPr>
          <w:rFonts w:asciiTheme="majorBidi" w:hAnsiTheme="majorBidi" w:cstheme="majorBidi" w:hint="cs"/>
          <w:sz w:val="28"/>
          <w:szCs w:val="28"/>
          <w:rtl/>
          <w:lang w:bidi="ar-DZ"/>
        </w:rPr>
        <w:t>تعلق ب</w:t>
      </w:r>
      <w:r w:rsidR="007367EF">
        <w:rPr>
          <w:rFonts w:asciiTheme="majorBidi" w:hAnsiTheme="majorBidi" w:cstheme="majorBidi" w:hint="cs"/>
          <w:sz w:val="28"/>
          <w:szCs w:val="28"/>
          <w:rtl/>
          <w:lang w:bidi="ar-DZ"/>
        </w:rPr>
        <w:t>تقييم و محاسبة عقارات التوظيف</w:t>
      </w:r>
      <w:r>
        <w:rPr>
          <w:rFonts w:asciiTheme="majorBidi" w:hAnsiTheme="majorBidi" w:cstheme="majorBidi" w:hint="cs"/>
          <w:sz w:val="28"/>
          <w:szCs w:val="28"/>
          <w:rtl/>
          <w:lang w:bidi="ar-DZ"/>
        </w:rPr>
        <w:t>؛</w:t>
      </w:r>
    </w:p>
    <w:p w:rsidR="007367EF" w:rsidRDefault="007367EF" w:rsidP="00090B21">
      <w:pPr>
        <w:bidi/>
        <w:jc w:val="lowKashida"/>
        <w:rPr>
          <w:rFonts w:asciiTheme="majorBidi" w:hAnsiTheme="majorBidi" w:cstheme="majorBidi"/>
          <w:b/>
          <w:bCs/>
          <w:sz w:val="28"/>
          <w:szCs w:val="28"/>
          <w:rtl/>
          <w:lang w:bidi="ar-DZ"/>
        </w:rPr>
      </w:pPr>
      <w:r w:rsidRPr="003527E3">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المعيار</w:t>
      </w:r>
      <w:r w:rsidR="00090B21">
        <w:rPr>
          <w:rFonts w:asciiTheme="majorBidi" w:hAnsiTheme="majorBidi" w:cstheme="majorBidi" w:hint="cs"/>
          <w:sz w:val="28"/>
          <w:szCs w:val="28"/>
          <w:rtl/>
          <w:lang w:bidi="ar-DZ"/>
        </w:rPr>
        <w:t xml:space="preserve"> الحادي و الأربعون</w:t>
      </w:r>
      <w:r>
        <w:rPr>
          <w:rFonts w:asciiTheme="majorBidi" w:hAnsiTheme="majorBidi" w:cstheme="majorBidi" w:hint="cs"/>
          <w:sz w:val="28"/>
          <w:szCs w:val="28"/>
          <w:rtl/>
          <w:lang w:bidi="ar-DZ"/>
        </w:rPr>
        <w:t>(</w:t>
      </w:r>
      <w:r w:rsidR="00090B21">
        <w:rPr>
          <w:rFonts w:asciiTheme="majorBidi" w:hAnsiTheme="majorBidi" w:cstheme="majorBidi"/>
          <w:sz w:val="28"/>
          <w:szCs w:val="28"/>
          <w:lang w:bidi="ar-DZ"/>
        </w:rPr>
        <w:t>IAS</w:t>
      </w:r>
      <w:r w:rsidR="00090B21" w:rsidRPr="00090B21">
        <w:rPr>
          <w:rFonts w:asciiTheme="majorBidi" w:hAnsiTheme="majorBidi" w:cstheme="majorBidi"/>
          <w:sz w:val="28"/>
          <w:szCs w:val="28"/>
          <w:vertAlign w:val="subscript"/>
          <w:lang w:bidi="ar-DZ"/>
        </w:rPr>
        <w:t>41</w:t>
      </w:r>
      <w:r>
        <w:rPr>
          <w:rFonts w:asciiTheme="majorBidi" w:hAnsiTheme="majorBidi" w:cstheme="majorBidi" w:hint="cs"/>
          <w:sz w:val="28"/>
          <w:szCs w:val="28"/>
          <w:rtl/>
          <w:lang w:bidi="ar-DZ"/>
        </w:rPr>
        <w:t xml:space="preserve">) </w:t>
      </w:r>
      <w:r w:rsidR="00090B21">
        <w:rPr>
          <w:rFonts w:asciiTheme="majorBidi" w:hAnsiTheme="majorBidi" w:cstheme="majorBidi" w:hint="cs"/>
          <w:sz w:val="28"/>
          <w:szCs w:val="28"/>
          <w:rtl/>
          <w:lang w:bidi="ar-DZ"/>
        </w:rPr>
        <w:t>يتعلق بتقييم الأصول البيولوجية</w:t>
      </w:r>
      <w:r>
        <w:rPr>
          <w:rFonts w:asciiTheme="majorBidi" w:hAnsiTheme="majorBidi" w:cstheme="majorBidi" w:hint="cs"/>
          <w:sz w:val="28"/>
          <w:szCs w:val="28"/>
          <w:rtl/>
          <w:lang w:bidi="ar-DZ"/>
        </w:rPr>
        <w:t>؛</w:t>
      </w:r>
    </w:p>
    <w:p w:rsidR="007367EF" w:rsidRDefault="007367EF" w:rsidP="00090B21">
      <w:pPr>
        <w:bidi/>
        <w:spacing w:line="360" w:lineRule="auto"/>
        <w:jc w:val="lowKashida"/>
        <w:rPr>
          <w:rFonts w:asciiTheme="majorBidi" w:hAnsiTheme="majorBidi" w:cstheme="majorBidi"/>
          <w:sz w:val="28"/>
          <w:szCs w:val="28"/>
          <w:rtl/>
          <w:lang w:bidi="ar-DZ"/>
        </w:rPr>
      </w:pPr>
      <w:r w:rsidRPr="003527E3">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معيار</w:t>
      </w:r>
      <w:r w:rsidR="00090B21">
        <w:rPr>
          <w:rFonts w:asciiTheme="majorBidi" w:hAnsiTheme="majorBidi" w:cstheme="majorBidi" w:hint="cs"/>
          <w:sz w:val="28"/>
          <w:szCs w:val="28"/>
          <w:rtl/>
          <w:lang w:bidi="ar-DZ"/>
        </w:rPr>
        <w:t xml:space="preserve"> إعداد التقارير المالية الخامس</w:t>
      </w:r>
      <w:r>
        <w:rPr>
          <w:rFonts w:asciiTheme="majorBidi" w:hAnsiTheme="majorBidi" w:cstheme="majorBidi" w:hint="cs"/>
          <w:sz w:val="28"/>
          <w:szCs w:val="28"/>
          <w:rtl/>
          <w:lang w:bidi="ar-DZ"/>
        </w:rPr>
        <w:t xml:space="preserve"> (</w:t>
      </w:r>
      <w:r w:rsidR="00090B21">
        <w:rPr>
          <w:rFonts w:asciiTheme="majorBidi" w:hAnsiTheme="majorBidi" w:cstheme="majorBidi"/>
          <w:sz w:val="28"/>
          <w:szCs w:val="28"/>
          <w:lang w:bidi="ar-DZ"/>
        </w:rPr>
        <w:t>IFRS</w:t>
      </w:r>
      <w:r w:rsidR="00090B21" w:rsidRPr="00090B21">
        <w:rPr>
          <w:rFonts w:asciiTheme="majorBidi" w:hAnsiTheme="majorBidi" w:cstheme="majorBidi"/>
          <w:sz w:val="28"/>
          <w:szCs w:val="28"/>
          <w:vertAlign w:val="subscript"/>
          <w:lang w:bidi="ar-DZ"/>
        </w:rPr>
        <w:t>5</w:t>
      </w:r>
      <w:r>
        <w:rPr>
          <w:rFonts w:asciiTheme="majorBidi" w:hAnsiTheme="majorBidi" w:cstheme="majorBidi" w:hint="cs"/>
          <w:sz w:val="28"/>
          <w:szCs w:val="28"/>
          <w:rtl/>
          <w:lang w:bidi="ar-DZ"/>
        </w:rPr>
        <w:t>)</w:t>
      </w:r>
      <w:r w:rsidR="00090B21">
        <w:rPr>
          <w:rFonts w:asciiTheme="majorBidi" w:hAnsiTheme="majorBidi" w:cstheme="majorBidi" w:hint="cs"/>
          <w:sz w:val="28"/>
          <w:szCs w:val="28"/>
          <w:rtl/>
          <w:lang w:bidi="ar-DZ"/>
        </w:rPr>
        <w:t xml:space="preserve"> يحدد كيفيات المعالجة المحاسبية للأصول غير المتداولة المحتفظ بها لغرض البيع و الأنشطة في حالة توقف</w:t>
      </w:r>
      <w:r w:rsidR="00A3028A">
        <w:rPr>
          <w:rStyle w:val="Appeldenotedefin"/>
          <w:rFonts w:asciiTheme="majorBidi" w:hAnsiTheme="majorBidi" w:cstheme="majorBidi"/>
          <w:sz w:val="28"/>
          <w:szCs w:val="28"/>
          <w:rtl/>
          <w:lang w:bidi="ar-DZ"/>
        </w:rPr>
        <w:endnoteReference w:id="31"/>
      </w:r>
      <w:r w:rsidR="00A3028A">
        <w:rPr>
          <w:rFonts w:asciiTheme="majorBidi" w:hAnsiTheme="majorBidi" w:cstheme="majorBidi" w:hint="cs"/>
          <w:sz w:val="28"/>
          <w:szCs w:val="28"/>
          <w:rtl/>
          <w:lang w:bidi="ar-DZ"/>
        </w:rPr>
        <w:t>"</w:t>
      </w:r>
      <w:r w:rsidR="00090B21">
        <w:rPr>
          <w:rFonts w:asciiTheme="majorBidi" w:hAnsiTheme="majorBidi" w:cstheme="majorBidi" w:hint="cs"/>
          <w:sz w:val="28"/>
          <w:szCs w:val="28"/>
          <w:rtl/>
          <w:lang w:bidi="ar-DZ"/>
        </w:rPr>
        <w:t>.</w:t>
      </w:r>
    </w:p>
    <w:p w:rsidR="00D022F6" w:rsidRDefault="00D022F6" w:rsidP="00D022F6">
      <w:pPr>
        <w:bidi/>
        <w:spacing w:line="360" w:lineRule="auto"/>
        <w:jc w:val="lowKashida"/>
        <w:rPr>
          <w:rFonts w:asciiTheme="majorBidi" w:hAnsiTheme="majorBidi" w:cstheme="majorBidi"/>
          <w:b/>
          <w:bCs/>
          <w:sz w:val="28"/>
          <w:szCs w:val="28"/>
          <w:rtl/>
          <w:lang w:bidi="ar-DZ"/>
        </w:rPr>
      </w:pPr>
    </w:p>
    <w:p w:rsidR="00B30835" w:rsidRDefault="004F7268" w:rsidP="00775E81">
      <w:pPr>
        <w:bidi/>
        <w:spacing w:line="360" w:lineRule="auto"/>
        <w:jc w:val="lowKashida"/>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lastRenderedPageBreak/>
        <w:t>3-</w:t>
      </w:r>
      <w:r w:rsidR="00775E81">
        <w:rPr>
          <w:rFonts w:asciiTheme="majorBidi" w:hAnsiTheme="majorBidi" w:cstheme="majorBidi" w:hint="cs"/>
          <w:b/>
          <w:bCs/>
          <w:sz w:val="28"/>
          <w:szCs w:val="28"/>
          <w:rtl/>
          <w:lang w:bidi="ar-DZ"/>
        </w:rPr>
        <w:t>2</w:t>
      </w:r>
      <w:r w:rsidR="00B52F3B" w:rsidRPr="00B30835">
        <w:rPr>
          <w:rFonts w:asciiTheme="majorBidi" w:hAnsiTheme="majorBidi" w:cstheme="majorBidi" w:hint="cs"/>
          <w:b/>
          <w:bCs/>
          <w:sz w:val="28"/>
          <w:szCs w:val="28"/>
          <w:rtl/>
          <w:lang w:bidi="ar-DZ"/>
        </w:rPr>
        <w:t>)</w:t>
      </w:r>
      <w:r w:rsidR="00B52F3B" w:rsidRPr="008E786D">
        <w:rPr>
          <w:rFonts w:asciiTheme="majorBidi" w:hAnsiTheme="majorBidi" w:cstheme="majorBidi" w:hint="cs"/>
          <w:sz w:val="28"/>
          <w:szCs w:val="28"/>
          <w:rtl/>
          <w:lang w:bidi="ar-DZ"/>
        </w:rPr>
        <w:t>-</w:t>
      </w:r>
      <w:r w:rsidR="00B52F3B">
        <w:rPr>
          <w:rFonts w:asciiTheme="majorBidi" w:hAnsiTheme="majorBidi" w:cstheme="majorBidi" w:hint="cs"/>
          <w:sz w:val="28"/>
          <w:szCs w:val="28"/>
          <w:rtl/>
          <w:lang w:bidi="ar-DZ"/>
        </w:rPr>
        <w:t xml:space="preserve"> </w:t>
      </w:r>
      <w:r w:rsidR="00FD4257" w:rsidRPr="00FD4257">
        <w:rPr>
          <w:rFonts w:asciiTheme="majorBidi" w:hAnsiTheme="majorBidi" w:cstheme="majorBidi" w:hint="cs"/>
          <w:b/>
          <w:bCs/>
          <w:sz w:val="28"/>
          <w:szCs w:val="28"/>
          <w:rtl/>
          <w:lang w:bidi="ar-DZ"/>
        </w:rPr>
        <w:t>ال</w:t>
      </w:r>
      <w:r w:rsidR="00FD4257">
        <w:rPr>
          <w:rFonts w:asciiTheme="majorBidi" w:hAnsiTheme="majorBidi" w:cstheme="majorBidi" w:hint="cs"/>
          <w:b/>
          <w:bCs/>
          <w:sz w:val="28"/>
          <w:szCs w:val="28"/>
          <w:rtl/>
          <w:lang w:bidi="ar-DZ"/>
        </w:rPr>
        <w:t xml:space="preserve">بدائل المقترحة في </w:t>
      </w:r>
      <w:r w:rsidR="008038A6">
        <w:rPr>
          <w:rFonts w:asciiTheme="majorBidi" w:hAnsiTheme="majorBidi" w:cstheme="majorBidi" w:hint="cs"/>
          <w:b/>
          <w:bCs/>
          <w:sz w:val="28"/>
          <w:szCs w:val="28"/>
          <w:rtl/>
          <w:lang w:bidi="ar-DZ"/>
        </w:rPr>
        <w:t>ال</w:t>
      </w:r>
      <w:r w:rsidR="00FD4257">
        <w:rPr>
          <w:rFonts w:asciiTheme="majorBidi" w:hAnsiTheme="majorBidi" w:cstheme="majorBidi" w:hint="cs"/>
          <w:b/>
          <w:bCs/>
          <w:sz w:val="28"/>
          <w:szCs w:val="28"/>
          <w:rtl/>
          <w:lang w:bidi="ar-DZ"/>
        </w:rPr>
        <w:t>عملية وفق ال</w:t>
      </w:r>
      <w:r w:rsidR="00B52F3B" w:rsidRPr="00B30835">
        <w:rPr>
          <w:rFonts w:asciiTheme="majorBidi" w:hAnsiTheme="majorBidi" w:cstheme="majorBidi" w:hint="cs"/>
          <w:b/>
          <w:bCs/>
          <w:sz w:val="28"/>
          <w:szCs w:val="28"/>
          <w:rtl/>
          <w:lang w:bidi="ar-DZ"/>
        </w:rPr>
        <w:t>معايير</w:t>
      </w:r>
      <w:r w:rsidR="00B52F3B">
        <w:rPr>
          <w:rFonts w:asciiTheme="majorBidi" w:hAnsiTheme="majorBidi" w:cstheme="majorBidi" w:hint="cs"/>
          <w:b/>
          <w:bCs/>
          <w:sz w:val="28"/>
          <w:szCs w:val="28"/>
          <w:rtl/>
          <w:lang w:bidi="ar-DZ"/>
        </w:rPr>
        <w:t xml:space="preserve"> المحاسبية الدولية:</w:t>
      </w:r>
    </w:p>
    <w:p w:rsidR="00B30835" w:rsidRPr="00E006AA" w:rsidRDefault="00E006AA" w:rsidP="00F71963">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3A78B0">
        <w:rPr>
          <w:rFonts w:asciiTheme="majorBidi" w:hAnsiTheme="majorBidi" w:cstheme="majorBidi" w:hint="cs"/>
          <w:sz w:val="28"/>
          <w:szCs w:val="28"/>
          <w:rtl/>
          <w:lang w:bidi="ar-DZ"/>
        </w:rPr>
        <w:t xml:space="preserve"> </w:t>
      </w:r>
      <w:r w:rsidR="00F71963">
        <w:rPr>
          <w:rFonts w:asciiTheme="majorBidi" w:hAnsiTheme="majorBidi" w:cstheme="majorBidi" w:hint="cs"/>
          <w:sz w:val="28"/>
          <w:szCs w:val="28"/>
          <w:rtl/>
          <w:lang w:bidi="ar-DZ"/>
        </w:rPr>
        <w:t xml:space="preserve"> </w:t>
      </w:r>
      <w:r w:rsidR="00B52F3B" w:rsidRPr="00E006AA">
        <w:rPr>
          <w:rFonts w:asciiTheme="majorBidi" w:hAnsiTheme="majorBidi" w:cstheme="majorBidi" w:hint="cs"/>
          <w:sz w:val="28"/>
          <w:szCs w:val="28"/>
          <w:rtl/>
          <w:lang w:bidi="ar-DZ"/>
        </w:rPr>
        <w:t>إختلاف الأسس التي تعالج بموجبها العمليات و الأحداث و الظروف المالية للمنشأة الإقتصادية</w:t>
      </w:r>
      <w:r w:rsidRPr="00E006AA">
        <w:rPr>
          <w:rFonts w:asciiTheme="majorBidi" w:hAnsiTheme="majorBidi" w:cstheme="majorBidi" w:hint="cs"/>
          <w:sz w:val="28"/>
          <w:szCs w:val="28"/>
          <w:rtl/>
          <w:lang w:bidi="ar-DZ"/>
        </w:rPr>
        <w:t>،</w:t>
      </w:r>
      <w:r w:rsidR="00F71963">
        <w:rPr>
          <w:rFonts w:asciiTheme="majorBidi" w:hAnsiTheme="majorBidi" w:cstheme="majorBidi" w:hint="cs"/>
          <w:sz w:val="28"/>
          <w:szCs w:val="28"/>
          <w:rtl/>
          <w:lang w:bidi="ar-DZ"/>
        </w:rPr>
        <w:t xml:space="preserve"> و نظرا لعدم قدرة نموذج التكلفة التاريخية التعامل مع آثار تغير أسعار الموجودات، </w:t>
      </w:r>
      <w:r>
        <w:rPr>
          <w:rFonts w:asciiTheme="majorBidi" w:hAnsiTheme="majorBidi" w:cstheme="majorBidi" w:hint="cs"/>
          <w:sz w:val="28"/>
          <w:szCs w:val="28"/>
          <w:rtl/>
          <w:lang w:bidi="ar-DZ"/>
        </w:rPr>
        <w:t xml:space="preserve">كان التوافق المحاسبي الدولي إلى إقرار بعض المعايير كبدائل تقييم </w:t>
      </w:r>
      <w:r w:rsidR="00F71963">
        <w:rPr>
          <w:rFonts w:asciiTheme="majorBidi" w:hAnsiTheme="majorBidi" w:cstheme="majorBidi" w:hint="cs"/>
          <w:sz w:val="28"/>
          <w:szCs w:val="28"/>
          <w:rtl/>
          <w:lang w:bidi="ar-DZ"/>
        </w:rPr>
        <w:t>لمعالجة المشاكل المحاسبية، حيث تتمثل هذه البدائل في:</w:t>
      </w:r>
      <w:r>
        <w:rPr>
          <w:rFonts w:asciiTheme="majorBidi" w:hAnsiTheme="majorBidi" w:cstheme="majorBidi" w:hint="cs"/>
          <w:sz w:val="28"/>
          <w:szCs w:val="28"/>
          <w:rtl/>
          <w:lang w:bidi="ar-DZ"/>
        </w:rPr>
        <w:t xml:space="preserve">   </w:t>
      </w:r>
    </w:p>
    <w:p w:rsidR="00B30835" w:rsidRPr="003A78B0" w:rsidRDefault="003A78B0" w:rsidP="00537C2A">
      <w:pPr>
        <w:bidi/>
        <w:spacing w:line="360" w:lineRule="auto"/>
        <w:jc w:val="lowKashida"/>
        <w:rPr>
          <w:rFonts w:asciiTheme="majorBidi" w:hAnsiTheme="majorBidi" w:cstheme="majorBidi"/>
          <w:sz w:val="28"/>
          <w:szCs w:val="28"/>
          <w:rtl/>
          <w:lang w:bidi="ar-DZ"/>
        </w:rPr>
      </w:pPr>
      <w:r w:rsidRPr="003A78B0">
        <w:rPr>
          <w:rFonts w:asciiTheme="majorBidi" w:hAnsiTheme="majorBidi" w:cstheme="majorBidi" w:hint="cs"/>
          <w:sz w:val="28"/>
          <w:szCs w:val="28"/>
          <w:rtl/>
          <w:lang w:bidi="ar-DZ"/>
        </w:rPr>
        <w:t xml:space="preserve">- </w:t>
      </w:r>
      <w:r w:rsidRPr="005D375E">
        <w:rPr>
          <w:rFonts w:asciiTheme="majorBidi" w:hAnsiTheme="majorBidi" w:cstheme="majorBidi" w:hint="cs"/>
          <w:b/>
          <w:bCs/>
          <w:sz w:val="28"/>
          <w:szCs w:val="28"/>
          <w:rtl/>
          <w:lang w:bidi="ar-DZ"/>
        </w:rPr>
        <w:t>صافي ال</w:t>
      </w:r>
      <w:r w:rsidR="005D375E" w:rsidRPr="005D375E">
        <w:rPr>
          <w:rFonts w:asciiTheme="majorBidi" w:hAnsiTheme="majorBidi" w:cstheme="majorBidi" w:hint="cs"/>
          <w:b/>
          <w:bCs/>
          <w:sz w:val="28"/>
          <w:szCs w:val="28"/>
          <w:rtl/>
          <w:lang w:bidi="ar-DZ"/>
        </w:rPr>
        <w:t>قيمة القابلة للتحصيل:</w:t>
      </w:r>
      <w:r w:rsidR="005D375E">
        <w:rPr>
          <w:rFonts w:asciiTheme="majorBidi" w:hAnsiTheme="majorBidi" w:cstheme="majorBidi" w:hint="cs"/>
          <w:b/>
          <w:bCs/>
          <w:sz w:val="28"/>
          <w:szCs w:val="28"/>
          <w:rtl/>
          <w:lang w:bidi="ar-DZ"/>
        </w:rPr>
        <w:t xml:space="preserve"> </w:t>
      </w:r>
      <w:r w:rsidR="005D375E" w:rsidRPr="005D375E">
        <w:rPr>
          <w:rFonts w:asciiTheme="majorBidi" w:hAnsiTheme="majorBidi" w:cstheme="majorBidi" w:hint="cs"/>
          <w:sz w:val="28"/>
          <w:szCs w:val="28"/>
          <w:rtl/>
          <w:lang w:bidi="ar-DZ"/>
        </w:rPr>
        <w:t xml:space="preserve">تتمثل </w:t>
      </w:r>
      <w:r w:rsidR="005D375E">
        <w:rPr>
          <w:rFonts w:asciiTheme="majorBidi" w:hAnsiTheme="majorBidi" w:cstheme="majorBidi" w:hint="cs"/>
          <w:sz w:val="28"/>
          <w:szCs w:val="28"/>
          <w:rtl/>
          <w:lang w:bidi="ar-DZ"/>
        </w:rPr>
        <w:t xml:space="preserve">في </w:t>
      </w:r>
      <w:r w:rsidR="005D375E" w:rsidRPr="005D375E">
        <w:rPr>
          <w:rFonts w:asciiTheme="majorBidi" w:hAnsiTheme="majorBidi" w:cstheme="majorBidi" w:hint="cs"/>
          <w:sz w:val="28"/>
          <w:szCs w:val="28"/>
          <w:rtl/>
          <w:lang w:bidi="ar-DZ"/>
        </w:rPr>
        <w:t>سعر التنازل أو البيع التقديري</w:t>
      </w:r>
      <w:r w:rsidR="005D375E">
        <w:rPr>
          <w:rFonts w:asciiTheme="majorBidi" w:hAnsiTheme="majorBidi" w:cstheme="majorBidi" w:hint="cs"/>
          <w:sz w:val="28"/>
          <w:szCs w:val="28"/>
          <w:rtl/>
          <w:lang w:bidi="ar-DZ"/>
        </w:rPr>
        <w:t xml:space="preserve">(المحتمل) خلال دورة النشاط العادية، و هذا بعد حساب و تحديد التكاليف التقديرية اللازمة لتهيئة المخزون و إتمام عملية البيع. </w:t>
      </w:r>
      <w:r w:rsidR="00DA6258">
        <w:rPr>
          <w:rFonts w:asciiTheme="majorBidi" w:hAnsiTheme="majorBidi" w:cstheme="majorBidi" w:hint="cs"/>
          <w:sz w:val="28"/>
          <w:szCs w:val="28"/>
          <w:rtl/>
          <w:lang w:bidi="ar-DZ"/>
        </w:rPr>
        <w:t xml:space="preserve">كما أن الفرق بين صافي القيمة القابلة للتحصيل و القيمة العادلة، هو أن الأولى تمثل القيمة النقدية الذي تتوقع المنشأة الإقتصادية الحصول عليها، في حين أن القيمة العادلة تتمثل في القيمة النقدية السوقية أو الجارية التي يتم بها التنازل عن أحد عناصر أصول المؤسسة و تتحدد وفق معطيات السوق.   </w:t>
      </w:r>
      <w:r w:rsidR="005D375E">
        <w:rPr>
          <w:rFonts w:asciiTheme="majorBidi" w:hAnsiTheme="majorBidi" w:cstheme="majorBidi" w:hint="cs"/>
          <w:sz w:val="28"/>
          <w:szCs w:val="28"/>
          <w:rtl/>
          <w:lang w:bidi="ar-DZ"/>
        </w:rPr>
        <w:t xml:space="preserve">   </w:t>
      </w:r>
    </w:p>
    <w:p w:rsidR="00710690" w:rsidRDefault="00537C2A" w:rsidP="00537C2A">
      <w:pPr>
        <w:bidi/>
        <w:spacing w:line="360" w:lineRule="auto"/>
        <w:jc w:val="lowKashida"/>
        <w:rPr>
          <w:rFonts w:asciiTheme="majorBidi" w:hAnsiTheme="majorBidi" w:cstheme="majorBidi"/>
          <w:sz w:val="28"/>
          <w:szCs w:val="28"/>
          <w:rtl/>
          <w:lang w:bidi="ar-DZ"/>
        </w:rPr>
      </w:pPr>
      <w:r w:rsidRPr="003A78B0">
        <w:rPr>
          <w:rFonts w:asciiTheme="majorBidi" w:hAnsiTheme="majorBidi" w:cstheme="majorBidi" w:hint="cs"/>
          <w:sz w:val="28"/>
          <w:szCs w:val="28"/>
          <w:rtl/>
          <w:lang w:bidi="ar-DZ"/>
        </w:rPr>
        <w:t xml:space="preserve">- </w:t>
      </w:r>
      <w:r w:rsidRPr="005D375E">
        <w:rPr>
          <w:rFonts w:asciiTheme="majorBidi" w:hAnsiTheme="majorBidi" w:cstheme="majorBidi" w:hint="cs"/>
          <w:b/>
          <w:bCs/>
          <w:sz w:val="28"/>
          <w:szCs w:val="28"/>
          <w:rtl/>
          <w:lang w:bidi="ar-DZ"/>
        </w:rPr>
        <w:t>القيمة القابلة للتح</w:t>
      </w:r>
      <w:r>
        <w:rPr>
          <w:rFonts w:asciiTheme="majorBidi" w:hAnsiTheme="majorBidi" w:cstheme="majorBidi" w:hint="cs"/>
          <w:b/>
          <w:bCs/>
          <w:sz w:val="28"/>
          <w:szCs w:val="28"/>
          <w:rtl/>
          <w:lang w:bidi="ar-DZ"/>
        </w:rPr>
        <w:t>قيق</w:t>
      </w:r>
      <w:r w:rsidRPr="005D375E">
        <w:rPr>
          <w:rFonts w:asciiTheme="majorBidi" w:hAnsiTheme="majorBidi" w:cstheme="majorBidi" w:hint="cs"/>
          <w:b/>
          <w:bCs/>
          <w:sz w:val="28"/>
          <w:szCs w:val="28"/>
          <w:rtl/>
          <w:lang w:bidi="ar-DZ"/>
        </w:rPr>
        <w:t>:</w:t>
      </w:r>
      <w:r>
        <w:rPr>
          <w:rFonts w:asciiTheme="majorBidi" w:hAnsiTheme="majorBidi" w:cstheme="majorBidi" w:hint="cs"/>
          <w:b/>
          <w:bCs/>
          <w:sz w:val="28"/>
          <w:szCs w:val="28"/>
          <w:rtl/>
          <w:lang w:bidi="ar-DZ"/>
        </w:rPr>
        <w:t xml:space="preserve"> </w:t>
      </w:r>
      <w:r>
        <w:rPr>
          <w:rFonts w:asciiTheme="majorBidi" w:hAnsiTheme="majorBidi" w:cstheme="majorBidi" w:hint="cs"/>
          <w:sz w:val="28"/>
          <w:szCs w:val="28"/>
          <w:rtl/>
          <w:lang w:bidi="ar-DZ"/>
        </w:rPr>
        <w:t>هي قيمة المبلغ النقدي أو ما يعادله الذي يمكن الحصول عليه و تحقيقه حاليا عند بيع منتظم للأصل المؤسسة، أو هي القيمة غير المخصوم أو ما يعادله المطلوب حاليا لتسوية الخصم في ظل نشاط تجاري عادي.</w:t>
      </w:r>
    </w:p>
    <w:p w:rsidR="00710690" w:rsidRDefault="00710690" w:rsidP="00710690">
      <w:pPr>
        <w:bidi/>
        <w:spacing w:line="360" w:lineRule="auto"/>
        <w:jc w:val="lowKashida"/>
        <w:rPr>
          <w:rFonts w:asciiTheme="majorBidi" w:hAnsiTheme="majorBidi" w:cstheme="majorBidi"/>
          <w:sz w:val="28"/>
          <w:szCs w:val="28"/>
          <w:rtl/>
          <w:lang w:bidi="ar-DZ"/>
        </w:rPr>
      </w:pPr>
      <w:r w:rsidRPr="003A78B0">
        <w:rPr>
          <w:rFonts w:asciiTheme="majorBidi" w:hAnsiTheme="majorBidi" w:cstheme="majorBidi" w:hint="cs"/>
          <w:sz w:val="28"/>
          <w:szCs w:val="28"/>
          <w:rtl/>
          <w:lang w:bidi="ar-DZ"/>
        </w:rPr>
        <w:t xml:space="preserve">- </w:t>
      </w:r>
      <w:r w:rsidRPr="005D375E">
        <w:rPr>
          <w:rFonts w:asciiTheme="majorBidi" w:hAnsiTheme="majorBidi" w:cstheme="majorBidi" w:hint="cs"/>
          <w:b/>
          <w:bCs/>
          <w:sz w:val="28"/>
          <w:szCs w:val="28"/>
          <w:rtl/>
          <w:lang w:bidi="ar-DZ"/>
        </w:rPr>
        <w:t>القيمة ال</w:t>
      </w:r>
      <w:r>
        <w:rPr>
          <w:rFonts w:asciiTheme="majorBidi" w:hAnsiTheme="majorBidi" w:cstheme="majorBidi" w:hint="cs"/>
          <w:b/>
          <w:bCs/>
          <w:sz w:val="28"/>
          <w:szCs w:val="28"/>
          <w:rtl/>
          <w:lang w:bidi="ar-DZ"/>
        </w:rPr>
        <w:t>نفعية</w:t>
      </w:r>
      <w:r w:rsidRPr="005D375E">
        <w:rPr>
          <w:rFonts w:asciiTheme="majorBidi" w:hAnsiTheme="majorBidi" w:cstheme="majorBidi" w:hint="cs"/>
          <w:b/>
          <w:bCs/>
          <w:sz w:val="28"/>
          <w:szCs w:val="28"/>
          <w:rtl/>
          <w:lang w:bidi="ar-DZ"/>
        </w:rPr>
        <w:t>:</w:t>
      </w:r>
      <w:r>
        <w:rPr>
          <w:rFonts w:asciiTheme="majorBidi" w:hAnsiTheme="majorBidi" w:cstheme="majorBidi" w:hint="cs"/>
          <w:b/>
          <w:bCs/>
          <w:sz w:val="28"/>
          <w:szCs w:val="28"/>
          <w:rtl/>
          <w:lang w:bidi="ar-DZ"/>
        </w:rPr>
        <w:t xml:space="preserve"> </w:t>
      </w:r>
      <w:r w:rsidRPr="00710690">
        <w:rPr>
          <w:rFonts w:asciiTheme="majorBidi" w:hAnsiTheme="majorBidi" w:cstheme="majorBidi" w:hint="cs"/>
          <w:sz w:val="28"/>
          <w:szCs w:val="28"/>
          <w:rtl/>
          <w:lang w:bidi="ar-DZ"/>
        </w:rPr>
        <w:t>تتمثل في</w:t>
      </w:r>
      <w:r>
        <w:rPr>
          <w:rFonts w:asciiTheme="majorBidi" w:hAnsiTheme="majorBidi" w:cstheme="majorBidi" w:hint="cs"/>
          <w:sz w:val="28"/>
          <w:szCs w:val="28"/>
          <w:rtl/>
          <w:lang w:bidi="ar-DZ"/>
        </w:rPr>
        <w:t xml:space="preserve"> القيمة الحالية أو الجارية للتدفقات النقدية المستقبلية المحتملة الحدوث عن الإستخدام لأحد عناصر الأصول و التنازل عنه، عند نهاية عمره الإنتاجي.</w:t>
      </w:r>
    </w:p>
    <w:p w:rsidR="009B45A0" w:rsidRDefault="00710690" w:rsidP="009B45A0">
      <w:pPr>
        <w:bidi/>
        <w:spacing w:line="360" w:lineRule="auto"/>
        <w:jc w:val="lowKashida"/>
        <w:rPr>
          <w:rFonts w:asciiTheme="majorBidi" w:hAnsiTheme="majorBidi" w:cstheme="majorBidi"/>
          <w:sz w:val="28"/>
          <w:szCs w:val="28"/>
          <w:rtl/>
          <w:lang w:bidi="ar-DZ"/>
        </w:rPr>
      </w:pPr>
      <w:r w:rsidRPr="003A78B0">
        <w:rPr>
          <w:rFonts w:asciiTheme="majorBidi" w:hAnsiTheme="majorBidi" w:cstheme="majorBidi" w:hint="cs"/>
          <w:sz w:val="28"/>
          <w:szCs w:val="28"/>
          <w:rtl/>
          <w:lang w:bidi="ar-DZ"/>
        </w:rPr>
        <w:t xml:space="preserve">- </w:t>
      </w:r>
      <w:r w:rsidRPr="005D375E">
        <w:rPr>
          <w:rFonts w:asciiTheme="majorBidi" w:hAnsiTheme="majorBidi" w:cstheme="majorBidi" w:hint="cs"/>
          <w:b/>
          <w:bCs/>
          <w:sz w:val="28"/>
          <w:szCs w:val="28"/>
          <w:rtl/>
          <w:lang w:bidi="ar-DZ"/>
        </w:rPr>
        <w:t>القيمة ال</w:t>
      </w:r>
      <w:r>
        <w:rPr>
          <w:rFonts w:asciiTheme="majorBidi" w:hAnsiTheme="majorBidi" w:cstheme="majorBidi" w:hint="cs"/>
          <w:b/>
          <w:bCs/>
          <w:sz w:val="28"/>
          <w:szCs w:val="28"/>
          <w:rtl/>
          <w:lang w:bidi="ar-DZ"/>
        </w:rPr>
        <w:t>جارية ( المخصوم )</w:t>
      </w:r>
      <w:r w:rsidRPr="005D375E">
        <w:rPr>
          <w:rFonts w:asciiTheme="majorBidi" w:hAnsiTheme="majorBidi" w:cstheme="majorBidi" w:hint="cs"/>
          <w:b/>
          <w:bCs/>
          <w:sz w:val="28"/>
          <w:szCs w:val="28"/>
          <w:rtl/>
          <w:lang w:bidi="ar-DZ"/>
        </w:rPr>
        <w:t>:</w:t>
      </w:r>
      <w:r w:rsidR="009B45A0">
        <w:rPr>
          <w:rFonts w:asciiTheme="majorBidi" w:hAnsiTheme="majorBidi" w:cstheme="majorBidi" w:hint="cs"/>
          <w:b/>
          <w:bCs/>
          <w:sz w:val="28"/>
          <w:szCs w:val="28"/>
          <w:rtl/>
          <w:lang w:bidi="ar-DZ"/>
        </w:rPr>
        <w:t xml:space="preserve"> </w:t>
      </w:r>
      <w:r w:rsidR="009B45A0" w:rsidRPr="009B45A0">
        <w:rPr>
          <w:rFonts w:asciiTheme="majorBidi" w:hAnsiTheme="majorBidi" w:cstheme="majorBidi" w:hint="cs"/>
          <w:sz w:val="28"/>
          <w:szCs w:val="28"/>
          <w:rtl/>
          <w:lang w:bidi="ar-DZ"/>
        </w:rPr>
        <w:t>تتمثل</w:t>
      </w:r>
      <w:r w:rsidR="009B45A0">
        <w:rPr>
          <w:rFonts w:asciiTheme="majorBidi" w:hAnsiTheme="majorBidi" w:cstheme="majorBidi" w:hint="cs"/>
          <w:sz w:val="28"/>
          <w:szCs w:val="28"/>
          <w:rtl/>
          <w:lang w:bidi="ar-DZ"/>
        </w:rPr>
        <w:t xml:space="preserve"> في قيمة التدفقات النقدية الواردة و الصادرة المستقبلية مخصومة بمعدل للخصم إلى القيمة الجارية.</w:t>
      </w:r>
    </w:p>
    <w:p w:rsidR="009B45A0" w:rsidRDefault="009B45A0" w:rsidP="0014008D">
      <w:pPr>
        <w:bidi/>
        <w:spacing w:line="360" w:lineRule="auto"/>
        <w:jc w:val="lowKashida"/>
        <w:rPr>
          <w:rFonts w:asciiTheme="majorBidi" w:hAnsiTheme="majorBidi" w:cstheme="majorBidi"/>
          <w:sz w:val="28"/>
          <w:szCs w:val="28"/>
          <w:rtl/>
          <w:lang w:bidi="ar-DZ"/>
        </w:rPr>
      </w:pPr>
      <w:r w:rsidRPr="003A78B0">
        <w:rPr>
          <w:rFonts w:asciiTheme="majorBidi" w:hAnsiTheme="majorBidi" w:cstheme="majorBidi" w:hint="cs"/>
          <w:sz w:val="28"/>
          <w:szCs w:val="28"/>
          <w:rtl/>
          <w:lang w:bidi="ar-DZ"/>
        </w:rPr>
        <w:t xml:space="preserve">- </w:t>
      </w:r>
      <w:r w:rsidRPr="005D375E">
        <w:rPr>
          <w:rFonts w:asciiTheme="majorBidi" w:hAnsiTheme="majorBidi" w:cstheme="majorBidi" w:hint="cs"/>
          <w:b/>
          <w:bCs/>
          <w:sz w:val="28"/>
          <w:szCs w:val="28"/>
          <w:rtl/>
          <w:lang w:bidi="ar-DZ"/>
        </w:rPr>
        <w:t>ال</w:t>
      </w:r>
      <w:r>
        <w:rPr>
          <w:rFonts w:asciiTheme="majorBidi" w:hAnsiTheme="majorBidi" w:cstheme="majorBidi" w:hint="cs"/>
          <w:b/>
          <w:bCs/>
          <w:sz w:val="28"/>
          <w:szCs w:val="28"/>
          <w:rtl/>
          <w:lang w:bidi="ar-DZ"/>
        </w:rPr>
        <w:t>تكلفة الحالية أو تكلفة الإحلال الجارية ( ال</w:t>
      </w:r>
      <w:r w:rsidRPr="005D375E">
        <w:rPr>
          <w:rFonts w:asciiTheme="majorBidi" w:hAnsiTheme="majorBidi" w:cstheme="majorBidi" w:hint="cs"/>
          <w:b/>
          <w:bCs/>
          <w:sz w:val="28"/>
          <w:szCs w:val="28"/>
          <w:rtl/>
          <w:lang w:bidi="ar-DZ"/>
        </w:rPr>
        <w:t>قيمة</w:t>
      </w:r>
      <w:r>
        <w:rPr>
          <w:rFonts w:asciiTheme="majorBidi" w:hAnsiTheme="majorBidi" w:cstheme="majorBidi" w:hint="cs"/>
          <w:b/>
          <w:bCs/>
          <w:sz w:val="28"/>
          <w:szCs w:val="28"/>
          <w:rtl/>
          <w:lang w:bidi="ar-DZ"/>
        </w:rPr>
        <w:t xml:space="preserve"> الجارية)</w:t>
      </w:r>
      <w:r w:rsidRPr="005D375E">
        <w:rPr>
          <w:rFonts w:asciiTheme="majorBidi" w:hAnsiTheme="majorBidi" w:cstheme="majorBidi" w:hint="cs"/>
          <w:b/>
          <w:bCs/>
          <w:sz w:val="28"/>
          <w:szCs w:val="28"/>
          <w:rtl/>
          <w:lang w:bidi="ar-DZ"/>
        </w:rPr>
        <w:t>:</w:t>
      </w:r>
      <w:r>
        <w:rPr>
          <w:rFonts w:asciiTheme="majorBidi" w:hAnsiTheme="majorBidi" w:cstheme="majorBidi" w:hint="cs"/>
          <w:b/>
          <w:bCs/>
          <w:sz w:val="28"/>
          <w:szCs w:val="28"/>
          <w:rtl/>
          <w:lang w:bidi="ar-DZ"/>
        </w:rPr>
        <w:t xml:space="preserve"> </w:t>
      </w:r>
      <w:r w:rsidRPr="009B45A0">
        <w:rPr>
          <w:rFonts w:asciiTheme="majorBidi" w:hAnsiTheme="majorBidi" w:cstheme="majorBidi" w:hint="cs"/>
          <w:sz w:val="28"/>
          <w:szCs w:val="28"/>
          <w:rtl/>
          <w:lang w:bidi="ar-DZ"/>
        </w:rPr>
        <w:t>يقصد بها</w:t>
      </w:r>
      <w:r>
        <w:rPr>
          <w:rFonts w:asciiTheme="majorBidi" w:hAnsiTheme="majorBidi" w:cstheme="majorBidi" w:hint="cs"/>
          <w:sz w:val="28"/>
          <w:szCs w:val="28"/>
          <w:rtl/>
          <w:lang w:bidi="ar-DZ"/>
        </w:rPr>
        <w:t xml:space="preserve"> القيمة</w:t>
      </w:r>
      <w:r w:rsidR="00E30F23">
        <w:rPr>
          <w:rFonts w:asciiTheme="majorBidi" w:hAnsiTheme="majorBidi" w:cstheme="majorBidi" w:hint="cs"/>
          <w:sz w:val="28"/>
          <w:szCs w:val="28"/>
          <w:rtl/>
          <w:lang w:bidi="ar-DZ"/>
        </w:rPr>
        <w:t xml:space="preserve"> النقدية أو ما يعادلها الذي يمكن دفعها حاليا للحصول على نفس الأصل أو أصل مماثل، و هي تمثل الثمن النقدي الذي</w:t>
      </w:r>
      <w:r w:rsidR="0014008D">
        <w:rPr>
          <w:rFonts w:asciiTheme="majorBidi" w:hAnsiTheme="majorBidi" w:cstheme="majorBidi" w:hint="cs"/>
          <w:sz w:val="28"/>
          <w:szCs w:val="28"/>
          <w:rtl/>
          <w:lang w:bidi="ar-DZ"/>
        </w:rPr>
        <w:t xml:space="preserve"> لا بد من دفعه من أجل </w:t>
      </w:r>
      <w:r w:rsidR="00E30F23">
        <w:rPr>
          <w:rFonts w:asciiTheme="majorBidi" w:hAnsiTheme="majorBidi" w:cstheme="majorBidi" w:hint="cs"/>
          <w:sz w:val="28"/>
          <w:szCs w:val="28"/>
          <w:rtl/>
          <w:lang w:bidi="ar-DZ"/>
        </w:rPr>
        <w:t>تسوي</w:t>
      </w:r>
      <w:r w:rsidR="0014008D">
        <w:rPr>
          <w:rFonts w:asciiTheme="majorBidi" w:hAnsiTheme="majorBidi" w:cstheme="majorBidi" w:hint="cs"/>
          <w:sz w:val="28"/>
          <w:szCs w:val="28"/>
          <w:rtl/>
          <w:lang w:bidi="ar-DZ"/>
        </w:rPr>
        <w:t>ة خصم حاليا.</w:t>
      </w:r>
      <w:r>
        <w:rPr>
          <w:rFonts w:asciiTheme="majorBidi" w:hAnsiTheme="majorBidi" w:cstheme="majorBidi" w:hint="cs"/>
          <w:sz w:val="28"/>
          <w:szCs w:val="28"/>
          <w:rtl/>
          <w:lang w:bidi="ar-DZ"/>
        </w:rPr>
        <w:t xml:space="preserve"> </w:t>
      </w:r>
    </w:p>
    <w:p w:rsidR="00B30835" w:rsidRDefault="009B45A0" w:rsidP="00D24C1E">
      <w:pPr>
        <w:bidi/>
        <w:spacing w:line="360" w:lineRule="auto"/>
        <w:jc w:val="lowKashida"/>
        <w:rPr>
          <w:rFonts w:asciiTheme="majorBidi" w:hAnsiTheme="majorBidi" w:cstheme="majorBidi"/>
          <w:b/>
          <w:bCs/>
          <w:sz w:val="28"/>
          <w:szCs w:val="28"/>
          <w:rtl/>
          <w:lang w:bidi="ar-DZ"/>
        </w:rPr>
      </w:pPr>
      <w:r w:rsidRPr="003A78B0">
        <w:rPr>
          <w:rFonts w:asciiTheme="majorBidi" w:hAnsiTheme="majorBidi" w:cstheme="majorBidi" w:hint="cs"/>
          <w:sz w:val="28"/>
          <w:szCs w:val="28"/>
          <w:rtl/>
          <w:lang w:bidi="ar-DZ"/>
        </w:rPr>
        <w:t xml:space="preserve">- </w:t>
      </w:r>
      <w:r w:rsidRPr="005D375E">
        <w:rPr>
          <w:rFonts w:asciiTheme="majorBidi" w:hAnsiTheme="majorBidi" w:cstheme="majorBidi" w:hint="cs"/>
          <w:b/>
          <w:bCs/>
          <w:sz w:val="28"/>
          <w:szCs w:val="28"/>
          <w:rtl/>
          <w:lang w:bidi="ar-DZ"/>
        </w:rPr>
        <w:t>القيمة</w:t>
      </w:r>
      <w:r>
        <w:rPr>
          <w:rFonts w:asciiTheme="majorBidi" w:hAnsiTheme="majorBidi" w:cstheme="majorBidi" w:hint="cs"/>
          <w:b/>
          <w:bCs/>
          <w:sz w:val="28"/>
          <w:szCs w:val="28"/>
          <w:rtl/>
          <w:lang w:bidi="ar-DZ"/>
        </w:rPr>
        <w:t xml:space="preserve"> العادلة</w:t>
      </w:r>
      <w:r w:rsidRPr="005D375E">
        <w:rPr>
          <w:rFonts w:asciiTheme="majorBidi" w:hAnsiTheme="majorBidi" w:cstheme="majorBidi" w:hint="cs"/>
          <w:b/>
          <w:bCs/>
          <w:sz w:val="28"/>
          <w:szCs w:val="28"/>
          <w:rtl/>
          <w:lang w:bidi="ar-DZ"/>
        </w:rPr>
        <w:t>:</w:t>
      </w:r>
      <w:r>
        <w:rPr>
          <w:rFonts w:asciiTheme="majorBidi" w:hAnsiTheme="majorBidi" w:cstheme="majorBidi" w:hint="cs"/>
          <w:b/>
          <w:bCs/>
          <w:sz w:val="28"/>
          <w:szCs w:val="28"/>
          <w:rtl/>
          <w:lang w:bidi="ar-DZ"/>
        </w:rPr>
        <w:t xml:space="preserve"> </w:t>
      </w:r>
      <w:r w:rsidR="00D24C1E" w:rsidRPr="00D24C1E">
        <w:rPr>
          <w:rFonts w:asciiTheme="majorBidi" w:hAnsiTheme="majorBidi" w:cstheme="majorBidi" w:hint="cs"/>
          <w:sz w:val="28"/>
          <w:szCs w:val="28"/>
          <w:rtl/>
          <w:lang w:bidi="ar-DZ"/>
        </w:rPr>
        <w:t>هي</w:t>
      </w:r>
      <w:r w:rsidR="00D24C1E">
        <w:rPr>
          <w:rFonts w:asciiTheme="majorBidi" w:hAnsiTheme="majorBidi" w:cstheme="majorBidi" w:hint="cs"/>
          <w:b/>
          <w:bCs/>
          <w:sz w:val="28"/>
          <w:szCs w:val="28"/>
          <w:rtl/>
          <w:lang w:bidi="ar-DZ"/>
        </w:rPr>
        <w:t xml:space="preserve"> </w:t>
      </w:r>
      <w:r>
        <w:rPr>
          <w:rFonts w:asciiTheme="majorBidi" w:hAnsiTheme="majorBidi" w:cstheme="majorBidi" w:hint="cs"/>
          <w:sz w:val="28"/>
          <w:szCs w:val="28"/>
          <w:rtl/>
          <w:lang w:bidi="ar-DZ"/>
        </w:rPr>
        <w:t>القيمة التي بإمكان</w:t>
      </w:r>
      <w:r w:rsidR="00D24C1E">
        <w:rPr>
          <w:rFonts w:asciiTheme="majorBidi" w:hAnsiTheme="majorBidi" w:cstheme="majorBidi" w:hint="cs"/>
          <w:sz w:val="28"/>
          <w:szCs w:val="28"/>
          <w:rtl/>
          <w:lang w:bidi="ar-DZ"/>
        </w:rPr>
        <w:t xml:space="preserve"> من خلالها</w:t>
      </w:r>
      <w:r>
        <w:rPr>
          <w:rFonts w:asciiTheme="majorBidi" w:hAnsiTheme="majorBidi" w:cstheme="majorBidi" w:hint="cs"/>
          <w:sz w:val="28"/>
          <w:szCs w:val="28"/>
          <w:rtl/>
          <w:lang w:bidi="ar-DZ"/>
        </w:rPr>
        <w:t xml:space="preserve"> إجراء مبادلة أحد عناصر الأصول أو </w:t>
      </w:r>
      <w:r w:rsidR="00CB7D6E">
        <w:rPr>
          <w:rFonts w:asciiTheme="majorBidi" w:hAnsiTheme="majorBidi" w:cstheme="majorBidi" w:hint="cs"/>
          <w:sz w:val="28"/>
          <w:szCs w:val="28"/>
          <w:rtl/>
          <w:lang w:bidi="ar-DZ"/>
        </w:rPr>
        <w:t>تسوية إلتزام (دين) بين أطراف لها الرغبة في إجراء المبادلة، و بحوزتها قدر كافي المعلومات و تمارس نشاط وفق شروط منافسة عادية و بموجب عملية تبادل حقيقية.</w:t>
      </w:r>
      <w:r w:rsidR="009707DC">
        <w:rPr>
          <w:rFonts w:asciiTheme="majorBidi" w:hAnsiTheme="majorBidi" w:cstheme="majorBidi" w:hint="cs"/>
          <w:sz w:val="28"/>
          <w:szCs w:val="28"/>
          <w:rtl/>
          <w:lang w:bidi="ar-DZ"/>
        </w:rPr>
        <w:t xml:space="preserve"> و من خلال ما سبق يمكن الوصول إلى الإستنتاج التالي:</w:t>
      </w:r>
      <w:r w:rsidR="00CB7D6E">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w:t>
      </w:r>
      <w:r>
        <w:rPr>
          <w:rFonts w:asciiTheme="majorBidi" w:hAnsiTheme="majorBidi" w:cstheme="majorBidi" w:hint="cs"/>
          <w:b/>
          <w:bCs/>
          <w:sz w:val="28"/>
          <w:szCs w:val="28"/>
          <w:rtl/>
          <w:lang w:bidi="ar-DZ"/>
        </w:rPr>
        <w:t xml:space="preserve">  </w:t>
      </w:r>
      <w:r>
        <w:rPr>
          <w:rFonts w:asciiTheme="majorBidi" w:hAnsiTheme="majorBidi" w:cstheme="majorBidi" w:hint="cs"/>
          <w:sz w:val="28"/>
          <w:szCs w:val="28"/>
          <w:rtl/>
          <w:lang w:bidi="ar-DZ"/>
        </w:rPr>
        <w:t xml:space="preserve"> </w:t>
      </w:r>
      <w:r>
        <w:rPr>
          <w:rFonts w:asciiTheme="majorBidi" w:hAnsiTheme="majorBidi" w:cstheme="majorBidi" w:hint="cs"/>
          <w:b/>
          <w:bCs/>
          <w:sz w:val="28"/>
          <w:szCs w:val="28"/>
          <w:rtl/>
          <w:lang w:bidi="ar-DZ"/>
        </w:rPr>
        <w:t xml:space="preserve">  </w:t>
      </w:r>
      <w:r>
        <w:rPr>
          <w:rFonts w:asciiTheme="majorBidi" w:hAnsiTheme="majorBidi" w:cstheme="majorBidi" w:hint="cs"/>
          <w:sz w:val="28"/>
          <w:szCs w:val="28"/>
          <w:rtl/>
          <w:lang w:bidi="ar-DZ"/>
        </w:rPr>
        <w:t xml:space="preserve">   </w:t>
      </w:r>
      <w:r>
        <w:rPr>
          <w:rFonts w:asciiTheme="majorBidi" w:hAnsiTheme="majorBidi" w:cstheme="majorBidi" w:hint="cs"/>
          <w:b/>
          <w:bCs/>
          <w:sz w:val="28"/>
          <w:szCs w:val="28"/>
          <w:rtl/>
          <w:lang w:bidi="ar-DZ"/>
        </w:rPr>
        <w:t xml:space="preserve"> </w:t>
      </w:r>
      <w:r w:rsidR="00710690">
        <w:rPr>
          <w:rFonts w:asciiTheme="majorBidi" w:hAnsiTheme="majorBidi" w:cstheme="majorBidi" w:hint="cs"/>
          <w:b/>
          <w:bCs/>
          <w:sz w:val="28"/>
          <w:szCs w:val="28"/>
          <w:rtl/>
          <w:lang w:bidi="ar-DZ"/>
        </w:rPr>
        <w:t xml:space="preserve"> </w:t>
      </w:r>
      <w:r w:rsidR="00710690">
        <w:rPr>
          <w:rFonts w:asciiTheme="majorBidi" w:hAnsiTheme="majorBidi" w:cstheme="majorBidi" w:hint="cs"/>
          <w:sz w:val="28"/>
          <w:szCs w:val="28"/>
          <w:rtl/>
          <w:lang w:bidi="ar-DZ"/>
        </w:rPr>
        <w:t xml:space="preserve"> </w:t>
      </w:r>
      <w:r w:rsidR="00710690">
        <w:rPr>
          <w:rFonts w:asciiTheme="majorBidi" w:hAnsiTheme="majorBidi" w:cstheme="majorBidi" w:hint="cs"/>
          <w:b/>
          <w:bCs/>
          <w:sz w:val="28"/>
          <w:szCs w:val="28"/>
          <w:rtl/>
          <w:lang w:bidi="ar-DZ"/>
        </w:rPr>
        <w:t xml:space="preserve">  </w:t>
      </w:r>
      <w:r w:rsidR="00537C2A">
        <w:rPr>
          <w:rFonts w:asciiTheme="majorBidi" w:hAnsiTheme="majorBidi" w:cstheme="majorBidi" w:hint="cs"/>
          <w:sz w:val="28"/>
          <w:szCs w:val="28"/>
          <w:rtl/>
          <w:lang w:bidi="ar-DZ"/>
        </w:rPr>
        <w:t xml:space="preserve">  </w:t>
      </w:r>
    </w:p>
    <w:p w:rsidR="00B30835" w:rsidRPr="009707DC" w:rsidRDefault="009707DC" w:rsidP="009707DC">
      <w:pPr>
        <w:bidi/>
        <w:jc w:val="lowKashida"/>
        <w:rPr>
          <w:rFonts w:asciiTheme="majorBidi" w:hAnsiTheme="majorBidi" w:cstheme="majorBidi"/>
          <w:sz w:val="28"/>
          <w:szCs w:val="28"/>
          <w:rtl/>
          <w:lang w:bidi="ar-DZ"/>
        </w:rPr>
      </w:pPr>
      <w:r w:rsidRPr="009707DC">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القيمة العادلة للصفقة، هي تقييم ذات طابع نظري لمبلغ الصفقة سواء تحققت في الواقع أو لا؛ </w:t>
      </w:r>
      <w:r w:rsidRPr="009707DC">
        <w:rPr>
          <w:rFonts w:asciiTheme="majorBidi" w:hAnsiTheme="majorBidi" w:cstheme="majorBidi" w:hint="cs"/>
          <w:sz w:val="28"/>
          <w:szCs w:val="28"/>
          <w:rtl/>
          <w:lang w:bidi="ar-DZ"/>
        </w:rPr>
        <w:t xml:space="preserve"> </w:t>
      </w:r>
    </w:p>
    <w:p w:rsidR="00A3028A" w:rsidRPr="009707DC" w:rsidRDefault="009707DC" w:rsidP="00486F3A">
      <w:pPr>
        <w:bidi/>
        <w:jc w:val="lowKashida"/>
        <w:rPr>
          <w:rFonts w:asciiTheme="majorBidi" w:hAnsiTheme="majorBidi" w:cstheme="majorBidi"/>
          <w:sz w:val="28"/>
          <w:szCs w:val="28"/>
          <w:rtl/>
          <w:lang w:bidi="ar-DZ"/>
        </w:rPr>
      </w:pPr>
      <w:r w:rsidRPr="009707DC">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الصفقة يجب أن تكون متوازنة، و حتى </w:t>
      </w:r>
      <w:r w:rsidR="00486F3A">
        <w:rPr>
          <w:rFonts w:asciiTheme="majorBidi" w:hAnsiTheme="majorBidi" w:cstheme="majorBidi" w:hint="cs"/>
          <w:sz w:val="28"/>
          <w:szCs w:val="28"/>
          <w:rtl/>
          <w:lang w:bidi="ar-DZ"/>
        </w:rPr>
        <w:t>ي</w:t>
      </w:r>
      <w:r>
        <w:rPr>
          <w:rFonts w:asciiTheme="majorBidi" w:hAnsiTheme="majorBidi" w:cstheme="majorBidi" w:hint="cs"/>
          <w:sz w:val="28"/>
          <w:szCs w:val="28"/>
          <w:rtl/>
          <w:lang w:bidi="ar-DZ"/>
        </w:rPr>
        <w:t>ت</w:t>
      </w:r>
      <w:r w:rsidR="00486F3A">
        <w:rPr>
          <w:rFonts w:asciiTheme="majorBidi" w:hAnsiTheme="majorBidi" w:cstheme="majorBidi" w:hint="cs"/>
          <w:sz w:val="28"/>
          <w:szCs w:val="28"/>
          <w:rtl/>
          <w:lang w:bidi="ar-DZ"/>
        </w:rPr>
        <w:t xml:space="preserve">حقق </w:t>
      </w:r>
      <w:r>
        <w:rPr>
          <w:rFonts w:asciiTheme="majorBidi" w:hAnsiTheme="majorBidi" w:cstheme="majorBidi" w:hint="cs"/>
          <w:sz w:val="28"/>
          <w:szCs w:val="28"/>
          <w:rtl/>
          <w:lang w:bidi="ar-DZ"/>
        </w:rPr>
        <w:t xml:space="preserve">الصفقة متوازنة لا بد من تحقق ما يلي:  </w:t>
      </w:r>
    </w:p>
    <w:p w:rsidR="00A3028A" w:rsidRDefault="00486F3A" w:rsidP="00C24C6A">
      <w:pPr>
        <w:bidi/>
        <w:spacing w:line="360" w:lineRule="auto"/>
        <w:jc w:val="lowKashida"/>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lastRenderedPageBreak/>
        <w:t xml:space="preserve">* </w:t>
      </w:r>
      <w:r w:rsidRPr="00486F3A">
        <w:rPr>
          <w:rFonts w:asciiTheme="majorBidi" w:hAnsiTheme="majorBidi" w:cstheme="majorBidi" w:hint="cs"/>
          <w:sz w:val="28"/>
          <w:szCs w:val="28"/>
          <w:rtl/>
          <w:lang w:bidi="ar-DZ"/>
        </w:rPr>
        <w:t xml:space="preserve">لا بد </w:t>
      </w:r>
      <w:r>
        <w:rPr>
          <w:rFonts w:asciiTheme="majorBidi" w:hAnsiTheme="majorBidi" w:cstheme="majorBidi" w:hint="cs"/>
          <w:sz w:val="28"/>
          <w:szCs w:val="28"/>
          <w:rtl/>
          <w:lang w:bidi="ar-DZ"/>
        </w:rPr>
        <w:t xml:space="preserve">أن يكون جميع </w:t>
      </w:r>
      <w:r w:rsidRPr="00486F3A">
        <w:rPr>
          <w:rFonts w:asciiTheme="majorBidi" w:hAnsiTheme="majorBidi" w:cstheme="majorBidi" w:hint="cs"/>
          <w:sz w:val="28"/>
          <w:szCs w:val="28"/>
          <w:rtl/>
          <w:lang w:bidi="ar-DZ"/>
        </w:rPr>
        <w:t>أطراف الصفقة</w:t>
      </w:r>
      <w:r>
        <w:rPr>
          <w:rFonts w:asciiTheme="majorBidi" w:hAnsiTheme="majorBidi" w:cstheme="majorBidi" w:hint="cs"/>
          <w:sz w:val="28"/>
          <w:szCs w:val="28"/>
          <w:rtl/>
          <w:lang w:bidi="ar-DZ"/>
        </w:rPr>
        <w:t xml:space="preserve"> على نفس الإطلاع و المعرفة الجيدة على وضعية الأصل أو الخصم محل موضوع الصفقة، </w:t>
      </w:r>
      <w:r w:rsidR="00C24C6A">
        <w:rPr>
          <w:rFonts w:asciiTheme="majorBidi" w:hAnsiTheme="majorBidi" w:cstheme="majorBidi" w:hint="cs"/>
          <w:sz w:val="28"/>
          <w:szCs w:val="28"/>
          <w:rtl/>
          <w:lang w:bidi="ar-DZ"/>
        </w:rPr>
        <w:t>بالإضافة لشروط حيازته و إستخدامه.</w:t>
      </w:r>
      <w:r>
        <w:rPr>
          <w:rFonts w:asciiTheme="majorBidi" w:hAnsiTheme="majorBidi" w:cstheme="majorBidi" w:hint="cs"/>
          <w:sz w:val="28"/>
          <w:szCs w:val="28"/>
          <w:rtl/>
          <w:lang w:bidi="ar-DZ"/>
        </w:rPr>
        <w:t xml:space="preserve">   </w:t>
      </w:r>
    </w:p>
    <w:p w:rsidR="00A3028A" w:rsidRDefault="00C24C6A" w:rsidP="00C24C6A">
      <w:pPr>
        <w:bidi/>
        <w:spacing w:line="480" w:lineRule="auto"/>
        <w:jc w:val="lowKashida"/>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 xml:space="preserve">* </w:t>
      </w:r>
      <w:r w:rsidRPr="00C24C6A">
        <w:rPr>
          <w:rFonts w:asciiTheme="majorBidi" w:hAnsiTheme="majorBidi" w:cstheme="majorBidi" w:hint="cs"/>
          <w:sz w:val="28"/>
          <w:szCs w:val="28"/>
          <w:rtl/>
          <w:lang w:bidi="ar-DZ"/>
        </w:rPr>
        <w:t>إتمام الصفقة يكون بعد موافقة الطرفين، و بالتالي أي طرف في الصفقة لا يخضع</w:t>
      </w:r>
      <w:r>
        <w:rPr>
          <w:rFonts w:asciiTheme="majorBidi" w:hAnsiTheme="majorBidi" w:cstheme="majorBidi" w:hint="cs"/>
          <w:sz w:val="28"/>
          <w:szCs w:val="28"/>
          <w:rtl/>
          <w:lang w:bidi="ar-DZ"/>
        </w:rPr>
        <w:t xml:space="preserve"> لضغوطات مالية أو معنوية أو أي طرف إقتصادي قد يعيق الصفقة. </w:t>
      </w:r>
      <w:r>
        <w:rPr>
          <w:rFonts w:asciiTheme="majorBidi" w:hAnsiTheme="majorBidi" w:cstheme="majorBidi" w:hint="cs"/>
          <w:b/>
          <w:bCs/>
          <w:sz w:val="28"/>
          <w:szCs w:val="28"/>
          <w:rtl/>
          <w:lang w:bidi="ar-DZ"/>
        </w:rPr>
        <w:t xml:space="preserve">  </w:t>
      </w:r>
    </w:p>
    <w:p w:rsidR="00A3028A" w:rsidRPr="00C24C6A" w:rsidRDefault="00C24C6A" w:rsidP="00C24C6A">
      <w:pPr>
        <w:bidi/>
        <w:spacing w:line="360" w:lineRule="auto"/>
        <w:jc w:val="lowKashida"/>
        <w:rPr>
          <w:rFonts w:asciiTheme="majorBidi" w:hAnsiTheme="majorBidi" w:cstheme="majorBidi"/>
          <w:sz w:val="28"/>
          <w:szCs w:val="28"/>
          <w:rtl/>
          <w:lang w:bidi="ar-DZ"/>
        </w:rPr>
      </w:pPr>
      <w:r w:rsidRPr="00C24C6A">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إنجاز الصفقة يتم في ظروف منافسة عادية، أي وجود نظام العرض و الطلب مما يجعل عملية التحكيم ممكنة بسهولة. </w:t>
      </w:r>
      <w:r w:rsidRPr="00C24C6A">
        <w:rPr>
          <w:rFonts w:asciiTheme="majorBidi" w:hAnsiTheme="majorBidi" w:cstheme="majorBidi" w:hint="cs"/>
          <w:sz w:val="28"/>
          <w:szCs w:val="28"/>
          <w:rtl/>
          <w:lang w:bidi="ar-DZ"/>
        </w:rPr>
        <w:t xml:space="preserve"> </w:t>
      </w:r>
    </w:p>
    <w:p w:rsidR="00A3028A" w:rsidRPr="00974D9A" w:rsidRDefault="00C24C6A" w:rsidP="0052368B">
      <w:pPr>
        <w:bidi/>
        <w:spacing w:line="360" w:lineRule="auto"/>
        <w:jc w:val="lowKashida"/>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sidR="0000675F">
        <w:rPr>
          <w:rFonts w:asciiTheme="majorBidi" w:hAnsiTheme="majorBidi" w:cstheme="majorBidi" w:hint="cs"/>
          <w:sz w:val="28"/>
          <w:szCs w:val="28"/>
          <w:rtl/>
          <w:lang w:bidi="ar-DZ"/>
        </w:rPr>
        <w:t>تطبيق الخصائص النوعية و المعايير المحاسبية المناسبة عادة ما يؤدي إلى الحصول على بيانات مالية تظهر ما هو مفهوم بصفة عامة على أنه الصورة الحقيقية أو العادلة في عرض المعلومات المحاسبية. كما أن مفهوم القيمة العادلة أكثر إستخداما مقارنة بالقيمة</w:t>
      </w:r>
      <w:r w:rsidR="00623583">
        <w:rPr>
          <w:rFonts w:asciiTheme="majorBidi" w:hAnsiTheme="majorBidi" w:cstheme="majorBidi" w:hint="cs"/>
          <w:sz w:val="28"/>
          <w:szCs w:val="28"/>
          <w:rtl/>
          <w:lang w:bidi="ar-DZ"/>
        </w:rPr>
        <w:t xml:space="preserve"> السوقية، إذ أن القيمة العادلة من خلال الرجوع لقيمة التبادل بين أطراف مستقلة في سوق أكثر نشاطا، ليس مقارنة بحالات أو بعناصر أو ذات خصائص مماثلة أو وفق حساب صافي القيمة الحالية للتدفقات النقدية المستقبلية. و بالتالي التقييم بالقيمة العادلة هو أكثر من مجرد معيار محاسبي جديد، حيث</w:t>
      </w:r>
      <w:r w:rsidR="008448D8">
        <w:rPr>
          <w:rFonts w:asciiTheme="majorBidi" w:hAnsiTheme="majorBidi" w:cstheme="majorBidi" w:hint="cs"/>
          <w:sz w:val="28"/>
          <w:szCs w:val="28"/>
          <w:rtl/>
          <w:lang w:bidi="ar-DZ"/>
        </w:rPr>
        <w:t xml:space="preserve"> يمكن أن تكون الأساس لنموذج جديد للتمثيل المحاسبي للمؤسسة من خلال القوائم المالية.</w:t>
      </w:r>
      <w:r w:rsidR="00623583">
        <w:rPr>
          <w:rFonts w:asciiTheme="majorBidi" w:hAnsiTheme="majorBidi" w:cstheme="majorBidi" w:hint="cs"/>
          <w:sz w:val="28"/>
          <w:szCs w:val="28"/>
          <w:rtl/>
          <w:lang w:bidi="ar-DZ"/>
        </w:rPr>
        <w:t xml:space="preserve">       </w:t>
      </w:r>
      <w:r w:rsidR="0000675F">
        <w:rPr>
          <w:rFonts w:asciiTheme="majorBidi" w:hAnsiTheme="majorBidi" w:cstheme="majorBidi" w:hint="cs"/>
          <w:sz w:val="28"/>
          <w:szCs w:val="28"/>
          <w:rtl/>
          <w:lang w:bidi="ar-DZ"/>
        </w:rPr>
        <w:t xml:space="preserve">      </w:t>
      </w:r>
    </w:p>
    <w:p w:rsidR="00A3028A" w:rsidRPr="00DD3044" w:rsidRDefault="00DD3044" w:rsidP="00B6621E">
      <w:pPr>
        <w:bidi/>
        <w:spacing w:line="360" w:lineRule="auto"/>
        <w:jc w:val="lowKashida"/>
        <w:rPr>
          <w:rFonts w:asciiTheme="majorBidi" w:hAnsiTheme="majorBidi" w:cstheme="majorBidi"/>
          <w:b/>
          <w:bCs/>
          <w:sz w:val="28"/>
          <w:szCs w:val="28"/>
          <w:rtl/>
          <w:lang w:val="fr-FR" w:bidi="ar-DZ"/>
        </w:rPr>
      </w:pPr>
      <w:r>
        <w:rPr>
          <w:rFonts w:asciiTheme="majorBidi" w:hAnsiTheme="majorBidi" w:cstheme="majorBidi" w:hint="cs"/>
          <w:b/>
          <w:bCs/>
          <w:sz w:val="28"/>
          <w:szCs w:val="28"/>
          <w:rtl/>
          <w:lang w:bidi="ar-DZ"/>
        </w:rPr>
        <w:t xml:space="preserve">مثال: </w:t>
      </w:r>
      <w:r w:rsidRPr="00DD3044">
        <w:rPr>
          <w:rFonts w:asciiTheme="majorBidi" w:hAnsiTheme="majorBidi" w:cstheme="majorBidi" w:hint="cs"/>
          <w:sz w:val="28"/>
          <w:szCs w:val="28"/>
          <w:rtl/>
          <w:lang w:bidi="ar-DZ"/>
        </w:rPr>
        <w:t>قامت مؤسسة إقتصادية</w:t>
      </w:r>
      <w:r>
        <w:rPr>
          <w:rFonts w:asciiTheme="majorBidi" w:hAnsiTheme="majorBidi" w:cstheme="majorBidi" w:hint="cs"/>
          <w:sz w:val="28"/>
          <w:szCs w:val="28"/>
          <w:rtl/>
          <w:lang w:bidi="ar-DZ"/>
        </w:rPr>
        <w:t xml:space="preserve"> بتاريخ 01/04/ </w:t>
      </w:r>
      <w:r>
        <w:rPr>
          <w:rFonts w:asciiTheme="majorBidi" w:hAnsiTheme="majorBidi" w:cstheme="majorBidi"/>
          <w:sz w:val="28"/>
          <w:szCs w:val="28"/>
          <w:lang w:val="fr-FR" w:bidi="ar-DZ"/>
        </w:rPr>
        <w:t>N</w:t>
      </w:r>
      <w:r>
        <w:rPr>
          <w:rFonts w:asciiTheme="majorBidi" w:hAnsiTheme="majorBidi" w:cstheme="majorBidi" w:hint="cs"/>
          <w:sz w:val="28"/>
          <w:szCs w:val="28"/>
          <w:rtl/>
          <w:lang w:val="fr-FR" w:bidi="ar-DZ"/>
        </w:rPr>
        <w:t>، بإقتناء معدات صناعية بمبلغ قدر</w:t>
      </w:r>
      <w:r w:rsidR="00C71BCC">
        <w:rPr>
          <w:rFonts w:asciiTheme="majorBidi" w:hAnsiTheme="majorBidi" w:cstheme="majorBidi" w:hint="cs"/>
          <w:sz w:val="28"/>
          <w:szCs w:val="28"/>
          <w:rtl/>
          <w:lang w:val="fr-FR" w:bidi="ar-DZ"/>
        </w:rPr>
        <w:t xml:space="preserve">ت </w:t>
      </w:r>
      <w:r>
        <w:rPr>
          <w:rFonts w:asciiTheme="majorBidi" w:hAnsiTheme="majorBidi" w:cstheme="majorBidi" w:hint="cs"/>
          <w:sz w:val="28"/>
          <w:szCs w:val="28"/>
          <w:rtl/>
          <w:lang w:val="fr-FR" w:bidi="ar-DZ"/>
        </w:rPr>
        <w:t xml:space="preserve">ب </w:t>
      </w:r>
      <w:r w:rsidR="00C71BCC">
        <w:rPr>
          <w:rFonts w:asciiTheme="majorBidi" w:hAnsiTheme="majorBidi" w:cstheme="majorBidi" w:hint="cs"/>
          <w:sz w:val="28"/>
          <w:szCs w:val="28"/>
          <w:rtl/>
          <w:lang w:val="fr-FR" w:bidi="ar-DZ"/>
        </w:rPr>
        <w:t xml:space="preserve">178500.00 دج </w:t>
      </w:r>
      <w:r w:rsidR="00BC52CA">
        <w:rPr>
          <w:rFonts w:asciiTheme="majorBidi" w:hAnsiTheme="majorBidi" w:cstheme="majorBidi"/>
          <w:sz w:val="28"/>
          <w:szCs w:val="28"/>
          <w:lang w:val="fr-FR" w:bidi="ar-DZ"/>
        </w:rPr>
        <w:t>TTC</w:t>
      </w:r>
      <w:r w:rsidR="00C71BCC">
        <w:rPr>
          <w:rFonts w:asciiTheme="majorBidi" w:hAnsiTheme="majorBidi" w:cstheme="majorBidi" w:hint="cs"/>
          <w:sz w:val="28"/>
          <w:szCs w:val="28"/>
          <w:rtl/>
          <w:lang w:val="fr-FR" w:bidi="ar-DZ"/>
        </w:rPr>
        <w:t xml:space="preserve">، و قدرت مصاريف النقل ب </w:t>
      </w:r>
      <w:r w:rsidR="00BC52CA">
        <w:rPr>
          <w:rFonts w:asciiTheme="majorBidi" w:hAnsiTheme="majorBidi" w:cstheme="majorBidi" w:hint="cs"/>
          <w:sz w:val="28"/>
          <w:szCs w:val="28"/>
          <w:rtl/>
          <w:lang w:val="fr-FR" w:bidi="ar-DZ"/>
        </w:rPr>
        <w:t>17850.00</w:t>
      </w:r>
      <w:r w:rsidR="00C71BCC">
        <w:rPr>
          <w:rFonts w:asciiTheme="majorBidi" w:hAnsiTheme="majorBidi" w:cstheme="majorBidi" w:hint="cs"/>
          <w:sz w:val="28"/>
          <w:szCs w:val="28"/>
          <w:rtl/>
          <w:lang w:val="fr-FR" w:bidi="ar-DZ"/>
        </w:rPr>
        <w:t xml:space="preserve"> </w:t>
      </w:r>
      <w:r w:rsidR="00BC52CA">
        <w:rPr>
          <w:rFonts w:asciiTheme="majorBidi" w:hAnsiTheme="majorBidi" w:cstheme="majorBidi" w:hint="cs"/>
          <w:sz w:val="28"/>
          <w:szCs w:val="28"/>
          <w:rtl/>
          <w:lang w:val="fr-FR" w:bidi="ar-DZ"/>
        </w:rPr>
        <w:t xml:space="preserve">دج </w:t>
      </w:r>
      <w:r w:rsidR="00BC52CA">
        <w:rPr>
          <w:rFonts w:asciiTheme="majorBidi" w:hAnsiTheme="majorBidi" w:cstheme="majorBidi"/>
          <w:sz w:val="28"/>
          <w:szCs w:val="28"/>
          <w:lang w:val="fr-FR" w:bidi="ar-DZ"/>
        </w:rPr>
        <w:t>TTC</w:t>
      </w:r>
      <w:r w:rsidR="00C71BCC">
        <w:rPr>
          <w:rFonts w:asciiTheme="majorBidi" w:hAnsiTheme="majorBidi" w:cstheme="majorBidi" w:hint="cs"/>
          <w:sz w:val="28"/>
          <w:szCs w:val="28"/>
          <w:rtl/>
          <w:lang w:val="fr-FR" w:bidi="ar-DZ"/>
        </w:rPr>
        <w:t xml:space="preserve">. أما مصاريف التركيب قدرت ب </w:t>
      </w:r>
      <w:r w:rsidR="00BC52CA">
        <w:rPr>
          <w:rFonts w:asciiTheme="majorBidi" w:hAnsiTheme="majorBidi" w:cstheme="majorBidi" w:hint="cs"/>
          <w:sz w:val="28"/>
          <w:szCs w:val="28"/>
          <w:rtl/>
          <w:lang w:val="fr-FR" w:bidi="ar-DZ"/>
        </w:rPr>
        <w:t xml:space="preserve">35700.00 </w:t>
      </w:r>
      <w:r w:rsidR="00C71BCC">
        <w:rPr>
          <w:rFonts w:asciiTheme="majorBidi" w:hAnsiTheme="majorBidi" w:cstheme="majorBidi" w:hint="cs"/>
          <w:sz w:val="28"/>
          <w:szCs w:val="28"/>
          <w:rtl/>
          <w:lang w:val="fr-FR" w:bidi="ar-DZ"/>
        </w:rPr>
        <w:t>دج</w:t>
      </w:r>
      <w:r w:rsidR="00BC52CA">
        <w:rPr>
          <w:rFonts w:asciiTheme="majorBidi" w:hAnsiTheme="majorBidi" w:cstheme="majorBidi" w:hint="cs"/>
          <w:sz w:val="28"/>
          <w:szCs w:val="28"/>
          <w:rtl/>
          <w:lang w:val="fr-FR" w:bidi="ar-DZ"/>
        </w:rPr>
        <w:t xml:space="preserve"> </w:t>
      </w:r>
      <w:r w:rsidR="00BC52CA">
        <w:rPr>
          <w:rFonts w:asciiTheme="majorBidi" w:hAnsiTheme="majorBidi" w:cstheme="majorBidi"/>
          <w:sz w:val="28"/>
          <w:szCs w:val="28"/>
          <w:lang w:val="fr-FR" w:bidi="ar-DZ"/>
        </w:rPr>
        <w:t>TTC</w:t>
      </w:r>
      <w:r w:rsidR="00C71BCC">
        <w:rPr>
          <w:rFonts w:asciiTheme="majorBidi" w:hAnsiTheme="majorBidi" w:cstheme="majorBidi" w:hint="cs"/>
          <w:sz w:val="28"/>
          <w:szCs w:val="28"/>
          <w:rtl/>
          <w:lang w:val="fr-FR" w:bidi="ar-DZ"/>
        </w:rPr>
        <w:t>،</w:t>
      </w:r>
      <w:r w:rsidR="006D5352" w:rsidRPr="006D5352">
        <w:rPr>
          <w:rFonts w:asciiTheme="majorBidi" w:hAnsiTheme="majorBidi" w:cstheme="majorBidi" w:hint="cs"/>
          <w:sz w:val="28"/>
          <w:szCs w:val="28"/>
          <w:rtl/>
          <w:lang w:val="fr-FR" w:bidi="ar-DZ"/>
        </w:rPr>
        <w:t xml:space="preserve"> </w:t>
      </w:r>
      <w:r w:rsidR="006D5352">
        <w:rPr>
          <w:rFonts w:asciiTheme="majorBidi" w:hAnsiTheme="majorBidi" w:cstheme="majorBidi" w:hint="cs"/>
          <w:sz w:val="28"/>
          <w:szCs w:val="28"/>
          <w:rtl/>
          <w:lang w:val="fr-FR" w:bidi="ar-DZ"/>
        </w:rPr>
        <w:t>نسبة</w:t>
      </w:r>
      <w:r w:rsidR="006D5352">
        <w:rPr>
          <w:rFonts w:asciiTheme="majorBidi" w:hAnsiTheme="majorBidi" w:cstheme="majorBidi"/>
          <w:sz w:val="28"/>
          <w:szCs w:val="28"/>
          <w:lang w:val="fr-FR" w:bidi="ar-DZ"/>
        </w:rPr>
        <w:t xml:space="preserve">TVA </w:t>
      </w:r>
      <w:r w:rsidR="006D5352">
        <w:rPr>
          <w:rFonts w:asciiTheme="majorBidi" w:hAnsiTheme="majorBidi" w:cstheme="majorBidi" w:hint="cs"/>
          <w:sz w:val="28"/>
          <w:szCs w:val="28"/>
          <w:rtl/>
          <w:lang w:val="fr-FR" w:bidi="ar-DZ"/>
        </w:rPr>
        <w:t xml:space="preserve"> 19 </w:t>
      </w:r>
      <w:r w:rsidR="006D5352">
        <w:rPr>
          <w:rFonts w:asciiTheme="majorBidi" w:hAnsiTheme="majorBidi" w:cstheme="majorBidi"/>
          <w:sz w:val="28"/>
          <w:szCs w:val="28"/>
          <w:lang w:val="fr-FR" w:bidi="ar-DZ"/>
        </w:rPr>
        <w:t>%</w:t>
      </w:r>
      <w:r w:rsidR="006D5352">
        <w:rPr>
          <w:rFonts w:asciiTheme="majorBidi" w:hAnsiTheme="majorBidi" w:cstheme="majorBidi" w:hint="cs"/>
          <w:sz w:val="28"/>
          <w:szCs w:val="28"/>
          <w:rtl/>
          <w:lang w:val="fr-FR" w:bidi="ar-DZ"/>
        </w:rPr>
        <w:t xml:space="preserve"> .</w:t>
      </w:r>
      <w:r w:rsidR="00C71BCC">
        <w:rPr>
          <w:rFonts w:asciiTheme="majorBidi" w:hAnsiTheme="majorBidi" w:cstheme="majorBidi" w:hint="cs"/>
          <w:sz w:val="28"/>
          <w:szCs w:val="28"/>
          <w:rtl/>
          <w:lang w:val="fr-FR" w:bidi="ar-DZ"/>
        </w:rPr>
        <w:t xml:space="preserve"> في حين</w:t>
      </w:r>
      <w:r w:rsidR="00BC52CA">
        <w:rPr>
          <w:rFonts w:asciiTheme="majorBidi" w:hAnsiTheme="majorBidi" w:cstheme="majorBidi" w:hint="cs"/>
          <w:sz w:val="28"/>
          <w:szCs w:val="28"/>
          <w:rtl/>
          <w:lang w:val="fr-FR" w:bidi="ar-DZ"/>
        </w:rPr>
        <w:t xml:space="preserve"> كانت مصاريف التكوين </w:t>
      </w:r>
      <w:r w:rsidR="00B6621E">
        <w:rPr>
          <w:rFonts w:asciiTheme="majorBidi" w:hAnsiTheme="majorBidi" w:cstheme="majorBidi" w:hint="cs"/>
          <w:sz w:val="28"/>
          <w:szCs w:val="28"/>
          <w:rtl/>
          <w:lang w:val="fr-FR" w:bidi="ar-DZ"/>
        </w:rPr>
        <w:t>22000.00</w:t>
      </w:r>
      <w:r w:rsidR="00BC52CA">
        <w:rPr>
          <w:rFonts w:asciiTheme="majorBidi" w:hAnsiTheme="majorBidi" w:cstheme="majorBidi" w:hint="cs"/>
          <w:sz w:val="28"/>
          <w:szCs w:val="28"/>
          <w:rtl/>
          <w:lang w:val="fr-FR" w:bidi="ar-DZ"/>
        </w:rPr>
        <w:t xml:space="preserve"> دج ، </w:t>
      </w:r>
      <w:r w:rsidR="003D0B8E">
        <w:rPr>
          <w:rFonts w:asciiTheme="majorBidi" w:hAnsiTheme="majorBidi" w:cstheme="majorBidi" w:hint="cs"/>
          <w:sz w:val="28"/>
          <w:szCs w:val="28"/>
          <w:rtl/>
          <w:lang w:val="fr-FR" w:bidi="ar-DZ"/>
        </w:rPr>
        <w:t>مع العلم أن النقل و التركيب تم من خلال نفس المورد</w:t>
      </w:r>
      <w:r w:rsidR="00BC52CA">
        <w:rPr>
          <w:rFonts w:asciiTheme="majorBidi" w:hAnsiTheme="majorBidi" w:cstheme="majorBidi" w:hint="cs"/>
          <w:sz w:val="28"/>
          <w:szCs w:val="28"/>
          <w:rtl/>
          <w:lang w:val="fr-FR" w:bidi="ar-DZ"/>
        </w:rPr>
        <w:t xml:space="preserve">. من جهة أخرى هذا العتاد لم يستغل بصفة جيدة في الشهر الأول و كان الإستغلال الناتج عن الإستعمال المفرط و اليد العاملة </w:t>
      </w:r>
      <w:r w:rsidR="00604346">
        <w:rPr>
          <w:rFonts w:asciiTheme="majorBidi" w:hAnsiTheme="majorBidi" w:cstheme="majorBidi" w:hint="cs"/>
          <w:sz w:val="28"/>
          <w:szCs w:val="28"/>
          <w:rtl/>
          <w:lang w:val="fr-FR" w:bidi="ar-DZ"/>
        </w:rPr>
        <w:t xml:space="preserve">قدرت ب </w:t>
      </w:r>
      <w:r w:rsidR="00B6621E">
        <w:rPr>
          <w:rFonts w:asciiTheme="majorBidi" w:hAnsiTheme="majorBidi" w:cstheme="majorBidi" w:hint="cs"/>
          <w:sz w:val="28"/>
          <w:szCs w:val="28"/>
          <w:rtl/>
          <w:lang w:val="fr-FR" w:bidi="ar-DZ"/>
        </w:rPr>
        <w:t>95000.00</w:t>
      </w:r>
      <w:r w:rsidR="00604346">
        <w:rPr>
          <w:rFonts w:asciiTheme="majorBidi" w:hAnsiTheme="majorBidi" w:cstheme="majorBidi" w:hint="cs"/>
          <w:sz w:val="28"/>
          <w:szCs w:val="28"/>
          <w:rtl/>
          <w:lang w:val="fr-FR" w:bidi="ar-DZ"/>
        </w:rPr>
        <w:t xml:space="preserve"> دج و </w:t>
      </w:r>
      <w:r w:rsidR="00B6621E">
        <w:rPr>
          <w:rFonts w:asciiTheme="majorBidi" w:hAnsiTheme="majorBidi" w:cstheme="majorBidi" w:hint="cs"/>
          <w:sz w:val="28"/>
          <w:szCs w:val="28"/>
          <w:rtl/>
          <w:lang w:val="fr-FR" w:bidi="ar-DZ"/>
        </w:rPr>
        <w:t xml:space="preserve"> 47000.00 دج</w:t>
      </w:r>
      <w:r w:rsidR="00604346">
        <w:rPr>
          <w:rFonts w:asciiTheme="majorBidi" w:hAnsiTheme="majorBidi" w:cstheme="majorBidi" w:hint="cs"/>
          <w:sz w:val="28"/>
          <w:szCs w:val="28"/>
          <w:rtl/>
          <w:lang w:val="fr-FR" w:bidi="ar-DZ"/>
        </w:rPr>
        <w:t xml:space="preserve"> على التوالي.</w:t>
      </w:r>
      <w:r w:rsidR="0019610A">
        <w:rPr>
          <w:rFonts w:asciiTheme="majorBidi" w:hAnsiTheme="majorBidi" w:cstheme="majorBidi" w:hint="cs"/>
          <w:sz w:val="28"/>
          <w:szCs w:val="28"/>
          <w:rtl/>
          <w:lang w:val="fr-FR" w:bidi="ar-DZ"/>
        </w:rPr>
        <w:t xml:space="preserve"> و المطلوب:</w:t>
      </w:r>
      <w:r w:rsidR="00BC52CA">
        <w:rPr>
          <w:rFonts w:asciiTheme="majorBidi" w:hAnsiTheme="majorBidi" w:cstheme="majorBidi" w:hint="cs"/>
          <w:sz w:val="28"/>
          <w:szCs w:val="28"/>
          <w:rtl/>
          <w:lang w:val="fr-FR" w:bidi="ar-DZ"/>
        </w:rPr>
        <w:t xml:space="preserve">  </w:t>
      </w:r>
      <w:r w:rsidR="00C71BCC">
        <w:rPr>
          <w:rFonts w:asciiTheme="majorBidi" w:hAnsiTheme="majorBidi" w:cstheme="majorBidi" w:hint="cs"/>
          <w:sz w:val="28"/>
          <w:szCs w:val="28"/>
          <w:rtl/>
          <w:lang w:val="fr-FR" w:bidi="ar-DZ"/>
        </w:rPr>
        <w:t xml:space="preserve"> </w:t>
      </w:r>
    </w:p>
    <w:p w:rsidR="0019610A" w:rsidRDefault="0019610A" w:rsidP="0019610A">
      <w:pPr>
        <w:bidi/>
        <w:jc w:val="lowKashida"/>
        <w:rPr>
          <w:rFonts w:asciiTheme="majorBidi" w:hAnsiTheme="majorBidi" w:cstheme="majorBidi"/>
          <w:sz w:val="28"/>
          <w:szCs w:val="28"/>
          <w:rtl/>
          <w:lang w:bidi="ar-DZ"/>
        </w:rPr>
      </w:pPr>
      <w:r w:rsidRPr="0019610A">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تحديد تكلفة إقتناء العتاد ؟</w:t>
      </w:r>
    </w:p>
    <w:p w:rsidR="00A3028A" w:rsidRPr="0019610A" w:rsidRDefault="0019610A" w:rsidP="0019610A">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القيام بالتسجيلات المحاسبية اللازمة</w:t>
      </w:r>
      <w:r w:rsidR="00484A43">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علما أن التسديد كان بواسطة شيك بنكي؟ </w:t>
      </w:r>
      <w:r w:rsidRPr="0019610A">
        <w:rPr>
          <w:rFonts w:asciiTheme="majorBidi" w:hAnsiTheme="majorBidi" w:cstheme="majorBidi" w:hint="cs"/>
          <w:sz w:val="28"/>
          <w:szCs w:val="28"/>
          <w:rtl/>
          <w:lang w:bidi="ar-DZ"/>
        </w:rPr>
        <w:t xml:space="preserve"> </w:t>
      </w:r>
    </w:p>
    <w:p w:rsidR="00A3028A" w:rsidRDefault="00EA1ECB" w:rsidP="00EA1ECB">
      <w:pPr>
        <w:bidi/>
        <w:spacing w:line="360" w:lineRule="auto"/>
        <w:jc w:val="lowKashida"/>
        <w:rPr>
          <w:rFonts w:asciiTheme="majorBidi" w:hAnsiTheme="majorBidi" w:cstheme="majorBidi"/>
          <w:b/>
          <w:bCs/>
          <w:sz w:val="28"/>
          <w:szCs w:val="28"/>
          <w:rtl/>
          <w:lang w:bidi="ar-DZ"/>
        </w:rPr>
      </w:pPr>
      <w:r>
        <w:rPr>
          <w:rFonts w:asciiTheme="majorBidi" w:hAnsiTheme="majorBidi" w:cstheme="majorBidi"/>
          <w:b/>
          <w:bCs/>
          <w:sz w:val="28"/>
          <w:szCs w:val="28"/>
          <w:lang w:bidi="ar-DZ"/>
        </w:rPr>
        <w:t xml:space="preserve">                                                      </w:t>
      </w:r>
      <w:r w:rsidR="0019610A">
        <w:rPr>
          <w:rFonts w:asciiTheme="majorBidi" w:hAnsiTheme="majorBidi" w:cstheme="majorBidi" w:hint="cs"/>
          <w:b/>
          <w:bCs/>
          <w:sz w:val="28"/>
          <w:szCs w:val="28"/>
          <w:rtl/>
          <w:lang w:bidi="ar-DZ"/>
        </w:rPr>
        <w:t>الحل:</w:t>
      </w:r>
    </w:p>
    <w:p w:rsidR="00A3028A" w:rsidRPr="0019610A" w:rsidRDefault="0019610A" w:rsidP="00A3028A">
      <w:pPr>
        <w:bidi/>
        <w:jc w:val="lowKashida"/>
        <w:rPr>
          <w:rFonts w:asciiTheme="majorBidi" w:hAnsiTheme="majorBidi" w:cstheme="majorBidi"/>
          <w:sz w:val="28"/>
          <w:szCs w:val="28"/>
          <w:rtl/>
          <w:lang w:bidi="ar-DZ"/>
        </w:rPr>
      </w:pPr>
      <w:r w:rsidRPr="0019610A">
        <w:rPr>
          <w:rFonts w:asciiTheme="majorBidi" w:hAnsiTheme="majorBidi" w:cstheme="majorBidi" w:hint="cs"/>
          <w:sz w:val="28"/>
          <w:szCs w:val="28"/>
          <w:rtl/>
          <w:lang w:bidi="ar-DZ"/>
        </w:rPr>
        <w:t xml:space="preserve"> تعطى تكلفة إقتناء المعدات الصناعية على الشكل التالي:</w:t>
      </w:r>
    </w:p>
    <w:p w:rsidR="00B30835" w:rsidRPr="003D1C04" w:rsidRDefault="003D1C04" w:rsidP="003D1C04">
      <w:pPr>
        <w:bidi/>
        <w:jc w:val="lowKashida"/>
        <w:rPr>
          <w:rFonts w:asciiTheme="majorBidi" w:hAnsiTheme="majorBidi" w:cstheme="majorBidi"/>
          <w:sz w:val="28"/>
          <w:szCs w:val="28"/>
          <w:rtl/>
          <w:lang w:bidi="ar-DZ"/>
        </w:rPr>
      </w:pPr>
      <w:r w:rsidRPr="003D1C04">
        <w:rPr>
          <w:rFonts w:asciiTheme="majorBidi" w:hAnsiTheme="majorBidi" w:cstheme="majorBidi" w:hint="cs"/>
          <w:sz w:val="28"/>
          <w:szCs w:val="28"/>
          <w:rtl/>
          <w:lang w:bidi="ar-DZ"/>
        </w:rPr>
        <w:t>تكلفة الإقتناء</w:t>
      </w:r>
      <w:r>
        <w:rPr>
          <w:rFonts w:asciiTheme="majorBidi" w:hAnsiTheme="majorBidi" w:cstheme="majorBidi" w:hint="cs"/>
          <w:sz w:val="28"/>
          <w:szCs w:val="28"/>
          <w:rtl/>
          <w:lang w:bidi="ar-DZ"/>
        </w:rPr>
        <w:t xml:space="preserve"> = سعر الشراء + مصاريف النقل + مصاريف التركيب. و منه </w:t>
      </w:r>
    </w:p>
    <w:p w:rsidR="009B45A0" w:rsidRDefault="003D1C04" w:rsidP="003D1C04">
      <w:pPr>
        <w:bidi/>
        <w:jc w:val="lowKashida"/>
        <w:rPr>
          <w:rFonts w:asciiTheme="majorBidi" w:hAnsiTheme="majorBidi" w:cstheme="majorBidi"/>
          <w:b/>
          <w:bCs/>
          <w:sz w:val="28"/>
          <w:szCs w:val="28"/>
          <w:rtl/>
          <w:lang w:bidi="ar-DZ"/>
        </w:rPr>
      </w:pPr>
      <w:r w:rsidRPr="003D1C04">
        <w:rPr>
          <w:rFonts w:asciiTheme="majorBidi" w:hAnsiTheme="majorBidi" w:cstheme="majorBidi" w:hint="cs"/>
          <w:sz w:val="28"/>
          <w:szCs w:val="28"/>
          <w:rtl/>
          <w:lang w:bidi="ar-DZ"/>
        </w:rPr>
        <w:t>تكلفة الإقتناء</w:t>
      </w:r>
      <w:r>
        <w:rPr>
          <w:rFonts w:asciiTheme="majorBidi" w:hAnsiTheme="majorBidi" w:cstheme="majorBidi" w:hint="cs"/>
          <w:b/>
          <w:bCs/>
          <w:sz w:val="28"/>
          <w:szCs w:val="28"/>
          <w:rtl/>
          <w:lang w:bidi="ar-DZ"/>
        </w:rPr>
        <w:t xml:space="preserve"> =  </w:t>
      </w:r>
      <w:r w:rsidRPr="00484A43">
        <w:rPr>
          <w:rFonts w:asciiTheme="majorBidi" w:hAnsiTheme="majorBidi" w:cstheme="majorBidi" w:hint="cs"/>
          <w:sz w:val="28"/>
          <w:szCs w:val="28"/>
          <w:rtl/>
          <w:lang w:bidi="ar-DZ"/>
        </w:rPr>
        <w:t>150000.00</w:t>
      </w:r>
      <w:r>
        <w:rPr>
          <w:rFonts w:asciiTheme="majorBidi" w:hAnsiTheme="majorBidi" w:cstheme="majorBidi" w:hint="cs"/>
          <w:b/>
          <w:bCs/>
          <w:sz w:val="28"/>
          <w:szCs w:val="28"/>
          <w:rtl/>
          <w:lang w:bidi="ar-DZ"/>
        </w:rPr>
        <w:t xml:space="preserve"> </w:t>
      </w:r>
      <w:r w:rsidRPr="00484A43">
        <w:rPr>
          <w:rFonts w:asciiTheme="majorBidi" w:hAnsiTheme="majorBidi" w:cstheme="majorBidi" w:hint="cs"/>
          <w:sz w:val="28"/>
          <w:szCs w:val="28"/>
          <w:rtl/>
          <w:lang w:bidi="ar-DZ"/>
        </w:rPr>
        <w:t>دج</w:t>
      </w:r>
      <w:r>
        <w:rPr>
          <w:rFonts w:asciiTheme="majorBidi" w:hAnsiTheme="majorBidi" w:cstheme="majorBidi" w:hint="cs"/>
          <w:b/>
          <w:bCs/>
          <w:sz w:val="28"/>
          <w:szCs w:val="28"/>
          <w:rtl/>
          <w:lang w:bidi="ar-DZ"/>
        </w:rPr>
        <w:t xml:space="preserve"> + </w:t>
      </w:r>
      <w:r w:rsidRPr="00484A43">
        <w:rPr>
          <w:rFonts w:asciiTheme="majorBidi" w:hAnsiTheme="majorBidi" w:cstheme="majorBidi" w:hint="cs"/>
          <w:sz w:val="28"/>
          <w:szCs w:val="28"/>
          <w:rtl/>
          <w:lang w:bidi="ar-DZ"/>
        </w:rPr>
        <w:t>15000.00</w:t>
      </w:r>
      <w:r>
        <w:rPr>
          <w:rFonts w:asciiTheme="majorBidi" w:hAnsiTheme="majorBidi" w:cstheme="majorBidi" w:hint="cs"/>
          <w:b/>
          <w:bCs/>
          <w:sz w:val="28"/>
          <w:szCs w:val="28"/>
          <w:rtl/>
          <w:lang w:bidi="ar-DZ"/>
        </w:rPr>
        <w:t xml:space="preserve"> </w:t>
      </w:r>
      <w:r w:rsidRPr="00484A43">
        <w:rPr>
          <w:rFonts w:asciiTheme="majorBidi" w:hAnsiTheme="majorBidi" w:cstheme="majorBidi" w:hint="cs"/>
          <w:sz w:val="28"/>
          <w:szCs w:val="28"/>
          <w:rtl/>
          <w:lang w:bidi="ar-DZ"/>
        </w:rPr>
        <w:t>دج</w:t>
      </w:r>
      <w:r>
        <w:rPr>
          <w:rFonts w:asciiTheme="majorBidi" w:hAnsiTheme="majorBidi" w:cstheme="majorBidi" w:hint="cs"/>
          <w:b/>
          <w:bCs/>
          <w:sz w:val="28"/>
          <w:szCs w:val="28"/>
          <w:rtl/>
          <w:lang w:bidi="ar-DZ"/>
        </w:rPr>
        <w:t xml:space="preserve"> + </w:t>
      </w:r>
      <w:r w:rsidRPr="00484A43">
        <w:rPr>
          <w:rFonts w:asciiTheme="majorBidi" w:hAnsiTheme="majorBidi" w:cstheme="majorBidi" w:hint="cs"/>
          <w:sz w:val="28"/>
          <w:szCs w:val="28"/>
          <w:rtl/>
          <w:lang w:bidi="ar-DZ"/>
        </w:rPr>
        <w:t>30000.00</w:t>
      </w:r>
      <w:r>
        <w:rPr>
          <w:rFonts w:asciiTheme="majorBidi" w:hAnsiTheme="majorBidi" w:cstheme="majorBidi" w:hint="cs"/>
          <w:b/>
          <w:bCs/>
          <w:sz w:val="28"/>
          <w:szCs w:val="28"/>
          <w:rtl/>
          <w:lang w:bidi="ar-DZ"/>
        </w:rPr>
        <w:t xml:space="preserve"> </w:t>
      </w:r>
      <w:r w:rsidRPr="00484A43">
        <w:rPr>
          <w:rFonts w:asciiTheme="majorBidi" w:hAnsiTheme="majorBidi" w:cstheme="majorBidi" w:hint="cs"/>
          <w:sz w:val="28"/>
          <w:szCs w:val="28"/>
          <w:rtl/>
          <w:lang w:bidi="ar-DZ"/>
        </w:rPr>
        <w:t>دج</w:t>
      </w:r>
      <w:r>
        <w:rPr>
          <w:rFonts w:asciiTheme="majorBidi" w:hAnsiTheme="majorBidi" w:cstheme="majorBidi" w:hint="cs"/>
          <w:b/>
          <w:bCs/>
          <w:sz w:val="28"/>
          <w:szCs w:val="28"/>
          <w:rtl/>
          <w:lang w:bidi="ar-DZ"/>
        </w:rPr>
        <w:t xml:space="preserve"> =</w:t>
      </w:r>
      <w:r w:rsidR="00484A43">
        <w:rPr>
          <w:rFonts w:asciiTheme="majorBidi" w:hAnsiTheme="majorBidi" w:cstheme="majorBidi" w:hint="cs"/>
          <w:b/>
          <w:bCs/>
          <w:sz w:val="28"/>
          <w:szCs w:val="28"/>
          <w:rtl/>
          <w:lang w:bidi="ar-DZ"/>
        </w:rPr>
        <w:t xml:space="preserve"> </w:t>
      </w:r>
      <w:r w:rsidR="00484A43" w:rsidRPr="00484A43">
        <w:rPr>
          <w:rFonts w:asciiTheme="majorBidi" w:hAnsiTheme="majorBidi" w:cstheme="majorBidi" w:hint="cs"/>
          <w:sz w:val="28"/>
          <w:szCs w:val="28"/>
          <w:rtl/>
          <w:lang w:bidi="ar-DZ"/>
        </w:rPr>
        <w:t>195000.00 دج</w:t>
      </w:r>
    </w:p>
    <w:p w:rsidR="009B45A0" w:rsidRPr="0078211F" w:rsidRDefault="0078211F" w:rsidP="00C5436E">
      <w:pPr>
        <w:bidi/>
        <w:spacing w:line="360" w:lineRule="auto"/>
        <w:jc w:val="lowKashida"/>
        <w:rPr>
          <w:rFonts w:asciiTheme="majorBidi" w:hAnsiTheme="majorBidi" w:cstheme="majorBidi"/>
          <w:sz w:val="28"/>
          <w:szCs w:val="28"/>
          <w:rtl/>
          <w:lang w:bidi="ar-DZ"/>
        </w:rPr>
      </w:pPr>
      <w:r w:rsidRPr="0078211F">
        <w:rPr>
          <w:rFonts w:asciiTheme="majorBidi" w:hAnsiTheme="majorBidi" w:cstheme="majorBidi" w:hint="cs"/>
          <w:sz w:val="28"/>
          <w:szCs w:val="28"/>
          <w:rtl/>
          <w:lang w:bidi="ar-DZ"/>
        </w:rPr>
        <w:lastRenderedPageBreak/>
        <w:t>ملاحظة:</w:t>
      </w:r>
      <w:r>
        <w:rPr>
          <w:rFonts w:asciiTheme="majorBidi" w:hAnsiTheme="majorBidi" w:cstheme="majorBidi" w:hint="cs"/>
          <w:sz w:val="28"/>
          <w:szCs w:val="28"/>
          <w:rtl/>
          <w:lang w:bidi="ar-DZ"/>
        </w:rPr>
        <w:t xml:space="preserve"> تكلفة إقتناء تم تحديدها سابقا بجمع سعر الشراء العتاد زائد مصاريف النقل و مصاريف التركيب، مع إستثناء مصاريف تكوين المستخدمين و تكلفة خسائر الإستغلال.</w:t>
      </w:r>
      <w:r w:rsidR="00E33E5C">
        <w:rPr>
          <w:rFonts w:asciiTheme="majorBidi" w:hAnsiTheme="majorBidi" w:cstheme="majorBidi" w:hint="cs"/>
          <w:sz w:val="28"/>
          <w:szCs w:val="28"/>
          <w:rtl/>
          <w:lang w:bidi="ar-DZ"/>
        </w:rPr>
        <w:t xml:space="preserve"> و عليه قيود</w:t>
      </w:r>
      <w:r w:rsidR="00C5436E">
        <w:rPr>
          <w:rFonts w:asciiTheme="majorBidi" w:hAnsiTheme="majorBidi" w:cstheme="majorBidi" w:hint="cs"/>
          <w:sz w:val="28"/>
          <w:szCs w:val="28"/>
          <w:rtl/>
          <w:lang w:bidi="ar-DZ"/>
        </w:rPr>
        <w:t xml:space="preserve"> المعالجة المحاسبية ل</w:t>
      </w:r>
      <w:r w:rsidR="00E33E5C">
        <w:rPr>
          <w:rFonts w:asciiTheme="majorBidi" w:hAnsiTheme="majorBidi" w:cstheme="majorBidi" w:hint="cs"/>
          <w:sz w:val="28"/>
          <w:szCs w:val="28"/>
          <w:rtl/>
          <w:lang w:bidi="ar-DZ"/>
        </w:rPr>
        <w:t>لحصول على التركيبات</w:t>
      </w:r>
      <w:r w:rsidR="005B25C6">
        <w:rPr>
          <w:rFonts w:asciiTheme="majorBidi" w:hAnsiTheme="majorBidi" w:cstheme="majorBidi" w:hint="cs"/>
          <w:sz w:val="28"/>
          <w:szCs w:val="28"/>
          <w:rtl/>
          <w:lang w:bidi="ar-DZ"/>
        </w:rPr>
        <w:t xml:space="preserve"> التقنية الصناعية</w:t>
      </w:r>
      <w:r w:rsidR="00E33E5C">
        <w:rPr>
          <w:rFonts w:asciiTheme="majorBidi" w:hAnsiTheme="majorBidi" w:cstheme="majorBidi" w:hint="cs"/>
          <w:sz w:val="28"/>
          <w:szCs w:val="28"/>
          <w:rtl/>
          <w:lang w:bidi="ar-DZ"/>
        </w:rPr>
        <w:t xml:space="preserve"> كالتالي:  </w:t>
      </w:r>
      <w:r>
        <w:rPr>
          <w:rFonts w:asciiTheme="majorBidi" w:hAnsiTheme="majorBidi" w:cstheme="majorBidi" w:hint="cs"/>
          <w:sz w:val="28"/>
          <w:szCs w:val="28"/>
          <w:rtl/>
          <w:lang w:bidi="ar-DZ"/>
        </w:rPr>
        <w:t xml:space="preserve">   </w:t>
      </w:r>
      <w:r w:rsidRPr="0078211F">
        <w:rPr>
          <w:rFonts w:asciiTheme="majorBidi" w:hAnsiTheme="majorBidi" w:cstheme="majorBidi" w:hint="cs"/>
          <w:sz w:val="28"/>
          <w:szCs w:val="28"/>
          <w:rtl/>
          <w:lang w:bidi="ar-DZ"/>
        </w:rPr>
        <w:t xml:space="preserve"> </w:t>
      </w:r>
    </w:p>
    <w:p w:rsidR="009B45A0" w:rsidRPr="00E33E5C" w:rsidRDefault="00147D31" w:rsidP="008D0433">
      <w:pPr>
        <w:bidi/>
        <w:spacing w:line="240" w:lineRule="auto"/>
        <w:jc w:val="lowKashida"/>
        <w:rPr>
          <w:rFonts w:asciiTheme="majorBidi" w:hAnsiTheme="majorBidi" w:cstheme="majorBidi"/>
          <w:sz w:val="28"/>
          <w:szCs w:val="28"/>
          <w:lang w:val="fr-FR" w:bidi="ar-DZ"/>
        </w:rPr>
      </w:pPr>
      <w:r w:rsidRPr="00147D31">
        <w:rPr>
          <w:rFonts w:asciiTheme="majorBidi" w:hAnsiTheme="majorBidi" w:cstheme="majorBidi"/>
          <w:b/>
          <w:bCs/>
          <w:noProof/>
          <w:sz w:val="28"/>
          <w:szCs w:val="28"/>
          <w:lang w:val="fr-FR"/>
        </w:rPr>
        <w:pict>
          <v:shapetype id="_x0000_t32" coordsize="21600,21600" o:spt="32" o:oned="t" path="m,l21600,21600e" filled="f">
            <v:path arrowok="t" fillok="f" o:connecttype="none"/>
            <o:lock v:ext="edit" shapetype="t"/>
          </v:shapetype>
          <v:shape id="_x0000_s1428" type="#_x0000_t32" style="position:absolute;left:0;text-align:left;margin-left:-.9pt;margin-top:9.2pt;width:0;height:262.25pt;z-index:252062720" o:connectortype="straight"/>
        </w:pict>
      </w:r>
      <w:r w:rsidRPr="00147D31">
        <w:rPr>
          <w:rFonts w:asciiTheme="majorBidi" w:hAnsiTheme="majorBidi" w:cstheme="majorBidi"/>
          <w:b/>
          <w:bCs/>
          <w:noProof/>
          <w:sz w:val="28"/>
          <w:szCs w:val="28"/>
          <w:lang w:val="fr-FR"/>
        </w:rPr>
        <w:pict>
          <v:shape id="_x0000_s1427" type="#_x0000_t32" style="position:absolute;left:0;text-align:left;margin-left:76.3pt;margin-top:7.9pt;width:0;height:263.55pt;z-index:252061696" o:connectortype="straight"/>
        </w:pict>
      </w:r>
      <w:r w:rsidRPr="00147D31">
        <w:rPr>
          <w:rFonts w:asciiTheme="majorBidi" w:hAnsiTheme="majorBidi" w:cstheme="majorBidi"/>
          <w:b/>
          <w:bCs/>
          <w:noProof/>
          <w:sz w:val="28"/>
          <w:szCs w:val="28"/>
          <w:lang w:val="fr-FR"/>
        </w:rPr>
        <w:pict>
          <v:shape id="_x0000_s1421" type="#_x0000_t32" style="position:absolute;left:0;text-align:left;margin-left:456.55pt;margin-top:7.9pt;width:0;height:263.55pt;z-index:252055552" o:connectortype="straight"/>
        </w:pict>
      </w:r>
      <w:r w:rsidRPr="00147D31">
        <w:rPr>
          <w:rFonts w:asciiTheme="majorBidi" w:hAnsiTheme="majorBidi" w:cstheme="majorBidi"/>
          <w:b/>
          <w:bCs/>
          <w:noProof/>
          <w:sz w:val="28"/>
          <w:szCs w:val="28"/>
          <w:lang w:val="fr-FR"/>
        </w:rPr>
        <w:pict>
          <v:shape id="_x0000_s1422" type="#_x0000_t32" style="position:absolute;left:0;text-align:left;margin-left:427.25pt;margin-top:7.9pt;width:0;height:263.55pt;z-index:252056576" o:connectortype="straight"/>
        </w:pict>
      </w:r>
      <w:r w:rsidRPr="00147D31">
        <w:rPr>
          <w:rFonts w:asciiTheme="majorBidi" w:hAnsiTheme="majorBidi" w:cstheme="majorBidi"/>
          <w:b/>
          <w:bCs/>
          <w:noProof/>
          <w:sz w:val="28"/>
          <w:szCs w:val="28"/>
          <w:lang w:val="fr-FR"/>
        </w:rPr>
        <w:pict>
          <v:shape id="_x0000_s1426" type="#_x0000_t32" style="position:absolute;left:0;text-align:left;margin-left:150.55pt;margin-top:7.9pt;width:0;height:263.55pt;z-index:252060672" o:connectortype="straight"/>
        </w:pict>
      </w:r>
      <w:r w:rsidRPr="00147D31">
        <w:rPr>
          <w:rFonts w:asciiTheme="majorBidi" w:hAnsiTheme="majorBidi" w:cstheme="majorBidi"/>
          <w:b/>
          <w:bCs/>
          <w:noProof/>
          <w:sz w:val="28"/>
          <w:szCs w:val="28"/>
          <w:lang w:val="fr-FR"/>
        </w:rPr>
        <w:pict>
          <v:shape id="_x0000_s1423" type="#_x0000_t32" style="position:absolute;left:0;text-align:left;margin-left:399.85pt;margin-top:7.9pt;width:0;height:262.75pt;z-index:252057600" o:connectortype="straight"/>
        </w:pict>
      </w:r>
      <w:r w:rsidRPr="00147D31">
        <w:rPr>
          <w:rFonts w:asciiTheme="majorBidi" w:hAnsiTheme="majorBidi" w:cstheme="majorBidi"/>
          <w:b/>
          <w:bCs/>
          <w:noProof/>
          <w:sz w:val="28"/>
          <w:szCs w:val="28"/>
          <w:lang w:val="fr-FR"/>
        </w:rPr>
        <w:pict>
          <v:shape id="_x0000_s1424" type="#_x0000_t32" style="position:absolute;left:0;text-align:left;margin-left:305.05pt;margin-top:7.95pt;width:94.7pt;height:.05pt;z-index:252058624" o:connectortype="straight"/>
        </w:pict>
      </w:r>
      <w:r w:rsidRPr="00147D31">
        <w:rPr>
          <w:rFonts w:asciiTheme="majorBidi" w:hAnsiTheme="majorBidi" w:cstheme="majorBidi"/>
          <w:b/>
          <w:bCs/>
          <w:noProof/>
          <w:sz w:val="28"/>
          <w:szCs w:val="28"/>
          <w:lang w:val="fr-FR"/>
        </w:rPr>
        <w:pict>
          <v:shape id="_x0000_s1425" type="#_x0000_t32" style="position:absolute;left:0;text-align:left;margin-left:150.55pt;margin-top:7.9pt;width:95.15pt;height:0;flip:x;z-index:252059648" o:connectortype="straight"/>
        </w:pict>
      </w:r>
      <w:r w:rsidR="00E33E5C">
        <w:rPr>
          <w:rFonts w:asciiTheme="majorBidi" w:hAnsiTheme="majorBidi" w:cstheme="majorBidi" w:hint="cs"/>
          <w:b/>
          <w:bCs/>
          <w:sz w:val="28"/>
          <w:szCs w:val="28"/>
          <w:rtl/>
          <w:lang w:bidi="ar-DZ"/>
        </w:rPr>
        <w:t xml:space="preserve">                                         </w:t>
      </w:r>
      <w:r w:rsidR="00E33E5C" w:rsidRPr="00E33E5C">
        <w:rPr>
          <w:rFonts w:asciiTheme="majorBidi" w:hAnsiTheme="majorBidi" w:cstheme="majorBidi" w:hint="cs"/>
          <w:sz w:val="24"/>
          <w:szCs w:val="24"/>
          <w:rtl/>
          <w:lang w:bidi="ar-DZ"/>
        </w:rPr>
        <w:t>01/</w:t>
      </w:r>
      <w:r w:rsidR="00E33E5C">
        <w:rPr>
          <w:rFonts w:asciiTheme="majorBidi" w:hAnsiTheme="majorBidi" w:cstheme="majorBidi" w:hint="cs"/>
          <w:sz w:val="24"/>
          <w:szCs w:val="24"/>
          <w:rtl/>
          <w:lang w:bidi="ar-DZ"/>
        </w:rPr>
        <w:t xml:space="preserve"> </w:t>
      </w:r>
      <w:r w:rsidR="00E33E5C" w:rsidRPr="00E33E5C">
        <w:rPr>
          <w:rFonts w:asciiTheme="majorBidi" w:hAnsiTheme="majorBidi" w:cstheme="majorBidi" w:hint="cs"/>
          <w:sz w:val="24"/>
          <w:szCs w:val="24"/>
          <w:rtl/>
          <w:lang w:bidi="ar-DZ"/>
        </w:rPr>
        <w:t>04</w:t>
      </w:r>
      <w:r w:rsidR="00E33E5C">
        <w:rPr>
          <w:rFonts w:asciiTheme="majorBidi" w:hAnsiTheme="majorBidi" w:cstheme="majorBidi" w:hint="cs"/>
          <w:sz w:val="24"/>
          <w:szCs w:val="24"/>
          <w:rtl/>
          <w:lang w:bidi="ar-DZ"/>
        </w:rPr>
        <w:t xml:space="preserve"> </w:t>
      </w:r>
      <w:r w:rsidR="00E33E5C" w:rsidRPr="00E33E5C">
        <w:rPr>
          <w:rFonts w:asciiTheme="majorBidi" w:hAnsiTheme="majorBidi" w:cstheme="majorBidi" w:hint="cs"/>
          <w:sz w:val="24"/>
          <w:szCs w:val="24"/>
          <w:rtl/>
          <w:lang w:bidi="ar-DZ"/>
        </w:rPr>
        <w:t xml:space="preserve">/ </w:t>
      </w:r>
      <w:r w:rsidR="00E33E5C" w:rsidRPr="00E33E5C">
        <w:rPr>
          <w:rFonts w:asciiTheme="majorBidi" w:hAnsiTheme="majorBidi" w:cstheme="majorBidi"/>
          <w:sz w:val="24"/>
          <w:szCs w:val="24"/>
          <w:lang w:val="fr-FR" w:bidi="ar-DZ"/>
        </w:rPr>
        <w:t>N</w:t>
      </w:r>
    </w:p>
    <w:p w:rsidR="009B45A0" w:rsidRPr="00E33E5C" w:rsidRDefault="00E33E5C" w:rsidP="00680F2F">
      <w:pPr>
        <w:bidi/>
        <w:spacing w:line="240" w:lineRule="auto"/>
        <w:jc w:val="lowKashida"/>
        <w:rPr>
          <w:rFonts w:asciiTheme="majorBidi" w:hAnsiTheme="majorBidi" w:cstheme="majorBidi"/>
          <w:sz w:val="24"/>
          <w:szCs w:val="24"/>
          <w:rtl/>
          <w:lang w:bidi="ar-DZ"/>
        </w:rPr>
      </w:pPr>
      <w:r w:rsidRPr="00E33E5C">
        <w:rPr>
          <w:rFonts w:asciiTheme="majorBidi" w:hAnsiTheme="majorBidi" w:cstheme="majorBidi" w:hint="cs"/>
          <w:sz w:val="24"/>
          <w:szCs w:val="24"/>
          <w:rtl/>
          <w:lang w:bidi="ar-DZ"/>
        </w:rPr>
        <w:t>404</w:t>
      </w:r>
      <w:r w:rsidR="00680F2F">
        <w:rPr>
          <w:rFonts w:asciiTheme="majorBidi" w:hAnsiTheme="majorBidi" w:cstheme="majorBidi" w:hint="cs"/>
          <w:sz w:val="24"/>
          <w:szCs w:val="24"/>
          <w:rtl/>
          <w:lang w:bidi="ar-DZ"/>
        </w:rPr>
        <w:t xml:space="preserve"> </w:t>
      </w:r>
      <w:r>
        <w:rPr>
          <w:rFonts w:asciiTheme="majorBidi" w:hAnsiTheme="majorBidi" w:cstheme="majorBidi" w:hint="cs"/>
          <w:sz w:val="24"/>
          <w:szCs w:val="24"/>
          <w:rtl/>
          <w:lang w:bidi="ar-DZ"/>
        </w:rPr>
        <w:t xml:space="preserve">     </w:t>
      </w:r>
      <w:r w:rsidR="00680F2F">
        <w:rPr>
          <w:rFonts w:asciiTheme="majorBidi" w:hAnsiTheme="majorBidi" w:cstheme="majorBidi" w:hint="cs"/>
          <w:sz w:val="24"/>
          <w:szCs w:val="24"/>
          <w:rtl/>
          <w:lang w:bidi="ar-DZ"/>
        </w:rPr>
        <w:t xml:space="preserve">  </w:t>
      </w:r>
      <w:r>
        <w:rPr>
          <w:rFonts w:asciiTheme="majorBidi" w:hAnsiTheme="majorBidi" w:cstheme="majorBidi" w:hint="cs"/>
          <w:sz w:val="24"/>
          <w:szCs w:val="24"/>
          <w:rtl/>
          <w:lang w:bidi="ar-DZ"/>
        </w:rPr>
        <w:t xml:space="preserve">     ح/ موردو التثبيتات</w:t>
      </w:r>
      <w:r w:rsidR="008D0433">
        <w:rPr>
          <w:rFonts w:asciiTheme="majorBidi" w:hAnsiTheme="majorBidi" w:cstheme="majorBidi" w:hint="cs"/>
          <w:sz w:val="24"/>
          <w:szCs w:val="24"/>
          <w:rtl/>
          <w:lang w:bidi="ar-DZ"/>
        </w:rPr>
        <w:t xml:space="preserve">                                                        232050.00 دج</w:t>
      </w:r>
      <w:r>
        <w:rPr>
          <w:rFonts w:asciiTheme="majorBidi" w:hAnsiTheme="majorBidi" w:cstheme="majorBidi" w:hint="cs"/>
          <w:sz w:val="24"/>
          <w:szCs w:val="24"/>
          <w:rtl/>
          <w:lang w:bidi="ar-DZ"/>
        </w:rPr>
        <w:t xml:space="preserve"> </w:t>
      </w:r>
    </w:p>
    <w:p w:rsidR="009B45A0" w:rsidRPr="008D0433" w:rsidRDefault="008D0433" w:rsidP="00E33E5C">
      <w:pPr>
        <w:bidi/>
        <w:spacing w:line="240" w:lineRule="auto"/>
        <w:jc w:val="lowKashida"/>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sidRPr="008D0433">
        <w:rPr>
          <w:rFonts w:asciiTheme="majorBidi" w:hAnsiTheme="majorBidi" w:cstheme="majorBidi" w:hint="cs"/>
          <w:sz w:val="28"/>
          <w:szCs w:val="28"/>
          <w:rtl/>
          <w:lang w:bidi="ar-DZ"/>
        </w:rPr>
        <w:t>إلى</w:t>
      </w:r>
    </w:p>
    <w:p w:rsidR="009B45A0" w:rsidRPr="008D0433" w:rsidRDefault="008D0433" w:rsidP="00680F2F">
      <w:pPr>
        <w:bidi/>
        <w:spacing w:line="240" w:lineRule="auto"/>
        <w:jc w:val="lowKashida"/>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sidR="00680F2F">
        <w:rPr>
          <w:rFonts w:asciiTheme="majorBidi" w:hAnsiTheme="majorBidi" w:cstheme="majorBidi" w:hint="cs"/>
          <w:b/>
          <w:bCs/>
          <w:sz w:val="28"/>
          <w:szCs w:val="28"/>
          <w:rtl/>
          <w:lang w:bidi="ar-DZ"/>
        </w:rPr>
        <w:t xml:space="preserve">  </w:t>
      </w:r>
      <w:r>
        <w:rPr>
          <w:rFonts w:asciiTheme="majorBidi" w:hAnsiTheme="majorBidi" w:cstheme="majorBidi" w:hint="cs"/>
          <w:b/>
          <w:bCs/>
          <w:sz w:val="28"/>
          <w:szCs w:val="28"/>
          <w:rtl/>
          <w:lang w:bidi="ar-DZ"/>
        </w:rPr>
        <w:t xml:space="preserve">    </w:t>
      </w:r>
      <w:r w:rsidRPr="008D0433">
        <w:rPr>
          <w:rFonts w:asciiTheme="majorBidi" w:hAnsiTheme="majorBidi" w:cstheme="majorBidi" w:hint="cs"/>
          <w:sz w:val="24"/>
          <w:szCs w:val="24"/>
          <w:rtl/>
          <w:lang w:bidi="ar-DZ"/>
        </w:rPr>
        <w:t>512</w:t>
      </w:r>
      <w:r>
        <w:rPr>
          <w:rFonts w:asciiTheme="majorBidi" w:hAnsiTheme="majorBidi" w:cstheme="majorBidi" w:hint="cs"/>
          <w:sz w:val="24"/>
          <w:szCs w:val="24"/>
          <w:rtl/>
          <w:lang w:bidi="ar-DZ"/>
        </w:rPr>
        <w:t xml:space="preserve">                  </w:t>
      </w:r>
      <w:r w:rsidR="00680F2F">
        <w:rPr>
          <w:rFonts w:asciiTheme="majorBidi" w:hAnsiTheme="majorBidi" w:cstheme="majorBidi" w:hint="cs"/>
          <w:sz w:val="24"/>
          <w:szCs w:val="24"/>
          <w:rtl/>
          <w:lang w:bidi="ar-DZ"/>
        </w:rPr>
        <w:t xml:space="preserve">      </w:t>
      </w:r>
      <w:r>
        <w:rPr>
          <w:rFonts w:asciiTheme="majorBidi" w:hAnsiTheme="majorBidi" w:cstheme="majorBidi" w:hint="cs"/>
          <w:sz w:val="24"/>
          <w:szCs w:val="24"/>
          <w:rtl/>
          <w:lang w:bidi="ar-DZ"/>
        </w:rPr>
        <w:t xml:space="preserve">     ح/ البنك                                                                   232050.00 دج        </w:t>
      </w:r>
    </w:p>
    <w:p w:rsidR="009D427E" w:rsidRPr="002B0811" w:rsidRDefault="002B0811" w:rsidP="00680F2F">
      <w:pPr>
        <w:bidi/>
        <w:spacing w:line="240" w:lineRule="auto"/>
        <w:jc w:val="lowKashida"/>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sidR="00680F2F">
        <w:rPr>
          <w:rFonts w:asciiTheme="majorBidi" w:hAnsiTheme="majorBidi" w:cstheme="majorBidi" w:hint="cs"/>
          <w:b/>
          <w:bCs/>
          <w:sz w:val="28"/>
          <w:szCs w:val="28"/>
          <w:rtl/>
          <w:lang w:bidi="ar-DZ"/>
        </w:rPr>
        <w:t xml:space="preserve">    </w:t>
      </w:r>
      <w:r>
        <w:rPr>
          <w:rFonts w:asciiTheme="majorBidi" w:hAnsiTheme="majorBidi" w:cstheme="majorBidi" w:hint="cs"/>
          <w:b/>
          <w:bCs/>
          <w:sz w:val="28"/>
          <w:szCs w:val="28"/>
          <w:rtl/>
          <w:lang w:bidi="ar-DZ"/>
        </w:rPr>
        <w:t xml:space="preserve">     </w:t>
      </w:r>
      <w:r w:rsidRPr="00A2480F">
        <w:rPr>
          <w:rFonts w:asciiTheme="majorBidi" w:hAnsiTheme="majorBidi" w:cstheme="majorBidi" w:hint="cs"/>
          <w:sz w:val="24"/>
          <w:szCs w:val="24"/>
          <w:rtl/>
          <w:lang w:bidi="ar-DZ"/>
        </w:rPr>
        <w:t xml:space="preserve">قيد تسديد </w:t>
      </w:r>
      <w:r w:rsidR="00110CAA" w:rsidRPr="00A2480F">
        <w:rPr>
          <w:rFonts w:asciiTheme="majorBidi" w:hAnsiTheme="majorBidi" w:cstheme="majorBidi" w:hint="cs"/>
          <w:sz w:val="24"/>
          <w:szCs w:val="24"/>
          <w:rtl/>
          <w:lang w:bidi="ar-DZ"/>
        </w:rPr>
        <w:t>فتورة الشراء</w:t>
      </w:r>
    </w:p>
    <w:p w:rsidR="009D427E" w:rsidRDefault="00147D31" w:rsidP="000B77D0">
      <w:pPr>
        <w:bidi/>
        <w:spacing w:line="240" w:lineRule="auto"/>
        <w:jc w:val="lowKashida"/>
        <w:rPr>
          <w:rFonts w:asciiTheme="majorBidi" w:hAnsiTheme="majorBidi" w:cstheme="majorBidi"/>
          <w:b/>
          <w:bCs/>
          <w:sz w:val="28"/>
          <w:szCs w:val="28"/>
          <w:rtl/>
          <w:lang w:bidi="ar-DZ"/>
        </w:rPr>
      </w:pPr>
      <w:r>
        <w:rPr>
          <w:rFonts w:asciiTheme="majorBidi" w:hAnsiTheme="majorBidi" w:cstheme="majorBidi"/>
          <w:b/>
          <w:bCs/>
          <w:noProof/>
          <w:sz w:val="28"/>
          <w:szCs w:val="28"/>
          <w:rtl/>
          <w:lang w:val="fr-FR"/>
        </w:rPr>
        <w:pict>
          <v:shape id="_x0000_s1429" type="#_x0000_t32" style="position:absolute;left:0;text-align:left;margin-left:298.55pt;margin-top:7.15pt;width:101.3pt;height:0;z-index:252063744" o:connectortype="straight"/>
        </w:pict>
      </w:r>
      <w:r>
        <w:rPr>
          <w:rFonts w:asciiTheme="majorBidi" w:hAnsiTheme="majorBidi" w:cstheme="majorBidi"/>
          <w:b/>
          <w:bCs/>
          <w:noProof/>
          <w:sz w:val="28"/>
          <w:szCs w:val="28"/>
          <w:rtl/>
          <w:lang w:val="fr-FR"/>
        </w:rPr>
        <w:pict>
          <v:shape id="_x0000_s1430" type="#_x0000_t32" style="position:absolute;left:0;text-align:left;margin-left:150.55pt;margin-top:7.1pt;width:100.8pt;height:0;z-index:252064768" o:connectortype="straight"/>
        </w:pict>
      </w:r>
      <w:r w:rsidR="000B77D0">
        <w:rPr>
          <w:rFonts w:asciiTheme="majorBidi" w:hAnsiTheme="majorBidi" w:cstheme="majorBidi" w:hint="cs"/>
          <w:b/>
          <w:bCs/>
          <w:sz w:val="28"/>
          <w:szCs w:val="28"/>
          <w:rtl/>
          <w:lang w:bidi="ar-DZ"/>
        </w:rPr>
        <w:t xml:space="preserve">                                        </w:t>
      </w:r>
      <w:r w:rsidR="00680F2F">
        <w:rPr>
          <w:rFonts w:asciiTheme="majorBidi" w:hAnsiTheme="majorBidi" w:cstheme="majorBidi" w:hint="cs"/>
          <w:b/>
          <w:bCs/>
          <w:sz w:val="28"/>
          <w:szCs w:val="28"/>
          <w:rtl/>
          <w:lang w:bidi="ar-DZ"/>
        </w:rPr>
        <w:t xml:space="preserve">  </w:t>
      </w:r>
      <w:r w:rsidR="000B77D0">
        <w:rPr>
          <w:rFonts w:asciiTheme="majorBidi" w:hAnsiTheme="majorBidi" w:cstheme="majorBidi" w:hint="cs"/>
          <w:b/>
          <w:bCs/>
          <w:sz w:val="28"/>
          <w:szCs w:val="28"/>
          <w:rtl/>
          <w:lang w:bidi="ar-DZ"/>
        </w:rPr>
        <w:t xml:space="preserve"> //  //  //</w:t>
      </w:r>
    </w:p>
    <w:p w:rsidR="009D427E" w:rsidRPr="000B77D0" w:rsidRDefault="000B77D0" w:rsidP="00680F2F">
      <w:pPr>
        <w:bidi/>
        <w:spacing w:line="240" w:lineRule="auto"/>
        <w:jc w:val="lowKashida"/>
        <w:rPr>
          <w:rFonts w:asciiTheme="majorBidi" w:hAnsiTheme="majorBidi" w:cstheme="majorBidi"/>
          <w:sz w:val="24"/>
          <w:szCs w:val="24"/>
          <w:rtl/>
          <w:lang w:bidi="ar-DZ"/>
        </w:rPr>
      </w:pPr>
      <w:r w:rsidRPr="000B77D0">
        <w:rPr>
          <w:rFonts w:asciiTheme="majorBidi" w:hAnsiTheme="majorBidi" w:cstheme="majorBidi" w:hint="cs"/>
          <w:sz w:val="24"/>
          <w:szCs w:val="24"/>
          <w:rtl/>
          <w:lang w:bidi="ar-DZ"/>
        </w:rPr>
        <w:t>215</w:t>
      </w:r>
      <w:r>
        <w:rPr>
          <w:rFonts w:asciiTheme="majorBidi" w:hAnsiTheme="majorBidi" w:cstheme="majorBidi" w:hint="cs"/>
          <w:sz w:val="24"/>
          <w:szCs w:val="24"/>
          <w:rtl/>
          <w:lang w:bidi="ar-DZ"/>
        </w:rPr>
        <w:t xml:space="preserve">     </w:t>
      </w:r>
      <w:r w:rsidR="00680F2F">
        <w:rPr>
          <w:rFonts w:asciiTheme="majorBidi" w:hAnsiTheme="majorBidi" w:cstheme="majorBidi"/>
          <w:sz w:val="24"/>
          <w:szCs w:val="24"/>
          <w:lang w:bidi="ar-DZ"/>
        </w:rPr>
        <w:t xml:space="preserve">  </w:t>
      </w:r>
      <w:r>
        <w:rPr>
          <w:rFonts w:asciiTheme="majorBidi" w:hAnsiTheme="majorBidi" w:cstheme="majorBidi" w:hint="cs"/>
          <w:sz w:val="24"/>
          <w:szCs w:val="24"/>
          <w:rtl/>
          <w:lang w:bidi="ar-DZ"/>
        </w:rPr>
        <w:t xml:space="preserve">       ح/ التركيبات التقنية و الأدوات الصناعية                             195000.00 دج             </w:t>
      </w:r>
    </w:p>
    <w:p w:rsidR="009B45A0" w:rsidRPr="00680F2F" w:rsidRDefault="000B77D0" w:rsidP="00680F2F">
      <w:pPr>
        <w:bidi/>
        <w:spacing w:line="240" w:lineRule="auto"/>
        <w:jc w:val="lowKashida"/>
        <w:rPr>
          <w:rFonts w:asciiTheme="majorBidi" w:hAnsiTheme="majorBidi" w:cstheme="majorBidi"/>
          <w:b/>
          <w:bCs/>
          <w:sz w:val="28"/>
          <w:szCs w:val="28"/>
          <w:rtl/>
          <w:lang w:val="fr-FR" w:bidi="ar-DZ"/>
        </w:rPr>
      </w:pPr>
      <w:r w:rsidRPr="00680F2F">
        <w:rPr>
          <w:rFonts w:asciiTheme="majorBidi" w:hAnsiTheme="majorBidi" w:cstheme="majorBidi" w:hint="cs"/>
          <w:sz w:val="24"/>
          <w:szCs w:val="24"/>
          <w:rtl/>
          <w:lang w:bidi="ar-DZ"/>
        </w:rPr>
        <w:t>4456</w:t>
      </w:r>
      <w:r w:rsidR="00680F2F">
        <w:rPr>
          <w:rFonts w:asciiTheme="majorBidi" w:hAnsiTheme="majorBidi" w:cstheme="majorBidi" w:hint="cs"/>
          <w:sz w:val="24"/>
          <w:szCs w:val="24"/>
          <w:rtl/>
          <w:lang w:bidi="ar-DZ"/>
        </w:rPr>
        <w:t xml:space="preserve">            ح/ </w:t>
      </w:r>
      <w:r w:rsidR="00680F2F">
        <w:rPr>
          <w:rFonts w:asciiTheme="majorBidi" w:hAnsiTheme="majorBidi" w:cstheme="majorBidi"/>
          <w:sz w:val="24"/>
          <w:szCs w:val="24"/>
          <w:lang w:val="fr-FR" w:bidi="ar-DZ"/>
        </w:rPr>
        <w:t xml:space="preserve">TVA </w:t>
      </w:r>
      <w:r w:rsidR="00680F2F">
        <w:rPr>
          <w:rFonts w:asciiTheme="majorBidi" w:hAnsiTheme="majorBidi" w:cstheme="majorBidi" w:hint="cs"/>
          <w:sz w:val="24"/>
          <w:szCs w:val="24"/>
          <w:rtl/>
          <w:lang w:val="fr-FR" w:bidi="ar-DZ"/>
        </w:rPr>
        <w:t xml:space="preserve">                                                                 37050.00 دج</w:t>
      </w:r>
    </w:p>
    <w:p w:rsidR="009D427E" w:rsidRPr="00680F2F" w:rsidRDefault="00680F2F" w:rsidP="009D427E">
      <w:pPr>
        <w:bidi/>
        <w:jc w:val="lowKashida"/>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sidRPr="00680F2F">
        <w:rPr>
          <w:rFonts w:asciiTheme="majorBidi" w:hAnsiTheme="majorBidi" w:cstheme="majorBidi" w:hint="cs"/>
          <w:sz w:val="28"/>
          <w:szCs w:val="28"/>
          <w:rtl/>
          <w:lang w:bidi="ar-DZ"/>
        </w:rPr>
        <w:t xml:space="preserve">إلى </w:t>
      </w:r>
    </w:p>
    <w:p w:rsidR="009D427E" w:rsidRPr="00680F2F" w:rsidRDefault="00680F2F" w:rsidP="00680F2F">
      <w:pPr>
        <w:bidi/>
        <w:jc w:val="lowKashida"/>
        <w:rPr>
          <w:rFonts w:asciiTheme="majorBidi" w:hAnsiTheme="majorBidi" w:cstheme="majorBidi"/>
          <w:sz w:val="24"/>
          <w:szCs w:val="24"/>
          <w:rtl/>
          <w:lang w:bidi="ar-DZ"/>
        </w:rPr>
      </w:pPr>
      <w:r>
        <w:rPr>
          <w:rFonts w:asciiTheme="majorBidi" w:hAnsiTheme="majorBidi" w:cstheme="majorBidi" w:hint="cs"/>
          <w:b/>
          <w:bCs/>
          <w:sz w:val="28"/>
          <w:szCs w:val="28"/>
          <w:rtl/>
          <w:lang w:bidi="ar-DZ"/>
        </w:rPr>
        <w:t xml:space="preserve">        </w:t>
      </w:r>
      <w:r w:rsidRPr="00680F2F">
        <w:rPr>
          <w:rFonts w:asciiTheme="majorBidi" w:hAnsiTheme="majorBidi" w:cstheme="majorBidi" w:hint="cs"/>
          <w:sz w:val="24"/>
          <w:szCs w:val="24"/>
          <w:rtl/>
          <w:lang w:bidi="ar-DZ"/>
        </w:rPr>
        <w:t>404</w:t>
      </w:r>
      <w:r>
        <w:rPr>
          <w:rFonts w:asciiTheme="majorBidi" w:hAnsiTheme="majorBidi" w:cstheme="majorBidi" w:hint="cs"/>
          <w:sz w:val="24"/>
          <w:szCs w:val="24"/>
          <w:rtl/>
          <w:lang w:bidi="ar-DZ"/>
        </w:rPr>
        <w:t xml:space="preserve">                      ح/ موردو التثبيتات                                                             232050.00 دج</w:t>
      </w:r>
    </w:p>
    <w:p w:rsidR="009B45A0" w:rsidRPr="00A2480F" w:rsidRDefault="00147D31" w:rsidP="009B45A0">
      <w:pPr>
        <w:bidi/>
        <w:jc w:val="lowKashida"/>
        <w:rPr>
          <w:rFonts w:asciiTheme="majorBidi" w:hAnsiTheme="majorBidi" w:cstheme="majorBidi"/>
          <w:sz w:val="28"/>
          <w:szCs w:val="28"/>
          <w:rtl/>
          <w:lang w:bidi="ar-DZ"/>
        </w:rPr>
      </w:pPr>
      <w:r w:rsidRPr="00147D31">
        <w:rPr>
          <w:rFonts w:asciiTheme="majorBidi" w:hAnsiTheme="majorBidi" w:cstheme="majorBidi"/>
          <w:b/>
          <w:bCs/>
          <w:noProof/>
          <w:sz w:val="28"/>
          <w:szCs w:val="28"/>
          <w:rtl/>
          <w:lang w:val="fr-FR"/>
        </w:rPr>
        <w:pict>
          <v:shape id="_x0000_s1431" type="#_x0000_t32" style="position:absolute;left:0;text-align:left;margin-left:150.55pt;margin-top:22.1pt;width:112.05pt;height:0;z-index:252065792" o:connectortype="straight"/>
        </w:pict>
      </w:r>
      <w:r w:rsidRPr="00147D31">
        <w:rPr>
          <w:rFonts w:asciiTheme="majorBidi" w:hAnsiTheme="majorBidi" w:cstheme="majorBidi"/>
          <w:b/>
          <w:bCs/>
          <w:noProof/>
          <w:sz w:val="28"/>
          <w:szCs w:val="28"/>
          <w:rtl/>
          <w:lang w:val="fr-FR"/>
        </w:rPr>
        <w:pict>
          <v:shape id="_x0000_s1432" type="#_x0000_t32" style="position:absolute;left:0;text-align:left;margin-left:305.05pt;margin-top:21.3pt;width:94.7pt;height:0;flip:x;z-index:252066816" o:connectortype="straight"/>
        </w:pict>
      </w:r>
      <w:r w:rsidR="00CA1E6E">
        <w:rPr>
          <w:rFonts w:asciiTheme="majorBidi" w:hAnsiTheme="majorBidi" w:cstheme="majorBidi" w:hint="cs"/>
          <w:b/>
          <w:bCs/>
          <w:sz w:val="28"/>
          <w:szCs w:val="28"/>
          <w:rtl/>
          <w:lang w:bidi="ar-DZ"/>
        </w:rPr>
        <w:t xml:space="preserve">                </w:t>
      </w:r>
      <w:r w:rsidR="00CA1E6E" w:rsidRPr="00A2480F">
        <w:rPr>
          <w:rFonts w:asciiTheme="majorBidi" w:hAnsiTheme="majorBidi" w:cstheme="majorBidi" w:hint="cs"/>
          <w:sz w:val="24"/>
          <w:szCs w:val="24"/>
          <w:rtl/>
          <w:lang w:bidi="ar-DZ"/>
        </w:rPr>
        <w:t xml:space="preserve">قيد دخول </w:t>
      </w:r>
      <w:r w:rsidR="00A2480F" w:rsidRPr="00A2480F">
        <w:rPr>
          <w:rFonts w:asciiTheme="majorBidi" w:hAnsiTheme="majorBidi" w:cstheme="majorBidi" w:hint="cs"/>
          <w:sz w:val="24"/>
          <w:szCs w:val="24"/>
          <w:rtl/>
          <w:lang w:bidi="ar-DZ"/>
        </w:rPr>
        <w:t xml:space="preserve">التركيبات التقنية و الأدوات الصناعية </w:t>
      </w:r>
    </w:p>
    <w:p w:rsidR="00481E4C" w:rsidRDefault="00481E4C" w:rsidP="00154410">
      <w:pPr>
        <w:bidi/>
        <w:jc w:val="lowKashida"/>
        <w:rPr>
          <w:rFonts w:asciiTheme="majorBidi" w:hAnsiTheme="majorBidi" w:cstheme="majorBidi"/>
          <w:sz w:val="28"/>
          <w:szCs w:val="28"/>
          <w:rtl/>
          <w:lang w:bidi="ar-DZ"/>
        </w:rPr>
      </w:pPr>
    </w:p>
    <w:p w:rsidR="00680F2F" w:rsidRDefault="00154410" w:rsidP="00481E4C">
      <w:pPr>
        <w:bidi/>
        <w:jc w:val="lowKashida"/>
        <w:rPr>
          <w:rFonts w:asciiTheme="majorBidi" w:hAnsiTheme="majorBidi" w:cstheme="majorBidi"/>
          <w:sz w:val="28"/>
          <w:szCs w:val="28"/>
          <w:rtl/>
          <w:lang w:bidi="ar-DZ"/>
        </w:rPr>
      </w:pPr>
      <w:r w:rsidRPr="00154410">
        <w:rPr>
          <w:rFonts w:asciiTheme="majorBidi" w:hAnsiTheme="majorBidi" w:cstheme="majorBidi" w:hint="cs"/>
          <w:sz w:val="28"/>
          <w:szCs w:val="28"/>
          <w:rtl/>
          <w:lang w:bidi="ar-DZ"/>
        </w:rPr>
        <w:t xml:space="preserve">فتح دفاتر الأستاذ المتعلقة بالقيود المحاسبية أعلاه: </w:t>
      </w:r>
    </w:p>
    <w:p w:rsidR="00154410" w:rsidRPr="00E4488F" w:rsidRDefault="00147D31" w:rsidP="00E4488F">
      <w:pPr>
        <w:bidi/>
        <w:spacing w:line="240" w:lineRule="auto"/>
        <w:jc w:val="lowKashida"/>
        <w:rPr>
          <w:rFonts w:asciiTheme="majorBidi" w:hAnsiTheme="majorBidi" w:cstheme="majorBidi"/>
          <w:b/>
          <w:bCs/>
          <w:sz w:val="28"/>
          <w:szCs w:val="28"/>
          <w:rtl/>
          <w:lang w:bidi="ar-DZ"/>
        </w:rPr>
      </w:pPr>
      <w:r w:rsidRPr="00147D31">
        <w:rPr>
          <w:rFonts w:asciiTheme="majorBidi" w:hAnsiTheme="majorBidi" w:cstheme="majorBidi"/>
          <w:b/>
          <w:bCs/>
          <w:noProof/>
          <w:rtl/>
          <w:lang w:val="fr-FR"/>
        </w:rPr>
        <w:pict>
          <v:shape id="_x0000_s1435" type="#_x0000_t32" style="position:absolute;left:0;text-align:left;margin-left:355.15pt;margin-top:14.3pt;width:0;height:27.6pt;z-index:252069888" o:connectortype="straight"/>
        </w:pict>
      </w:r>
      <w:r w:rsidRPr="00147D31">
        <w:rPr>
          <w:rFonts w:asciiTheme="majorBidi" w:hAnsiTheme="majorBidi" w:cstheme="majorBidi"/>
          <w:b/>
          <w:bCs/>
          <w:noProof/>
          <w:rtl/>
          <w:lang w:val="fr-FR"/>
        </w:rPr>
        <w:pict>
          <v:shape id="_x0000_s1436" type="#_x0000_t32" style="position:absolute;left:0;text-align:left;margin-left:115.45pt;margin-top:14.95pt;width:0;height:26.95pt;z-index:252070912" o:connectortype="straight"/>
        </w:pict>
      </w:r>
      <w:r w:rsidRPr="00147D31">
        <w:rPr>
          <w:rFonts w:asciiTheme="majorBidi" w:hAnsiTheme="majorBidi" w:cstheme="majorBidi"/>
          <w:b/>
          <w:bCs/>
          <w:noProof/>
          <w:rtl/>
          <w:lang w:val="fr-FR"/>
        </w:rPr>
        <w:pict>
          <v:shape id="_x0000_s1433" type="#_x0000_t32" style="position:absolute;left:0;text-align:left;margin-left:32.75pt;margin-top:14.95pt;width:165.25pt;height:0;z-index:252067840" o:connectortype="straight"/>
        </w:pict>
      </w:r>
      <w:r w:rsidRPr="00147D31">
        <w:rPr>
          <w:rFonts w:asciiTheme="majorBidi" w:hAnsiTheme="majorBidi" w:cstheme="majorBidi"/>
          <w:b/>
          <w:bCs/>
          <w:noProof/>
          <w:rtl/>
          <w:lang w:val="fr-FR"/>
        </w:rPr>
        <w:pict>
          <v:shape id="_x0000_s1434" type="#_x0000_t32" style="position:absolute;left:0;text-align:left;margin-left:268.35pt;margin-top:14.95pt;width:166.55pt;height:0;z-index:252068864" o:connectortype="straight"/>
        </w:pict>
      </w:r>
      <w:r w:rsidR="00E4488F">
        <w:rPr>
          <w:rFonts w:asciiTheme="majorBidi" w:hAnsiTheme="majorBidi" w:cstheme="majorBidi" w:hint="cs"/>
          <w:b/>
          <w:bCs/>
          <w:rtl/>
          <w:lang w:bidi="ar-DZ"/>
        </w:rPr>
        <w:t xml:space="preserve">      </w:t>
      </w:r>
      <w:r w:rsidR="00E4488F" w:rsidRPr="0022433A">
        <w:rPr>
          <w:rFonts w:asciiTheme="majorBidi" w:hAnsiTheme="majorBidi" w:cstheme="majorBidi" w:hint="cs"/>
          <w:b/>
          <w:bCs/>
          <w:rtl/>
          <w:lang w:bidi="ar-DZ"/>
        </w:rPr>
        <w:t>مدين</w:t>
      </w:r>
      <w:r w:rsidR="00E4488F" w:rsidRPr="00E4488F">
        <w:rPr>
          <w:rFonts w:asciiTheme="majorBidi" w:hAnsiTheme="majorBidi" w:cstheme="majorBidi" w:hint="cs"/>
          <w:b/>
          <w:bCs/>
          <w:sz w:val="28"/>
          <w:szCs w:val="28"/>
          <w:rtl/>
          <w:lang w:bidi="ar-DZ"/>
        </w:rPr>
        <w:t xml:space="preserve"> </w:t>
      </w:r>
      <w:r w:rsidR="00E4488F">
        <w:rPr>
          <w:rFonts w:asciiTheme="majorBidi" w:hAnsiTheme="majorBidi" w:cstheme="majorBidi" w:hint="cs"/>
          <w:b/>
          <w:bCs/>
          <w:sz w:val="28"/>
          <w:szCs w:val="28"/>
          <w:rtl/>
          <w:lang w:bidi="ar-DZ"/>
        </w:rPr>
        <w:t xml:space="preserve">     </w:t>
      </w:r>
      <w:r w:rsidR="00E4488F" w:rsidRPr="00E4488F">
        <w:rPr>
          <w:rFonts w:asciiTheme="majorBidi" w:hAnsiTheme="majorBidi" w:cstheme="majorBidi" w:hint="cs"/>
          <w:sz w:val="24"/>
          <w:szCs w:val="24"/>
          <w:rtl/>
          <w:lang w:bidi="ar-DZ"/>
        </w:rPr>
        <w:t>404 ح/ موردو التثبيتات</w:t>
      </w:r>
      <w:r w:rsidR="00E4488F">
        <w:rPr>
          <w:rFonts w:asciiTheme="majorBidi" w:hAnsiTheme="majorBidi" w:cstheme="majorBidi" w:hint="cs"/>
          <w:b/>
          <w:bCs/>
          <w:sz w:val="28"/>
          <w:szCs w:val="28"/>
          <w:rtl/>
          <w:lang w:bidi="ar-DZ"/>
        </w:rPr>
        <w:t xml:space="preserve">    </w:t>
      </w:r>
      <w:r w:rsidR="00E4488F" w:rsidRPr="00E4488F">
        <w:rPr>
          <w:rFonts w:asciiTheme="majorBidi" w:hAnsiTheme="majorBidi" w:cstheme="majorBidi" w:hint="cs"/>
          <w:b/>
          <w:bCs/>
          <w:rtl/>
          <w:lang w:bidi="ar-DZ"/>
        </w:rPr>
        <w:t>دائن</w:t>
      </w:r>
      <w:r w:rsidR="00E4488F">
        <w:rPr>
          <w:rFonts w:asciiTheme="majorBidi" w:hAnsiTheme="majorBidi" w:cstheme="majorBidi" w:hint="cs"/>
          <w:b/>
          <w:bCs/>
          <w:rtl/>
          <w:lang w:bidi="ar-DZ"/>
        </w:rPr>
        <w:t xml:space="preserve">                        مدين        </w:t>
      </w:r>
      <w:r w:rsidR="00E4488F" w:rsidRPr="00E4488F">
        <w:rPr>
          <w:rFonts w:asciiTheme="majorBidi" w:hAnsiTheme="majorBidi" w:cstheme="majorBidi" w:hint="cs"/>
          <w:sz w:val="24"/>
          <w:szCs w:val="24"/>
          <w:rtl/>
          <w:lang w:bidi="ar-DZ"/>
        </w:rPr>
        <w:t>512 ح/ البنك</w:t>
      </w:r>
      <w:r w:rsidR="00E4488F">
        <w:rPr>
          <w:rFonts w:asciiTheme="majorBidi" w:hAnsiTheme="majorBidi" w:cstheme="majorBidi" w:hint="cs"/>
          <w:b/>
          <w:bCs/>
          <w:rtl/>
          <w:lang w:bidi="ar-DZ"/>
        </w:rPr>
        <w:t xml:space="preserve">                دائن    </w:t>
      </w:r>
    </w:p>
    <w:p w:rsidR="00680F2F" w:rsidRDefault="00E4488F" w:rsidP="0022433A">
      <w:pPr>
        <w:bidi/>
        <w:spacing w:line="240" w:lineRule="auto"/>
        <w:jc w:val="lowKashida"/>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 xml:space="preserve">       </w:t>
      </w:r>
      <w:r w:rsidRPr="00E4488F">
        <w:rPr>
          <w:rFonts w:asciiTheme="majorBidi" w:hAnsiTheme="majorBidi" w:cstheme="majorBidi" w:hint="cs"/>
          <w:sz w:val="24"/>
          <w:szCs w:val="24"/>
          <w:rtl/>
          <w:lang w:bidi="ar-DZ"/>
        </w:rPr>
        <w:t>232050.00 دج</w:t>
      </w:r>
      <w:r>
        <w:rPr>
          <w:rFonts w:asciiTheme="majorBidi" w:hAnsiTheme="majorBidi" w:cstheme="majorBidi" w:hint="cs"/>
          <w:sz w:val="24"/>
          <w:szCs w:val="24"/>
          <w:rtl/>
          <w:lang w:bidi="ar-DZ"/>
        </w:rPr>
        <w:t xml:space="preserve">    232050.00 دج                                                       232050.00 دج</w:t>
      </w:r>
    </w:p>
    <w:p w:rsidR="0022433A" w:rsidRDefault="0022433A" w:rsidP="0022433A">
      <w:pPr>
        <w:bidi/>
        <w:spacing w:line="240" w:lineRule="auto"/>
        <w:jc w:val="lowKashida"/>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 xml:space="preserve">  </w:t>
      </w:r>
    </w:p>
    <w:p w:rsidR="00154410" w:rsidRPr="0022433A" w:rsidRDefault="00147D31" w:rsidP="0022433A">
      <w:pPr>
        <w:bidi/>
        <w:spacing w:line="240" w:lineRule="auto"/>
        <w:jc w:val="lowKashida"/>
        <w:rPr>
          <w:rFonts w:asciiTheme="majorBidi" w:hAnsiTheme="majorBidi" w:cstheme="majorBidi"/>
          <w:b/>
          <w:bCs/>
          <w:sz w:val="28"/>
          <w:szCs w:val="28"/>
          <w:rtl/>
          <w:lang w:val="fr-FR" w:bidi="ar-DZ"/>
        </w:rPr>
      </w:pPr>
      <w:r>
        <w:rPr>
          <w:rFonts w:asciiTheme="majorBidi" w:hAnsiTheme="majorBidi" w:cstheme="majorBidi"/>
          <w:b/>
          <w:bCs/>
          <w:noProof/>
          <w:sz w:val="28"/>
          <w:szCs w:val="28"/>
          <w:rtl/>
          <w:lang w:val="fr-FR"/>
        </w:rPr>
        <w:pict>
          <v:shape id="_x0000_s1440" type="#_x0000_t32" style="position:absolute;left:0;text-align:left;margin-left:115.45pt;margin-top:15.4pt;width:0;height:26.05pt;z-index:252075008" o:connectortype="straight"/>
        </w:pict>
      </w:r>
      <w:r>
        <w:rPr>
          <w:rFonts w:asciiTheme="majorBidi" w:hAnsiTheme="majorBidi" w:cstheme="majorBidi"/>
          <w:b/>
          <w:bCs/>
          <w:noProof/>
          <w:sz w:val="28"/>
          <w:szCs w:val="28"/>
          <w:rtl/>
          <w:lang w:val="fr-FR"/>
        </w:rPr>
        <w:pict>
          <v:shape id="_x0000_s1438" type="#_x0000_t32" style="position:absolute;left:0;text-align:left;margin-left:32.75pt;margin-top:14.6pt;width:161.6pt;height:0;z-index:252072960" o:connectortype="straight"/>
        </w:pict>
      </w:r>
      <w:r>
        <w:rPr>
          <w:rFonts w:asciiTheme="majorBidi" w:hAnsiTheme="majorBidi" w:cstheme="majorBidi"/>
          <w:b/>
          <w:bCs/>
          <w:noProof/>
          <w:sz w:val="28"/>
          <w:szCs w:val="28"/>
          <w:rtl/>
          <w:lang w:val="fr-FR"/>
        </w:rPr>
        <w:pict>
          <v:shape id="_x0000_s1439" type="#_x0000_t32" style="position:absolute;left:0;text-align:left;margin-left:355.15pt;margin-top:15.4pt;width:0;height:26.05pt;z-index:252073984" o:connectortype="straight"/>
        </w:pict>
      </w:r>
      <w:r>
        <w:rPr>
          <w:rFonts w:asciiTheme="majorBidi" w:hAnsiTheme="majorBidi" w:cstheme="majorBidi"/>
          <w:b/>
          <w:bCs/>
          <w:noProof/>
          <w:sz w:val="28"/>
          <w:szCs w:val="28"/>
          <w:rtl/>
          <w:lang w:val="fr-FR"/>
        </w:rPr>
        <w:pict>
          <v:shape id="_x0000_s1437" type="#_x0000_t32" style="position:absolute;left:0;text-align:left;margin-left:275.2pt;margin-top:15.4pt;width:162.3pt;height:0;z-index:252071936" o:connectortype="straight"/>
        </w:pict>
      </w:r>
      <w:r w:rsidR="0022433A">
        <w:rPr>
          <w:rFonts w:asciiTheme="majorBidi" w:hAnsiTheme="majorBidi" w:cstheme="majorBidi" w:hint="cs"/>
          <w:b/>
          <w:bCs/>
          <w:sz w:val="28"/>
          <w:szCs w:val="28"/>
          <w:rtl/>
          <w:lang w:bidi="ar-DZ"/>
        </w:rPr>
        <w:t xml:space="preserve">    </w:t>
      </w:r>
      <w:r w:rsidR="0022433A" w:rsidRPr="0022433A">
        <w:rPr>
          <w:rFonts w:asciiTheme="majorBidi" w:hAnsiTheme="majorBidi" w:cstheme="majorBidi" w:hint="cs"/>
          <w:b/>
          <w:bCs/>
          <w:rtl/>
          <w:lang w:bidi="ar-DZ"/>
        </w:rPr>
        <w:t>مدين</w:t>
      </w:r>
      <w:r w:rsidR="0022433A">
        <w:rPr>
          <w:rFonts w:asciiTheme="majorBidi" w:hAnsiTheme="majorBidi" w:cstheme="majorBidi" w:hint="cs"/>
          <w:b/>
          <w:bCs/>
          <w:sz w:val="28"/>
          <w:szCs w:val="28"/>
          <w:rtl/>
          <w:lang w:bidi="ar-DZ"/>
        </w:rPr>
        <w:t xml:space="preserve">    </w:t>
      </w:r>
      <w:r w:rsidR="0022433A" w:rsidRPr="0022433A">
        <w:rPr>
          <w:rFonts w:asciiTheme="majorBidi" w:hAnsiTheme="majorBidi" w:cstheme="majorBidi" w:hint="cs"/>
          <w:sz w:val="24"/>
          <w:szCs w:val="24"/>
          <w:rtl/>
          <w:lang w:bidi="ar-DZ"/>
        </w:rPr>
        <w:t>215 ح/ التركيبات التقنية</w:t>
      </w:r>
      <w:r w:rsidR="0022433A">
        <w:rPr>
          <w:rFonts w:asciiTheme="majorBidi" w:hAnsiTheme="majorBidi" w:cstheme="majorBidi" w:hint="cs"/>
          <w:b/>
          <w:bCs/>
          <w:sz w:val="28"/>
          <w:szCs w:val="28"/>
          <w:rtl/>
          <w:lang w:bidi="ar-DZ"/>
        </w:rPr>
        <w:t xml:space="preserve">     </w:t>
      </w:r>
      <w:r w:rsidR="0022433A" w:rsidRPr="0022433A">
        <w:rPr>
          <w:rFonts w:asciiTheme="majorBidi" w:hAnsiTheme="majorBidi" w:cstheme="majorBidi" w:hint="cs"/>
          <w:b/>
          <w:bCs/>
          <w:rtl/>
          <w:lang w:bidi="ar-DZ"/>
        </w:rPr>
        <w:t>دائن</w:t>
      </w:r>
      <w:r w:rsidR="0022433A">
        <w:rPr>
          <w:rFonts w:asciiTheme="majorBidi" w:hAnsiTheme="majorBidi" w:cstheme="majorBidi" w:hint="cs"/>
          <w:b/>
          <w:bCs/>
          <w:rtl/>
          <w:lang w:bidi="ar-DZ"/>
        </w:rPr>
        <w:t xml:space="preserve">                          مدين        </w:t>
      </w:r>
      <w:r w:rsidR="0022433A" w:rsidRPr="0022433A">
        <w:rPr>
          <w:rFonts w:asciiTheme="majorBidi" w:hAnsiTheme="majorBidi" w:cstheme="majorBidi" w:hint="cs"/>
          <w:sz w:val="24"/>
          <w:szCs w:val="24"/>
          <w:rtl/>
          <w:lang w:bidi="ar-DZ"/>
        </w:rPr>
        <w:t xml:space="preserve">4456 ح/ </w:t>
      </w:r>
      <w:r w:rsidR="0022433A" w:rsidRPr="0022433A">
        <w:rPr>
          <w:rFonts w:asciiTheme="majorBidi" w:hAnsiTheme="majorBidi" w:cstheme="majorBidi"/>
          <w:sz w:val="24"/>
          <w:szCs w:val="24"/>
          <w:lang w:val="fr-FR" w:bidi="ar-DZ"/>
        </w:rPr>
        <w:t>TVA</w:t>
      </w:r>
      <w:r w:rsidR="0022433A">
        <w:rPr>
          <w:rFonts w:asciiTheme="majorBidi" w:hAnsiTheme="majorBidi" w:cstheme="majorBidi" w:hint="cs"/>
          <w:b/>
          <w:bCs/>
          <w:rtl/>
          <w:lang w:val="fr-FR" w:bidi="ar-DZ"/>
        </w:rPr>
        <w:t xml:space="preserve">           دائن</w:t>
      </w:r>
    </w:p>
    <w:p w:rsidR="00154410" w:rsidRDefault="0022433A" w:rsidP="0022433A">
      <w:pPr>
        <w:bidi/>
        <w:spacing w:line="240" w:lineRule="auto"/>
        <w:jc w:val="lowKashida"/>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 xml:space="preserve">      </w:t>
      </w:r>
      <w:r w:rsidRPr="0022433A">
        <w:rPr>
          <w:rFonts w:asciiTheme="majorBidi" w:hAnsiTheme="majorBidi" w:cstheme="majorBidi" w:hint="cs"/>
          <w:sz w:val="24"/>
          <w:szCs w:val="24"/>
          <w:rtl/>
          <w:lang w:bidi="ar-DZ"/>
        </w:rPr>
        <w:t>195000.00</w:t>
      </w:r>
      <w:r>
        <w:rPr>
          <w:rFonts w:asciiTheme="majorBidi" w:hAnsiTheme="majorBidi" w:cstheme="majorBidi" w:hint="cs"/>
          <w:b/>
          <w:bCs/>
          <w:sz w:val="28"/>
          <w:szCs w:val="28"/>
          <w:rtl/>
          <w:lang w:bidi="ar-DZ"/>
        </w:rPr>
        <w:t xml:space="preserve"> </w:t>
      </w:r>
      <w:r w:rsidRPr="0022433A">
        <w:rPr>
          <w:rFonts w:asciiTheme="majorBidi" w:hAnsiTheme="majorBidi" w:cstheme="majorBidi" w:hint="cs"/>
          <w:sz w:val="24"/>
          <w:szCs w:val="24"/>
          <w:rtl/>
          <w:lang w:bidi="ar-DZ"/>
        </w:rPr>
        <w:t>دج</w:t>
      </w:r>
      <w:r>
        <w:rPr>
          <w:rFonts w:asciiTheme="majorBidi" w:hAnsiTheme="majorBidi" w:cstheme="majorBidi" w:hint="cs"/>
          <w:sz w:val="24"/>
          <w:szCs w:val="24"/>
          <w:rtl/>
          <w:lang w:bidi="ar-DZ"/>
        </w:rPr>
        <w:t xml:space="preserve">                                                        37050.00 دج     </w:t>
      </w:r>
    </w:p>
    <w:p w:rsidR="00481E4C" w:rsidRDefault="00481E4C" w:rsidP="00C5436E">
      <w:pPr>
        <w:bidi/>
        <w:jc w:val="lowKashida"/>
        <w:rPr>
          <w:rFonts w:asciiTheme="majorBidi" w:hAnsiTheme="majorBidi" w:cstheme="majorBidi"/>
          <w:sz w:val="28"/>
          <w:szCs w:val="28"/>
          <w:rtl/>
          <w:lang w:bidi="ar-DZ"/>
        </w:rPr>
      </w:pPr>
    </w:p>
    <w:p w:rsidR="00481E4C" w:rsidRDefault="00481E4C" w:rsidP="00481E4C">
      <w:pPr>
        <w:bidi/>
        <w:jc w:val="lowKashida"/>
        <w:rPr>
          <w:rFonts w:asciiTheme="majorBidi" w:hAnsiTheme="majorBidi" w:cstheme="majorBidi"/>
          <w:sz w:val="28"/>
          <w:szCs w:val="28"/>
          <w:rtl/>
          <w:lang w:bidi="ar-DZ"/>
        </w:rPr>
      </w:pPr>
    </w:p>
    <w:p w:rsidR="00481E4C" w:rsidRDefault="00481E4C" w:rsidP="00481E4C">
      <w:pPr>
        <w:bidi/>
        <w:jc w:val="lowKashida"/>
        <w:rPr>
          <w:rFonts w:asciiTheme="majorBidi" w:hAnsiTheme="majorBidi" w:cstheme="majorBidi"/>
          <w:sz w:val="28"/>
          <w:szCs w:val="28"/>
          <w:rtl/>
          <w:lang w:bidi="ar-DZ"/>
        </w:rPr>
      </w:pPr>
    </w:p>
    <w:p w:rsidR="00481E4C" w:rsidRDefault="00481E4C" w:rsidP="00481E4C">
      <w:pPr>
        <w:bidi/>
        <w:jc w:val="lowKashida"/>
        <w:rPr>
          <w:rFonts w:asciiTheme="majorBidi" w:hAnsiTheme="majorBidi" w:cstheme="majorBidi"/>
          <w:sz w:val="28"/>
          <w:szCs w:val="28"/>
          <w:rtl/>
          <w:lang w:bidi="ar-DZ"/>
        </w:rPr>
      </w:pPr>
    </w:p>
    <w:p w:rsidR="00481E4C" w:rsidRDefault="00481E4C" w:rsidP="00481E4C">
      <w:pPr>
        <w:bidi/>
        <w:jc w:val="lowKashida"/>
        <w:rPr>
          <w:rFonts w:asciiTheme="majorBidi" w:hAnsiTheme="majorBidi" w:cstheme="majorBidi"/>
          <w:sz w:val="28"/>
          <w:szCs w:val="28"/>
          <w:rtl/>
          <w:lang w:bidi="ar-DZ"/>
        </w:rPr>
      </w:pPr>
    </w:p>
    <w:p w:rsidR="00481E4C" w:rsidRDefault="00481E4C" w:rsidP="00481E4C">
      <w:pPr>
        <w:bidi/>
        <w:jc w:val="lowKashida"/>
        <w:rPr>
          <w:rFonts w:asciiTheme="majorBidi" w:hAnsiTheme="majorBidi" w:cstheme="majorBidi"/>
          <w:sz w:val="28"/>
          <w:szCs w:val="28"/>
          <w:rtl/>
          <w:lang w:bidi="ar-DZ"/>
        </w:rPr>
      </w:pPr>
    </w:p>
    <w:p w:rsidR="00154410" w:rsidRPr="00A060B4" w:rsidRDefault="00C5436E" w:rsidP="00481E4C">
      <w:pPr>
        <w:bidi/>
        <w:jc w:val="lowKashida"/>
        <w:rPr>
          <w:rFonts w:asciiTheme="majorBidi" w:hAnsiTheme="majorBidi" w:cstheme="majorBidi"/>
          <w:sz w:val="28"/>
          <w:szCs w:val="28"/>
          <w:rtl/>
          <w:lang w:bidi="ar-DZ"/>
        </w:rPr>
      </w:pPr>
      <w:r w:rsidRPr="00A060B4">
        <w:rPr>
          <w:rFonts w:asciiTheme="majorBidi" w:hAnsiTheme="majorBidi" w:cstheme="majorBidi" w:hint="cs"/>
          <w:sz w:val="28"/>
          <w:szCs w:val="28"/>
          <w:rtl/>
          <w:lang w:bidi="ar-DZ"/>
        </w:rPr>
        <w:lastRenderedPageBreak/>
        <w:t xml:space="preserve">أما المعالجة المحاسبية </w:t>
      </w:r>
      <w:r w:rsidR="00A060B4" w:rsidRPr="00A060B4">
        <w:rPr>
          <w:rFonts w:asciiTheme="majorBidi" w:hAnsiTheme="majorBidi" w:cstheme="majorBidi" w:hint="cs"/>
          <w:sz w:val="28"/>
          <w:szCs w:val="28"/>
          <w:rtl/>
          <w:lang w:bidi="ar-DZ"/>
        </w:rPr>
        <w:t xml:space="preserve">لمصاريف تكوين المستخدمين و مصاريف خسائر الإستغلال، فتكون كالتالي: </w:t>
      </w:r>
      <w:r w:rsidRPr="00A060B4">
        <w:rPr>
          <w:rFonts w:asciiTheme="majorBidi" w:hAnsiTheme="majorBidi" w:cstheme="majorBidi" w:hint="cs"/>
          <w:sz w:val="28"/>
          <w:szCs w:val="28"/>
          <w:rtl/>
          <w:lang w:bidi="ar-DZ"/>
        </w:rPr>
        <w:t xml:space="preserve"> </w:t>
      </w:r>
    </w:p>
    <w:p w:rsidR="00154410" w:rsidRPr="00C85688" w:rsidRDefault="00147D31" w:rsidP="00F37956">
      <w:pPr>
        <w:bidi/>
        <w:spacing w:line="240" w:lineRule="auto"/>
        <w:jc w:val="lowKashida"/>
        <w:rPr>
          <w:rFonts w:asciiTheme="majorBidi" w:hAnsiTheme="majorBidi" w:cstheme="majorBidi"/>
          <w:b/>
          <w:bCs/>
          <w:sz w:val="28"/>
          <w:szCs w:val="28"/>
          <w:lang w:val="fr-FR" w:bidi="ar-DZ"/>
        </w:rPr>
      </w:pPr>
      <w:r>
        <w:rPr>
          <w:rFonts w:asciiTheme="majorBidi" w:hAnsiTheme="majorBidi" w:cstheme="majorBidi"/>
          <w:b/>
          <w:bCs/>
          <w:noProof/>
          <w:sz w:val="28"/>
          <w:szCs w:val="28"/>
          <w:lang w:val="fr-FR"/>
        </w:rPr>
        <w:pict>
          <v:shape id="_x0000_s1446" type="#_x0000_t32" style="position:absolute;left:0;text-align:left;margin-left:8.2pt;margin-top:9.35pt;width:0;height:326.75pt;z-index:252081152" o:connectortype="straight"/>
        </w:pict>
      </w:r>
      <w:r>
        <w:rPr>
          <w:rFonts w:asciiTheme="majorBidi" w:hAnsiTheme="majorBidi" w:cstheme="majorBidi"/>
          <w:b/>
          <w:bCs/>
          <w:noProof/>
          <w:sz w:val="28"/>
          <w:szCs w:val="28"/>
          <w:lang w:val="fr-FR"/>
        </w:rPr>
        <w:pict>
          <v:shape id="_x0000_s1445" type="#_x0000_t32" style="position:absolute;left:0;text-align:left;margin-left:78.35pt;margin-top:8.7pt;width:0;height:327.4pt;z-index:252080128" o:connectortype="straight"/>
        </w:pict>
      </w:r>
      <w:r>
        <w:rPr>
          <w:rFonts w:asciiTheme="majorBidi" w:hAnsiTheme="majorBidi" w:cstheme="majorBidi"/>
          <w:b/>
          <w:bCs/>
          <w:noProof/>
          <w:sz w:val="28"/>
          <w:szCs w:val="28"/>
          <w:lang w:val="fr-FR"/>
        </w:rPr>
        <w:pict>
          <v:shape id="_x0000_s1444" type="#_x0000_t32" style="position:absolute;left:0;text-align:left;margin-left:148.1pt;margin-top:8.7pt;width:0;height:328.7pt;z-index:252079104" o:connectortype="straight"/>
        </w:pict>
      </w:r>
      <w:r>
        <w:rPr>
          <w:rFonts w:asciiTheme="majorBidi" w:hAnsiTheme="majorBidi" w:cstheme="majorBidi"/>
          <w:b/>
          <w:bCs/>
          <w:noProof/>
          <w:sz w:val="28"/>
          <w:szCs w:val="28"/>
          <w:lang w:val="fr-FR"/>
        </w:rPr>
        <w:pict>
          <v:shape id="_x0000_s1441" type="#_x0000_t32" style="position:absolute;left:0;text-align:left;margin-left:455.85pt;margin-top:5.2pt;width:0;height:330.9pt;z-index:252076032" o:connectortype="straight"/>
        </w:pict>
      </w:r>
      <w:r>
        <w:rPr>
          <w:rFonts w:asciiTheme="majorBidi" w:hAnsiTheme="majorBidi" w:cstheme="majorBidi"/>
          <w:b/>
          <w:bCs/>
          <w:noProof/>
          <w:sz w:val="28"/>
          <w:szCs w:val="28"/>
          <w:lang w:val="fr-FR"/>
        </w:rPr>
        <w:pict>
          <v:shape id="_x0000_s1442" type="#_x0000_t32" style="position:absolute;left:0;text-align:left;margin-left:432.3pt;margin-top:6.75pt;width:0;height:330.65pt;z-index:252077056" o:connectortype="straight"/>
        </w:pict>
      </w:r>
      <w:r>
        <w:rPr>
          <w:rFonts w:asciiTheme="majorBidi" w:hAnsiTheme="majorBidi" w:cstheme="majorBidi"/>
          <w:b/>
          <w:bCs/>
          <w:noProof/>
          <w:sz w:val="28"/>
          <w:szCs w:val="28"/>
          <w:lang w:val="fr-FR"/>
        </w:rPr>
        <w:pict>
          <v:shape id="_x0000_s1443" type="#_x0000_t32" style="position:absolute;left:0;text-align:left;margin-left:408.3pt;margin-top:7.4pt;width:0;height:328.7pt;z-index:252078080" o:connectortype="straight"/>
        </w:pict>
      </w:r>
      <w:r>
        <w:rPr>
          <w:rFonts w:asciiTheme="majorBidi" w:hAnsiTheme="majorBidi" w:cstheme="majorBidi"/>
          <w:b/>
          <w:bCs/>
          <w:noProof/>
          <w:sz w:val="28"/>
          <w:szCs w:val="28"/>
          <w:lang w:val="fr-FR"/>
        </w:rPr>
        <w:pict>
          <v:shape id="_x0000_s1448" type="#_x0000_t32" style="position:absolute;left:0;text-align:left;margin-left:148.75pt;margin-top:9.35pt;width:104.45pt;height:0;z-index:252083200" o:connectortype="straight"/>
        </w:pict>
      </w:r>
      <w:r>
        <w:rPr>
          <w:rFonts w:asciiTheme="majorBidi" w:hAnsiTheme="majorBidi" w:cstheme="majorBidi"/>
          <w:b/>
          <w:bCs/>
          <w:noProof/>
          <w:sz w:val="28"/>
          <w:szCs w:val="28"/>
          <w:lang w:val="fr-FR"/>
        </w:rPr>
        <w:pict>
          <v:shape id="_x0000_s1447" type="#_x0000_t32" style="position:absolute;left:0;text-align:left;margin-left:306.25pt;margin-top:7.15pt;width:102.05pt;height:.05pt;z-index:252082176" o:connectortype="straight"/>
        </w:pict>
      </w:r>
      <w:r w:rsidR="00C85688">
        <w:rPr>
          <w:rFonts w:asciiTheme="majorBidi" w:hAnsiTheme="majorBidi" w:cstheme="majorBidi" w:hint="cs"/>
          <w:b/>
          <w:bCs/>
          <w:sz w:val="28"/>
          <w:szCs w:val="28"/>
          <w:rtl/>
          <w:lang w:bidi="ar-DZ"/>
        </w:rPr>
        <w:t xml:space="preserve">                                        </w:t>
      </w:r>
      <w:r w:rsidR="00C85688" w:rsidRPr="00C85688">
        <w:rPr>
          <w:rFonts w:asciiTheme="majorBidi" w:hAnsiTheme="majorBidi" w:cstheme="majorBidi" w:hint="cs"/>
          <w:sz w:val="24"/>
          <w:szCs w:val="24"/>
          <w:rtl/>
          <w:lang w:bidi="ar-DZ"/>
        </w:rPr>
        <w:t xml:space="preserve">01/ 04/ </w:t>
      </w:r>
      <w:r w:rsidR="00C85688" w:rsidRPr="00C85688">
        <w:rPr>
          <w:rFonts w:asciiTheme="majorBidi" w:hAnsiTheme="majorBidi" w:cstheme="majorBidi"/>
          <w:sz w:val="24"/>
          <w:szCs w:val="24"/>
          <w:lang w:val="fr-FR" w:bidi="ar-DZ"/>
        </w:rPr>
        <w:t>N</w:t>
      </w:r>
    </w:p>
    <w:p w:rsidR="00154410" w:rsidRDefault="00F37956" w:rsidP="00F37956">
      <w:pPr>
        <w:bidi/>
        <w:spacing w:line="240" w:lineRule="auto"/>
        <w:jc w:val="lowKashida"/>
        <w:rPr>
          <w:rFonts w:asciiTheme="majorBidi" w:hAnsiTheme="majorBidi" w:cstheme="majorBidi"/>
          <w:b/>
          <w:bCs/>
          <w:sz w:val="28"/>
          <w:szCs w:val="28"/>
          <w:rtl/>
          <w:lang w:bidi="ar-DZ"/>
        </w:rPr>
      </w:pPr>
      <w:r>
        <w:rPr>
          <w:rFonts w:asciiTheme="majorBidi" w:hAnsiTheme="majorBidi" w:cstheme="majorBidi" w:hint="cs"/>
          <w:sz w:val="24"/>
          <w:szCs w:val="24"/>
          <w:rtl/>
          <w:lang w:bidi="ar-DZ"/>
        </w:rPr>
        <w:t>638</w:t>
      </w:r>
      <w:r>
        <w:rPr>
          <w:rFonts w:asciiTheme="majorBidi" w:hAnsiTheme="majorBidi" w:cstheme="majorBidi"/>
          <w:sz w:val="24"/>
          <w:szCs w:val="24"/>
          <w:lang w:bidi="ar-DZ"/>
        </w:rPr>
        <w:t xml:space="preserve"> </w:t>
      </w:r>
      <w:r>
        <w:rPr>
          <w:rFonts w:asciiTheme="majorBidi" w:hAnsiTheme="majorBidi" w:cstheme="majorBidi" w:hint="cs"/>
          <w:sz w:val="24"/>
          <w:szCs w:val="24"/>
          <w:rtl/>
          <w:lang w:bidi="ar-DZ"/>
        </w:rPr>
        <w:t xml:space="preserve">         ح/ أعباء المستخدمين الأخرى                                                22000.00 دج                 </w:t>
      </w:r>
      <w:r>
        <w:rPr>
          <w:rFonts w:asciiTheme="majorBidi" w:hAnsiTheme="majorBidi" w:cstheme="majorBidi"/>
          <w:sz w:val="24"/>
          <w:szCs w:val="24"/>
          <w:lang w:bidi="ar-DZ"/>
        </w:rPr>
        <w:t xml:space="preserve">  </w:t>
      </w:r>
    </w:p>
    <w:p w:rsidR="00154410" w:rsidRPr="00F37956" w:rsidRDefault="00F37956" w:rsidP="00F37956">
      <w:pPr>
        <w:bidi/>
        <w:spacing w:line="240" w:lineRule="auto"/>
        <w:jc w:val="lowKashida"/>
        <w:rPr>
          <w:rFonts w:asciiTheme="majorBidi" w:hAnsiTheme="majorBidi" w:cstheme="majorBidi"/>
          <w:sz w:val="24"/>
          <w:szCs w:val="24"/>
          <w:rtl/>
          <w:lang w:bidi="ar-DZ"/>
        </w:rPr>
      </w:pPr>
      <w:r w:rsidRPr="00F37956">
        <w:rPr>
          <w:rFonts w:asciiTheme="majorBidi" w:hAnsiTheme="majorBidi" w:cstheme="majorBidi" w:hint="cs"/>
          <w:sz w:val="24"/>
          <w:szCs w:val="24"/>
          <w:rtl/>
          <w:lang w:bidi="ar-DZ"/>
        </w:rPr>
        <w:t>631</w:t>
      </w:r>
      <w:r>
        <w:rPr>
          <w:rFonts w:asciiTheme="majorBidi" w:hAnsiTheme="majorBidi" w:cstheme="majorBidi" w:hint="cs"/>
          <w:sz w:val="24"/>
          <w:szCs w:val="24"/>
          <w:rtl/>
          <w:lang w:bidi="ar-DZ"/>
        </w:rPr>
        <w:t xml:space="preserve">           ح/ أجور المستخدمين                                                         47000.00 دج</w:t>
      </w:r>
    </w:p>
    <w:p w:rsidR="00260989" w:rsidRDefault="00260989" w:rsidP="00260989">
      <w:pPr>
        <w:bidi/>
        <w:spacing w:line="240" w:lineRule="auto"/>
        <w:jc w:val="lowKashida"/>
        <w:rPr>
          <w:rFonts w:asciiTheme="majorBidi" w:hAnsiTheme="majorBidi" w:cstheme="majorBidi"/>
          <w:sz w:val="24"/>
          <w:szCs w:val="24"/>
          <w:rtl/>
          <w:lang w:bidi="ar-DZ"/>
        </w:rPr>
      </w:pPr>
      <w:r>
        <w:rPr>
          <w:rFonts w:asciiTheme="majorBidi" w:hAnsiTheme="majorBidi" w:cstheme="majorBidi" w:hint="cs"/>
          <w:sz w:val="24"/>
          <w:szCs w:val="24"/>
          <w:rtl/>
          <w:lang w:bidi="ar-DZ"/>
        </w:rPr>
        <w:t xml:space="preserve">                               </w:t>
      </w:r>
      <w:r w:rsidR="00B02681">
        <w:rPr>
          <w:rFonts w:asciiTheme="majorBidi" w:hAnsiTheme="majorBidi" w:cstheme="majorBidi" w:hint="cs"/>
          <w:sz w:val="24"/>
          <w:szCs w:val="24"/>
          <w:rtl/>
          <w:lang w:bidi="ar-DZ"/>
        </w:rPr>
        <w:t xml:space="preserve">  </w:t>
      </w:r>
      <w:r>
        <w:rPr>
          <w:rFonts w:asciiTheme="majorBidi" w:hAnsiTheme="majorBidi" w:cstheme="majorBidi" w:hint="cs"/>
          <w:sz w:val="24"/>
          <w:szCs w:val="24"/>
          <w:rtl/>
          <w:lang w:bidi="ar-DZ"/>
        </w:rPr>
        <w:t xml:space="preserve">      </w:t>
      </w:r>
      <w:r w:rsidRPr="00B02681">
        <w:rPr>
          <w:rFonts w:asciiTheme="majorBidi" w:hAnsiTheme="majorBidi" w:cstheme="majorBidi" w:hint="cs"/>
          <w:sz w:val="28"/>
          <w:szCs w:val="28"/>
          <w:rtl/>
          <w:lang w:bidi="ar-DZ"/>
        </w:rPr>
        <w:t>إلى</w:t>
      </w:r>
      <w:r>
        <w:rPr>
          <w:rFonts w:asciiTheme="majorBidi" w:hAnsiTheme="majorBidi" w:cstheme="majorBidi" w:hint="cs"/>
          <w:sz w:val="24"/>
          <w:szCs w:val="24"/>
          <w:rtl/>
          <w:lang w:bidi="ar-DZ"/>
        </w:rPr>
        <w:t xml:space="preserve"> </w:t>
      </w:r>
    </w:p>
    <w:p w:rsidR="00260989" w:rsidRDefault="00260989" w:rsidP="00E479FB">
      <w:pPr>
        <w:bidi/>
        <w:spacing w:line="240" w:lineRule="auto"/>
        <w:jc w:val="lowKashida"/>
        <w:rPr>
          <w:rFonts w:asciiTheme="majorBidi" w:hAnsiTheme="majorBidi" w:cstheme="majorBidi"/>
          <w:sz w:val="24"/>
          <w:szCs w:val="24"/>
          <w:rtl/>
          <w:lang w:bidi="ar-DZ"/>
        </w:rPr>
      </w:pPr>
      <w:r>
        <w:rPr>
          <w:rFonts w:asciiTheme="majorBidi" w:hAnsiTheme="majorBidi" w:cstheme="majorBidi" w:hint="cs"/>
          <w:sz w:val="24"/>
          <w:szCs w:val="24"/>
          <w:rtl/>
          <w:lang w:bidi="ar-DZ"/>
        </w:rPr>
        <w:t xml:space="preserve">       421       </w:t>
      </w:r>
      <w:r w:rsidR="0058272D">
        <w:rPr>
          <w:rFonts w:asciiTheme="majorBidi" w:hAnsiTheme="majorBidi" w:cstheme="majorBidi" w:hint="cs"/>
          <w:sz w:val="24"/>
          <w:szCs w:val="24"/>
          <w:rtl/>
          <w:lang w:bidi="ar-DZ"/>
        </w:rPr>
        <w:t xml:space="preserve">       </w:t>
      </w:r>
      <w:r>
        <w:rPr>
          <w:rFonts w:asciiTheme="majorBidi" w:hAnsiTheme="majorBidi" w:cstheme="majorBidi" w:hint="cs"/>
          <w:sz w:val="24"/>
          <w:szCs w:val="24"/>
          <w:rtl/>
          <w:lang w:bidi="ar-DZ"/>
        </w:rPr>
        <w:t xml:space="preserve">                     ح/ رواتب و أجور مستحقة  </w:t>
      </w:r>
      <w:r w:rsidR="003225C1">
        <w:rPr>
          <w:rFonts w:asciiTheme="majorBidi" w:hAnsiTheme="majorBidi" w:cstheme="majorBidi" w:hint="cs"/>
          <w:sz w:val="24"/>
          <w:szCs w:val="24"/>
          <w:rtl/>
          <w:lang w:bidi="ar-DZ"/>
        </w:rPr>
        <w:t xml:space="preserve">                 </w:t>
      </w:r>
      <w:r w:rsidR="0058272D">
        <w:rPr>
          <w:rFonts w:asciiTheme="majorBidi" w:hAnsiTheme="majorBidi" w:cstheme="majorBidi" w:hint="cs"/>
          <w:sz w:val="24"/>
          <w:szCs w:val="24"/>
          <w:rtl/>
          <w:lang w:bidi="ar-DZ"/>
        </w:rPr>
        <w:t xml:space="preserve"> </w:t>
      </w:r>
      <w:r w:rsidR="003225C1">
        <w:rPr>
          <w:rFonts w:asciiTheme="majorBidi" w:hAnsiTheme="majorBidi" w:cstheme="majorBidi" w:hint="cs"/>
          <w:sz w:val="24"/>
          <w:szCs w:val="24"/>
          <w:rtl/>
          <w:lang w:bidi="ar-DZ"/>
        </w:rPr>
        <w:t xml:space="preserve">                      69000.00 دج</w:t>
      </w:r>
      <w:r>
        <w:rPr>
          <w:rFonts w:asciiTheme="majorBidi" w:hAnsiTheme="majorBidi" w:cstheme="majorBidi" w:hint="cs"/>
          <w:sz w:val="24"/>
          <w:szCs w:val="24"/>
          <w:rtl/>
          <w:lang w:bidi="ar-DZ"/>
        </w:rPr>
        <w:t xml:space="preserve">   </w:t>
      </w:r>
    </w:p>
    <w:p w:rsidR="0058272D" w:rsidRDefault="00147D31" w:rsidP="00E479FB">
      <w:pPr>
        <w:bidi/>
        <w:spacing w:line="240" w:lineRule="auto"/>
        <w:jc w:val="lowKashida"/>
        <w:rPr>
          <w:rFonts w:asciiTheme="majorBidi" w:hAnsiTheme="majorBidi" w:cstheme="majorBidi"/>
          <w:sz w:val="24"/>
          <w:szCs w:val="24"/>
          <w:rtl/>
          <w:lang w:bidi="ar-DZ"/>
        </w:rPr>
      </w:pPr>
      <w:r>
        <w:rPr>
          <w:rFonts w:asciiTheme="majorBidi" w:hAnsiTheme="majorBidi" w:cstheme="majorBidi"/>
          <w:noProof/>
          <w:sz w:val="24"/>
          <w:szCs w:val="24"/>
          <w:rtl/>
          <w:lang w:val="fr-FR"/>
        </w:rPr>
        <w:pict>
          <v:shape id="_x0000_s1459" type="#_x0000_t32" style="position:absolute;left:0;text-align:left;margin-left:148.35pt;margin-top:7.65pt;width:106.55pt;height:0;z-index:252094464" o:connectortype="straight"/>
        </w:pict>
      </w:r>
      <w:r>
        <w:rPr>
          <w:rFonts w:asciiTheme="majorBidi" w:hAnsiTheme="majorBidi" w:cstheme="majorBidi"/>
          <w:noProof/>
          <w:sz w:val="24"/>
          <w:szCs w:val="24"/>
          <w:rtl/>
          <w:lang w:val="fr-FR"/>
        </w:rPr>
        <w:pict>
          <v:shape id="_x0000_s1460" type="#_x0000_t32" style="position:absolute;left:0;text-align:left;margin-left:306.25pt;margin-top:6.35pt;width:102.05pt;height:0;flip:x;z-index:252095488" o:connectortype="straight"/>
        </w:pict>
      </w:r>
      <w:r w:rsidR="0058272D">
        <w:rPr>
          <w:rFonts w:asciiTheme="majorBidi" w:hAnsiTheme="majorBidi" w:cstheme="majorBidi" w:hint="cs"/>
          <w:sz w:val="24"/>
          <w:szCs w:val="24"/>
          <w:rtl/>
          <w:lang w:bidi="ar-DZ"/>
        </w:rPr>
        <w:t xml:space="preserve">                                                 //   //   //</w:t>
      </w:r>
    </w:p>
    <w:p w:rsidR="0058272D" w:rsidRDefault="0058272D" w:rsidP="00E479FB">
      <w:pPr>
        <w:bidi/>
        <w:spacing w:line="240" w:lineRule="auto"/>
        <w:jc w:val="lowKashida"/>
        <w:rPr>
          <w:rFonts w:asciiTheme="majorBidi" w:hAnsiTheme="majorBidi" w:cstheme="majorBidi"/>
          <w:sz w:val="24"/>
          <w:szCs w:val="24"/>
          <w:rtl/>
          <w:lang w:bidi="ar-DZ"/>
        </w:rPr>
      </w:pPr>
      <w:r>
        <w:rPr>
          <w:rFonts w:asciiTheme="majorBidi" w:hAnsiTheme="majorBidi" w:cstheme="majorBidi" w:hint="cs"/>
          <w:sz w:val="24"/>
          <w:szCs w:val="24"/>
          <w:rtl/>
          <w:lang w:bidi="ar-DZ"/>
        </w:rPr>
        <w:t xml:space="preserve">421          ح/ رواتب و أجور مستحقة                                                   69000.00 دج </w:t>
      </w:r>
    </w:p>
    <w:p w:rsidR="0058272D" w:rsidRDefault="00B02681" w:rsidP="00E479FB">
      <w:pPr>
        <w:bidi/>
        <w:spacing w:line="240" w:lineRule="auto"/>
        <w:jc w:val="lowKashida"/>
        <w:rPr>
          <w:rFonts w:asciiTheme="majorBidi" w:hAnsiTheme="majorBidi" w:cstheme="majorBidi"/>
          <w:sz w:val="24"/>
          <w:szCs w:val="24"/>
          <w:rtl/>
          <w:lang w:bidi="ar-DZ"/>
        </w:rPr>
      </w:pPr>
      <w:r>
        <w:rPr>
          <w:rFonts w:asciiTheme="majorBidi" w:hAnsiTheme="majorBidi" w:cstheme="majorBidi" w:hint="cs"/>
          <w:sz w:val="24"/>
          <w:szCs w:val="24"/>
          <w:rtl/>
          <w:lang w:bidi="ar-DZ"/>
        </w:rPr>
        <w:t xml:space="preserve">                                         </w:t>
      </w:r>
      <w:r w:rsidRPr="00B02681">
        <w:rPr>
          <w:rFonts w:asciiTheme="majorBidi" w:hAnsiTheme="majorBidi" w:cstheme="majorBidi" w:hint="cs"/>
          <w:sz w:val="28"/>
          <w:szCs w:val="28"/>
          <w:rtl/>
          <w:lang w:bidi="ar-DZ"/>
        </w:rPr>
        <w:t>إلى</w:t>
      </w:r>
      <w:r>
        <w:rPr>
          <w:rFonts w:asciiTheme="majorBidi" w:hAnsiTheme="majorBidi" w:cstheme="majorBidi" w:hint="cs"/>
          <w:sz w:val="24"/>
          <w:szCs w:val="24"/>
          <w:rtl/>
          <w:lang w:bidi="ar-DZ"/>
        </w:rPr>
        <w:t xml:space="preserve"> </w:t>
      </w:r>
    </w:p>
    <w:p w:rsidR="0058272D" w:rsidRDefault="00B02681" w:rsidP="00E479FB">
      <w:pPr>
        <w:bidi/>
        <w:spacing w:line="240" w:lineRule="auto"/>
        <w:jc w:val="lowKashida"/>
        <w:rPr>
          <w:rFonts w:asciiTheme="majorBidi" w:hAnsiTheme="majorBidi" w:cstheme="majorBidi"/>
          <w:sz w:val="24"/>
          <w:szCs w:val="24"/>
          <w:rtl/>
          <w:lang w:bidi="ar-DZ"/>
        </w:rPr>
      </w:pPr>
      <w:r>
        <w:rPr>
          <w:rFonts w:asciiTheme="majorBidi" w:hAnsiTheme="majorBidi" w:cstheme="majorBidi" w:hint="cs"/>
          <w:sz w:val="24"/>
          <w:szCs w:val="24"/>
          <w:rtl/>
          <w:lang w:bidi="ar-DZ"/>
        </w:rPr>
        <w:t xml:space="preserve">        512                                   ح/ البنك                                                               69000.00 دج</w:t>
      </w:r>
    </w:p>
    <w:p w:rsidR="0058272D" w:rsidRDefault="00147D31" w:rsidP="00E479FB">
      <w:pPr>
        <w:bidi/>
        <w:spacing w:line="240" w:lineRule="auto"/>
        <w:jc w:val="lowKashida"/>
        <w:rPr>
          <w:rFonts w:asciiTheme="majorBidi" w:hAnsiTheme="majorBidi" w:cstheme="majorBidi"/>
          <w:sz w:val="24"/>
          <w:szCs w:val="24"/>
          <w:rtl/>
          <w:lang w:bidi="ar-DZ"/>
        </w:rPr>
      </w:pPr>
      <w:r>
        <w:rPr>
          <w:rFonts w:asciiTheme="majorBidi" w:hAnsiTheme="majorBidi" w:cstheme="majorBidi"/>
          <w:noProof/>
          <w:sz w:val="24"/>
          <w:szCs w:val="24"/>
          <w:rtl/>
          <w:lang w:val="fr-FR"/>
        </w:rPr>
        <w:pict>
          <v:shape id="_x0000_s1461" type="#_x0000_t32" style="position:absolute;left:0;text-align:left;margin-left:148.1pt;margin-top:17.8pt;width:117pt;height:0;z-index:252096512" o:connectortype="straight"/>
        </w:pict>
      </w:r>
      <w:r>
        <w:rPr>
          <w:rFonts w:asciiTheme="majorBidi" w:hAnsiTheme="majorBidi" w:cstheme="majorBidi"/>
          <w:noProof/>
          <w:sz w:val="24"/>
          <w:szCs w:val="24"/>
          <w:rtl/>
          <w:lang w:val="fr-FR"/>
        </w:rPr>
        <w:pict>
          <v:shape id="_x0000_s1462" type="#_x0000_t32" style="position:absolute;left:0;text-align:left;margin-left:306.25pt;margin-top:17.8pt;width:102.05pt;height:0;z-index:252097536" o:connectortype="straight"/>
        </w:pict>
      </w:r>
      <w:r w:rsidR="00B02681">
        <w:rPr>
          <w:rFonts w:asciiTheme="majorBidi" w:hAnsiTheme="majorBidi" w:cstheme="majorBidi" w:hint="cs"/>
          <w:sz w:val="24"/>
          <w:szCs w:val="24"/>
          <w:rtl/>
          <w:lang w:bidi="ar-DZ"/>
        </w:rPr>
        <w:t xml:space="preserve">                قيد تسديد مصاريف</w:t>
      </w:r>
      <w:r w:rsidR="00E479FB">
        <w:rPr>
          <w:rFonts w:asciiTheme="majorBidi" w:hAnsiTheme="majorBidi" w:cstheme="majorBidi" w:hint="cs"/>
          <w:sz w:val="24"/>
          <w:szCs w:val="24"/>
          <w:rtl/>
          <w:lang w:bidi="ar-DZ"/>
        </w:rPr>
        <w:t xml:space="preserve"> المستخدمين</w:t>
      </w:r>
      <w:r w:rsidR="00B02681">
        <w:rPr>
          <w:rFonts w:asciiTheme="majorBidi" w:hAnsiTheme="majorBidi" w:cstheme="majorBidi" w:hint="cs"/>
          <w:sz w:val="24"/>
          <w:szCs w:val="24"/>
          <w:rtl/>
          <w:lang w:bidi="ar-DZ"/>
        </w:rPr>
        <w:t xml:space="preserve"> </w:t>
      </w:r>
    </w:p>
    <w:p w:rsidR="00E479FB" w:rsidRDefault="00E479FB" w:rsidP="00E479FB">
      <w:pPr>
        <w:bidi/>
        <w:spacing w:line="240" w:lineRule="auto"/>
        <w:jc w:val="lowKashida"/>
        <w:rPr>
          <w:rFonts w:asciiTheme="majorBidi" w:hAnsiTheme="majorBidi" w:cstheme="majorBidi"/>
          <w:sz w:val="24"/>
          <w:szCs w:val="24"/>
          <w:rtl/>
          <w:lang w:bidi="ar-DZ"/>
        </w:rPr>
      </w:pPr>
      <w:r>
        <w:rPr>
          <w:rFonts w:asciiTheme="majorBidi" w:hAnsiTheme="majorBidi" w:cstheme="majorBidi" w:hint="cs"/>
          <w:sz w:val="24"/>
          <w:szCs w:val="24"/>
          <w:rtl/>
          <w:lang w:bidi="ar-DZ"/>
        </w:rPr>
        <w:t>601          ح/ مواد أولية مستهلكة                                                        95000.00 دج</w:t>
      </w:r>
    </w:p>
    <w:p w:rsidR="00154410" w:rsidRPr="00F37956" w:rsidRDefault="00F37956" w:rsidP="00E479FB">
      <w:pPr>
        <w:bidi/>
        <w:spacing w:line="240" w:lineRule="auto"/>
        <w:jc w:val="lowKashida"/>
        <w:rPr>
          <w:rFonts w:asciiTheme="majorBidi" w:hAnsiTheme="majorBidi" w:cstheme="majorBidi"/>
          <w:sz w:val="28"/>
          <w:szCs w:val="28"/>
          <w:rtl/>
          <w:lang w:bidi="ar-DZ"/>
        </w:rPr>
      </w:pPr>
      <w:r>
        <w:rPr>
          <w:rFonts w:asciiTheme="majorBidi" w:hAnsiTheme="majorBidi" w:cstheme="majorBidi" w:hint="cs"/>
          <w:sz w:val="24"/>
          <w:szCs w:val="24"/>
          <w:rtl/>
          <w:lang w:bidi="ar-DZ"/>
        </w:rPr>
        <w:t xml:space="preserve">            </w:t>
      </w:r>
      <w:r>
        <w:rPr>
          <w:rFonts w:asciiTheme="majorBidi" w:hAnsiTheme="majorBidi" w:cstheme="majorBidi" w:hint="cs"/>
          <w:b/>
          <w:bCs/>
          <w:sz w:val="28"/>
          <w:szCs w:val="28"/>
          <w:rtl/>
          <w:lang w:bidi="ar-DZ"/>
        </w:rPr>
        <w:t xml:space="preserve">                       </w:t>
      </w:r>
      <w:r w:rsidRPr="00F37956">
        <w:rPr>
          <w:rFonts w:asciiTheme="majorBidi" w:hAnsiTheme="majorBidi" w:cstheme="majorBidi" w:hint="cs"/>
          <w:sz w:val="28"/>
          <w:szCs w:val="28"/>
          <w:rtl/>
          <w:lang w:bidi="ar-DZ"/>
        </w:rPr>
        <w:t xml:space="preserve">إلى </w:t>
      </w:r>
    </w:p>
    <w:p w:rsidR="00154410" w:rsidRPr="00F37956" w:rsidRDefault="00F37956" w:rsidP="00E479FB">
      <w:pPr>
        <w:bidi/>
        <w:spacing w:line="240" w:lineRule="auto"/>
        <w:jc w:val="lowKashida"/>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sidRPr="00F37956">
        <w:rPr>
          <w:rFonts w:asciiTheme="majorBidi" w:hAnsiTheme="majorBidi" w:cstheme="majorBidi" w:hint="cs"/>
          <w:sz w:val="24"/>
          <w:szCs w:val="24"/>
          <w:rtl/>
          <w:lang w:bidi="ar-DZ"/>
        </w:rPr>
        <w:t>512</w:t>
      </w:r>
      <w:r>
        <w:rPr>
          <w:rFonts w:asciiTheme="majorBidi" w:hAnsiTheme="majorBidi" w:cstheme="majorBidi" w:hint="cs"/>
          <w:sz w:val="24"/>
          <w:szCs w:val="24"/>
          <w:rtl/>
          <w:lang w:bidi="ar-DZ"/>
        </w:rPr>
        <w:t xml:space="preserve">                            </w:t>
      </w:r>
      <w:r w:rsidR="00E479FB">
        <w:rPr>
          <w:rFonts w:asciiTheme="majorBidi" w:hAnsiTheme="majorBidi" w:cstheme="majorBidi" w:hint="cs"/>
          <w:sz w:val="24"/>
          <w:szCs w:val="24"/>
          <w:rtl/>
          <w:lang w:bidi="ar-DZ"/>
        </w:rPr>
        <w:t xml:space="preserve">  </w:t>
      </w:r>
      <w:r>
        <w:rPr>
          <w:rFonts w:asciiTheme="majorBidi" w:hAnsiTheme="majorBidi" w:cstheme="majorBidi" w:hint="cs"/>
          <w:sz w:val="24"/>
          <w:szCs w:val="24"/>
          <w:rtl/>
          <w:lang w:bidi="ar-DZ"/>
        </w:rPr>
        <w:t xml:space="preserve">           ح/ البنك                                                          </w:t>
      </w:r>
      <w:r w:rsidR="00E479FB">
        <w:rPr>
          <w:rFonts w:asciiTheme="majorBidi" w:hAnsiTheme="majorBidi" w:cstheme="majorBidi" w:hint="cs"/>
          <w:sz w:val="24"/>
          <w:szCs w:val="24"/>
          <w:rtl/>
          <w:lang w:bidi="ar-DZ"/>
        </w:rPr>
        <w:t xml:space="preserve">95000.00 </w:t>
      </w:r>
      <w:r>
        <w:rPr>
          <w:rFonts w:asciiTheme="majorBidi" w:hAnsiTheme="majorBidi" w:cstheme="majorBidi" w:hint="cs"/>
          <w:sz w:val="24"/>
          <w:szCs w:val="24"/>
          <w:rtl/>
          <w:lang w:bidi="ar-DZ"/>
        </w:rPr>
        <w:t xml:space="preserve">دج   </w:t>
      </w:r>
    </w:p>
    <w:p w:rsidR="00154410" w:rsidRPr="008A7D5E" w:rsidRDefault="00147D31" w:rsidP="00C858C1">
      <w:pPr>
        <w:bidi/>
        <w:spacing w:line="240" w:lineRule="auto"/>
        <w:jc w:val="lowKashida"/>
        <w:rPr>
          <w:rFonts w:asciiTheme="majorBidi" w:hAnsiTheme="majorBidi" w:cstheme="majorBidi"/>
          <w:sz w:val="24"/>
          <w:szCs w:val="24"/>
          <w:rtl/>
          <w:lang w:bidi="ar-DZ"/>
        </w:rPr>
      </w:pPr>
      <w:r>
        <w:rPr>
          <w:rFonts w:asciiTheme="majorBidi" w:hAnsiTheme="majorBidi" w:cstheme="majorBidi"/>
          <w:noProof/>
          <w:sz w:val="24"/>
          <w:szCs w:val="24"/>
          <w:rtl/>
          <w:lang w:val="fr-FR"/>
        </w:rPr>
        <w:pict>
          <v:shape id="_x0000_s1450" type="#_x0000_t32" style="position:absolute;left:0;text-align:left;margin-left:148.75pt;margin-top:21.15pt;width:116.35pt;height:0;z-index:252085248" o:connectortype="straight"/>
        </w:pict>
      </w:r>
      <w:r>
        <w:rPr>
          <w:rFonts w:asciiTheme="majorBidi" w:hAnsiTheme="majorBidi" w:cstheme="majorBidi"/>
          <w:noProof/>
          <w:sz w:val="24"/>
          <w:szCs w:val="24"/>
          <w:rtl/>
          <w:lang w:val="fr-FR"/>
        </w:rPr>
        <w:pict>
          <v:shape id="_x0000_s1449" type="#_x0000_t32" style="position:absolute;left:0;text-align:left;margin-left:306.25pt;margin-top:19.85pt;width:102.05pt;height:0;flip:x;z-index:252084224" o:connectortype="straight"/>
        </w:pict>
      </w:r>
      <w:r w:rsidR="00F37956" w:rsidRPr="008A7D5E">
        <w:rPr>
          <w:rFonts w:asciiTheme="majorBidi" w:hAnsiTheme="majorBidi" w:cstheme="majorBidi" w:hint="cs"/>
          <w:sz w:val="24"/>
          <w:szCs w:val="24"/>
          <w:rtl/>
          <w:lang w:bidi="ar-DZ"/>
        </w:rPr>
        <w:t xml:space="preserve">                 قيد تسديد مصاريف </w:t>
      </w:r>
      <w:r w:rsidR="00C858C1">
        <w:rPr>
          <w:rFonts w:asciiTheme="majorBidi" w:hAnsiTheme="majorBidi" w:cstheme="majorBidi" w:hint="cs"/>
          <w:sz w:val="24"/>
          <w:szCs w:val="24"/>
          <w:rtl/>
          <w:lang w:bidi="ar-DZ"/>
        </w:rPr>
        <w:t>مواد المستهلكة</w:t>
      </w:r>
      <w:r w:rsidR="00F37956" w:rsidRPr="008A7D5E">
        <w:rPr>
          <w:rFonts w:asciiTheme="majorBidi" w:hAnsiTheme="majorBidi" w:cstheme="majorBidi" w:hint="cs"/>
          <w:sz w:val="24"/>
          <w:szCs w:val="24"/>
          <w:rtl/>
          <w:lang w:bidi="ar-DZ"/>
        </w:rPr>
        <w:t xml:space="preserve"> </w:t>
      </w:r>
    </w:p>
    <w:p w:rsidR="00E479FB" w:rsidRDefault="00E479FB" w:rsidP="00260989">
      <w:pPr>
        <w:bidi/>
        <w:jc w:val="lowKashida"/>
        <w:rPr>
          <w:rFonts w:asciiTheme="majorBidi" w:hAnsiTheme="majorBidi" w:cstheme="majorBidi"/>
          <w:sz w:val="28"/>
          <w:szCs w:val="28"/>
          <w:rtl/>
          <w:lang w:bidi="ar-DZ"/>
        </w:rPr>
      </w:pPr>
    </w:p>
    <w:p w:rsidR="00154410" w:rsidRDefault="000F2E9F" w:rsidP="008470D2">
      <w:pPr>
        <w:bidi/>
        <w:jc w:val="lowKashida"/>
        <w:rPr>
          <w:rFonts w:asciiTheme="majorBidi" w:hAnsiTheme="majorBidi" w:cstheme="majorBidi"/>
          <w:b/>
          <w:bCs/>
          <w:sz w:val="28"/>
          <w:szCs w:val="28"/>
          <w:rtl/>
          <w:lang w:bidi="ar-DZ"/>
        </w:rPr>
      </w:pPr>
      <w:r w:rsidRPr="008470D2">
        <w:rPr>
          <w:rFonts w:asciiTheme="majorBidi" w:hAnsiTheme="majorBidi" w:cstheme="majorBidi" w:hint="cs"/>
          <w:b/>
          <w:bCs/>
          <w:sz w:val="28"/>
          <w:szCs w:val="28"/>
          <w:rtl/>
          <w:lang w:bidi="ar-DZ"/>
        </w:rPr>
        <w:t>فتح دفاتر الأستاذ</w:t>
      </w:r>
      <w:r w:rsidR="008470D2">
        <w:rPr>
          <w:rFonts w:asciiTheme="majorBidi" w:hAnsiTheme="majorBidi" w:cstheme="majorBidi" w:hint="cs"/>
          <w:b/>
          <w:bCs/>
          <w:sz w:val="28"/>
          <w:szCs w:val="28"/>
          <w:rtl/>
          <w:lang w:bidi="ar-DZ"/>
        </w:rPr>
        <w:t xml:space="preserve">: </w:t>
      </w:r>
      <w:r w:rsidR="008470D2" w:rsidRPr="008470D2">
        <w:rPr>
          <w:rFonts w:asciiTheme="majorBidi" w:hAnsiTheme="majorBidi" w:cstheme="majorBidi" w:hint="cs"/>
          <w:sz w:val="28"/>
          <w:szCs w:val="28"/>
          <w:rtl/>
          <w:lang w:bidi="ar-DZ"/>
        </w:rPr>
        <w:t>الدفاتر</w:t>
      </w:r>
      <w:r w:rsidR="008470D2">
        <w:rPr>
          <w:rFonts w:asciiTheme="majorBidi" w:hAnsiTheme="majorBidi" w:cstheme="majorBidi" w:hint="cs"/>
          <w:sz w:val="28"/>
          <w:szCs w:val="28"/>
          <w:rtl/>
          <w:lang w:bidi="ar-DZ"/>
        </w:rPr>
        <w:t xml:space="preserve"> </w:t>
      </w:r>
      <w:r w:rsidRPr="00154410">
        <w:rPr>
          <w:rFonts w:asciiTheme="majorBidi" w:hAnsiTheme="majorBidi" w:cstheme="majorBidi" w:hint="cs"/>
          <w:sz w:val="28"/>
          <w:szCs w:val="28"/>
          <w:rtl/>
          <w:lang w:bidi="ar-DZ"/>
        </w:rPr>
        <w:t xml:space="preserve">المتعلقة بالقيود المحاسبية </w:t>
      </w:r>
      <w:r>
        <w:rPr>
          <w:rFonts w:asciiTheme="majorBidi" w:hAnsiTheme="majorBidi" w:cstheme="majorBidi" w:hint="cs"/>
          <w:sz w:val="28"/>
          <w:szCs w:val="28"/>
          <w:rtl/>
          <w:lang w:bidi="ar-DZ"/>
        </w:rPr>
        <w:t>للمصاريف المتنوعة</w:t>
      </w:r>
      <w:r w:rsidRPr="00154410">
        <w:rPr>
          <w:rFonts w:asciiTheme="majorBidi" w:hAnsiTheme="majorBidi" w:cstheme="majorBidi" w:hint="cs"/>
          <w:sz w:val="28"/>
          <w:szCs w:val="28"/>
          <w:rtl/>
          <w:lang w:bidi="ar-DZ"/>
        </w:rPr>
        <w:t>:</w:t>
      </w:r>
    </w:p>
    <w:p w:rsidR="00154410" w:rsidRDefault="00147D31" w:rsidP="00C858C1">
      <w:pPr>
        <w:bidi/>
        <w:spacing w:line="240" w:lineRule="auto"/>
        <w:jc w:val="lowKashida"/>
        <w:rPr>
          <w:rFonts w:asciiTheme="majorBidi" w:hAnsiTheme="majorBidi" w:cstheme="majorBidi"/>
          <w:b/>
          <w:bCs/>
          <w:sz w:val="28"/>
          <w:szCs w:val="28"/>
          <w:rtl/>
          <w:lang w:bidi="ar-DZ"/>
        </w:rPr>
      </w:pPr>
      <w:r>
        <w:rPr>
          <w:rFonts w:asciiTheme="majorBidi" w:hAnsiTheme="majorBidi" w:cstheme="majorBidi"/>
          <w:b/>
          <w:bCs/>
          <w:noProof/>
          <w:sz w:val="28"/>
          <w:szCs w:val="28"/>
          <w:rtl/>
          <w:lang w:val="fr-FR"/>
        </w:rPr>
        <w:pict>
          <v:shape id="_x0000_s1464" type="#_x0000_t32" style="position:absolute;left:0;text-align:left;margin-left:67.9pt;margin-top:16.05pt;width:0;height:20.15pt;z-index:252099584" o:connectortype="straight"/>
        </w:pict>
      </w:r>
      <w:r>
        <w:rPr>
          <w:rFonts w:asciiTheme="majorBidi" w:hAnsiTheme="majorBidi" w:cstheme="majorBidi"/>
          <w:b/>
          <w:bCs/>
          <w:noProof/>
          <w:sz w:val="28"/>
          <w:szCs w:val="28"/>
          <w:rtl/>
          <w:lang w:val="fr-FR"/>
        </w:rPr>
        <w:pict>
          <v:shape id="_x0000_s1463" type="#_x0000_t32" style="position:absolute;left:0;text-align:left;margin-left:2.15pt;margin-top:16pt;width:129pt;height:0;z-index:252098560" o:connectortype="straight"/>
        </w:pict>
      </w:r>
      <w:r>
        <w:rPr>
          <w:rFonts w:asciiTheme="majorBidi" w:hAnsiTheme="majorBidi" w:cstheme="majorBidi"/>
          <w:b/>
          <w:bCs/>
          <w:noProof/>
          <w:sz w:val="28"/>
          <w:szCs w:val="28"/>
          <w:rtl/>
          <w:lang w:val="fr-FR"/>
        </w:rPr>
        <w:pict>
          <v:shape id="_x0000_s1456" type="#_x0000_t32" style="position:absolute;left:0;text-align:left;margin-left:227.7pt;margin-top:16pt;width:0;height:25.3pt;z-index:252091392" o:connectortype="straight"/>
        </w:pict>
      </w:r>
      <w:r>
        <w:rPr>
          <w:rFonts w:asciiTheme="majorBidi" w:hAnsiTheme="majorBidi" w:cstheme="majorBidi"/>
          <w:b/>
          <w:bCs/>
          <w:noProof/>
          <w:sz w:val="28"/>
          <w:szCs w:val="28"/>
          <w:rtl/>
          <w:lang w:val="fr-FR"/>
        </w:rPr>
        <w:pict>
          <v:shape id="_x0000_s1452" type="#_x0000_t32" style="position:absolute;left:0;text-align:left;margin-left:143pt;margin-top:16.05pt;width:150.6pt;height:0;z-index:252087296" o:connectortype="straight"/>
        </w:pict>
      </w:r>
      <w:r>
        <w:rPr>
          <w:rFonts w:asciiTheme="majorBidi" w:hAnsiTheme="majorBidi" w:cstheme="majorBidi"/>
          <w:b/>
          <w:bCs/>
          <w:noProof/>
          <w:sz w:val="28"/>
          <w:szCs w:val="28"/>
          <w:rtl/>
          <w:lang w:val="fr-FR"/>
        </w:rPr>
        <w:pict>
          <v:shape id="_x0000_s1451" type="#_x0000_t32" style="position:absolute;left:0;text-align:left;margin-left:306.25pt;margin-top:16.05pt;width:146.85pt;height:0;z-index:252086272" o:connectortype="straight"/>
        </w:pict>
      </w:r>
      <w:r>
        <w:rPr>
          <w:rFonts w:asciiTheme="majorBidi" w:hAnsiTheme="majorBidi" w:cstheme="majorBidi"/>
          <w:b/>
          <w:bCs/>
          <w:noProof/>
          <w:sz w:val="28"/>
          <w:szCs w:val="28"/>
          <w:rtl/>
          <w:lang w:val="fr-FR"/>
        </w:rPr>
        <w:pict>
          <v:shape id="_x0000_s1455" type="#_x0000_t32" style="position:absolute;left:0;text-align:left;margin-left:384.3pt;margin-top:16pt;width:0;height:25.3pt;z-index:252090368" o:connectortype="straight"/>
        </w:pict>
      </w:r>
      <w:r w:rsidR="00143AE7" w:rsidRPr="00143AE7">
        <w:rPr>
          <w:rFonts w:asciiTheme="majorBidi" w:hAnsiTheme="majorBidi" w:cstheme="majorBidi" w:hint="cs"/>
          <w:b/>
          <w:bCs/>
          <w:rtl/>
          <w:lang w:bidi="ar-DZ"/>
        </w:rPr>
        <w:t>مدين</w:t>
      </w:r>
      <w:r w:rsidR="00143AE7">
        <w:rPr>
          <w:rFonts w:asciiTheme="majorBidi" w:hAnsiTheme="majorBidi" w:cstheme="majorBidi" w:hint="cs"/>
          <w:b/>
          <w:bCs/>
          <w:sz w:val="28"/>
          <w:szCs w:val="28"/>
          <w:rtl/>
          <w:lang w:bidi="ar-DZ"/>
        </w:rPr>
        <w:t xml:space="preserve">  </w:t>
      </w:r>
      <w:r w:rsidR="00143AE7" w:rsidRPr="00143AE7">
        <w:rPr>
          <w:rFonts w:asciiTheme="majorBidi" w:hAnsiTheme="majorBidi" w:cstheme="majorBidi" w:hint="cs"/>
          <w:sz w:val="24"/>
          <w:szCs w:val="24"/>
          <w:rtl/>
          <w:lang w:bidi="ar-DZ"/>
        </w:rPr>
        <w:t xml:space="preserve">638 ح/ أعباء المستخدمين </w:t>
      </w:r>
      <w:r w:rsidR="00143AE7">
        <w:rPr>
          <w:rFonts w:asciiTheme="majorBidi" w:hAnsiTheme="majorBidi" w:cstheme="majorBidi" w:hint="cs"/>
          <w:b/>
          <w:bCs/>
          <w:sz w:val="28"/>
          <w:szCs w:val="28"/>
          <w:rtl/>
          <w:lang w:bidi="ar-DZ"/>
        </w:rPr>
        <w:t xml:space="preserve"> </w:t>
      </w:r>
      <w:r w:rsidR="00143AE7" w:rsidRPr="00143AE7">
        <w:rPr>
          <w:rFonts w:asciiTheme="majorBidi" w:hAnsiTheme="majorBidi" w:cstheme="majorBidi" w:hint="cs"/>
          <w:b/>
          <w:bCs/>
          <w:rtl/>
          <w:lang w:bidi="ar-DZ"/>
        </w:rPr>
        <w:t>دائن</w:t>
      </w:r>
      <w:r w:rsidR="00B54AA0">
        <w:rPr>
          <w:rFonts w:asciiTheme="majorBidi" w:hAnsiTheme="majorBidi" w:cstheme="majorBidi" w:hint="cs"/>
          <w:b/>
          <w:bCs/>
          <w:rtl/>
          <w:lang w:bidi="ar-DZ"/>
        </w:rPr>
        <w:t xml:space="preserve">   مدين   </w:t>
      </w:r>
      <w:r w:rsidR="00B54AA0" w:rsidRPr="00E3267C">
        <w:rPr>
          <w:rFonts w:asciiTheme="majorBidi" w:hAnsiTheme="majorBidi" w:cstheme="majorBidi" w:hint="cs"/>
          <w:rtl/>
          <w:lang w:bidi="ar-DZ"/>
        </w:rPr>
        <w:t>631 ح/ أجور المستخدمين</w:t>
      </w:r>
      <w:r w:rsidR="00B54AA0">
        <w:rPr>
          <w:rFonts w:asciiTheme="majorBidi" w:hAnsiTheme="majorBidi" w:cstheme="majorBidi" w:hint="cs"/>
          <w:b/>
          <w:bCs/>
          <w:rtl/>
          <w:lang w:bidi="ar-DZ"/>
        </w:rPr>
        <w:t xml:space="preserve">    دائن</w:t>
      </w:r>
      <w:r w:rsidR="00143AE7">
        <w:rPr>
          <w:rFonts w:asciiTheme="majorBidi" w:hAnsiTheme="majorBidi" w:cstheme="majorBidi" w:hint="cs"/>
          <w:b/>
          <w:bCs/>
          <w:sz w:val="28"/>
          <w:szCs w:val="28"/>
          <w:rtl/>
          <w:lang w:bidi="ar-DZ"/>
        </w:rPr>
        <w:t xml:space="preserve"> </w:t>
      </w:r>
      <w:r w:rsidR="00C858C1">
        <w:rPr>
          <w:rFonts w:asciiTheme="majorBidi" w:hAnsiTheme="majorBidi" w:cstheme="majorBidi" w:hint="cs"/>
          <w:b/>
          <w:bCs/>
          <w:sz w:val="28"/>
          <w:szCs w:val="28"/>
          <w:rtl/>
          <w:lang w:bidi="ar-DZ"/>
        </w:rPr>
        <w:t xml:space="preserve">  </w:t>
      </w:r>
      <w:r w:rsidR="00C858C1" w:rsidRPr="00C858C1">
        <w:rPr>
          <w:rFonts w:asciiTheme="majorBidi" w:hAnsiTheme="majorBidi" w:cstheme="majorBidi" w:hint="cs"/>
          <w:b/>
          <w:bCs/>
          <w:rtl/>
          <w:lang w:bidi="ar-DZ"/>
        </w:rPr>
        <w:t>مدين</w:t>
      </w:r>
      <w:r w:rsidR="00C858C1">
        <w:rPr>
          <w:rFonts w:asciiTheme="majorBidi" w:hAnsiTheme="majorBidi" w:cstheme="majorBidi" w:hint="cs"/>
          <w:rtl/>
          <w:lang w:bidi="ar-DZ"/>
        </w:rPr>
        <w:t xml:space="preserve"> 421 </w:t>
      </w:r>
      <w:r w:rsidR="00C858C1" w:rsidRPr="00C858C1">
        <w:rPr>
          <w:rFonts w:asciiTheme="majorBidi" w:hAnsiTheme="majorBidi" w:cstheme="majorBidi" w:hint="cs"/>
          <w:sz w:val="24"/>
          <w:szCs w:val="24"/>
          <w:rtl/>
          <w:lang w:bidi="ar-DZ"/>
        </w:rPr>
        <w:t>ح/ أجور مستخدمين</w:t>
      </w:r>
      <w:r w:rsidR="00C858C1">
        <w:rPr>
          <w:rFonts w:asciiTheme="majorBidi" w:hAnsiTheme="majorBidi" w:cstheme="majorBidi" w:hint="cs"/>
          <w:rtl/>
          <w:lang w:bidi="ar-DZ"/>
        </w:rPr>
        <w:t xml:space="preserve"> </w:t>
      </w:r>
      <w:r w:rsidR="00C858C1" w:rsidRPr="00C858C1">
        <w:rPr>
          <w:rFonts w:asciiTheme="majorBidi" w:hAnsiTheme="majorBidi" w:cstheme="majorBidi" w:hint="cs"/>
          <w:b/>
          <w:bCs/>
          <w:rtl/>
          <w:lang w:bidi="ar-DZ"/>
        </w:rPr>
        <w:t>دائن</w:t>
      </w:r>
    </w:p>
    <w:p w:rsidR="00154410" w:rsidRDefault="00B54AA0" w:rsidP="00C858C1">
      <w:pPr>
        <w:bidi/>
        <w:spacing w:line="240" w:lineRule="auto"/>
        <w:jc w:val="lowKashida"/>
        <w:rPr>
          <w:rFonts w:asciiTheme="majorBidi" w:hAnsiTheme="majorBidi" w:cstheme="majorBidi"/>
          <w:b/>
          <w:bCs/>
          <w:sz w:val="28"/>
          <w:szCs w:val="28"/>
          <w:rtl/>
          <w:lang w:bidi="ar-DZ"/>
        </w:rPr>
      </w:pPr>
      <w:r w:rsidRPr="00B54AA0">
        <w:rPr>
          <w:rFonts w:asciiTheme="majorBidi" w:hAnsiTheme="majorBidi" w:cstheme="majorBidi" w:hint="cs"/>
          <w:sz w:val="24"/>
          <w:szCs w:val="24"/>
          <w:rtl/>
          <w:lang w:bidi="ar-DZ"/>
        </w:rPr>
        <w:t>22000.00</w:t>
      </w:r>
      <w:r>
        <w:rPr>
          <w:rFonts w:asciiTheme="majorBidi" w:hAnsiTheme="majorBidi" w:cstheme="majorBidi" w:hint="cs"/>
          <w:b/>
          <w:bCs/>
          <w:sz w:val="28"/>
          <w:szCs w:val="28"/>
          <w:rtl/>
          <w:lang w:bidi="ar-DZ"/>
        </w:rPr>
        <w:t xml:space="preserve"> </w:t>
      </w:r>
      <w:r w:rsidRPr="00B54AA0">
        <w:rPr>
          <w:rFonts w:asciiTheme="majorBidi" w:hAnsiTheme="majorBidi" w:cstheme="majorBidi" w:hint="cs"/>
          <w:sz w:val="24"/>
          <w:szCs w:val="24"/>
          <w:rtl/>
          <w:lang w:bidi="ar-DZ"/>
        </w:rPr>
        <w:t>دج</w:t>
      </w:r>
      <w:r>
        <w:rPr>
          <w:rFonts w:asciiTheme="majorBidi" w:hAnsiTheme="majorBidi" w:cstheme="majorBidi" w:hint="cs"/>
          <w:sz w:val="24"/>
          <w:szCs w:val="24"/>
          <w:rtl/>
          <w:lang w:bidi="ar-DZ"/>
        </w:rPr>
        <w:t xml:space="preserve">                          </w:t>
      </w:r>
      <w:r w:rsidR="00C858C1">
        <w:rPr>
          <w:rFonts w:asciiTheme="majorBidi" w:hAnsiTheme="majorBidi" w:cstheme="majorBidi" w:hint="cs"/>
          <w:sz w:val="24"/>
          <w:szCs w:val="24"/>
          <w:rtl/>
          <w:lang w:bidi="ar-DZ"/>
        </w:rPr>
        <w:t xml:space="preserve"> </w:t>
      </w:r>
      <w:r>
        <w:rPr>
          <w:rFonts w:asciiTheme="majorBidi" w:hAnsiTheme="majorBidi" w:cstheme="majorBidi" w:hint="cs"/>
          <w:sz w:val="24"/>
          <w:szCs w:val="24"/>
          <w:rtl/>
          <w:lang w:bidi="ar-DZ"/>
        </w:rPr>
        <w:t xml:space="preserve">     47000.00 دج           </w:t>
      </w:r>
      <w:r w:rsidR="00C858C1">
        <w:rPr>
          <w:rFonts w:asciiTheme="majorBidi" w:hAnsiTheme="majorBidi" w:cstheme="majorBidi" w:hint="cs"/>
          <w:sz w:val="24"/>
          <w:szCs w:val="24"/>
          <w:rtl/>
          <w:lang w:bidi="ar-DZ"/>
        </w:rPr>
        <w:t xml:space="preserve">                     69000.00 دج  69000.00 دج</w:t>
      </w:r>
    </w:p>
    <w:p w:rsidR="00154410" w:rsidRDefault="00147D31" w:rsidP="00E3267C">
      <w:pPr>
        <w:bidi/>
        <w:spacing w:line="240" w:lineRule="auto"/>
        <w:jc w:val="lowKashida"/>
        <w:rPr>
          <w:rFonts w:asciiTheme="majorBidi" w:hAnsiTheme="majorBidi" w:cstheme="majorBidi"/>
          <w:b/>
          <w:bCs/>
          <w:sz w:val="28"/>
          <w:szCs w:val="28"/>
          <w:rtl/>
          <w:lang w:bidi="ar-DZ"/>
        </w:rPr>
      </w:pPr>
      <w:r>
        <w:rPr>
          <w:rFonts w:asciiTheme="majorBidi" w:hAnsiTheme="majorBidi" w:cstheme="majorBidi"/>
          <w:b/>
          <w:bCs/>
          <w:noProof/>
          <w:sz w:val="28"/>
          <w:szCs w:val="28"/>
          <w:rtl/>
          <w:lang w:val="fr-FR"/>
        </w:rPr>
        <w:pict>
          <v:shape id="_x0000_s1458" type="#_x0000_t32" style="position:absolute;left:0;text-align:left;margin-left:104.85pt;margin-top:16.7pt;width:0;height:31.45pt;z-index:252093440" o:connectortype="straight"/>
        </w:pict>
      </w:r>
      <w:r>
        <w:rPr>
          <w:rFonts w:asciiTheme="majorBidi" w:hAnsiTheme="majorBidi" w:cstheme="majorBidi"/>
          <w:b/>
          <w:bCs/>
          <w:noProof/>
          <w:sz w:val="28"/>
          <w:szCs w:val="28"/>
          <w:rtl/>
          <w:lang w:val="fr-FR"/>
        </w:rPr>
        <w:pict>
          <v:shape id="_x0000_s1454" type="#_x0000_t32" style="position:absolute;left:0;text-align:left;margin-left:19.2pt;margin-top:16.7pt;width:166.5pt;height:0;z-index:252089344" o:connectortype="straight"/>
        </w:pict>
      </w:r>
      <w:r>
        <w:rPr>
          <w:rFonts w:asciiTheme="majorBidi" w:hAnsiTheme="majorBidi" w:cstheme="majorBidi"/>
          <w:b/>
          <w:bCs/>
          <w:noProof/>
          <w:sz w:val="28"/>
          <w:szCs w:val="28"/>
          <w:rtl/>
          <w:lang w:val="fr-FR"/>
        </w:rPr>
        <w:pict>
          <v:shape id="_x0000_s1457" type="#_x0000_t32" style="position:absolute;left:0;text-align:left;margin-left:343.35pt;margin-top:14.3pt;width:0;height:27pt;z-index:252092416" o:connectortype="straight"/>
        </w:pict>
      </w:r>
      <w:r>
        <w:rPr>
          <w:rFonts w:asciiTheme="majorBidi" w:hAnsiTheme="majorBidi" w:cstheme="majorBidi"/>
          <w:b/>
          <w:bCs/>
          <w:noProof/>
          <w:sz w:val="28"/>
          <w:szCs w:val="28"/>
          <w:rtl/>
          <w:lang w:val="fr-FR"/>
        </w:rPr>
        <w:pict>
          <v:shape id="_x0000_s1453" type="#_x0000_t32" style="position:absolute;left:0;text-align:left;margin-left:262.05pt;margin-top:14.3pt;width:174.15pt;height:0;z-index:252088320" o:connectortype="straight"/>
        </w:pict>
      </w:r>
      <w:r w:rsidR="00E3267C">
        <w:rPr>
          <w:rFonts w:asciiTheme="majorBidi" w:hAnsiTheme="majorBidi" w:cstheme="majorBidi" w:hint="cs"/>
          <w:b/>
          <w:bCs/>
          <w:sz w:val="28"/>
          <w:szCs w:val="28"/>
          <w:rtl/>
          <w:lang w:bidi="ar-DZ"/>
        </w:rPr>
        <w:t xml:space="preserve">     </w:t>
      </w:r>
      <w:r w:rsidR="00E3267C" w:rsidRPr="00E3267C">
        <w:rPr>
          <w:rFonts w:asciiTheme="majorBidi" w:hAnsiTheme="majorBidi" w:cstheme="majorBidi" w:hint="cs"/>
          <w:b/>
          <w:bCs/>
          <w:rtl/>
          <w:lang w:bidi="ar-DZ"/>
        </w:rPr>
        <w:t>مدين</w:t>
      </w:r>
      <w:r w:rsidR="00E3267C">
        <w:rPr>
          <w:rFonts w:asciiTheme="majorBidi" w:hAnsiTheme="majorBidi" w:cstheme="majorBidi" w:hint="cs"/>
          <w:b/>
          <w:bCs/>
          <w:rtl/>
          <w:lang w:bidi="ar-DZ"/>
        </w:rPr>
        <w:t xml:space="preserve">    </w:t>
      </w:r>
      <w:r w:rsidR="00E3267C" w:rsidRPr="00E3267C">
        <w:rPr>
          <w:rFonts w:asciiTheme="majorBidi" w:hAnsiTheme="majorBidi" w:cstheme="majorBidi" w:hint="cs"/>
          <w:rtl/>
          <w:lang w:bidi="ar-DZ"/>
        </w:rPr>
        <w:t>601 ح/ مواد أولية مستهلكة</w:t>
      </w:r>
      <w:r w:rsidR="00E3267C">
        <w:rPr>
          <w:rFonts w:asciiTheme="majorBidi" w:hAnsiTheme="majorBidi" w:cstheme="majorBidi" w:hint="cs"/>
          <w:b/>
          <w:bCs/>
          <w:rtl/>
          <w:lang w:bidi="ar-DZ"/>
        </w:rPr>
        <w:t xml:space="preserve">      دائن                            مدين          </w:t>
      </w:r>
      <w:r w:rsidR="00E3267C" w:rsidRPr="00E3267C">
        <w:rPr>
          <w:rFonts w:asciiTheme="majorBidi" w:hAnsiTheme="majorBidi" w:cstheme="majorBidi" w:hint="cs"/>
          <w:sz w:val="24"/>
          <w:szCs w:val="24"/>
          <w:rtl/>
          <w:lang w:bidi="ar-DZ"/>
        </w:rPr>
        <w:t>512</w:t>
      </w:r>
      <w:r w:rsidR="00E3267C">
        <w:rPr>
          <w:rFonts w:asciiTheme="majorBidi" w:hAnsiTheme="majorBidi" w:cstheme="majorBidi" w:hint="cs"/>
          <w:sz w:val="24"/>
          <w:szCs w:val="24"/>
          <w:rtl/>
          <w:lang w:bidi="ar-DZ"/>
        </w:rPr>
        <w:t xml:space="preserve"> </w:t>
      </w:r>
      <w:r w:rsidR="00E3267C" w:rsidRPr="00E3267C">
        <w:rPr>
          <w:rFonts w:asciiTheme="majorBidi" w:hAnsiTheme="majorBidi" w:cstheme="majorBidi" w:hint="cs"/>
          <w:sz w:val="24"/>
          <w:szCs w:val="24"/>
          <w:rtl/>
          <w:lang w:bidi="ar-DZ"/>
        </w:rPr>
        <w:t>ح/ البنك</w:t>
      </w:r>
      <w:r w:rsidR="00E3267C">
        <w:rPr>
          <w:rFonts w:asciiTheme="majorBidi" w:hAnsiTheme="majorBidi" w:cstheme="majorBidi" w:hint="cs"/>
          <w:b/>
          <w:bCs/>
          <w:rtl/>
          <w:lang w:bidi="ar-DZ"/>
        </w:rPr>
        <w:t xml:space="preserve">              دائن</w:t>
      </w:r>
    </w:p>
    <w:p w:rsidR="00154410" w:rsidRDefault="00E3267C" w:rsidP="00143AE7">
      <w:pPr>
        <w:bidi/>
        <w:spacing w:line="240" w:lineRule="auto"/>
        <w:jc w:val="lowKashida"/>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 xml:space="preserve">          </w:t>
      </w:r>
      <w:r w:rsidRPr="00E3267C">
        <w:rPr>
          <w:rFonts w:asciiTheme="majorBidi" w:hAnsiTheme="majorBidi" w:cstheme="majorBidi" w:hint="cs"/>
          <w:sz w:val="24"/>
          <w:szCs w:val="24"/>
          <w:rtl/>
          <w:lang w:bidi="ar-DZ"/>
        </w:rPr>
        <w:t>95000.00</w:t>
      </w:r>
      <w:r>
        <w:rPr>
          <w:rFonts w:asciiTheme="majorBidi" w:hAnsiTheme="majorBidi" w:cstheme="majorBidi" w:hint="cs"/>
          <w:b/>
          <w:bCs/>
          <w:sz w:val="28"/>
          <w:szCs w:val="28"/>
          <w:rtl/>
          <w:lang w:bidi="ar-DZ"/>
        </w:rPr>
        <w:t xml:space="preserve"> </w:t>
      </w:r>
      <w:r w:rsidRPr="00E3267C">
        <w:rPr>
          <w:rFonts w:asciiTheme="majorBidi" w:hAnsiTheme="majorBidi" w:cstheme="majorBidi" w:hint="cs"/>
          <w:sz w:val="24"/>
          <w:szCs w:val="24"/>
          <w:rtl/>
          <w:lang w:bidi="ar-DZ"/>
        </w:rPr>
        <w:t>دج</w:t>
      </w:r>
      <w:r w:rsidR="001C7525">
        <w:rPr>
          <w:rFonts w:asciiTheme="majorBidi" w:hAnsiTheme="majorBidi" w:cstheme="majorBidi" w:hint="cs"/>
          <w:sz w:val="24"/>
          <w:szCs w:val="24"/>
          <w:rtl/>
          <w:lang w:bidi="ar-DZ"/>
        </w:rPr>
        <w:t xml:space="preserve">                                                                                  164000.00 دج</w:t>
      </w:r>
    </w:p>
    <w:p w:rsidR="00154410" w:rsidRDefault="00154410" w:rsidP="00154410">
      <w:pPr>
        <w:bidi/>
        <w:jc w:val="lowKashida"/>
        <w:rPr>
          <w:rFonts w:asciiTheme="majorBidi" w:hAnsiTheme="majorBidi" w:cstheme="majorBidi"/>
          <w:b/>
          <w:bCs/>
          <w:sz w:val="28"/>
          <w:szCs w:val="28"/>
          <w:rtl/>
          <w:lang w:bidi="ar-DZ"/>
        </w:rPr>
      </w:pPr>
    </w:p>
    <w:p w:rsidR="009E3D66" w:rsidRDefault="009E3D66" w:rsidP="009E3D66">
      <w:pPr>
        <w:bidi/>
        <w:jc w:val="lowKashida"/>
        <w:rPr>
          <w:rFonts w:asciiTheme="majorBidi" w:hAnsiTheme="majorBidi" w:cstheme="majorBidi"/>
          <w:b/>
          <w:bCs/>
          <w:sz w:val="28"/>
          <w:szCs w:val="28"/>
          <w:rtl/>
          <w:lang w:bidi="ar-DZ"/>
        </w:rPr>
      </w:pPr>
    </w:p>
    <w:p w:rsidR="009E3D66" w:rsidRDefault="009E3D66" w:rsidP="009E3D66">
      <w:pPr>
        <w:bidi/>
        <w:jc w:val="lowKashida"/>
        <w:rPr>
          <w:rFonts w:asciiTheme="majorBidi" w:hAnsiTheme="majorBidi" w:cstheme="majorBidi"/>
          <w:b/>
          <w:bCs/>
          <w:sz w:val="28"/>
          <w:szCs w:val="28"/>
          <w:rtl/>
          <w:lang w:bidi="ar-DZ"/>
        </w:rPr>
      </w:pPr>
    </w:p>
    <w:p w:rsidR="009E3D66" w:rsidRDefault="009E3D66" w:rsidP="009E3D66">
      <w:pPr>
        <w:bidi/>
        <w:jc w:val="lowKashida"/>
        <w:rPr>
          <w:rFonts w:asciiTheme="majorBidi" w:hAnsiTheme="majorBidi" w:cstheme="majorBidi"/>
          <w:b/>
          <w:bCs/>
          <w:sz w:val="28"/>
          <w:szCs w:val="28"/>
          <w:rtl/>
          <w:lang w:bidi="ar-DZ"/>
        </w:rPr>
      </w:pPr>
    </w:p>
    <w:p w:rsidR="009E3D66" w:rsidRDefault="009E3D66" w:rsidP="009E3D66">
      <w:pPr>
        <w:bidi/>
        <w:jc w:val="lowKashida"/>
        <w:rPr>
          <w:rFonts w:asciiTheme="majorBidi" w:hAnsiTheme="majorBidi" w:cstheme="majorBidi"/>
          <w:b/>
          <w:bCs/>
          <w:sz w:val="28"/>
          <w:szCs w:val="28"/>
          <w:rtl/>
          <w:lang w:bidi="ar-DZ"/>
        </w:rPr>
      </w:pPr>
    </w:p>
    <w:p w:rsidR="009E3D66" w:rsidRDefault="009E3D66" w:rsidP="009E3D66">
      <w:pPr>
        <w:bidi/>
        <w:jc w:val="lowKashida"/>
        <w:rPr>
          <w:rFonts w:asciiTheme="majorBidi" w:hAnsiTheme="majorBidi" w:cstheme="majorBidi"/>
          <w:b/>
          <w:bCs/>
          <w:sz w:val="28"/>
          <w:szCs w:val="28"/>
          <w:rtl/>
          <w:lang w:bidi="ar-DZ"/>
        </w:rPr>
      </w:pPr>
    </w:p>
    <w:p w:rsidR="009E3D66" w:rsidRDefault="009E3D66" w:rsidP="009E3D66">
      <w:pPr>
        <w:bidi/>
        <w:jc w:val="lowKashida"/>
        <w:rPr>
          <w:rFonts w:asciiTheme="majorBidi" w:hAnsiTheme="majorBidi" w:cstheme="majorBidi"/>
          <w:b/>
          <w:bCs/>
          <w:sz w:val="28"/>
          <w:szCs w:val="28"/>
          <w:rtl/>
          <w:lang w:bidi="ar-DZ"/>
        </w:rPr>
      </w:pPr>
    </w:p>
    <w:p w:rsidR="000378A3" w:rsidRPr="009E3D66" w:rsidRDefault="009E3D66" w:rsidP="009E3D66">
      <w:pPr>
        <w:bidi/>
        <w:jc w:val="center"/>
        <w:rPr>
          <w:rFonts w:asciiTheme="majorBidi" w:hAnsiTheme="majorBidi" w:cstheme="majorBidi"/>
          <w:b/>
          <w:bCs/>
          <w:sz w:val="28"/>
          <w:szCs w:val="28"/>
          <w:u w:val="single"/>
          <w:lang w:bidi="ar-DZ"/>
        </w:rPr>
      </w:pPr>
      <w:r w:rsidRPr="009E3D66">
        <w:rPr>
          <w:rFonts w:asciiTheme="majorBidi" w:hAnsiTheme="majorBidi" w:cstheme="majorBidi" w:hint="cs"/>
          <w:b/>
          <w:bCs/>
          <w:sz w:val="32"/>
          <w:szCs w:val="32"/>
          <w:u w:val="single"/>
          <w:rtl/>
          <w:lang w:bidi="ar-DZ"/>
        </w:rPr>
        <w:lastRenderedPageBreak/>
        <w:t>محاضرة رقم (05) محاسبة العملات الأجنبية و الإعتراف بفروق أسعار الصرف و معالجتها محاسبية</w:t>
      </w:r>
    </w:p>
    <w:p w:rsidR="00CD2C69" w:rsidRPr="004F3FDF" w:rsidRDefault="004F3FDF" w:rsidP="00DB5D09">
      <w:pPr>
        <w:bidi/>
        <w:spacing w:line="36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sidR="003F4F56" w:rsidRPr="004F3FDF">
        <w:rPr>
          <w:rFonts w:asciiTheme="majorBidi" w:hAnsiTheme="majorBidi" w:cstheme="majorBidi" w:hint="cs"/>
          <w:sz w:val="28"/>
          <w:szCs w:val="28"/>
          <w:rtl/>
          <w:lang w:bidi="ar-DZ"/>
        </w:rPr>
        <w:t xml:space="preserve">لكل بلد عملته النقدية </w:t>
      </w:r>
      <w:r>
        <w:rPr>
          <w:rFonts w:asciiTheme="majorBidi" w:hAnsiTheme="majorBidi" w:cstheme="majorBidi" w:hint="cs"/>
          <w:sz w:val="28"/>
          <w:szCs w:val="28"/>
          <w:rtl/>
          <w:lang w:bidi="ar-DZ"/>
        </w:rPr>
        <w:t>ا</w:t>
      </w:r>
      <w:r w:rsidR="003F4F56" w:rsidRPr="004F3FDF">
        <w:rPr>
          <w:rFonts w:asciiTheme="majorBidi" w:hAnsiTheme="majorBidi" w:cstheme="majorBidi" w:hint="cs"/>
          <w:sz w:val="28"/>
          <w:szCs w:val="28"/>
          <w:rtl/>
          <w:lang w:bidi="ar-DZ"/>
        </w:rPr>
        <w:t>ل</w:t>
      </w:r>
      <w:r>
        <w:rPr>
          <w:rFonts w:asciiTheme="majorBidi" w:hAnsiTheme="majorBidi" w:cstheme="majorBidi" w:hint="cs"/>
          <w:sz w:val="28"/>
          <w:szCs w:val="28"/>
          <w:rtl/>
          <w:lang w:bidi="ar-DZ"/>
        </w:rPr>
        <w:t xml:space="preserve">خاصة به يتم التعامل بها داخل حدوده الجغرافية دون حدوث أي فروقات بين أقاليمه، </w:t>
      </w:r>
      <w:r w:rsidR="009B1E94">
        <w:rPr>
          <w:rFonts w:asciiTheme="majorBidi" w:hAnsiTheme="majorBidi" w:cstheme="majorBidi" w:hint="cs"/>
          <w:sz w:val="28"/>
          <w:szCs w:val="28"/>
          <w:rtl/>
          <w:lang w:bidi="ar-DZ"/>
        </w:rPr>
        <w:t>ف</w:t>
      </w:r>
      <w:r>
        <w:rPr>
          <w:rFonts w:asciiTheme="majorBidi" w:hAnsiTheme="majorBidi" w:cstheme="majorBidi" w:hint="cs"/>
          <w:sz w:val="28"/>
          <w:szCs w:val="28"/>
          <w:rtl/>
          <w:lang w:bidi="ar-DZ"/>
        </w:rPr>
        <w:t>هي عملة مقبولة التعامل</w:t>
      </w:r>
      <w:r w:rsidR="009B1E94">
        <w:rPr>
          <w:rFonts w:asciiTheme="majorBidi" w:hAnsiTheme="majorBidi" w:cstheme="majorBidi" w:hint="cs"/>
          <w:sz w:val="28"/>
          <w:szCs w:val="28"/>
          <w:rtl/>
          <w:lang w:bidi="ar-DZ"/>
        </w:rPr>
        <w:t xml:space="preserve"> وطنيا</w:t>
      </w:r>
      <w:r>
        <w:rPr>
          <w:rFonts w:asciiTheme="majorBidi" w:hAnsiTheme="majorBidi" w:cstheme="majorBidi" w:hint="cs"/>
          <w:sz w:val="28"/>
          <w:szCs w:val="28"/>
          <w:rtl/>
          <w:lang w:bidi="ar-DZ"/>
        </w:rPr>
        <w:t xml:space="preserve"> على</w:t>
      </w:r>
      <w:r w:rsidR="009B1E94">
        <w:rPr>
          <w:rFonts w:asciiTheme="majorBidi" w:hAnsiTheme="majorBidi" w:cstheme="majorBidi" w:hint="cs"/>
          <w:sz w:val="28"/>
          <w:szCs w:val="28"/>
          <w:rtl/>
          <w:lang w:bidi="ar-DZ"/>
        </w:rPr>
        <w:t xml:space="preserve"> مختلف</w:t>
      </w:r>
      <w:r>
        <w:rPr>
          <w:rFonts w:asciiTheme="majorBidi" w:hAnsiTheme="majorBidi" w:cstheme="majorBidi" w:hint="cs"/>
          <w:sz w:val="28"/>
          <w:szCs w:val="28"/>
          <w:rtl/>
          <w:lang w:bidi="ar-DZ"/>
        </w:rPr>
        <w:t xml:space="preserve"> أجزائه</w:t>
      </w:r>
      <w:r w:rsidR="009B1E94">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غير أن</w:t>
      </w:r>
      <w:r w:rsidR="009B1E94">
        <w:rPr>
          <w:rFonts w:asciiTheme="majorBidi" w:hAnsiTheme="majorBidi" w:cstheme="majorBidi" w:hint="cs"/>
          <w:sz w:val="28"/>
          <w:szCs w:val="28"/>
          <w:rtl/>
          <w:lang w:bidi="ar-DZ"/>
        </w:rPr>
        <w:t>ه</w:t>
      </w:r>
      <w:r>
        <w:rPr>
          <w:rFonts w:asciiTheme="majorBidi" w:hAnsiTheme="majorBidi" w:cstheme="majorBidi" w:hint="cs"/>
          <w:sz w:val="28"/>
          <w:szCs w:val="28"/>
          <w:rtl/>
          <w:lang w:bidi="ar-DZ"/>
        </w:rPr>
        <w:t xml:space="preserve"> " في المعاملات</w:t>
      </w:r>
      <w:r w:rsidR="009B1E94">
        <w:rPr>
          <w:rFonts w:asciiTheme="majorBidi" w:hAnsiTheme="majorBidi" w:cstheme="majorBidi" w:hint="cs"/>
          <w:sz w:val="28"/>
          <w:szCs w:val="28"/>
          <w:rtl/>
          <w:lang w:bidi="ar-DZ"/>
        </w:rPr>
        <w:t xml:space="preserve"> الدولية ينجر عن إختلاف العملات مشكل المدفوعات و المقبوضات؛ فعملة البلد الواحد قد لا تكون مقبولة التعامل في البلد الأخر، و بالتالي إنجر عنه ظهور ما نطلق عليه العملات الأجنبية القوية (الصعبة)</w:t>
      </w:r>
      <w:r w:rsidR="00DB5D09">
        <w:rPr>
          <w:rFonts w:asciiTheme="majorBidi" w:hAnsiTheme="majorBidi" w:cstheme="majorBidi" w:hint="cs"/>
          <w:sz w:val="28"/>
          <w:szCs w:val="28"/>
          <w:rtl/>
          <w:lang w:bidi="ar-DZ"/>
        </w:rPr>
        <w:t>، حيث برز الدولار الأمريكي و الجنيه الإسترليني ثم لاحقا عملة الأورو الأوروبي؛ كعملات قابلة للتحول و التعامل في الأسواق و المالية، و هي عملات أسعارها تتغير بين لحظة و أخرى، و بواسطتها يتم تسوية عمليات التجارة و المدفوعات في</w:t>
      </w:r>
      <w:r w:rsidR="002073E3">
        <w:rPr>
          <w:rFonts w:asciiTheme="majorBidi" w:hAnsiTheme="majorBidi" w:cstheme="majorBidi" w:hint="cs"/>
          <w:sz w:val="28"/>
          <w:szCs w:val="28"/>
          <w:rtl/>
          <w:lang w:bidi="ar-DZ"/>
        </w:rPr>
        <w:t xml:space="preserve"> نطاقها الدولي</w:t>
      </w:r>
      <w:r w:rsidR="00A83D8C">
        <w:rPr>
          <w:rStyle w:val="Appeldenotedefin"/>
          <w:rFonts w:asciiTheme="majorBidi" w:hAnsiTheme="majorBidi" w:cstheme="majorBidi"/>
          <w:sz w:val="28"/>
          <w:szCs w:val="28"/>
          <w:rtl/>
          <w:lang w:bidi="ar-DZ"/>
        </w:rPr>
        <w:endnoteReference w:id="32"/>
      </w:r>
      <w:r w:rsidR="002073E3">
        <w:rPr>
          <w:rFonts w:asciiTheme="majorBidi" w:hAnsiTheme="majorBidi" w:cstheme="majorBidi" w:hint="cs"/>
          <w:sz w:val="28"/>
          <w:szCs w:val="28"/>
          <w:rtl/>
          <w:lang w:bidi="ar-DZ"/>
        </w:rPr>
        <w:t>".</w:t>
      </w:r>
      <w:r w:rsidR="00DB5D09">
        <w:rPr>
          <w:rFonts w:asciiTheme="majorBidi" w:hAnsiTheme="majorBidi" w:cstheme="majorBidi" w:hint="cs"/>
          <w:sz w:val="28"/>
          <w:szCs w:val="28"/>
          <w:rtl/>
          <w:lang w:bidi="ar-DZ"/>
        </w:rPr>
        <w:t xml:space="preserve">    </w:t>
      </w:r>
      <w:r w:rsidR="009B1E94">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w:t>
      </w:r>
    </w:p>
    <w:p w:rsidR="00CD2C69" w:rsidRDefault="0004649C" w:rsidP="003C042D">
      <w:pPr>
        <w:bidi/>
        <w:spacing w:line="360" w:lineRule="auto"/>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1</w:t>
      </w:r>
      <w:r w:rsidRPr="0004649C">
        <w:rPr>
          <w:rFonts w:asciiTheme="majorBidi" w:hAnsiTheme="majorBidi" w:cstheme="majorBidi" w:hint="cs"/>
          <w:b/>
          <w:bCs/>
          <w:sz w:val="28"/>
          <w:szCs w:val="28"/>
          <w:rtl/>
          <w:lang w:bidi="ar-DZ"/>
        </w:rPr>
        <w:t xml:space="preserve">)- التقييم المحاسبي للدائنة و الديون </w:t>
      </w:r>
      <w:r w:rsidR="00BE05BB">
        <w:rPr>
          <w:rFonts w:asciiTheme="majorBidi" w:hAnsiTheme="majorBidi" w:cstheme="majorBidi" w:hint="cs"/>
          <w:b/>
          <w:bCs/>
          <w:sz w:val="28"/>
          <w:szCs w:val="28"/>
          <w:rtl/>
          <w:lang w:bidi="ar-DZ"/>
        </w:rPr>
        <w:t xml:space="preserve">المنجزة </w:t>
      </w:r>
      <w:r w:rsidRPr="0004649C">
        <w:rPr>
          <w:rFonts w:asciiTheme="majorBidi" w:hAnsiTheme="majorBidi" w:cstheme="majorBidi" w:hint="cs"/>
          <w:b/>
          <w:bCs/>
          <w:sz w:val="28"/>
          <w:szCs w:val="28"/>
          <w:rtl/>
          <w:lang w:bidi="ar-DZ"/>
        </w:rPr>
        <w:t>بالعملات الأجنبية القوية</w:t>
      </w:r>
      <w:r w:rsidR="00496633">
        <w:rPr>
          <w:rFonts w:asciiTheme="majorBidi" w:hAnsiTheme="majorBidi" w:cstheme="majorBidi" w:hint="cs"/>
          <w:b/>
          <w:bCs/>
          <w:sz w:val="28"/>
          <w:szCs w:val="28"/>
          <w:rtl/>
          <w:lang w:bidi="ar-DZ"/>
        </w:rPr>
        <w:t>:</w:t>
      </w:r>
    </w:p>
    <w:p w:rsidR="00496633" w:rsidRPr="00496633" w:rsidRDefault="00496633" w:rsidP="003612E6">
      <w:pPr>
        <w:bidi/>
        <w:spacing w:line="360" w:lineRule="auto"/>
        <w:rPr>
          <w:rFonts w:asciiTheme="majorBidi" w:hAnsiTheme="majorBidi" w:cstheme="majorBidi"/>
          <w:sz w:val="28"/>
          <w:szCs w:val="28"/>
          <w:rtl/>
          <w:lang w:bidi="ar-DZ"/>
        </w:rPr>
      </w:pPr>
      <w:r w:rsidRPr="007E12DF">
        <w:rPr>
          <w:rFonts w:asciiTheme="majorBidi" w:hAnsiTheme="majorBidi" w:cstheme="majorBidi" w:hint="cs"/>
          <w:sz w:val="28"/>
          <w:szCs w:val="28"/>
          <w:rtl/>
          <w:lang w:bidi="ar-DZ"/>
        </w:rPr>
        <w:t xml:space="preserve">    </w:t>
      </w:r>
      <w:r w:rsidR="007E12DF" w:rsidRPr="007E12DF">
        <w:rPr>
          <w:rFonts w:asciiTheme="majorBidi" w:hAnsiTheme="majorBidi" w:cstheme="majorBidi" w:hint="cs"/>
          <w:sz w:val="28"/>
          <w:szCs w:val="28"/>
          <w:rtl/>
          <w:lang w:bidi="ar-DZ"/>
        </w:rPr>
        <w:t xml:space="preserve">  </w:t>
      </w:r>
      <w:r w:rsidR="007E12DF">
        <w:rPr>
          <w:rFonts w:asciiTheme="majorBidi" w:hAnsiTheme="majorBidi" w:cstheme="majorBidi" w:hint="cs"/>
          <w:sz w:val="28"/>
          <w:szCs w:val="28"/>
          <w:rtl/>
          <w:lang w:bidi="ar-DZ"/>
        </w:rPr>
        <w:t xml:space="preserve">  </w:t>
      </w:r>
      <w:r w:rsidR="007E12DF" w:rsidRPr="007E12DF">
        <w:rPr>
          <w:rFonts w:asciiTheme="majorBidi" w:hAnsiTheme="majorBidi" w:cstheme="majorBidi" w:hint="cs"/>
          <w:sz w:val="28"/>
          <w:szCs w:val="28"/>
          <w:rtl/>
          <w:lang w:bidi="ar-DZ"/>
        </w:rPr>
        <w:t>إعداد</w:t>
      </w:r>
      <w:r w:rsidR="007E12DF">
        <w:rPr>
          <w:rFonts w:asciiTheme="majorBidi" w:hAnsiTheme="majorBidi" w:cstheme="majorBidi" w:hint="cs"/>
          <w:b/>
          <w:bCs/>
          <w:sz w:val="28"/>
          <w:szCs w:val="28"/>
          <w:rtl/>
          <w:lang w:bidi="ar-DZ"/>
        </w:rPr>
        <w:t xml:space="preserve"> </w:t>
      </w:r>
      <w:r w:rsidRPr="00496633">
        <w:rPr>
          <w:rFonts w:asciiTheme="majorBidi" w:hAnsiTheme="majorBidi" w:cstheme="majorBidi" w:hint="cs"/>
          <w:sz w:val="28"/>
          <w:szCs w:val="28"/>
          <w:rtl/>
          <w:lang w:bidi="ar-DZ"/>
        </w:rPr>
        <w:t>الوثائق المحاسبية</w:t>
      </w:r>
      <w:r w:rsidR="003612E6">
        <w:rPr>
          <w:rFonts w:asciiTheme="majorBidi" w:hAnsiTheme="majorBidi" w:cstheme="majorBidi" w:hint="cs"/>
          <w:sz w:val="28"/>
          <w:szCs w:val="28"/>
          <w:rtl/>
          <w:lang w:bidi="ar-DZ"/>
        </w:rPr>
        <w:t xml:space="preserve"> لمؤسسة إقتصادية</w:t>
      </w:r>
      <w:r w:rsidR="007E12DF">
        <w:rPr>
          <w:rFonts w:asciiTheme="majorBidi" w:hAnsiTheme="majorBidi" w:cstheme="majorBidi" w:hint="cs"/>
          <w:sz w:val="28"/>
          <w:szCs w:val="28"/>
          <w:rtl/>
          <w:lang w:bidi="ar-DZ"/>
        </w:rPr>
        <w:t xml:space="preserve"> تنشط داخل الحدود الإقليمية للجزائر يكون </w:t>
      </w:r>
      <w:r>
        <w:rPr>
          <w:rFonts w:asciiTheme="majorBidi" w:hAnsiTheme="majorBidi" w:cstheme="majorBidi" w:hint="cs"/>
          <w:sz w:val="28"/>
          <w:szCs w:val="28"/>
          <w:rtl/>
          <w:lang w:bidi="ar-DZ"/>
        </w:rPr>
        <w:t>بالدينار الجزائري</w:t>
      </w:r>
      <w:r w:rsidR="003612E6">
        <w:rPr>
          <w:rFonts w:asciiTheme="majorBidi" w:hAnsiTheme="majorBidi" w:cstheme="majorBidi" w:hint="cs"/>
          <w:sz w:val="28"/>
          <w:szCs w:val="28"/>
          <w:rtl/>
          <w:lang w:bidi="ar-DZ"/>
        </w:rPr>
        <w:t>،</w:t>
      </w:r>
      <w:r w:rsidR="007E12DF">
        <w:rPr>
          <w:rFonts w:asciiTheme="majorBidi" w:hAnsiTheme="majorBidi" w:cstheme="majorBidi" w:hint="cs"/>
          <w:sz w:val="28"/>
          <w:szCs w:val="28"/>
          <w:rtl/>
          <w:lang w:bidi="ar-DZ"/>
        </w:rPr>
        <w:t xml:space="preserve"> و هذا وفق</w:t>
      </w:r>
      <w:r w:rsidR="003612E6">
        <w:rPr>
          <w:rFonts w:asciiTheme="majorBidi" w:hAnsiTheme="majorBidi" w:cstheme="majorBidi" w:hint="cs"/>
          <w:sz w:val="28"/>
          <w:szCs w:val="28"/>
          <w:rtl/>
          <w:lang w:bidi="ar-DZ"/>
        </w:rPr>
        <w:t xml:space="preserve"> مواده</w:t>
      </w:r>
      <w:r w:rsidR="007E12DF">
        <w:rPr>
          <w:rFonts w:asciiTheme="majorBidi" w:hAnsiTheme="majorBidi" w:cstheme="majorBidi" w:hint="cs"/>
          <w:sz w:val="28"/>
          <w:szCs w:val="28"/>
          <w:rtl/>
          <w:lang w:bidi="ar-DZ"/>
        </w:rPr>
        <w:t xml:space="preserve"> القانون التجاري و قواعد </w:t>
      </w:r>
      <w:r w:rsidR="003612E6">
        <w:rPr>
          <w:rFonts w:asciiTheme="majorBidi" w:hAnsiTheme="majorBidi" w:cstheme="majorBidi" w:hint="cs"/>
          <w:sz w:val="28"/>
          <w:szCs w:val="28"/>
          <w:rtl/>
          <w:lang w:bidi="ar-DZ"/>
        </w:rPr>
        <w:t>ا</w:t>
      </w:r>
      <w:r w:rsidR="007E12DF">
        <w:rPr>
          <w:rFonts w:asciiTheme="majorBidi" w:hAnsiTheme="majorBidi" w:cstheme="majorBidi" w:hint="cs"/>
          <w:sz w:val="28"/>
          <w:szCs w:val="28"/>
          <w:rtl/>
          <w:lang w:bidi="ar-DZ"/>
        </w:rPr>
        <w:t xml:space="preserve">لمسك المحاسبي </w:t>
      </w:r>
      <w:r w:rsidR="003612E6">
        <w:rPr>
          <w:rFonts w:asciiTheme="majorBidi" w:hAnsiTheme="majorBidi" w:cstheme="majorBidi" w:hint="cs"/>
          <w:sz w:val="28"/>
          <w:szCs w:val="28"/>
          <w:rtl/>
          <w:lang w:bidi="ar-DZ"/>
        </w:rPr>
        <w:t xml:space="preserve">و التنظيمات </w:t>
      </w:r>
      <w:r w:rsidR="007E12DF">
        <w:rPr>
          <w:rFonts w:asciiTheme="majorBidi" w:hAnsiTheme="majorBidi" w:cstheme="majorBidi" w:hint="cs"/>
          <w:sz w:val="28"/>
          <w:szCs w:val="28"/>
          <w:rtl/>
          <w:lang w:bidi="ar-DZ"/>
        </w:rPr>
        <w:t>المعمول به</w:t>
      </w:r>
      <w:r w:rsidR="003612E6">
        <w:rPr>
          <w:rFonts w:asciiTheme="majorBidi" w:hAnsiTheme="majorBidi" w:cstheme="majorBidi" w:hint="cs"/>
          <w:sz w:val="28"/>
          <w:szCs w:val="28"/>
          <w:rtl/>
          <w:lang w:bidi="ar-DZ"/>
        </w:rPr>
        <w:t xml:space="preserve"> في الجزائر</w:t>
      </w:r>
      <w:r w:rsidR="007E12DF">
        <w:rPr>
          <w:rFonts w:asciiTheme="majorBidi" w:hAnsiTheme="majorBidi" w:cstheme="majorBidi" w:hint="cs"/>
          <w:sz w:val="28"/>
          <w:szCs w:val="28"/>
          <w:rtl/>
          <w:lang w:bidi="ar-DZ"/>
        </w:rPr>
        <w:t>.</w:t>
      </w:r>
      <w:r>
        <w:rPr>
          <w:rFonts w:asciiTheme="majorBidi" w:hAnsiTheme="majorBidi" w:cstheme="majorBidi" w:hint="cs"/>
          <w:sz w:val="28"/>
          <w:szCs w:val="28"/>
          <w:rtl/>
          <w:lang w:bidi="ar-DZ"/>
        </w:rPr>
        <w:t>غير أن هنالك عمليات تتحقق من طرف المؤسسة الناشطة في الجزائر</w:t>
      </w:r>
      <w:r w:rsidR="003612E6">
        <w:rPr>
          <w:rFonts w:asciiTheme="majorBidi" w:hAnsiTheme="majorBidi" w:cstheme="majorBidi" w:hint="cs"/>
          <w:sz w:val="28"/>
          <w:szCs w:val="28"/>
          <w:rtl/>
          <w:lang w:bidi="ar-DZ"/>
        </w:rPr>
        <w:t xml:space="preserve"> قد تكون مقومة بالعملات الأجنبية(صعبة). مثلا متعامل أجنبي يمكن أن يقوم بتسوية مشترياته بعملة أجنبية.  </w:t>
      </w:r>
      <w:r>
        <w:rPr>
          <w:rFonts w:asciiTheme="majorBidi" w:hAnsiTheme="majorBidi" w:cstheme="majorBidi" w:hint="cs"/>
          <w:sz w:val="28"/>
          <w:szCs w:val="28"/>
          <w:rtl/>
          <w:lang w:bidi="ar-DZ"/>
        </w:rPr>
        <w:t xml:space="preserve">  </w:t>
      </w:r>
    </w:p>
    <w:p w:rsidR="00CD2C69" w:rsidRPr="00D36D64" w:rsidRDefault="00EC06BA" w:rsidP="00087E9B">
      <w:pPr>
        <w:bidi/>
        <w:spacing w:line="36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sidR="00D36D64">
        <w:rPr>
          <w:rFonts w:asciiTheme="majorBidi" w:hAnsiTheme="majorBidi" w:cstheme="majorBidi" w:hint="cs"/>
          <w:b/>
          <w:bCs/>
          <w:sz w:val="28"/>
          <w:szCs w:val="28"/>
          <w:rtl/>
          <w:lang w:bidi="ar-DZ"/>
        </w:rPr>
        <w:t xml:space="preserve">    </w:t>
      </w:r>
      <w:r w:rsidR="00D36D64" w:rsidRPr="00D36D64">
        <w:rPr>
          <w:rFonts w:asciiTheme="majorBidi" w:hAnsiTheme="majorBidi" w:cstheme="majorBidi" w:hint="cs"/>
          <w:sz w:val="28"/>
          <w:szCs w:val="28"/>
          <w:rtl/>
          <w:lang w:bidi="ar-DZ"/>
        </w:rPr>
        <w:t>كما أن</w:t>
      </w:r>
      <w:r w:rsidR="00D36D64">
        <w:rPr>
          <w:rFonts w:asciiTheme="majorBidi" w:hAnsiTheme="majorBidi" w:cstheme="majorBidi" w:hint="cs"/>
          <w:sz w:val="28"/>
          <w:szCs w:val="28"/>
          <w:rtl/>
          <w:lang w:bidi="ar-DZ"/>
        </w:rPr>
        <w:t xml:space="preserve"> المؤسسة يمكنها رفض تسوية الصفقة محل الإتفاق بالعملة الأجنبية أو القبول بذلك، و هنا يمكن أن تتعرض المؤسسة لمخاطر الصرف.</w:t>
      </w:r>
      <w:r w:rsidR="0053725E">
        <w:rPr>
          <w:rFonts w:asciiTheme="majorBidi" w:hAnsiTheme="majorBidi" w:cstheme="majorBidi" w:hint="cs"/>
          <w:sz w:val="28"/>
          <w:szCs w:val="28"/>
          <w:rtl/>
          <w:lang w:bidi="ar-DZ"/>
        </w:rPr>
        <w:t xml:space="preserve"> حيث أنه، عند قيام الزبون أو المتعامل بتسوية مستحقته، قد يكون مع</w:t>
      </w:r>
      <w:r w:rsidR="00957CFE">
        <w:rPr>
          <w:rFonts w:asciiTheme="majorBidi" w:hAnsiTheme="majorBidi" w:cstheme="majorBidi" w:hint="cs"/>
          <w:sz w:val="28"/>
          <w:szCs w:val="28"/>
          <w:rtl/>
          <w:lang w:bidi="ar-DZ"/>
        </w:rPr>
        <w:t>د</w:t>
      </w:r>
      <w:r w:rsidR="0053725E">
        <w:rPr>
          <w:rFonts w:asciiTheme="majorBidi" w:hAnsiTheme="majorBidi" w:cstheme="majorBidi" w:hint="cs"/>
          <w:sz w:val="28"/>
          <w:szCs w:val="28"/>
          <w:rtl/>
          <w:lang w:bidi="ar-DZ"/>
        </w:rPr>
        <w:t>ل</w:t>
      </w:r>
      <w:r w:rsidR="00957CFE">
        <w:rPr>
          <w:rFonts w:asciiTheme="majorBidi" w:hAnsiTheme="majorBidi" w:cstheme="majorBidi" w:hint="cs"/>
          <w:sz w:val="28"/>
          <w:szCs w:val="28"/>
          <w:rtl/>
          <w:lang w:bidi="ar-DZ"/>
        </w:rPr>
        <w:t xml:space="preserve"> </w:t>
      </w:r>
      <w:r w:rsidR="0053725E">
        <w:rPr>
          <w:rFonts w:asciiTheme="majorBidi" w:hAnsiTheme="majorBidi" w:cstheme="majorBidi" w:hint="cs"/>
          <w:sz w:val="28"/>
          <w:szCs w:val="28"/>
          <w:rtl/>
          <w:lang w:bidi="ar-DZ"/>
        </w:rPr>
        <w:t>تحويل</w:t>
      </w:r>
      <w:r w:rsidR="00957CFE">
        <w:rPr>
          <w:rFonts w:asciiTheme="majorBidi" w:hAnsiTheme="majorBidi" w:cstheme="majorBidi" w:hint="cs"/>
          <w:sz w:val="28"/>
          <w:szCs w:val="28"/>
          <w:rtl/>
          <w:lang w:bidi="ar-DZ"/>
        </w:rPr>
        <w:t xml:space="preserve"> (سعر صرف)</w:t>
      </w:r>
      <w:r w:rsidR="0053725E">
        <w:rPr>
          <w:rFonts w:asciiTheme="majorBidi" w:hAnsiTheme="majorBidi" w:cstheme="majorBidi" w:hint="cs"/>
          <w:sz w:val="28"/>
          <w:szCs w:val="28"/>
          <w:rtl/>
          <w:lang w:bidi="ar-DZ"/>
        </w:rPr>
        <w:t xml:space="preserve"> العملة الأجنبية</w:t>
      </w:r>
      <w:r w:rsidR="00957CFE">
        <w:rPr>
          <w:rFonts w:asciiTheme="majorBidi" w:hAnsiTheme="majorBidi" w:cstheme="majorBidi" w:hint="cs"/>
          <w:sz w:val="28"/>
          <w:szCs w:val="28"/>
          <w:rtl/>
          <w:lang w:bidi="ar-DZ"/>
        </w:rPr>
        <w:t xml:space="preserve"> المستلمة يختلف عن معدل التحويل يوم إتمام بيع الصفقة. و بالتالي </w:t>
      </w:r>
      <w:r w:rsidR="00BE05BB">
        <w:rPr>
          <w:rFonts w:asciiTheme="majorBidi" w:hAnsiTheme="majorBidi" w:cstheme="majorBidi" w:hint="cs"/>
          <w:sz w:val="28"/>
          <w:szCs w:val="28"/>
          <w:rtl/>
          <w:lang w:bidi="ar-DZ"/>
        </w:rPr>
        <w:t xml:space="preserve">هذا </w:t>
      </w:r>
      <w:r w:rsidR="00957CFE">
        <w:rPr>
          <w:rFonts w:asciiTheme="majorBidi" w:hAnsiTheme="majorBidi" w:cstheme="majorBidi" w:hint="cs"/>
          <w:sz w:val="28"/>
          <w:szCs w:val="28"/>
          <w:rtl/>
          <w:lang w:bidi="ar-DZ"/>
        </w:rPr>
        <w:t>الفرق</w:t>
      </w:r>
      <w:r w:rsidR="00BE05BB">
        <w:rPr>
          <w:rFonts w:asciiTheme="majorBidi" w:hAnsiTheme="majorBidi" w:cstheme="majorBidi" w:hint="cs"/>
          <w:sz w:val="28"/>
          <w:szCs w:val="28"/>
          <w:rtl/>
          <w:lang w:bidi="ar-DZ"/>
        </w:rPr>
        <w:t xml:space="preserve"> </w:t>
      </w:r>
      <w:r w:rsidR="00087E9B">
        <w:rPr>
          <w:rFonts w:asciiTheme="majorBidi" w:hAnsiTheme="majorBidi" w:cstheme="majorBidi" w:hint="cs"/>
          <w:sz w:val="28"/>
          <w:szCs w:val="28"/>
          <w:rtl/>
          <w:lang w:bidi="ar-DZ"/>
        </w:rPr>
        <w:t xml:space="preserve">قد </w:t>
      </w:r>
      <w:r w:rsidR="00BE05BB">
        <w:rPr>
          <w:rFonts w:asciiTheme="majorBidi" w:hAnsiTheme="majorBidi" w:cstheme="majorBidi" w:hint="cs"/>
          <w:sz w:val="28"/>
          <w:szCs w:val="28"/>
          <w:rtl/>
          <w:lang w:bidi="ar-DZ"/>
        </w:rPr>
        <w:t>يحقق</w:t>
      </w:r>
      <w:r w:rsidR="00957CFE">
        <w:rPr>
          <w:rFonts w:asciiTheme="majorBidi" w:hAnsiTheme="majorBidi" w:cstheme="majorBidi" w:hint="cs"/>
          <w:sz w:val="28"/>
          <w:szCs w:val="28"/>
          <w:rtl/>
          <w:lang w:bidi="ar-DZ"/>
        </w:rPr>
        <w:t xml:space="preserve"> مكاسب مالية أو يترتب عنه خسائر في الصرف.</w:t>
      </w:r>
      <w:r w:rsidR="0053725E">
        <w:rPr>
          <w:rFonts w:asciiTheme="majorBidi" w:hAnsiTheme="majorBidi" w:cstheme="majorBidi" w:hint="cs"/>
          <w:sz w:val="28"/>
          <w:szCs w:val="28"/>
          <w:rtl/>
          <w:lang w:bidi="ar-DZ"/>
        </w:rPr>
        <w:t xml:space="preserve">    </w:t>
      </w:r>
      <w:r w:rsidR="00D36D64" w:rsidRPr="00D36D64">
        <w:rPr>
          <w:rFonts w:asciiTheme="majorBidi" w:hAnsiTheme="majorBidi" w:cstheme="majorBidi" w:hint="cs"/>
          <w:sz w:val="28"/>
          <w:szCs w:val="28"/>
          <w:rtl/>
          <w:lang w:bidi="ar-DZ"/>
        </w:rPr>
        <w:t xml:space="preserve"> </w:t>
      </w:r>
    </w:p>
    <w:p w:rsidR="008954D5" w:rsidRDefault="009F6DE8" w:rsidP="003425F1">
      <w:pPr>
        <w:bidi/>
        <w:spacing w:line="36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1-1</w:t>
      </w:r>
      <w:r w:rsidRPr="0004649C">
        <w:rPr>
          <w:rFonts w:asciiTheme="majorBidi" w:hAnsiTheme="majorBidi" w:cstheme="majorBidi" w:hint="cs"/>
          <w:b/>
          <w:bCs/>
          <w:sz w:val="28"/>
          <w:szCs w:val="28"/>
          <w:rtl/>
          <w:lang w:bidi="ar-DZ"/>
        </w:rPr>
        <w:t xml:space="preserve">)- </w:t>
      </w:r>
      <w:r w:rsidRPr="009F6DE8">
        <w:rPr>
          <w:rFonts w:asciiTheme="majorBidi" w:hAnsiTheme="majorBidi" w:cstheme="majorBidi" w:hint="cs"/>
          <w:b/>
          <w:bCs/>
          <w:sz w:val="28"/>
          <w:szCs w:val="28"/>
          <w:rtl/>
          <w:lang w:bidi="ar-DZ"/>
        </w:rPr>
        <w:t xml:space="preserve">التقييم بالعملة الأجنبية القوية </w:t>
      </w:r>
      <w:r w:rsidR="008954D5">
        <w:rPr>
          <w:rFonts w:asciiTheme="majorBidi" w:hAnsiTheme="majorBidi" w:cstheme="majorBidi" w:hint="cs"/>
          <w:b/>
          <w:bCs/>
          <w:sz w:val="28"/>
          <w:szCs w:val="28"/>
          <w:rtl/>
          <w:lang w:bidi="ar-DZ"/>
        </w:rPr>
        <w:t>عند</w:t>
      </w:r>
      <w:r w:rsidRPr="009F6DE8">
        <w:rPr>
          <w:rFonts w:asciiTheme="majorBidi" w:hAnsiTheme="majorBidi" w:cstheme="majorBidi" w:hint="cs"/>
          <w:b/>
          <w:bCs/>
          <w:sz w:val="28"/>
          <w:szCs w:val="28"/>
          <w:rtl/>
          <w:lang w:bidi="ar-DZ"/>
        </w:rPr>
        <w:t xml:space="preserve"> الدخول إلى ذمة</w:t>
      </w:r>
      <w:r>
        <w:rPr>
          <w:rFonts w:asciiTheme="majorBidi" w:hAnsiTheme="majorBidi" w:cstheme="majorBidi" w:hint="cs"/>
          <w:b/>
          <w:bCs/>
          <w:sz w:val="28"/>
          <w:szCs w:val="28"/>
          <w:rtl/>
          <w:lang w:bidi="ar-DZ"/>
        </w:rPr>
        <w:t xml:space="preserve"> المؤسسة:</w:t>
      </w:r>
      <w:r w:rsidR="00201A39">
        <w:rPr>
          <w:rFonts w:asciiTheme="majorBidi" w:hAnsiTheme="majorBidi" w:cstheme="majorBidi" w:hint="cs"/>
          <w:b/>
          <w:bCs/>
          <w:sz w:val="28"/>
          <w:szCs w:val="28"/>
          <w:rtl/>
          <w:lang w:bidi="ar-DZ"/>
        </w:rPr>
        <w:t xml:space="preserve"> </w:t>
      </w:r>
      <w:r w:rsidR="00201A39" w:rsidRPr="00201A39">
        <w:rPr>
          <w:rFonts w:asciiTheme="majorBidi" w:hAnsiTheme="majorBidi" w:cstheme="majorBidi" w:hint="cs"/>
          <w:sz w:val="28"/>
          <w:szCs w:val="28"/>
          <w:rtl/>
          <w:lang w:bidi="ar-DZ"/>
        </w:rPr>
        <w:t>تحصل</w:t>
      </w:r>
      <w:r w:rsidR="00201A39">
        <w:rPr>
          <w:rFonts w:asciiTheme="majorBidi" w:hAnsiTheme="majorBidi" w:cstheme="majorBidi" w:hint="cs"/>
          <w:sz w:val="28"/>
          <w:szCs w:val="28"/>
          <w:rtl/>
          <w:lang w:bidi="ar-DZ"/>
        </w:rPr>
        <w:t xml:space="preserve"> المؤسسة الإقتصادية من خلال معاملاتها أو أحداث إقتصادية مالية</w:t>
      </w:r>
      <w:r w:rsidR="00C5120C">
        <w:rPr>
          <w:rFonts w:asciiTheme="majorBidi" w:hAnsiTheme="majorBidi" w:cstheme="majorBidi" w:hint="cs"/>
          <w:sz w:val="28"/>
          <w:szCs w:val="28"/>
          <w:rtl/>
          <w:lang w:bidi="ar-DZ"/>
        </w:rPr>
        <w:t xml:space="preserve">، </w:t>
      </w:r>
      <w:r w:rsidR="00201A39">
        <w:rPr>
          <w:rFonts w:asciiTheme="majorBidi" w:hAnsiTheme="majorBidi" w:cstheme="majorBidi" w:hint="cs"/>
          <w:sz w:val="28"/>
          <w:szCs w:val="28"/>
          <w:rtl/>
          <w:lang w:bidi="ar-DZ"/>
        </w:rPr>
        <w:t xml:space="preserve">على منافع تدخل </w:t>
      </w:r>
      <w:r w:rsidR="00C5120C">
        <w:rPr>
          <w:rFonts w:asciiTheme="majorBidi" w:hAnsiTheme="majorBidi" w:cstheme="majorBidi" w:hint="cs"/>
          <w:sz w:val="28"/>
          <w:szCs w:val="28"/>
          <w:rtl/>
          <w:lang w:bidi="ar-DZ"/>
        </w:rPr>
        <w:t xml:space="preserve">في </w:t>
      </w:r>
      <w:r w:rsidR="00201A39">
        <w:rPr>
          <w:rFonts w:asciiTheme="majorBidi" w:hAnsiTheme="majorBidi" w:cstheme="majorBidi" w:hint="cs"/>
          <w:sz w:val="28"/>
          <w:szCs w:val="28"/>
          <w:rtl/>
          <w:lang w:bidi="ar-DZ"/>
        </w:rPr>
        <w:t xml:space="preserve">ذمتها كمخزونات </w:t>
      </w:r>
      <w:r w:rsidR="00C5120C">
        <w:rPr>
          <w:rFonts w:asciiTheme="majorBidi" w:hAnsiTheme="majorBidi" w:cstheme="majorBidi" w:hint="cs"/>
          <w:sz w:val="28"/>
          <w:szCs w:val="28"/>
          <w:rtl/>
          <w:lang w:bidi="ar-DZ"/>
        </w:rPr>
        <w:t>ال</w:t>
      </w:r>
      <w:r w:rsidR="00201A39">
        <w:rPr>
          <w:rFonts w:asciiTheme="majorBidi" w:hAnsiTheme="majorBidi" w:cstheme="majorBidi" w:hint="cs"/>
          <w:sz w:val="28"/>
          <w:szCs w:val="28"/>
          <w:rtl/>
          <w:lang w:bidi="ar-DZ"/>
        </w:rPr>
        <w:t xml:space="preserve">بضائع و </w:t>
      </w:r>
      <w:r w:rsidR="00C5120C">
        <w:rPr>
          <w:rFonts w:asciiTheme="majorBidi" w:hAnsiTheme="majorBidi" w:cstheme="majorBidi" w:hint="cs"/>
          <w:sz w:val="28"/>
          <w:szCs w:val="28"/>
          <w:rtl/>
          <w:lang w:bidi="ar-DZ"/>
        </w:rPr>
        <w:t>ال</w:t>
      </w:r>
      <w:r w:rsidR="00201A39">
        <w:rPr>
          <w:rFonts w:asciiTheme="majorBidi" w:hAnsiTheme="majorBidi" w:cstheme="majorBidi" w:hint="cs"/>
          <w:sz w:val="28"/>
          <w:szCs w:val="28"/>
          <w:rtl/>
          <w:lang w:bidi="ar-DZ"/>
        </w:rPr>
        <w:t xml:space="preserve">عقارات </w:t>
      </w:r>
      <w:r w:rsidR="00C5120C">
        <w:rPr>
          <w:rFonts w:asciiTheme="majorBidi" w:hAnsiTheme="majorBidi" w:cstheme="majorBidi" w:hint="cs"/>
          <w:sz w:val="28"/>
          <w:szCs w:val="28"/>
          <w:rtl/>
          <w:lang w:bidi="ar-DZ"/>
        </w:rPr>
        <w:t>ال</w:t>
      </w:r>
      <w:r w:rsidR="00201A39">
        <w:rPr>
          <w:rFonts w:asciiTheme="majorBidi" w:hAnsiTheme="majorBidi" w:cstheme="majorBidi" w:hint="cs"/>
          <w:sz w:val="28"/>
          <w:szCs w:val="28"/>
          <w:rtl/>
          <w:lang w:bidi="ar-DZ"/>
        </w:rPr>
        <w:t xml:space="preserve">مملوكة و كذلك حسابات </w:t>
      </w:r>
      <w:r w:rsidR="00C5120C">
        <w:rPr>
          <w:rFonts w:asciiTheme="majorBidi" w:hAnsiTheme="majorBidi" w:cstheme="majorBidi" w:hint="cs"/>
          <w:sz w:val="28"/>
          <w:szCs w:val="28"/>
          <w:rtl/>
          <w:lang w:bidi="ar-DZ"/>
        </w:rPr>
        <w:t>ال</w:t>
      </w:r>
      <w:r w:rsidR="00201A39">
        <w:rPr>
          <w:rFonts w:asciiTheme="majorBidi" w:hAnsiTheme="majorBidi" w:cstheme="majorBidi" w:hint="cs"/>
          <w:sz w:val="28"/>
          <w:szCs w:val="28"/>
          <w:rtl/>
          <w:lang w:bidi="ar-DZ"/>
        </w:rPr>
        <w:t>مدينين؛ و التي تعني مبالغ مالية تستحق لصالح المؤسسة من طرف</w:t>
      </w:r>
      <w:r w:rsidR="00C5120C">
        <w:rPr>
          <w:rFonts w:asciiTheme="majorBidi" w:hAnsiTheme="majorBidi" w:cstheme="majorBidi" w:hint="cs"/>
          <w:sz w:val="28"/>
          <w:szCs w:val="28"/>
          <w:rtl/>
          <w:lang w:bidi="ar-DZ"/>
        </w:rPr>
        <w:t xml:space="preserve"> </w:t>
      </w:r>
      <w:r w:rsidR="00201A39">
        <w:rPr>
          <w:rFonts w:asciiTheme="majorBidi" w:hAnsiTheme="majorBidi" w:cstheme="majorBidi" w:hint="cs"/>
          <w:sz w:val="28"/>
          <w:szCs w:val="28"/>
          <w:rtl/>
          <w:lang w:bidi="ar-DZ"/>
        </w:rPr>
        <w:t>الآخرين.</w:t>
      </w:r>
      <w:r w:rsidR="00C5120C">
        <w:rPr>
          <w:rFonts w:asciiTheme="majorBidi" w:hAnsiTheme="majorBidi" w:cstheme="majorBidi" w:hint="cs"/>
          <w:sz w:val="28"/>
          <w:szCs w:val="28"/>
          <w:rtl/>
          <w:lang w:bidi="ar-DZ"/>
        </w:rPr>
        <w:t xml:space="preserve"> و يمكن لهذا المنافع الإقتصادية الآنية أو المستقبلية و المتضمنة في أصول المؤسسة، أن تتدفق على المنشأة بواسطة النقد الأجنبي(</w:t>
      </w:r>
      <w:r w:rsidR="009A4FD9">
        <w:rPr>
          <w:rFonts w:asciiTheme="majorBidi" w:hAnsiTheme="majorBidi" w:cstheme="majorBidi" w:hint="cs"/>
          <w:sz w:val="28"/>
          <w:szCs w:val="28"/>
          <w:rtl/>
          <w:lang w:bidi="ar-DZ"/>
        </w:rPr>
        <w:t xml:space="preserve"> با</w:t>
      </w:r>
      <w:r w:rsidR="00C5120C">
        <w:rPr>
          <w:rFonts w:asciiTheme="majorBidi" w:hAnsiTheme="majorBidi" w:cstheme="majorBidi" w:hint="cs"/>
          <w:sz w:val="28"/>
          <w:szCs w:val="28"/>
          <w:rtl/>
          <w:lang w:bidi="ar-DZ"/>
        </w:rPr>
        <w:t>لعم</w:t>
      </w:r>
      <w:r w:rsidR="009A4FD9">
        <w:rPr>
          <w:rFonts w:asciiTheme="majorBidi" w:hAnsiTheme="majorBidi" w:cstheme="majorBidi" w:hint="cs"/>
          <w:sz w:val="28"/>
          <w:szCs w:val="28"/>
          <w:rtl/>
          <w:lang w:bidi="ar-DZ"/>
        </w:rPr>
        <w:t>لة أجنبية</w:t>
      </w:r>
      <w:r w:rsidR="00C5120C">
        <w:rPr>
          <w:rFonts w:asciiTheme="majorBidi" w:hAnsiTheme="majorBidi" w:cstheme="majorBidi" w:hint="cs"/>
          <w:sz w:val="28"/>
          <w:szCs w:val="28"/>
          <w:rtl/>
          <w:lang w:bidi="ar-DZ"/>
        </w:rPr>
        <w:t>)</w:t>
      </w:r>
      <w:r w:rsidR="009A4FD9">
        <w:rPr>
          <w:rFonts w:asciiTheme="majorBidi" w:hAnsiTheme="majorBidi" w:cstheme="majorBidi" w:hint="cs"/>
          <w:sz w:val="28"/>
          <w:szCs w:val="28"/>
          <w:rtl/>
          <w:lang w:bidi="ar-DZ"/>
        </w:rPr>
        <w:t xml:space="preserve">، و بالتالي يكون على عاتق المؤسسة </w:t>
      </w:r>
      <w:r w:rsidR="003425F1">
        <w:rPr>
          <w:rFonts w:asciiTheme="majorBidi" w:hAnsiTheme="majorBidi" w:cstheme="majorBidi" w:hint="cs"/>
          <w:sz w:val="28"/>
          <w:szCs w:val="28"/>
          <w:rtl/>
          <w:lang w:bidi="ar-DZ"/>
        </w:rPr>
        <w:t xml:space="preserve">الإقتصادية </w:t>
      </w:r>
      <w:r w:rsidR="009A4FD9">
        <w:rPr>
          <w:rFonts w:asciiTheme="majorBidi" w:hAnsiTheme="majorBidi" w:cstheme="majorBidi" w:hint="cs"/>
          <w:sz w:val="28"/>
          <w:szCs w:val="28"/>
          <w:rtl/>
          <w:lang w:bidi="ar-DZ"/>
        </w:rPr>
        <w:t xml:space="preserve">تحويل قيمة تلك التدفقات المالية و العينية في إتجاه المؤسسة بالعملة الأجنبية إلى العملة الوطنية (الدينار الجزائري)؛ و هذا ما </w:t>
      </w:r>
      <w:r w:rsidR="008954D5">
        <w:rPr>
          <w:rFonts w:asciiTheme="majorBidi" w:hAnsiTheme="majorBidi" w:cstheme="majorBidi" w:hint="cs"/>
          <w:sz w:val="28"/>
          <w:szCs w:val="28"/>
          <w:rtl/>
          <w:lang w:bidi="ar-DZ"/>
        </w:rPr>
        <w:t xml:space="preserve">أشار إليه </w:t>
      </w:r>
      <w:r w:rsidR="009A4FD9">
        <w:rPr>
          <w:rFonts w:asciiTheme="majorBidi" w:hAnsiTheme="majorBidi" w:cstheme="majorBidi" w:hint="cs"/>
          <w:sz w:val="28"/>
          <w:szCs w:val="28"/>
          <w:rtl/>
          <w:lang w:bidi="ar-DZ"/>
        </w:rPr>
        <w:t>قرار وز</w:t>
      </w:r>
      <w:r w:rsidR="008954D5">
        <w:rPr>
          <w:rFonts w:asciiTheme="majorBidi" w:hAnsiTheme="majorBidi" w:cstheme="majorBidi" w:hint="cs"/>
          <w:sz w:val="28"/>
          <w:szCs w:val="28"/>
          <w:rtl/>
          <w:lang w:bidi="ar-DZ"/>
        </w:rPr>
        <w:t>ي</w:t>
      </w:r>
      <w:r w:rsidR="009A4FD9">
        <w:rPr>
          <w:rFonts w:asciiTheme="majorBidi" w:hAnsiTheme="majorBidi" w:cstheme="majorBidi" w:hint="cs"/>
          <w:sz w:val="28"/>
          <w:szCs w:val="28"/>
          <w:rtl/>
          <w:lang w:bidi="ar-DZ"/>
        </w:rPr>
        <w:t>ر</w:t>
      </w:r>
      <w:r w:rsidR="008954D5">
        <w:rPr>
          <w:rFonts w:asciiTheme="majorBidi" w:hAnsiTheme="majorBidi" w:cstheme="majorBidi" w:hint="cs"/>
          <w:sz w:val="28"/>
          <w:szCs w:val="28"/>
          <w:rtl/>
          <w:lang w:bidi="ar-DZ"/>
        </w:rPr>
        <w:t xml:space="preserve"> المالية  المؤرخ في 23 رجب عام 1429، الموافق ل 26 يوليو 2008. و ال</w:t>
      </w:r>
      <w:r w:rsidR="003425F1">
        <w:rPr>
          <w:rFonts w:asciiTheme="majorBidi" w:hAnsiTheme="majorBidi" w:cstheme="majorBidi" w:hint="cs"/>
          <w:sz w:val="28"/>
          <w:szCs w:val="28"/>
          <w:rtl/>
          <w:lang w:bidi="ar-DZ"/>
        </w:rPr>
        <w:t xml:space="preserve">تي </w:t>
      </w:r>
      <w:r w:rsidR="008954D5">
        <w:rPr>
          <w:rFonts w:asciiTheme="majorBidi" w:hAnsiTheme="majorBidi" w:cstheme="majorBidi" w:hint="cs"/>
          <w:sz w:val="28"/>
          <w:szCs w:val="28"/>
          <w:rtl/>
          <w:lang w:bidi="ar-DZ"/>
        </w:rPr>
        <w:t>نصت مواده على ما يلي:</w:t>
      </w:r>
    </w:p>
    <w:p w:rsidR="00506A4F" w:rsidRDefault="008954D5" w:rsidP="00906833">
      <w:pPr>
        <w:bidi/>
        <w:spacing w:line="360" w:lineRule="auto"/>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 تحويل الأصول المكتسبة بالعملة الصعبة إلى العملة الوطنية بتحويل تكلفتها</w:t>
      </w:r>
      <w:r w:rsidR="00B64F79">
        <w:rPr>
          <w:rFonts w:asciiTheme="majorBidi" w:hAnsiTheme="majorBidi" w:cstheme="majorBidi" w:hint="cs"/>
          <w:sz w:val="28"/>
          <w:szCs w:val="28"/>
          <w:rtl/>
          <w:lang w:bidi="ar-DZ"/>
        </w:rPr>
        <w:t xml:space="preserve"> إلى العملة الصعبة على أساس سعر الصرف المعمول به يوم إتمام المعاملة. و يحتفظ بهذه القيمة في الميزانية لغاية تاريخ إستهلاك التنازل أو زوال الأصول</w:t>
      </w:r>
      <w:r w:rsidR="00F8573B">
        <w:rPr>
          <w:rStyle w:val="Appeldenotedefin"/>
          <w:rFonts w:asciiTheme="majorBidi" w:hAnsiTheme="majorBidi" w:cstheme="majorBidi"/>
          <w:sz w:val="28"/>
          <w:szCs w:val="28"/>
          <w:rtl/>
          <w:lang w:bidi="ar-DZ"/>
        </w:rPr>
        <w:endnoteReference w:id="33"/>
      </w:r>
      <w:r w:rsidR="00506A4F">
        <w:rPr>
          <w:rFonts w:asciiTheme="majorBidi" w:hAnsiTheme="majorBidi" w:cstheme="majorBidi" w:hint="cs"/>
          <w:sz w:val="28"/>
          <w:szCs w:val="28"/>
          <w:rtl/>
          <w:lang w:bidi="ar-DZ"/>
        </w:rPr>
        <w:t>.</w:t>
      </w:r>
      <w:r w:rsidR="00506A4F" w:rsidRPr="00506A4F">
        <w:rPr>
          <w:rFonts w:asciiTheme="majorBidi" w:hAnsiTheme="majorBidi" w:cstheme="majorBidi" w:hint="cs"/>
          <w:b/>
          <w:bCs/>
          <w:rtl/>
          <w:lang w:bidi="ar-DZ"/>
        </w:rPr>
        <w:t>(نظام المحاسبي المالي</w:t>
      </w:r>
      <w:r w:rsidR="005C6018">
        <w:rPr>
          <w:rFonts w:asciiTheme="majorBidi" w:hAnsiTheme="majorBidi" w:cstheme="majorBidi" w:hint="cs"/>
          <w:b/>
          <w:bCs/>
          <w:rtl/>
          <w:lang w:bidi="ar-DZ"/>
        </w:rPr>
        <w:t>؛</w:t>
      </w:r>
      <w:r w:rsidR="00506A4F" w:rsidRPr="00506A4F">
        <w:rPr>
          <w:rFonts w:asciiTheme="majorBidi" w:hAnsiTheme="majorBidi" w:cstheme="majorBidi" w:hint="cs"/>
          <w:b/>
          <w:bCs/>
          <w:rtl/>
          <w:lang w:bidi="ar-DZ"/>
        </w:rPr>
        <w:t xml:space="preserve"> مادة.1.137 )</w:t>
      </w:r>
      <w:r w:rsidR="00906833">
        <w:rPr>
          <w:rFonts w:asciiTheme="majorBidi" w:hAnsiTheme="majorBidi" w:cstheme="majorBidi" w:hint="cs"/>
          <w:b/>
          <w:bCs/>
          <w:rtl/>
          <w:lang w:bidi="ar-DZ"/>
        </w:rPr>
        <w:t>"</w:t>
      </w:r>
      <w:r w:rsidR="00B64F79">
        <w:rPr>
          <w:rFonts w:asciiTheme="majorBidi" w:hAnsiTheme="majorBidi" w:cstheme="majorBidi" w:hint="cs"/>
          <w:sz w:val="28"/>
          <w:szCs w:val="28"/>
          <w:rtl/>
          <w:lang w:bidi="ar-DZ"/>
        </w:rPr>
        <w:t>.</w:t>
      </w:r>
    </w:p>
    <w:p w:rsidR="00B753D0" w:rsidRDefault="00506A4F" w:rsidP="005C6018">
      <w:pPr>
        <w:bidi/>
        <w:spacing w:line="36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 تحول الحسابات الدائنة و الديون المحررة بالعملات الأجنبية إلى العملة الوطنية على أساس سعر الصرف المعمول به في تاريخ إتفاق الأطراف على العملة إذا تعلق بمعاملات تجارية، أو في تاريخ وضع العملات الأجنبية تحت التصرف إذ كان المقصود هو عبارة عمليات مالية</w:t>
      </w:r>
      <w:r w:rsidR="009748DC">
        <w:rPr>
          <w:rStyle w:val="Appeldenotedefin"/>
          <w:rFonts w:asciiTheme="majorBidi" w:hAnsiTheme="majorBidi" w:cstheme="majorBidi"/>
          <w:sz w:val="28"/>
          <w:szCs w:val="28"/>
          <w:rtl/>
          <w:lang w:bidi="ar-DZ"/>
        </w:rPr>
        <w:endnoteReference w:id="34"/>
      </w:r>
      <w:r>
        <w:rPr>
          <w:rFonts w:asciiTheme="majorBidi" w:hAnsiTheme="majorBidi" w:cstheme="majorBidi" w:hint="cs"/>
          <w:sz w:val="28"/>
          <w:szCs w:val="28"/>
          <w:rtl/>
          <w:lang w:bidi="ar-DZ"/>
        </w:rPr>
        <w:t>.</w:t>
      </w:r>
      <w:r w:rsidR="00F8573B" w:rsidRPr="00506A4F">
        <w:rPr>
          <w:rFonts w:asciiTheme="majorBidi" w:hAnsiTheme="majorBidi" w:cstheme="majorBidi" w:hint="cs"/>
          <w:b/>
          <w:bCs/>
          <w:rtl/>
          <w:lang w:bidi="ar-DZ"/>
        </w:rPr>
        <w:t>(</w:t>
      </w:r>
      <w:r w:rsidR="009748DC">
        <w:rPr>
          <w:rFonts w:asciiTheme="majorBidi" w:hAnsiTheme="majorBidi" w:cstheme="majorBidi" w:hint="cs"/>
          <w:b/>
          <w:bCs/>
          <w:rtl/>
          <w:lang w:bidi="ar-DZ"/>
        </w:rPr>
        <w:t xml:space="preserve"> </w:t>
      </w:r>
      <w:r w:rsidR="00F8573B" w:rsidRPr="00506A4F">
        <w:rPr>
          <w:rFonts w:asciiTheme="majorBidi" w:hAnsiTheme="majorBidi" w:cstheme="majorBidi" w:hint="cs"/>
          <w:b/>
          <w:bCs/>
          <w:rtl/>
          <w:lang w:bidi="ar-DZ"/>
        </w:rPr>
        <w:t>نظام المحاسبي المالي</w:t>
      </w:r>
      <w:r w:rsidR="005C6018">
        <w:rPr>
          <w:rFonts w:asciiTheme="majorBidi" w:hAnsiTheme="majorBidi" w:cstheme="majorBidi" w:hint="cs"/>
          <w:b/>
          <w:bCs/>
          <w:rtl/>
          <w:lang w:bidi="ar-DZ"/>
        </w:rPr>
        <w:t>؛</w:t>
      </w:r>
      <w:r w:rsidR="00F8573B" w:rsidRPr="00506A4F">
        <w:rPr>
          <w:rFonts w:asciiTheme="majorBidi" w:hAnsiTheme="majorBidi" w:cstheme="majorBidi" w:hint="cs"/>
          <w:b/>
          <w:bCs/>
          <w:rtl/>
          <w:lang w:bidi="ar-DZ"/>
        </w:rPr>
        <w:t xml:space="preserve"> مادة.</w:t>
      </w:r>
      <w:r w:rsidR="00F8573B">
        <w:rPr>
          <w:rFonts w:asciiTheme="majorBidi" w:hAnsiTheme="majorBidi" w:cstheme="majorBidi" w:hint="cs"/>
          <w:b/>
          <w:bCs/>
          <w:rtl/>
          <w:lang w:bidi="ar-DZ"/>
        </w:rPr>
        <w:t>2</w:t>
      </w:r>
      <w:r w:rsidR="00F8573B" w:rsidRPr="00506A4F">
        <w:rPr>
          <w:rFonts w:asciiTheme="majorBidi" w:hAnsiTheme="majorBidi" w:cstheme="majorBidi" w:hint="cs"/>
          <w:b/>
          <w:bCs/>
          <w:rtl/>
          <w:lang w:bidi="ar-DZ"/>
        </w:rPr>
        <w:t>.137 )</w:t>
      </w:r>
      <w:r w:rsidR="00906833">
        <w:rPr>
          <w:rFonts w:asciiTheme="majorBidi" w:hAnsiTheme="majorBidi" w:cstheme="majorBidi" w:hint="cs"/>
          <w:b/>
          <w:bCs/>
          <w:rtl/>
          <w:lang w:bidi="ar-DZ"/>
        </w:rPr>
        <w:t>"</w:t>
      </w:r>
      <w:r w:rsidR="00F8573B">
        <w:rPr>
          <w:rFonts w:asciiTheme="majorBidi" w:hAnsiTheme="majorBidi" w:cstheme="majorBidi" w:hint="cs"/>
          <w:sz w:val="28"/>
          <w:szCs w:val="28"/>
          <w:rtl/>
          <w:lang w:bidi="ar-DZ"/>
        </w:rPr>
        <w:t>.</w:t>
      </w:r>
    </w:p>
    <w:p w:rsidR="003425F1" w:rsidRDefault="00342B3C" w:rsidP="00342B3C">
      <w:pPr>
        <w:bidi/>
        <w:spacing w:line="36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1-1-1</w:t>
      </w:r>
      <w:r w:rsidR="00B753D0" w:rsidRPr="00B753D0">
        <w:rPr>
          <w:rFonts w:asciiTheme="majorBidi" w:hAnsiTheme="majorBidi" w:cstheme="majorBidi" w:hint="cs"/>
          <w:b/>
          <w:bCs/>
          <w:sz w:val="28"/>
          <w:szCs w:val="28"/>
          <w:rtl/>
          <w:lang w:bidi="ar-DZ"/>
        </w:rPr>
        <w:t xml:space="preserve">)- </w:t>
      </w:r>
      <w:r w:rsidR="0027481F">
        <w:rPr>
          <w:rFonts w:asciiTheme="majorBidi" w:hAnsiTheme="majorBidi" w:cstheme="majorBidi" w:hint="cs"/>
          <w:b/>
          <w:bCs/>
          <w:sz w:val="28"/>
          <w:szCs w:val="28"/>
          <w:rtl/>
          <w:lang w:bidi="ar-DZ"/>
        </w:rPr>
        <w:t xml:space="preserve">المعالجة و </w:t>
      </w:r>
      <w:r w:rsidR="00B753D0" w:rsidRPr="00B753D0">
        <w:rPr>
          <w:rFonts w:asciiTheme="majorBidi" w:hAnsiTheme="majorBidi" w:cstheme="majorBidi" w:hint="cs"/>
          <w:b/>
          <w:bCs/>
          <w:sz w:val="28"/>
          <w:szCs w:val="28"/>
          <w:rtl/>
          <w:lang w:bidi="ar-DZ"/>
        </w:rPr>
        <w:t>التسجيل المحاسبي الأولي للمعاملة بعملة الأجنبية:</w:t>
      </w:r>
      <w:r w:rsidR="00B753D0">
        <w:rPr>
          <w:rFonts w:asciiTheme="majorBidi" w:hAnsiTheme="majorBidi" w:cstheme="majorBidi" w:hint="cs"/>
          <w:b/>
          <w:bCs/>
          <w:sz w:val="28"/>
          <w:szCs w:val="28"/>
          <w:rtl/>
          <w:lang w:bidi="ar-DZ"/>
        </w:rPr>
        <w:t xml:space="preserve"> </w:t>
      </w:r>
      <w:r w:rsidR="00B753D0" w:rsidRPr="00B753D0">
        <w:rPr>
          <w:rFonts w:asciiTheme="majorBidi" w:hAnsiTheme="majorBidi" w:cstheme="majorBidi" w:hint="cs"/>
          <w:sz w:val="28"/>
          <w:szCs w:val="28"/>
          <w:rtl/>
          <w:lang w:bidi="ar-DZ"/>
        </w:rPr>
        <w:t>معاملات المؤسسة الإقتصاديين</w:t>
      </w:r>
      <w:r w:rsidR="00B753D0">
        <w:rPr>
          <w:rFonts w:asciiTheme="majorBidi" w:hAnsiTheme="majorBidi" w:cstheme="majorBidi" w:hint="cs"/>
          <w:sz w:val="28"/>
          <w:szCs w:val="28"/>
          <w:rtl/>
          <w:lang w:bidi="ar-DZ"/>
        </w:rPr>
        <w:t xml:space="preserve"> بالعملة الأجنبية،هي معاملات تتطلب تسويتها بالعملة الأجنبية</w:t>
      </w:r>
      <w:r w:rsidR="003425F1">
        <w:rPr>
          <w:rFonts w:asciiTheme="majorBidi" w:hAnsiTheme="majorBidi" w:cstheme="majorBidi" w:hint="cs"/>
          <w:sz w:val="28"/>
          <w:szCs w:val="28"/>
          <w:rtl/>
          <w:lang w:bidi="ar-DZ"/>
        </w:rPr>
        <w:t xml:space="preserve">، و تتمثل في </w:t>
      </w:r>
      <w:r w:rsidR="00986019">
        <w:rPr>
          <w:rFonts w:asciiTheme="majorBidi" w:hAnsiTheme="majorBidi" w:cstheme="majorBidi" w:hint="cs"/>
          <w:sz w:val="28"/>
          <w:szCs w:val="28"/>
          <w:rtl/>
          <w:lang w:bidi="ar-DZ"/>
        </w:rPr>
        <w:t>"</w:t>
      </w:r>
      <w:r w:rsidR="003425F1">
        <w:rPr>
          <w:rFonts w:asciiTheme="majorBidi" w:hAnsiTheme="majorBidi" w:cstheme="majorBidi" w:hint="cs"/>
          <w:sz w:val="28"/>
          <w:szCs w:val="28"/>
          <w:rtl/>
          <w:lang w:bidi="ar-DZ"/>
        </w:rPr>
        <w:t>المعاملات النشأة عن قيام المؤسسة الإقتصادية بما يلي:</w:t>
      </w:r>
    </w:p>
    <w:p w:rsidR="001A48DC" w:rsidRDefault="001633C3" w:rsidP="00D8739C">
      <w:pPr>
        <w:bidi/>
        <w:rPr>
          <w:rFonts w:asciiTheme="majorBidi" w:hAnsiTheme="majorBidi" w:cstheme="majorBidi"/>
          <w:sz w:val="28"/>
          <w:szCs w:val="28"/>
          <w:rtl/>
          <w:lang w:bidi="ar-DZ"/>
        </w:rPr>
      </w:pPr>
      <w:r>
        <w:rPr>
          <w:rFonts w:asciiTheme="majorBidi" w:hAnsiTheme="majorBidi" w:cstheme="majorBidi" w:hint="cs"/>
          <w:sz w:val="28"/>
          <w:szCs w:val="28"/>
          <w:rtl/>
          <w:lang w:bidi="ar-DZ"/>
        </w:rPr>
        <w:t>*</w:t>
      </w:r>
      <w:r w:rsidR="008C732F">
        <w:rPr>
          <w:rFonts w:asciiTheme="majorBidi" w:hAnsiTheme="majorBidi" w:cstheme="majorBidi" w:hint="cs"/>
          <w:sz w:val="28"/>
          <w:szCs w:val="28"/>
          <w:rtl/>
          <w:lang w:bidi="ar-DZ"/>
        </w:rPr>
        <w:t xml:space="preserve"> شراء أو بيع سلع أو خدمات أسعارها مقومة بعملة أجنبية</w:t>
      </w:r>
      <w:r w:rsidR="001A48DC">
        <w:rPr>
          <w:rFonts w:asciiTheme="majorBidi" w:hAnsiTheme="majorBidi" w:cstheme="majorBidi" w:hint="cs"/>
          <w:sz w:val="28"/>
          <w:szCs w:val="28"/>
          <w:rtl/>
          <w:lang w:bidi="ar-DZ"/>
        </w:rPr>
        <w:t>؛</w:t>
      </w:r>
    </w:p>
    <w:p w:rsidR="003B1F3E" w:rsidRDefault="001633C3" w:rsidP="00D8739C">
      <w:pPr>
        <w:bidi/>
        <w:rPr>
          <w:rFonts w:asciiTheme="majorBidi" w:hAnsiTheme="majorBidi" w:cstheme="majorBidi"/>
          <w:sz w:val="28"/>
          <w:szCs w:val="28"/>
          <w:rtl/>
          <w:lang w:bidi="ar-DZ"/>
        </w:rPr>
      </w:pPr>
      <w:r>
        <w:rPr>
          <w:rFonts w:asciiTheme="majorBidi" w:hAnsiTheme="majorBidi" w:cstheme="majorBidi" w:hint="cs"/>
          <w:sz w:val="28"/>
          <w:szCs w:val="28"/>
          <w:rtl/>
          <w:lang w:bidi="ar-DZ"/>
        </w:rPr>
        <w:t>*</w:t>
      </w:r>
      <w:r w:rsidR="001A48DC">
        <w:rPr>
          <w:rFonts w:asciiTheme="majorBidi" w:hAnsiTheme="majorBidi" w:cstheme="majorBidi" w:hint="cs"/>
          <w:sz w:val="28"/>
          <w:szCs w:val="28"/>
          <w:rtl/>
          <w:lang w:bidi="ar-DZ"/>
        </w:rPr>
        <w:t xml:space="preserve"> القيام بإقراض أو إقتراض مالي و بالتالي تكون الأقساط المستحقة</w:t>
      </w:r>
      <w:r w:rsidR="003B1F3E">
        <w:rPr>
          <w:rFonts w:asciiTheme="majorBidi" w:hAnsiTheme="majorBidi" w:cstheme="majorBidi" w:hint="cs"/>
          <w:sz w:val="28"/>
          <w:szCs w:val="28"/>
          <w:rtl/>
          <w:lang w:bidi="ar-DZ"/>
        </w:rPr>
        <w:t xml:space="preserve"> للمؤسسة أو عليها</w:t>
      </w:r>
      <w:r w:rsidR="001A48DC">
        <w:rPr>
          <w:rFonts w:asciiTheme="majorBidi" w:hAnsiTheme="majorBidi" w:cstheme="majorBidi" w:hint="cs"/>
          <w:sz w:val="28"/>
          <w:szCs w:val="28"/>
          <w:rtl/>
          <w:lang w:bidi="ar-DZ"/>
        </w:rPr>
        <w:t xml:space="preserve"> مقومة ب</w:t>
      </w:r>
      <w:r w:rsidR="003B1F3E">
        <w:rPr>
          <w:rFonts w:asciiTheme="majorBidi" w:hAnsiTheme="majorBidi" w:cstheme="majorBidi" w:hint="cs"/>
          <w:sz w:val="28"/>
          <w:szCs w:val="28"/>
          <w:rtl/>
          <w:lang w:bidi="ar-DZ"/>
        </w:rPr>
        <w:t>إحدى العملات الأجنبية؛</w:t>
      </w:r>
    </w:p>
    <w:p w:rsidR="00B753D0" w:rsidRPr="00B753D0" w:rsidRDefault="001633C3" w:rsidP="00D8739C">
      <w:pPr>
        <w:bidi/>
        <w:rPr>
          <w:rFonts w:asciiTheme="majorBidi" w:hAnsiTheme="majorBidi" w:cstheme="majorBidi"/>
          <w:b/>
          <w:bCs/>
          <w:sz w:val="28"/>
          <w:szCs w:val="28"/>
          <w:lang w:bidi="ar-DZ"/>
        </w:rPr>
      </w:pPr>
      <w:r>
        <w:rPr>
          <w:rFonts w:asciiTheme="majorBidi" w:hAnsiTheme="majorBidi" w:cstheme="majorBidi" w:hint="cs"/>
          <w:sz w:val="28"/>
          <w:szCs w:val="28"/>
          <w:rtl/>
          <w:lang w:bidi="ar-DZ"/>
        </w:rPr>
        <w:t>*</w:t>
      </w:r>
      <w:r w:rsidR="003B1F3E">
        <w:rPr>
          <w:rFonts w:asciiTheme="majorBidi" w:hAnsiTheme="majorBidi" w:cstheme="majorBidi" w:hint="cs"/>
          <w:sz w:val="28"/>
          <w:szCs w:val="28"/>
          <w:rtl/>
          <w:lang w:bidi="ar-DZ"/>
        </w:rPr>
        <w:t xml:space="preserve"> تقوم المؤسسة الإقتصادية، بالحصول أو التخلص(التنازل) عن أحد الأصول أو تتكبد خسارة أو تسديد إلتز</w:t>
      </w:r>
      <w:r w:rsidR="00254325">
        <w:rPr>
          <w:rFonts w:asciiTheme="majorBidi" w:hAnsiTheme="majorBidi" w:cstheme="majorBidi" w:hint="cs"/>
          <w:sz w:val="28"/>
          <w:szCs w:val="28"/>
          <w:rtl/>
          <w:lang w:bidi="ar-DZ"/>
        </w:rPr>
        <w:t>ا</w:t>
      </w:r>
      <w:r w:rsidR="003B1F3E">
        <w:rPr>
          <w:rFonts w:asciiTheme="majorBidi" w:hAnsiTheme="majorBidi" w:cstheme="majorBidi" w:hint="cs"/>
          <w:sz w:val="28"/>
          <w:szCs w:val="28"/>
          <w:rtl/>
          <w:lang w:bidi="ar-DZ"/>
        </w:rPr>
        <w:t xml:space="preserve">مات مقومة بإحدى العملات الأجنبية. </w:t>
      </w:r>
      <w:r w:rsidR="001A48DC">
        <w:rPr>
          <w:rFonts w:asciiTheme="majorBidi" w:hAnsiTheme="majorBidi" w:cstheme="majorBidi" w:hint="cs"/>
          <w:sz w:val="28"/>
          <w:szCs w:val="28"/>
          <w:rtl/>
          <w:lang w:bidi="ar-DZ"/>
        </w:rPr>
        <w:t xml:space="preserve">   </w:t>
      </w:r>
      <w:r w:rsidR="008C732F">
        <w:rPr>
          <w:rFonts w:asciiTheme="majorBidi" w:hAnsiTheme="majorBidi" w:cstheme="majorBidi" w:hint="cs"/>
          <w:sz w:val="28"/>
          <w:szCs w:val="28"/>
          <w:rtl/>
          <w:lang w:bidi="ar-DZ"/>
        </w:rPr>
        <w:t xml:space="preserve">  </w:t>
      </w:r>
      <w:r w:rsidR="003425F1">
        <w:rPr>
          <w:rFonts w:asciiTheme="majorBidi" w:hAnsiTheme="majorBidi" w:cstheme="majorBidi" w:hint="cs"/>
          <w:sz w:val="28"/>
          <w:szCs w:val="28"/>
          <w:rtl/>
          <w:lang w:bidi="ar-DZ"/>
        </w:rPr>
        <w:t xml:space="preserve">  </w:t>
      </w:r>
      <w:r w:rsidR="00B753D0">
        <w:rPr>
          <w:rFonts w:asciiTheme="majorBidi" w:hAnsiTheme="majorBidi" w:cstheme="majorBidi" w:hint="cs"/>
          <w:sz w:val="28"/>
          <w:szCs w:val="28"/>
          <w:rtl/>
          <w:lang w:bidi="ar-DZ"/>
        </w:rPr>
        <w:t xml:space="preserve">    </w:t>
      </w:r>
    </w:p>
    <w:p w:rsidR="003B48C7" w:rsidRDefault="00746A5F" w:rsidP="00734A85">
      <w:pPr>
        <w:bidi/>
        <w:spacing w:line="36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و عليه، يجب على المؤسسة تسجيل و تقييد المعام</w:t>
      </w:r>
      <w:r w:rsidR="00734A85">
        <w:rPr>
          <w:rFonts w:asciiTheme="majorBidi" w:hAnsiTheme="majorBidi" w:cstheme="majorBidi" w:hint="cs"/>
          <w:sz w:val="28"/>
          <w:szCs w:val="28"/>
          <w:rtl/>
          <w:lang w:bidi="ar-DZ"/>
        </w:rPr>
        <w:t>لا</w:t>
      </w:r>
      <w:r>
        <w:rPr>
          <w:rFonts w:asciiTheme="majorBidi" w:hAnsiTheme="majorBidi" w:cstheme="majorBidi" w:hint="cs"/>
          <w:sz w:val="28"/>
          <w:szCs w:val="28"/>
          <w:rtl/>
          <w:lang w:bidi="ar-DZ"/>
        </w:rPr>
        <w:t>ت</w:t>
      </w:r>
      <w:r w:rsidR="00734A85">
        <w:rPr>
          <w:rFonts w:asciiTheme="majorBidi" w:hAnsiTheme="majorBidi" w:cstheme="majorBidi" w:hint="cs"/>
          <w:sz w:val="28"/>
          <w:szCs w:val="28"/>
          <w:rtl/>
          <w:lang w:bidi="ar-DZ"/>
        </w:rPr>
        <w:t xml:space="preserve"> بالعملة الأجنبية، عند الإعتراف الأولي بعملة التقرير(متمثلة في الدينار الجزائري)، بالمبلغ الناتج عن ضرب المعاملة الأجنبية بسعر الصرف السائد بينهما و بين عملة التقرير(الدينار الجزائري) بتاريخ المعاملة</w:t>
      </w:r>
      <w:r w:rsidR="00986019">
        <w:rPr>
          <w:rStyle w:val="Appeldenotedefin"/>
          <w:rFonts w:asciiTheme="majorBidi" w:hAnsiTheme="majorBidi" w:cstheme="majorBidi"/>
          <w:sz w:val="28"/>
          <w:szCs w:val="28"/>
          <w:rtl/>
          <w:lang w:bidi="ar-DZ"/>
        </w:rPr>
        <w:endnoteReference w:id="35"/>
      </w:r>
      <w:r w:rsidR="00986019">
        <w:rPr>
          <w:rFonts w:asciiTheme="majorBidi" w:hAnsiTheme="majorBidi" w:cstheme="majorBidi" w:hint="cs"/>
          <w:sz w:val="28"/>
          <w:szCs w:val="28"/>
          <w:rtl/>
          <w:lang w:bidi="ar-DZ"/>
        </w:rPr>
        <w:t>"</w:t>
      </w:r>
      <w:r w:rsidR="00734A85">
        <w:rPr>
          <w:rFonts w:asciiTheme="majorBidi" w:hAnsiTheme="majorBidi" w:cstheme="majorBidi" w:hint="cs"/>
          <w:sz w:val="28"/>
          <w:szCs w:val="28"/>
          <w:rtl/>
          <w:lang w:bidi="ar-DZ"/>
        </w:rPr>
        <w:t>.</w:t>
      </w:r>
    </w:p>
    <w:p w:rsidR="001A03A9" w:rsidRDefault="001633C3" w:rsidP="00BF7962">
      <w:pPr>
        <w:bidi/>
        <w:spacing w:line="360" w:lineRule="auto"/>
        <w:rPr>
          <w:rFonts w:asciiTheme="majorBidi" w:hAnsiTheme="majorBidi" w:cstheme="majorBidi"/>
          <w:sz w:val="28"/>
          <w:szCs w:val="28"/>
          <w:rtl/>
          <w:lang w:bidi="ar-DZ"/>
        </w:rPr>
      </w:pPr>
      <w:r w:rsidRPr="001633C3">
        <w:rPr>
          <w:rFonts w:asciiTheme="majorBidi" w:hAnsiTheme="majorBidi" w:cstheme="majorBidi" w:hint="cs"/>
          <w:sz w:val="28"/>
          <w:szCs w:val="28"/>
          <w:rtl/>
          <w:lang w:bidi="ar-DZ"/>
        </w:rPr>
        <w:t>-</w:t>
      </w:r>
      <w:r>
        <w:rPr>
          <w:rFonts w:asciiTheme="majorBidi" w:hAnsiTheme="majorBidi" w:cstheme="majorBidi" w:hint="cs"/>
          <w:b/>
          <w:bCs/>
          <w:sz w:val="28"/>
          <w:szCs w:val="28"/>
          <w:rtl/>
          <w:lang w:bidi="ar-DZ"/>
        </w:rPr>
        <w:t xml:space="preserve"> </w:t>
      </w:r>
      <w:r w:rsidR="00352F42" w:rsidRPr="001A03A9">
        <w:rPr>
          <w:rFonts w:asciiTheme="majorBidi" w:hAnsiTheme="majorBidi" w:cstheme="majorBidi" w:hint="cs"/>
          <w:b/>
          <w:bCs/>
          <w:sz w:val="28"/>
          <w:szCs w:val="28"/>
          <w:rtl/>
          <w:lang w:bidi="ar-DZ"/>
        </w:rPr>
        <w:t>تعريف سعر الصرف:</w:t>
      </w:r>
      <w:r w:rsidR="00352F42">
        <w:rPr>
          <w:rFonts w:asciiTheme="majorBidi" w:hAnsiTheme="majorBidi" w:cstheme="majorBidi" w:hint="cs"/>
          <w:sz w:val="28"/>
          <w:szCs w:val="28"/>
          <w:rtl/>
          <w:lang w:bidi="ar-DZ"/>
        </w:rPr>
        <w:t xml:space="preserve"> </w:t>
      </w:r>
      <w:r w:rsidR="00BE38E2">
        <w:rPr>
          <w:rFonts w:asciiTheme="majorBidi" w:hAnsiTheme="majorBidi" w:cstheme="majorBidi" w:hint="cs"/>
          <w:sz w:val="28"/>
          <w:szCs w:val="28"/>
          <w:rtl/>
          <w:lang w:bidi="ar-DZ"/>
        </w:rPr>
        <w:t xml:space="preserve"> </w:t>
      </w:r>
      <w:r w:rsidR="0095473D">
        <w:rPr>
          <w:rFonts w:asciiTheme="majorBidi" w:hAnsiTheme="majorBidi" w:cstheme="majorBidi" w:hint="cs"/>
          <w:sz w:val="28"/>
          <w:szCs w:val="28"/>
          <w:rtl/>
          <w:lang w:bidi="ar-DZ"/>
        </w:rPr>
        <w:t xml:space="preserve">يعرف سعر الصرف على </w:t>
      </w:r>
      <w:r w:rsidR="00352F42">
        <w:rPr>
          <w:rFonts w:asciiTheme="majorBidi" w:hAnsiTheme="majorBidi" w:cstheme="majorBidi" w:hint="cs"/>
          <w:sz w:val="28"/>
          <w:szCs w:val="28"/>
          <w:rtl/>
          <w:lang w:bidi="ar-DZ"/>
        </w:rPr>
        <w:t>أنه</w:t>
      </w:r>
      <w:r w:rsidR="0095473D">
        <w:rPr>
          <w:rFonts w:asciiTheme="majorBidi" w:hAnsiTheme="majorBidi" w:cstheme="majorBidi" w:hint="cs"/>
          <w:sz w:val="28"/>
          <w:szCs w:val="28"/>
          <w:rtl/>
          <w:lang w:bidi="ar-DZ"/>
        </w:rPr>
        <w:t>:</w:t>
      </w:r>
      <w:r w:rsidR="00352F42">
        <w:rPr>
          <w:rFonts w:asciiTheme="majorBidi" w:hAnsiTheme="majorBidi" w:cstheme="majorBidi" w:hint="cs"/>
          <w:sz w:val="28"/>
          <w:szCs w:val="28"/>
          <w:rtl/>
          <w:lang w:bidi="ar-DZ"/>
        </w:rPr>
        <w:t xml:space="preserve"> </w:t>
      </w:r>
      <w:r w:rsidR="0095473D">
        <w:rPr>
          <w:rFonts w:asciiTheme="majorBidi" w:hAnsiTheme="majorBidi" w:cstheme="majorBidi" w:hint="cs"/>
          <w:sz w:val="28"/>
          <w:szCs w:val="28"/>
          <w:rtl/>
          <w:lang w:bidi="ar-DZ"/>
        </w:rPr>
        <w:t>"</w:t>
      </w:r>
      <w:r w:rsidR="00352F42">
        <w:rPr>
          <w:rFonts w:asciiTheme="majorBidi" w:hAnsiTheme="majorBidi" w:cstheme="majorBidi" w:hint="cs"/>
          <w:sz w:val="28"/>
          <w:szCs w:val="28"/>
          <w:rtl/>
          <w:lang w:bidi="ar-DZ"/>
        </w:rPr>
        <w:t xml:space="preserve">سعر وحدة العملة </w:t>
      </w:r>
      <w:r w:rsidR="00BF7962">
        <w:rPr>
          <w:rFonts w:asciiTheme="majorBidi" w:hAnsiTheme="majorBidi" w:cstheme="majorBidi" w:hint="cs"/>
          <w:sz w:val="28"/>
          <w:szCs w:val="28"/>
          <w:rtl/>
          <w:lang w:bidi="ar-DZ"/>
        </w:rPr>
        <w:t xml:space="preserve"> </w:t>
      </w:r>
      <w:r w:rsidR="00352F42">
        <w:rPr>
          <w:rFonts w:asciiTheme="majorBidi" w:hAnsiTheme="majorBidi" w:cstheme="majorBidi" w:hint="cs"/>
          <w:sz w:val="28"/>
          <w:szCs w:val="28"/>
          <w:rtl/>
          <w:lang w:bidi="ar-DZ"/>
        </w:rPr>
        <w:t>الأجنبية الواحدة بدلالة العملة المحلية</w:t>
      </w:r>
      <w:r w:rsidR="00352F42">
        <w:rPr>
          <w:rStyle w:val="Appeldenotedefin"/>
          <w:rFonts w:asciiTheme="majorBidi" w:hAnsiTheme="majorBidi" w:cstheme="majorBidi"/>
          <w:sz w:val="28"/>
          <w:szCs w:val="28"/>
          <w:rtl/>
          <w:lang w:bidi="ar-DZ"/>
        </w:rPr>
        <w:endnoteReference w:id="36"/>
      </w:r>
      <w:r w:rsidR="00352F42">
        <w:rPr>
          <w:rFonts w:asciiTheme="majorBidi" w:hAnsiTheme="majorBidi" w:cstheme="majorBidi" w:hint="cs"/>
          <w:sz w:val="28"/>
          <w:szCs w:val="28"/>
          <w:rtl/>
          <w:lang w:bidi="ar-DZ"/>
        </w:rPr>
        <w:t>"؛</w:t>
      </w:r>
      <w:r w:rsidR="0095473D">
        <w:rPr>
          <w:rFonts w:asciiTheme="majorBidi" w:hAnsiTheme="majorBidi" w:cstheme="majorBidi" w:hint="cs"/>
          <w:sz w:val="28"/>
          <w:szCs w:val="28"/>
          <w:rtl/>
          <w:lang w:bidi="ar-DZ"/>
        </w:rPr>
        <w:t xml:space="preserve"> </w:t>
      </w:r>
      <w:r w:rsidR="00352F42">
        <w:rPr>
          <w:rFonts w:asciiTheme="majorBidi" w:hAnsiTheme="majorBidi" w:cstheme="majorBidi" w:hint="cs"/>
          <w:sz w:val="28"/>
          <w:szCs w:val="28"/>
          <w:rtl/>
          <w:lang w:bidi="ar-DZ"/>
        </w:rPr>
        <w:t>أي أنه عبارة عن عدد الوحدات من العملة الوطنية (الدينار الجزائري مثلا) التي تدفع ثمنا لوحدة واحدة من العملة الأجنبية الدولار الأمريكي مثلا ففترة معينة، و يسمى بالسعر المباشر</w:t>
      </w:r>
      <w:r w:rsidR="00D9525B">
        <w:rPr>
          <w:rFonts w:asciiTheme="majorBidi" w:hAnsiTheme="majorBidi" w:cstheme="majorBidi" w:hint="cs"/>
          <w:sz w:val="28"/>
          <w:szCs w:val="28"/>
          <w:rtl/>
          <w:lang w:bidi="ar-DZ"/>
        </w:rPr>
        <w:t xml:space="preserve">. </w:t>
      </w:r>
      <w:r w:rsidR="0095473D">
        <w:rPr>
          <w:rFonts w:asciiTheme="majorBidi" w:hAnsiTheme="majorBidi" w:cstheme="majorBidi" w:hint="cs"/>
          <w:sz w:val="28"/>
          <w:szCs w:val="28"/>
          <w:rtl/>
          <w:lang w:bidi="ar-DZ"/>
        </w:rPr>
        <w:t>و يع</w:t>
      </w:r>
      <w:r w:rsidR="00AA6FDF">
        <w:rPr>
          <w:rFonts w:asciiTheme="majorBidi" w:hAnsiTheme="majorBidi" w:cstheme="majorBidi" w:hint="cs"/>
          <w:sz w:val="28"/>
          <w:szCs w:val="28"/>
          <w:rtl/>
          <w:lang w:bidi="ar-DZ"/>
        </w:rPr>
        <w:t>رف</w:t>
      </w:r>
      <w:r w:rsidR="00BE38E2">
        <w:rPr>
          <w:rFonts w:asciiTheme="majorBidi" w:hAnsiTheme="majorBidi" w:cstheme="majorBidi" w:hint="cs"/>
          <w:sz w:val="28"/>
          <w:szCs w:val="28"/>
          <w:rtl/>
          <w:lang w:bidi="ar-DZ"/>
        </w:rPr>
        <w:t xml:space="preserve"> </w:t>
      </w:r>
      <w:r w:rsidR="00AA6FDF">
        <w:rPr>
          <w:rFonts w:asciiTheme="majorBidi" w:hAnsiTheme="majorBidi" w:cstheme="majorBidi" w:hint="cs"/>
          <w:sz w:val="28"/>
          <w:szCs w:val="28"/>
          <w:rtl/>
          <w:lang w:bidi="ar-DZ"/>
        </w:rPr>
        <w:t>سعر صرف</w:t>
      </w:r>
      <w:r w:rsidR="0095473D">
        <w:rPr>
          <w:rFonts w:asciiTheme="majorBidi" w:hAnsiTheme="majorBidi" w:cstheme="majorBidi" w:hint="cs"/>
          <w:sz w:val="28"/>
          <w:szCs w:val="28"/>
          <w:rtl/>
          <w:lang w:bidi="ar-DZ"/>
        </w:rPr>
        <w:t xml:space="preserve"> أيضا</w:t>
      </w:r>
      <w:r w:rsidR="00D9525B">
        <w:rPr>
          <w:rFonts w:asciiTheme="majorBidi" w:hAnsiTheme="majorBidi" w:cstheme="majorBidi" w:hint="cs"/>
          <w:sz w:val="28"/>
          <w:szCs w:val="28"/>
          <w:rtl/>
          <w:lang w:bidi="ar-DZ"/>
        </w:rPr>
        <w:t>،</w:t>
      </w:r>
      <w:r w:rsidR="00AA6FDF">
        <w:rPr>
          <w:rFonts w:asciiTheme="majorBidi" w:hAnsiTheme="majorBidi" w:cstheme="majorBidi" w:hint="cs"/>
          <w:sz w:val="28"/>
          <w:szCs w:val="28"/>
          <w:rtl/>
          <w:lang w:bidi="ar-DZ"/>
        </w:rPr>
        <w:t xml:space="preserve"> بأنه</w:t>
      </w:r>
      <w:r w:rsidR="00D9525B">
        <w:rPr>
          <w:rFonts w:asciiTheme="majorBidi" w:hAnsiTheme="majorBidi" w:cstheme="majorBidi" w:hint="cs"/>
          <w:sz w:val="28"/>
          <w:szCs w:val="28"/>
          <w:rtl/>
          <w:lang w:bidi="ar-DZ"/>
        </w:rPr>
        <w:t>:</w:t>
      </w:r>
      <w:r w:rsidR="00AA6FDF">
        <w:rPr>
          <w:rFonts w:asciiTheme="majorBidi" w:hAnsiTheme="majorBidi" w:cstheme="majorBidi" w:hint="cs"/>
          <w:sz w:val="28"/>
          <w:szCs w:val="28"/>
          <w:rtl/>
          <w:lang w:bidi="ar-DZ"/>
        </w:rPr>
        <w:t xml:space="preserve">" سعر عملة بعملة أخرى أو هو نسبة </w:t>
      </w:r>
      <w:r w:rsidR="0095473D">
        <w:rPr>
          <w:rFonts w:asciiTheme="majorBidi" w:hAnsiTheme="majorBidi" w:cstheme="majorBidi" w:hint="cs"/>
          <w:sz w:val="28"/>
          <w:szCs w:val="28"/>
          <w:rtl/>
          <w:lang w:bidi="ar-DZ"/>
        </w:rPr>
        <w:t>مبادلة عملتين، فأحد العملتين تعتبر سلعة و العملة الأخرى تعتبر ثمنا لها</w:t>
      </w:r>
      <w:r w:rsidR="00BE38E2">
        <w:rPr>
          <w:rStyle w:val="Appeldenotedefin"/>
          <w:rFonts w:asciiTheme="majorBidi" w:hAnsiTheme="majorBidi" w:cstheme="majorBidi"/>
          <w:sz w:val="28"/>
          <w:szCs w:val="28"/>
          <w:rtl/>
          <w:lang w:bidi="ar-DZ"/>
        </w:rPr>
        <w:endnoteReference w:id="37"/>
      </w:r>
      <w:r w:rsidR="0095473D">
        <w:rPr>
          <w:rFonts w:asciiTheme="majorBidi" w:hAnsiTheme="majorBidi" w:cstheme="majorBidi" w:hint="cs"/>
          <w:sz w:val="28"/>
          <w:szCs w:val="28"/>
          <w:rtl/>
          <w:lang w:bidi="ar-DZ"/>
        </w:rPr>
        <w:t>".</w:t>
      </w:r>
      <w:r w:rsidR="00D9525B">
        <w:rPr>
          <w:rFonts w:asciiTheme="majorBidi" w:hAnsiTheme="majorBidi" w:cstheme="majorBidi" w:hint="cs"/>
          <w:sz w:val="28"/>
          <w:szCs w:val="28"/>
          <w:rtl/>
          <w:lang w:bidi="ar-DZ"/>
        </w:rPr>
        <w:t xml:space="preserve"> </w:t>
      </w:r>
      <w:r w:rsidR="00352F42">
        <w:rPr>
          <w:rFonts w:asciiTheme="majorBidi" w:hAnsiTheme="majorBidi" w:cstheme="majorBidi" w:hint="cs"/>
          <w:sz w:val="28"/>
          <w:szCs w:val="28"/>
          <w:rtl/>
          <w:lang w:bidi="ar-DZ"/>
        </w:rPr>
        <w:t>و "سعر الصرف يتغير من فترة لأخرى إرتفاعا و إنخفاضا تبعا لمجموعة العوامل المؤثرة فيه</w:t>
      </w:r>
      <w:r w:rsidR="00316FB7">
        <w:rPr>
          <w:rStyle w:val="Appeldenotedefin"/>
          <w:rFonts w:asciiTheme="majorBidi" w:hAnsiTheme="majorBidi" w:cstheme="majorBidi"/>
          <w:sz w:val="28"/>
          <w:szCs w:val="28"/>
          <w:rtl/>
          <w:lang w:bidi="ar-DZ"/>
        </w:rPr>
        <w:endnoteReference w:id="38"/>
      </w:r>
      <w:r w:rsidR="00352F42">
        <w:rPr>
          <w:rFonts w:asciiTheme="majorBidi" w:hAnsiTheme="majorBidi" w:cstheme="majorBidi" w:hint="cs"/>
          <w:sz w:val="28"/>
          <w:szCs w:val="28"/>
          <w:rtl/>
          <w:lang w:bidi="ar-DZ"/>
        </w:rPr>
        <w:t>".</w:t>
      </w:r>
    </w:p>
    <w:p w:rsidR="00C77D06" w:rsidRDefault="001A03A9" w:rsidP="00BF7962">
      <w:pPr>
        <w:bidi/>
        <w:spacing w:line="360" w:lineRule="auto"/>
        <w:rPr>
          <w:rFonts w:asciiTheme="majorBidi" w:hAnsiTheme="majorBidi" w:cstheme="majorBidi"/>
          <w:sz w:val="28"/>
          <w:szCs w:val="28"/>
          <w:lang w:bidi="ar-DZ"/>
        </w:rPr>
      </w:pPr>
      <w:r w:rsidRPr="001A03A9">
        <w:rPr>
          <w:rFonts w:asciiTheme="majorBidi" w:hAnsiTheme="majorBidi" w:cstheme="majorBidi" w:hint="cs"/>
          <w:b/>
          <w:bCs/>
          <w:sz w:val="28"/>
          <w:szCs w:val="28"/>
          <w:rtl/>
          <w:lang w:bidi="ar-DZ"/>
        </w:rPr>
        <w:t>مثال:</w:t>
      </w:r>
      <w:r>
        <w:rPr>
          <w:rFonts w:asciiTheme="majorBidi" w:hAnsiTheme="majorBidi" w:cstheme="majorBidi" w:hint="cs"/>
          <w:b/>
          <w:bCs/>
          <w:sz w:val="28"/>
          <w:szCs w:val="28"/>
          <w:rtl/>
          <w:lang w:bidi="ar-DZ"/>
        </w:rPr>
        <w:t xml:space="preserve"> </w:t>
      </w:r>
      <w:r w:rsidRPr="001A03A9">
        <w:rPr>
          <w:rFonts w:asciiTheme="majorBidi" w:hAnsiTheme="majorBidi" w:cstheme="majorBidi" w:hint="cs"/>
          <w:sz w:val="28"/>
          <w:szCs w:val="28"/>
          <w:rtl/>
          <w:lang w:bidi="ar-DZ"/>
        </w:rPr>
        <w:t>إستلمت</w:t>
      </w:r>
      <w:r>
        <w:rPr>
          <w:rFonts w:asciiTheme="majorBidi" w:hAnsiTheme="majorBidi" w:cstheme="majorBidi" w:hint="cs"/>
          <w:sz w:val="28"/>
          <w:szCs w:val="28"/>
          <w:rtl/>
          <w:lang w:bidi="ar-DZ"/>
        </w:rPr>
        <w:t xml:space="preserve"> مؤسسة تنشط في مجال الصناعات الغذائية بالغرب الجزائري من موردها الأوربي فاتورة خاصة بشراء مواد أولية، و ذلك في </w:t>
      </w:r>
      <w:r w:rsidR="0027481F">
        <w:rPr>
          <w:rFonts w:asciiTheme="majorBidi" w:hAnsiTheme="majorBidi" w:cstheme="majorBidi" w:hint="cs"/>
          <w:sz w:val="28"/>
          <w:szCs w:val="28"/>
          <w:rtl/>
          <w:lang w:bidi="ar-DZ"/>
        </w:rPr>
        <w:t>31</w:t>
      </w:r>
      <w:r>
        <w:rPr>
          <w:rFonts w:asciiTheme="majorBidi" w:hAnsiTheme="majorBidi" w:cstheme="majorBidi" w:hint="cs"/>
          <w:sz w:val="28"/>
          <w:szCs w:val="28"/>
          <w:rtl/>
          <w:lang w:bidi="ar-DZ"/>
        </w:rPr>
        <w:t xml:space="preserve"> نوفمبر من سنة</w:t>
      </w:r>
      <w:r w:rsidR="0027481F">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w:t>
      </w:r>
      <w:r>
        <w:rPr>
          <w:rFonts w:asciiTheme="majorBidi" w:hAnsiTheme="majorBidi" w:cstheme="majorBidi"/>
          <w:sz w:val="28"/>
          <w:szCs w:val="28"/>
          <w:lang w:val="fr-FR" w:bidi="ar-DZ"/>
        </w:rPr>
        <w:t>N</w:t>
      </w:r>
      <w:r w:rsidR="00352F42" w:rsidRPr="001A03A9">
        <w:rPr>
          <w:rFonts w:asciiTheme="majorBidi" w:hAnsiTheme="majorBidi" w:cstheme="majorBidi" w:hint="cs"/>
          <w:b/>
          <w:bCs/>
          <w:sz w:val="28"/>
          <w:szCs w:val="28"/>
          <w:rtl/>
          <w:lang w:bidi="ar-DZ"/>
        </w:rPr>
        <w:t xml:space="preserve"> </w:t>
      </w:r>
      <w:r w:rsidR="0027481F">
        <w:rPr>
          <w:rFonts w:asciiTheme="majorBidi" w:hAnsiTheme="majorBidi" w:cstheme="majorBidi" w:hint="cs"/>
          <w:b/>
          <w:bCs/>
          <w:sz w:val="28"/>
          <w:szCs w:val="28"/>
          <w:rtl/>
          <w:lang w:bidi="ar-DZ"/>
        </w:rPr>
        <w:t xml:space="preserve"> </w:t>
      </w:r>
      <w:r w:rsidRPr="001A03A9">
        <w:rPr>
          <w:rFonts w:asciiTheme="majorBidi" w:hAnsiTheme="majorBidi" w:cstheme="majorBidi" w:hint="cs"/>
          <w:sz w:val="28"/>
          <w:szCs w:val="28"/>
          <w:rtl/>
          <w:lang w:bidi="ar-DZ"/>
        </w:rPr>
        <w:t>بمبلغ</w:t>
      </w:r>
      <w:r>
        <w:rPr>
          <w:rFonts w:asciiTheme="majorBidi" w:hAnsiTheme="majorBidi" w:cstheme="majorBidi" w:hint="cs"/>
          <w:sz w:val="28"/>
          <w:szCs w:val="28"/>
          <w:rtl/>
          <w:lang w:bidi="ar-DZ"/>
        </w:rPr>
        <w:t xml:space="preserve"> 10</w:t>
      </w:r>
      <w:r w:rsidR="0099267A">
        <w:rPr>
          <w:rFonts w:asciiTheme="majorBidi" w:hAnsiTheme="majorBidi" w:cstheme="majorBidi" w:hint="cs"/>
          <w:sz w:val="28"/>
          <w:szCs w:val="28"/>
          <w:rtl/>
          <w:lang w:bidi="ar-DZ"/>
        </w:rPr>
        <w:t>0</w:t>
      </w:r>
      <w:r>
        <w:rPr>
          <w:rFonts w:asciiTheme="majorBidi" w:hAnsiTheme="majorBidi" w:cstheme="majorBidi" w:hint="cs"/>
          <w:sz w:val="28"/>
          <w:szCs w:val="28"/>
          <w:rtl/>
          <w:lang w:bidi="ar-DZ"/>
        </w:rPr>
        <w:t xml:space="preserve">000 </w:t>
      </w:r>
      <w:r w:rsidR="00453136">
        <w:rPr>
          <w:rFonts w:asciiTheme="majorBidi" w:hAnsiTheme="majorBidi" w:cstheme="majorBidi" w:hint="cs"/>
          <w:sz w:val="28"/>
          <w:szCs w:val="28"/>
          <w:rtl/>
          <w:lang w:bidi="ar-DZ"/>
        </w:rPr>
        <w:t xml:space="preserve"> أورو. حيث كان سعر صرف الأورو عند كل </w:t>
      </w:r>
      <w:r w:rsidR="00BF7962">
        <w:rPr>
          <w:rFonts w:asciiTheme="majorBidi" w:hAnsiTheme="majorBidi" w:cstheme="majorBidi" w:hint="cs"/>
          <w:sz w:val="28"/>
          <w:szCs w:val="28"/>
          <w:rtl/>
          <w:lang w:bidi="ar-DZ"/>
        </w:rPr>
        <w:t>01</w:t>
      </w:r>
      <w:r w:rsidR="00453136">
        <w:rPr>
          <w:rFonts w:asciiTheme="majorBidi" w:hAnsiTheme="majorBidi" w:cstheme="majorBidi" w:hint="cs"/>
          <w:sz w:val="28"/>
          <w:szCs w:val="28"/>
          <w:rtl/>
          <w:lang w:bidi="ar-DZ"/>
        </w:rPr>
        <w:t xml:space="preserve"> أورو = 1.0653 دولار أمريكي</w:t>
      </w:r>
      <w:r w:rsidR="0070253D">
        <w:rPr>
          <w:rFonts w:asciiTheme="majorBidi" w:hAnsiTheme="majorBidi" w:cstheme="majorBidi" w:hint="cs"/>
          <w:sz w:val="28"/>
          <w:szCs w:val="28"/>
          <w:rtl/>
          <w:lang w:bidi="ar-DZ"/>
        </w:rPr>
        <w:t xml:space="preserve">، في حين بلغ سعر صرف الدولار مقابل الدينار مستوى كل </w:t>
      </w:r>
      <w:r w:rsidR="00BF7962">
        <w:rPr>
          <w:rFonts w:asciiTheme="majorBidi" w:hAnsiTheme="majorBidi" w:cstheme="majorBidi" w:hint="cs"/>
          <w:sz w:val="28"/>
          <w:szCs w:val="28"/>
          <w:rtl/>
          <w:lang w:bidi="ar-DZ"/>
        </w:rPr>
        <w:t>01</w:t>
      </w:r>
      <w:r w:rsidR="0070253D">
        <w:rPr>
          <w:rFonts w:asciiTheme="majorBidi" w:hAnsiTheme="majorBidi" w:cstheme="majorBidi" w:hint="cs"/>
          <w:sz w:val="28"/>
          <w:szCs w:val="28"/>
          <w:rtl/>
          <w:lang w:bidi="ar-DZ"/>
        </w:rPr>
        <w:t xml:space="preserve"> دولار أمريكي = 106.7652 دينار جزائري</w:t>
      </w:r>
      <w:r w:rsidR="0027481F">
        <w:rPr>
          <w:rFonts w:asciiTheme="majorBidi" w:hAnsiTheme="majorBidi" w:cstheme="majorBidi" w:hint="cs"/>
          <w:sz w:val="28"/>
          <w:szCs w:val="28"/>
          <w:rtl/>
          <w:lang w:bidi="ar-DZ"/>
        </w:rPr>
        <w:t xml:space="preserve">؛ مع العلم أن المواد الأولية </w:t>
      </w:r>
      <w:r w:rsidR="0027481F">
        <w:rPr>
          <w:rFonts w:asciiTheme="majorBidi" w:hAnsiTheme="majorBidi" w:cstheme="majorBidi" w:hint="cs"/>
          <w:sz w:val="28"/>
          <w:szCs w:val="28"/>
          <w:rtl/>
          <w:lang w:bidi="ar-DZ"/>
        </w:rPr>
        <w:lastRenderedPageBreak/>
        <w:t xml:space="preserve">المستوردة سجل دخولها في 8 ديسمبر من سنة </w:t>
      </w:r>
      <w:r w:rsidR="0027481F">
        <w:rPr>
          <w:rFonts w:asciiTheme="majorBidi" w:hAnsiTheme="majorBidi" w:cstheme="majorBidi"/>
          <w:sz w:val="28"/>
          <w:szCs w:val="28"/>
          <w:lang w:val="fr-FR" w:bidi="ar-DZ"/>
        </w:rPr>
        <w:t>N</w:t>
      </w:r>
      <w:r w:rsidR="0070253D">
        <w:rPr>
          <w:rFonts w:asciiTheme="majorBidi" w:hAnsiTheme="majorBidi" w:cstheme="majorBidi" w:hint="cs"/>
          <w:sz w:val="28"/>
          <w:szCs w:val="28"/>
          <w:rtl/>
          <w:lang w:bidi="ar-DZ"/>
        </w:rPr>
        <w:t xml:space="preserve">. و عليه تقوم المؤسسة بتسجيل هذه الفاتورة </w:t>
      </w:r>
      <w:r w:rsidR="00CB00A4">
        <w:rPr>
          <w:rFonts w:asciiTheme="majorBidi" w:hAnsiTheme="majorBidi" w:cstheme="majorBidi" w:hint="cs"/>
          <w:sz w:val="28"/>
          <w:szCs w:val="28"/>
          <w:rtl/>
          <w:lang w:bidi="ar-DZ"/>
        </w:rPr>
        <w:t xml:space="preserve">وفق </w:t>
      </w:r>
      <w:r w:rsidR="0070253D">
        <w:rPr>
          <w:rFonts w:asciiTheme="majorBidi" w:hAnsiTheme="majorBidi" w:cstheme="majorBidi" w:hint="cs"/>
          <w:sz w:val="28"/>
          <w:szCs w:val="28"/>
          <w:rtl/>
          <w:lang w:bidi="ar-DZ"/>
        </w:rPr>
        <w:t>إجراء الخطوات التالية</w:t>
      </w:r>
      <w:r w:rsidR="00CB00A4">
        <w:rPr>
          <w:rFonts w:asciiTheme="majorBidi" w:hAnsiTheme="majorBidi" w:cstheme="majorBidi" w:hint="cs"/>
          <w:sz w:val="28"/>
          <w:szCs w:val="28"/>
          <w:rtl/>
          <w:lang w:bidi="ar-DZ"/>
        </w:rPr>
        <w:t>:</w:t>
      </w:r>
    </w:p>
    <w:p w:rsidR="003B48C7" w:rsidRPr="001633C3" w:rsidRDefault="0070253D" w:rsidP="00A8705C">
      <w:pPr>
        <w:bidi/>
        <w:spacing w:line="360" w:lineRule="auto"/>
        <w:rPr>
          <w:rFonts w:asciiTheme="majorBidi" w:hAnsiTheme="majorBidi" w:cstheme="majorBidi"/>
          <w:b/>
          <w:bCs/>
          <w:sz w:val="28"/>
          <w:szCs w:val="28"/>
          <w:rtl/>
          <w:lang w:val="fr-FR" w:bidi="ar-DZ"/>
        </w:rPr>
      </w:pPr>
      <w:r>
        <w:rPr>
          <w:rFonts w:asciiTheme="majorBidi" w:hAnsiTheme="majorBidi" w:cstheme="majorBidi" w:hint="cs"/>
          <w:sz w:val="28"/>
          <w:szCs w:val="28"/>
          <w:rtl/>
          <w:lang w:bidi="ar-DZ"/>
        </w:rPr>
        <w:t xml:space="preserve">   </w:t>
      </w:r>
      <w:r w:rsidR="00453136">
        <w:rPr>
          <w:rFonts w:asciiTheme="majorBidi" w:hAnsiTheme="majorBidi" w:cstheme="majorBidi" w:hint="cs"/>
          <w:sz w:val="28"/>
          <w:szCs w:val="28"/>
          <w:rtl/>
          <w:lang w:bidi="ar-DZ"/>
        </w:rPr>
        <w:t xml:space="preserve"> </w:t>
      </w:r>
      <w:r w:rsidR="00CB00A4" w:rsidRPr="001633C3">
        <w:rPr>
          <w:rFonts w:asciiTheme="majorBidi" w:hAnsiTheme="majorBidi" w:cstheme="majorBidi" w:hint="cs"/>
          <w:b/>
          <w:bCs/>
          <w:sz w:val="28"/>
          <w:szCs w:val="28"/>
          <w:rtl/>
          <w:lang w:val="fr-FR" w:bidi="ar-DZ"/>
        </w:rPr>
        <w:t xml:space="preserve"> </w:t>
      </w:r>
      <w:r w:rsidR="001633C3" w:rsidRPr="001633C3">
        <w:rPr>
          <w:rFonts w:asciiTheme="majorBidi" w:hAnsiTheme="majorBidi" w:cstheme="majorBidi" w:hint="cs"/>
          <w:sz w:val="28"/>
          <w:szCs w:val="28"/>
          <w:rtl/>
          <w:lang w:val="fr-FR" w:bidi="ar-DZ"/>
        </w:rPr>
        <w:t>-</w:t>
      </w:r>
      <w:r w:rsidR="001633C3">
        <w:rPr>
          <w:rFonts w:asciiTheme="majorBidi" w:hAnsiTheme="majorBidi" w:cstheme="majorBidi" w:hint="cs"/>
          <w:b/>
          <w:bCs/>
          <w:sz w:val="28"/>
          <w:szCs w:val="28"/>
          <w:rtl/>
          <w:lang w:val="fr-FR" w:bidi="ar-DZ"/>
        </w:rPr>
        <w:t xml:space="preserve"> </w:t>
      </w:r>
      <w:r w:rsidR="00CB00A4" w:rsidRPr="001633C3">
        <w:rPr>
          <w:rFonts w:asciiTheme="majorBidi" w:hAnsiTheme="majorBidi" w:cstheme="majorBidi" w:hint="cs"/>
          <w:b/>
          <w:bCs/>
          <w:sz w:val="28"/>
          <w:szCs w:val="28"/>
          <w:rtl/>
          <w:lang w:val="fr-FR" w:bidi="ar-DZ"/>
        </w:rPr>
        <w:t>تحويل مبلغ الفاتورة إلى الدينار الجزائري</w:t>
      </w:r>
      <w:r w:rsidR="00DE038F">
        <w:rPr>
          <w:rFonts w:asciiTheme="majorBidi" w:hAnsiTheme="majorBidi" w:cstheme="majorBidi" w:hint="cs"/>
          <w:b/>
          <w:bCs/>
          <w:sz w:val="28"/>
          <w:szCs w:val="28"/>
          <w:rtl/>
          <w:lang w:val="fr-FR" w:bidi="ar-DZ"/>
        </w:rPr>
        <w:t xml:space="preserve"> في 31 نوفمبر من سنة </w:t>
      </w:r>
      <w:r w:rsidR="00DE038F">
        <w:rPr>
          <w:rFonts w:asciiTheme="majorBidi" w:hAnsiTheme="majorBidi" w:cstheme="majorBidi"/>
          <w:b/>
          <w:bCs/>
          <w:sz w:val="28"/>
          <w:szCs w:val="28"/>
          <w:lang w:val="fr-FR" w:bidi="ar-DZ"/>
        </w:rPr>
        <w:t>N</w:t>
      </w:r>
      <w:r w:rsidR="0027481F">
        <w:rPr>
          <w:rFonts w:asciiTheme="majorBidi" w:hAnsiTheme="majorBidi" w:cstheme="majorBidi" w:hint="cs"/>
          <w:b/>
          <w:bCs/>
          <w:sz w:val="28"/>
          <w:szCs w:val="28"/>
          <w:rtl/>
          <w:lang w:val="fr-FR" w:bidi="ar-DZ"/>
        </w:rPr>
        <w:t>:</w:t>
      </w:r>
    </w:p>
    <w:p w:rsidR="003B48C7" w:rsidRDefault="00147D31" w:rsidP="00D8739C">
      <w:pPr>
        <w:tabs>
          <w:tab w:val="left" w:pos="3874"/>
        </w:tabs>
        <w:bidi/>
        <w:spacing w:line="240" w:lineRule="auto"/>
        <w:rPr>
          <w:rFonts w:asciiTheme="majorBidi" w:hAnsiTheme="majorBidi" w:cstheme="majorBidi"/>
          <w:sz w:val="28"/>
          <w:szCs w:val="28"/>
          <w:rtl/>
          <w:lang w:bidi="ar-DZ"/>
        </w:rPr>
      </w:pPr>
      <w:r>
        <w:rPr>
          <w:rFonts w:asciiTheme="majorBidi" w:hAnsiTheme="majorBidi" w:cstheme="majorBidi"/>
          <w:noProof/>
          <w:sz w:val="28"/>
          <w:szCs w:val="28"/>
          <w:rtl/>
          <w:lang w:val="fr-FR"/>
        </w:rPr>
        <w:pict>
          <v:shape id="_x0000_s1153" type="#_x0000_t32" style="position:absolute;left:0;text-align:left;margin-left:246.35pt;margin-top:11.9pt;width:103.3pt;height:.05pt;flip:x;z-index:251782144" o:connectortype="straight">
            <v:stroke endarrow="block"/>
          </v:shape>
        </w:pict>
      </w:r>
      <w:r w:rsidR="00CB00A4">
        <w:rPr>
          <w:rFonts w:asciiTheme="majorBidi" w:hAnsiTheme="majorBidi" w:cstheme="majorBidi" w:hint="cs"/>
          <w:sz w:val="28"/>
          <w:szCs w:val="28"/>
          <w:rtl/>
          <w:lang w:bidi="ar-DZ"/>
        </w:rPr>
        <w:t xml:space="preserve">     </w:t>
      </w:r>
      <w:r w:rsidR="005A3EF3">
        <w:rPr>
          <w:rFonts w:asciiTheme="majorBidi" w:hAnsiTheme="majorBidi" w:cstheme="majorBidi" w:hint="cs"/>
          <w:sz w:val="28"/>
          <w:szCs w:val="28"/>
          <w:rtl/>
          <w:lang w:bidi="ar-DZ"/>
        </w:rPr>
        <w:t xml:space="preserve"> </w:t>
      </w:r>
      <w:r w:rsidR="00CB00A4">
        <w:rPr>
          <w:rFonts w:asciiTheme="majorBidi" w:hAnsiTheme="majorBidi" w:cstheme="majorBidi" w:hint="cs"/>
          <w:sz w:val="28"/>
          <w:szCs w:val="28"/>
          <w:rtl/>
          <w:lang w:bidi="ar-DZ"/>
        </w:rPr>
        <w:t xml:space="preserve">  </w:t>
      </w:r>
      <w:r w:rsidR="00DF09CC">
        <w:rPr>
          <w:rFonts w:asciiTheme="majorBidi" w:hAnsiTheme="majorBidi" w:cstheme="majorBidi" w:hint="cs"/>
          <w:sz w:val="28"/>
          <w:szCs w:val="28"/>
          <w:rtl/>
          <w:lang w:bidi="ar-DZ"/>
        </w:rPr>
        <w:t xml:space="preserve">      </w:t>
      </w:r>
      <w:r w:rsidR="00CB00A4">
        <w:rPr>
          <w:rFonts w:asciiTheme="majorBidi" w:hAnsiTheme="majorBidi" w:cstheme="majorBidi" w:hint="cs"/>
          <w:sz w:val="28"/>
          <w:szCs w:val="28"/>
          <w:rtl/>
          <w:lang w:bidi="ar-DZ"/>
        </w:rPr>
        <w:t xml:space="preserve"> كل 1 </w:t>
      </w:r>
      <w:r w:rsidR="00DF09CC">
        <w:rPr>
          <w:rFonts w:asciiTheme="majorBidi" w:hAnsiTheme="majorBidi" w:cstheme="majorBidi"/>
          <w:sz w:val="28"/>
          <w:szCs w:val="28"/>
          <w:lang w:bidi="ar-DZ"/>
        </w:rPr>
        <w:t>£</w:t>
      </w:r>
      <w:r w:rsidR="00CB00A4">
        <w:rPr>
          <w:rFonts w:asciiTheme="majorBidi" w:hAnsiTheme="majorBidi" w:cstheme="majorBidi" w:hint="cs"/>
          <w:sz w:val="28"/>
          <w:szCs w:val="28"/>
          <w:rtl/>
          <w:lang w:bidi="ar-DZ"/>
        </w:rPr>
        <w:t xml:space="preserve"> </w:t>
      </w:r>
      <w:r w:rsidR="00CB00A4">
        <w:rPr>
          <w:rFonts w:asciiTheme="majorBidi" w:hAnsiTheme="majorBidi" w:cstheme="majorBidi"/>
          <w:sz w:val="28"/>
          <w:szCs w:val="28"/>
          <w:rtl/>
          <w:lang w:bidi="ar-DZ"/>
        </w:rPr>
        <w:tab/>
      </w:r>
      <w:r w:rsidR="00CB00A4">
        <w:rPr>
          <w:rFonts w:asciiTheme="majorBidi" w:hAnsiTheme="majorBidi" w:cstheme="majorBidi" w:hint="cs"/>
          <w:sz w:val="28"/>
          <w:szCs w:val="28"/>
          <w:rtl/>
          <w:lang w:bidi="ar-DZ"/>
        </w:rPr>
        <w:t xml:space="preserve">       1.0653 </w:t>
      </w:r>
      <w:r w:rsidR="00DF09CC">
        <w:rPr>
          <w:rFonts w:asciiTheme="majorBidi" w:hAnsiTheme="majorBidi" w:cstheme="majorBidi"/>
          <w:sz w:val="28"/>
          <w:szCs w:val="28"/>
          <w:lang w:bidi="ar-DZ"/>
        </w:rPr>
        <w:t>$</w:t>
      </w:r>
    </w:p>
    <w:p w:rsidR="003B48C7" w:rsidRDefault="00147D31" w:rsidP="00D8739C">
      <w:pPr>
        <w:tabs>
          <w:tab w:val="left" w:pos="4145"/>
          <w:tab w:val="center" w:pos="4535"/>
        </w:tabs>
        <w:bidi/>
        <w:spacing w:line="240" w:lineRule="auto"/>
        <w:rPr>
          <w:rFonts w:asciiTheme="majorBidi" w:hAnsiTheme="majorBidi" w:cstheme="majorBidi"/>
          <w:sz w:val="28"/>
          <w:szCs w:val="28"/>
          <w:rtl/>
          <w:lang w:bidi="ar-DZ"/>
        </w:rPr>
      </w:pPr>
      <w:r>
        <w:rPr>
          <w:rFonts w:asciiTheme="majorBidi" w:hAnsiTheme="majorBidi" w:cstheme="majorBidi"/>
          <w:noProof/>
          <w:sz w:val="28"/>
          <w:szCs w:val="28"/>
          <w:rtl/>
          <w:lang w:val="fr-FR"/>
        </w:rPr>
        <w:pict>
          <v:shape id="_x0000_s1154" type="#_x0000_t32" style="position:absolute;left:0;text-align:left;margin-left:246.35pt;margin-top:9.7pt;width:103.3pt;height:.05pt;flip:x;z-index:251783168" o:connectortype="straight">
            <v:stroke endarrow="block"/>
          </v:shape>
        </w:pict>
      </w:r>
      <w:r w:rsidR="00CB00A4">
        <w:rPr>
          <w:rFonts w:asciiTheme="majorBidi" w:hAnsiTheme="majorBidi" w:cstheme="majorBidi" w:hint="cs"/>
          <w:sz w:val="28"/>
          <w:szCs w:val="28"/>
          <w:rtl/>
          <w:lang w:bidi="ar-DZ"/>
        </w:rPr>
        <w:t xml:space="preserve">     10</w:t>
      </w:r>
      <w:r w:rsidR="000D3FC8">
        <w:rPr>
          <w:rFonts w:asciiTheme="majorBidi" w:hAnsiTheme="majorBidi" w:cstheme="majorBidi" w:hint="cs"/>
          <w:sz w:val="28"/>
          <w:szCs w:val="28"/>
          <w:rtl/>
          <w:lang w:bidi="ar-DZ"/>
        </w:rPr>
        <w:t>0</w:t>
      </w:r>
      <w:r w:rsidR="00CB00A4">
        <w:rPr>
          <w:rFonts w:asciiTheme="majorBidi" w:hAnsiTheme="majorBidi" w:cstheme="majorBidi" w:hint="cs"/>
          <w:sz w:val="28"/>
          <w:szCs w:val="28"/>
          <w:rtl/>
          <w:lang w:bidi="ar-DZ"/>
        </w:rPr>
        <w:t xml:space="preserve">000 </w:t>
      </w:r>
      <w:r w:rsidR="00DF09CC">
        <w:rPr>
          <w:rFonts w:asciiTheme="majorBidi" w:hAnsiTheme="majorBidi" w:cstheme="majorBidi" w:hint="cs"/>
          <w:sz w:val="28"/>
          <w:szCs w:val="28"/>
          <w:rtl/>
          <w:lang w:bidi="ar-DZ"/>
        </w:rPr>
        <w:t xml:space="preserve"> </w:t>
      </w:r>
      <w:r w:rsidR="00DF09CC">
        <w:rPr>
          <w:rFonts w:asciiTheme="majorBidi" w:hAnsiTheme="majorBidi" w:cstheme="majorBidi"/>
          <w:sz w:val="28"/>
          <w:szCs w:val="28"/>
          <w:lang w:val="fr-FR" w:bidi="ar-DZ"/>
        </w:rPr>
        <w:t>£</w:t>
      </w:r>
      <w:r w:rsidR="00CB00A4">
        <w:rPr>
          <w:rFonts w:asciiTheme="majorBidi" w:hAnsiTheme="majorBidi" w:cstheme="majorBidi"/>
          <w:sz w:val="28"/>
          <w:szCs w:val="28"/>
          <w:rtl/>
          <w:lang w:bidi="ar-DZ"/>
        </w:rPr>
        <w:tab/>
      </w:r>
      <w:r w:rsidR="00CB00A4">
        <w:rPr>
          <w:rFonts w:asciiTheme="majorBidi" w:hAnsiTheme="majorBidi" w:cstheme="majorBidi" w:hint="cs"/>
          <w:sz w:val="28"/>
          <w:szCs w:val="28"/>
          <w:rtl/>
          <w:lang w:bidi="ar-DZ"/>
        </w:rPr>
        <w:t xml:space="preserve">   </w:t>
      </w:r>
      <w:r w:rsidR="00CB00A4">
        <w:rPr>
          <w:rFonts w:asciiTheme="majorBidi" w:hAnsiTheme="majorBidi" w:cstheme="majorBidi"/>
          <w:sz w:val="28"/>
          <w:szCs w:val="28"/>
          <w:lang w:val="fr-FR" w:bidi="ar-DZ"/>
        </w:rPr>
        <w:t>X</w:t>
      </w:r>
      <w:r w:rsidR="00CB00A4">
        <w:rPr>
          <w:rFonts w:asciiTheme="majorBidi" w:hAnsiTheme="majorBidi" w:cstheme="majorBidi"/>
          <w:sz w:val="28"/>
          <w:szCs w:val="28"/>
          <w:rtl/>
          <w:lang w:bidi="ar-DZ"/>
        </w:rPr>
        <w:tab/>
      </w:r>
      <w:r w:rsidR="00DF09CC">
        <w:rPr>
          <w:rFonts w:asciiTheme="majorBidi" w:hAnsiTheme="majorBidi" w:cstheme="majorBidi"/>
          <w:sz w:val="28"/>
          <w:szCs w:val="28"/>
          <w:lang w:bidi="ar-DZ"/>
        </w:rPr>
        <w:t>$</w:t>
      </w:r>
    </w:p>
    <w:p w:rsidR="00CB00A4" w:rsidRDefault="00CB00A4" w:rsidP="00963DF6">
      <w:pPr>
        <w:tabs>
          <w:tab w:val="left" w:pos="4145"/>
          <w:tab w:val="center" w:pos="4535"/>
        </w:tabs>
        <w:bidi/>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و بالتالي </w:t>
      </w:r>
      <w:r w:rsidR="00D8102F">
        <w:rPr>
          <w:rFonts w:asciiTheme="majorBidi" w:hAnsiTheme="majorBidi" w:cstheme="majorBidi" w:hint="cs"/>
          <w:sz w:val="28"/>
          <w:szCs w:val="28"/>
          <w:rtl/>
          <w:lang w:bidi="ar-DZ"/>
        </w:rPr>
        <w:t>10</w:t>
      </w:r>
      <w:r w:rsidR="000D3FC8">
        <w:rPr>
          <w:rFonts w:asciiTheme="majorBidi" w:hAnsiTheme="majorBidi" w:cstheme="majorBidi" w:hint="cs"/>
          <w:sz w:val="28"/>
          <w:szCs w:val="28"/>
          <w:rtl/>
          <w:lang w:bidi="ar-DZ"/>
        </w:rPr>
        <w:t>0</w:t>
      </w:r>
      <w:r w:rsidR="00D8102F">
        <w:rPr>
          <w:rFonts w:asciiTheme="majorBidi" w:hAnsiTheme="majorBidi" w:cstheme="majorBidi" w:hint="cs"/>
          <w:sz w:val="28"/>
          <w:szCs w:val="28"/>
          <w:rtl/>
          <w:lang w:bidi="ar-DZ"/>
        </w:rPr>
        <w:t xml:space="preserve">000 </w:t>
      </w:r>
      <w:r w:rsidR="00DF09CC">
        <w:rPr>
          <w:rFonts w:asciiTheme="majorBidi" w:hAnsiTheme="majorBidi" w:cstheme="majorBidi"/>
          <w:sz w:val="28"/>
          <w:szCs w:val="28"/>
          <w:lang w:bidi="ar-DZ"/>
        </w:rPr>
        <w:t xml:space="preserve">£ </w:t>
      </w:r>
      <w:r w:rsidR="00D8102F">
        <w:rPr>
          <w:rFonts w:asciiTheme="majorBidi" w:hAnsiTheme="majorBidi" w:cstheme="majorBidi" w:hint="cs"/>
          <w:sz w:val="28"/>
          <w:szCs w:val="28"/>
          <w:rtl/>
          <w:lang w:bidi="ar-DZ"/>
        </w:rPr>
        <w:t xml:space="preserve"> </w:t>
      </w:r>
      <w:r w:rsidR="00DF09CC">
        <w:rPr>
          <w:rFonts w:asciiTheme="majorBidi" w:hAnsiTheme="majorBidi" w:cstheme="majorBidi" w:hint="cs"/>
          <w:sz w:val="28"/>
          <w:szCs w:val="28"/>
          <w:rtl/>
          <w:lang w:bidi="ar-DZ"/>
        </w:rPr>
        <w:t xml:space="preserve">  </w:t>
      </w:r>
      <w:r w:rsidR="00963DF6">
        <w:rPr>
          <w:rFonts w:asciiTheme="majorBidi" w:hAnsiTheme="majorBidi" w:cstheme="majorBidi" w:hint="cs"/>
          <w:sz w:val="28"/>
          <w:szCs w:val="28"/>
          <w:rtl/>
          <w:lang w:bidi="ar-DZ"/>
        </w:rPr>
        <w:t>×</w:t>
      </w:r>
      <w:r w:rsidR="00D8102F">
        <w:rPr>
          <w:rFonts w:asciiTheme="majorBidi" w:hAnsiTheme="majorBidi" w:cstheme="majorBidi" w:hint="cs"/>
          <w:sz w:val="28"/>
          <w:szCs w:val="28"/>
          <w:rtl/>
          <w:lang w:bidi="ar-DZ"/>
        </w:rPr>
        <w:t xml:space="preserve"> 1.0653 </w:t>
      </w:r>
      <w:r w:rsidR="00DF09CC">
        <w:rPr>
          <w:rFonts w:asciiTheme="majorBidi" w:hAnsiTheme="majorBidi" w:cstheme="majorBidi"/>
          <w:sz w:val="28"/>
          <w:szCs w:val="28"/>
          <w:lang w:bidi="ar-DZ"/>
        </w:rPr>
        <w:t>$</w:t>
      </w:r>
      <w:r w:rsidR="00D8102F">
        <w:rPr>
          <w:rFonts w:asciiTheme="majorBidi" w:hAnsiTheme="majorBidi" w:cstheme="majorBidi" w:hint="cs"/>
          <w:sz w:val="28"/>
          <w:szCs w:val="28"/>
          <w:rtl/>
          <w:lang w:bidi="ar-DZ"/>
        </w:rPr>
        <w:t xml:space="preserve"> </w:t>
      </w:r>
      <w:r w:rsidR="00DF09CC">
        <w:rPr>
          <w:rFonts w:asciiTheme="majorBidi" w:hAnsiTheme="majorBidi" w:cstheme="majorBidi" w:hint="cs"/>
          <w:sz w:val="28"/>
          <w:szCs w:val="28"/>
          <w:rtl/>
          <w:lang w:bidi="ar-DZ"/>
        </w:rPr>
        <w:t xml:space="preserve">  </w:t>
      </w:r>
      <w:r w:rsidR="00D8102F">
        <w:rPr>
          <w:rFonts w:asciiTheme="majorBidi" w:hAnsiTheme="majorBidi" w:cstheme="majorBidi" w:hint="cs"/>
          <w:sz w:val="28"/>
          <w:szCs w:val="28"/>
          <w:rtl/>
          <w:lang w:bidi="ar-DZ"/>
        </w:rPr>
        <w:t xml:space="preserve">= </w:t>
      </w:r>
      <w:r w:rsidR="0095268A">
        <w:rPr>
          <w:rFonts w:asciiTheme="majorBidi" w:hAnsiTheme="majorBidi" w:cstheme="majorBidi" w:hint="cs"/>
          <w:sz w:val="28"/>
          <w:szCs w:val="28"/>
          <w:rtl/>
          <w:lang w:bidi="ar-DZ"/>
        </w:rPr>
        <w:t>10653</w:t>
      </w:r>
      <w:r w:rsidR="000D3FC8">
        <w:rPr>
          <w:rFonts w:asciiTheme="majorBidi" w:hAnsiTheme="majorBidi" w:cstheme="majorBidi" w:hint="cs"/>
          <w:sz w:val="28"/>
          <w:szCs w:val="28"/>
          <w:rtl/>
          <w:lang w:bidi="ar-DZ"/>
        </w:rPr>
        <w:t>0</w:t>
      </w:r>
      <w:r w:rsidR="0095268A">
        <w:rPr>
          <w:rFonts w:asciiTheme="majorBidi" w:hAnsiTheme="majorBidi" w:cstheme="majorBidi" w:hint="cs"/>
          <w:sz w:val="28"/>
          <w:szCs w:val="28"/>
          <w:rtl/>
          <w:lang w:bidi="ar-DZ"/>
        </w:rPr>
        <w:t xml:space="preserve"> </w:t>
      </w:r>
      <w:r w:rsidR="00DF09CC">
        <w:rPr>
          <w:rFonts w:asciiTheme="majorBidi" w:hAnsiTheme="majorBidi" w:cstheme="majorBidi"/>
          <w:sz w:val="28"/>
          <w:szCs w:val="28"/>
          <w:lang w:bidi="ar-DZ"/>
        </w:rPr>
        <w:t>$</w:t>
      </w:r>
    </w:p>
    <w:p w:rsidR="005A3EF3" w:rsidRDefault="00147D31" w:rsidP="00D8739C">
      <w:pPr>
        <w:tabs>
          <w:tab w:val="left" w:pos="3894"/>
          <w:tab w:val="left" w:pos="4145"/>
        </w:tabs>
        <w:bidi/>
        <w:spacing w:line="240" w:lineRule="auto"/>
        <w:rPr>
          <w:rFonts w:asciiTheme="majorBidi" w:hAnsiTheme="majorBidi" w:cstheme="majorBidi"/>
          <w:sz w:val="28"/>
          <w:szCs w:val="28"/>
          <w:rtl/>
          <w:lang w:bidi="ar-DZ"/>
        </w:rPr>
      </w:pPr>
      <w:r>
        <w:rPr>
          <w:rFonts w:asciiTheme="majorBidi" w:hAnsiTheme="majorBidi" w:cstheme="majorBidi"/>
          <w:noProof/>
          <w:sz w:val="28"/>
          <w:szCs w:val="28"/>
          <w:rtl/>
          <w:lang w:val="fr-FR"/>
        </w:rPr>
        <w:pict>
          <v:shape id="_x0000_s1155" type="#_x0000_t32" style="position:absolute;left:0;text-align:left;margin-left:260.1pt;margin-top:10.3pt;width:97.05pt;height:.05pt;flip:x;z-index:251784192" o:connectortype="straight">
            <v:stroke endarrow="block"/>
          </v:shape>
        </w:pict>
      </w:r>
      <w:r w:rsidR="00DF09CC">
        <w:rPr>
          <w:rFonts w:asciiTheme="majorBidi" w:hAnsiTheme="majorBidi" w:cstheme="majorBidi"/>
          <w:sz w:val="28"/>
          <w:szCs w:val="28"/>
          <w:lang w:bidi="ar-DZ"/>
        </w:rPr>
        <w:t xml:space="preserve">   </w:t>
      </w:r>
      <w:r w:rsidR="00773065">
        <w:rPr>
          <w:rFonts w:asciiTheme="majorBidi" w:hAnsiTheme="majorBidi" w:cstheme="majorBidi" w:hint="cs"/>
          <w:sz w:val="28"/>
          <w:szCs w:val="28"/>
          <w:rtl/>
          <w:lang w:bidi="ar-DZ"/>
        </w:rPr>
        <w:t>و منه</w:t>
      </w:r>
      <w:r w:rsidR="005A3EF3">
        <w:rPr>
          <w:rFonts w:asciiTheme="majorBidi" w:hAnsiTheme="majorBidi" w:cstheme="majorBidi" w:hint="cs"/>
          <w:sz w:val="28"/>
          <w:szCs w:val="28"/>
          <w:rtl/>
          <w:lang w:bidi="ar-DZ"/>
        </w:rPr>
        <w:t xml:space="preserve"> </w:t>
      </w:r>
      <w:r w:rsidR="00DF09CC">
        <w:rPr>
          <w:rFonts w:asciiTheme="majorBidi" w:hAnsiTheme="majorBidi" w:cstheme="majorBidi"/>
          <w:sz w:val="28"/>
          <w:szCs w:val="28"/>
          <w:lang w:bidi="ar-DZ"/>
        </w:rPr>
        <w:t xml:space="preserve">  </w:t>
      </w:r>
      <w:r w:rsidR="005A3EF3">
        <w:rPr>
          <w:rFonts w:asciiTheme="majorBidi" w:hAnsiTheme="majorBidi" w:cstheme="majorBidi" w:hint="cs"/>
          <w:sz w:val="28"/>
          <w:szCs w:val="28"/>
          <w:rtl/>
          <w:lang w:bidi="ar-DZ"/>
        </w:rPr>
        <w:t xml:space="preserve">كل 1 </w:t>
      </w:r>
      <w:r w:rsidR="00DF09CC">
        <w:rPr>
          <w:rFonts w:asciiTheme="majorBidi" w:hAnsiTheme="majorBidi" w:cstheme="majorBidi"/>
          <w:sz w:val="28"/>
          <w:szCs w:val="28"/>
          <w:lang w:val="fr-FR" w:bidi="ar-DZ"/>
        </w:rPr>
        <w:t>$</w:t>
      </w:r>
      <w:r w:rsidR="005A3EF3">
        <w:rPr>
          <w:rFonts w:asciiTheme="majorBidi" w:hAnsiTheme="majorBidi" w:cstheme="majorBidi"/>
          <w:sz w:val="28"/>
          <w:szCs w:val="28"/>
          <w:rtl/>
          <w:lang w:bidi="ar-DZ"/>
        </w:rPr>
        <w:tab/>
      </w:r>
      <w:r w:rsidR="005A3EF3">
        <w:rPr>
          <w:rFonts w:asciiTheme="majorBidi" w:hAnsiTheme="majorBidi" w:cstheme="majorBidi" w:hint="cs"/>
          <w:sz w:val="28"/>
          <w:szCs w:val="28"/>
          <w:rtl/>
          <w:lang w:bidi="ar-DZ"/>
        </w:rPr>
        <w:t xml:space="preserve"> 106.7652 دينار جزائري</w:t>
      </w:r>
    </w:p>
    <w:p w:rsidR="00C5120C" w:rsidRPr="005A3EF3" w:rsidRDefault="00147D31" w:rsidP="00D8739C">
      <w:pPr>
        <w:tabs>
          <w:tab w:val="left" w:pos="3894"/>
        </w:tabs>
        <w:bidi/>
        <w:spacing w:line="240" w:lineRule="auto"/>
        <w:rPr>
          <w:rFonts w:asciiTheme="majorBidi" w:hAnsiTheme="majorBidi" w:cstheme="majorBidi"/>
          <w:sz w:val="28"/>
          <w:szCs w:val="28"/>
          <w:rtl/>
          <w:lang w:val="fr-FR" w:bidi="ar-DZ"/>
        </w:rPr>
      </w:pPr>
      <w:r>
        <w:rPr>
          <w:rFonts w:asciiTheme="majorBidi" w:hAnsiTheme="majorBidi" w:cstheme="majorBidi"/>
          <w:noProof/>
          <w:sz w:val="28"/>
          <w:szCs w:val="28"/>
          <w:rtl/>
          <w:lang w:val="fr-FR"/>
        </w:rPr>
        <w:pict>
          <v:shape id="_x0000_s1157" type="#_x0000_t32" style="position:absolute;left:0;text-align:left;margin-left:260.1pt;margin-top:11.1pt;width:97.05pt;height:.05pt;flip:x;z-index:251785216" o:connectortype="straight">
            <v:stroke endarrow="block"/>
          </v:shape>
        </w:pict>
      </w:r>
      <w:r w:rsidR="00DF09CC">
        <w:rPr>
          <w:rFonts w:asciiTheme="majorBidi" w:hAnsiTheme="majorBidi" w:cstheme="majorBidi" w:hint="cs"/>
          <w:sz w:val="28"/>
          <w:szCs w:val="28"/>
          <w:rtl/>
          <w:lang w:bidi="ar-DZ"/>
        </w:rPr>
        <w:t xml:space="preserve">      </w:t>
      </w:r>
      <w:r w:rsidR="008954D5">
        <w:rPr>
          <w:rFonts w:asciiTheme="majorBidi" w:hAnsiTheme="majorBidi" w:cstheme="majorBidi" w:hint="cs"/>
          <w:sz w:val="28"/>
          <w:szCs w:val="28"/>
          <w:rtl/>
          <w:lang w:bidi="ar-DZ"/>
        </w:rPr>
        <w:t xml:space="preserve"> </w:t>
      </w:r>
      <w:r w:rsidR="005A3EF3">
        <w:rPr>
          <w:rFonts w:asciiTheme="majorBidi" w:hAnsiTheme="majorBidi" w:cstheme="majorBidi" w:hint="cs"/>
          <w:sz w:val="28"/>
          <w:szCs w:val="28"/>
          <w:rtl/>
          <w:lang w:bidi="ar-DZ"/>
        </w:rPr>
        <w:t>10653</w:t>
      </w:r>
      <w:r w:rsidR="000D3FC8">
        <w:rPr>
          <w:rFonts w:asciiTheme="majorBidi" w:hAnsiTheme="majorBidi" w:cstheme="majorBidi" w:hint="cs"/>
          <w:sz w:val="28"/>
          <w:szCs w:val="28"/>
          <w:rtl/>
          <w:lang w:bidi="ar-DZ"/>
        </w:rPr>
        <w:t>0</w:t>
      </w:r>
      <w:r w:rsidR="005A3EF3">
        <w:rPr>
          <w:rFonts w:asciiTheme="majorBidi" w:hAnsiTheme="majorBidi" w:cstheme="majorBidi" w:hint="cs"/>
          <w:sz w:val="28"/>
          <w:szCs w:val="28"/>
          <w:rtl/>
          <w:lang w:bidi="ar-DZ"/>
        </w:rPr>
        <w:t xml:space="preserve"> </w:t>
      </w:r>
      <w:r w:rsidR="00DF09CC">
        <w:rPr>
          <w:rFonts w:asciiTheme="majorBidi" w:hAnsiTheme="majorBidi" w:cstheme="majorBidi"/>
          <w:sz w:val="28"/>
          <w:szCs w:val="28"/>
          <w:lang w:bidi="ar-DZ"/>
        </w:rPr>
        <w:t xml:space="preserve"> $</w:t>
      </w:r>
      <w:r w:rsidR="008954D5">
        <w:rPr>
          <w:rFonts w:asciiTheme="majorBidi" w:hAnsiTheme="majorBidi" w:cstheme="majorBidi" w:hint="cs"/>
          <w:sz w:val="28"/>
          <w:szCs w:val="28"/>
          <w:rtl/>
          <w:lang w:bidi="ar-DZ"/>
        </w:rPr>
        <w:t xml:space="preserve"> </w:t>
      </w:r>
      <w:r w:rsidR="009A4FD9">
        <w:rPr>
          <w:rFonts w:asciiTheme="majorBidi" w:hAnsiTheme="majorBidi" w:cstheme="majorBidi" w:hint="cs"/>
          <w:sz w:val="28"/>
          <w:szCs w:val="28"/>
          <w:rtl/>
          <w:lang w:bidi="ar-DZ"/>
        </w:rPr>
        <w:t xml:space="preserve">  </w:t>
      </w:r>
      <w:r w:rsidR="00C5120C">
        <w:rPr>
          <w:rFonts w:asciiTheme="majorBidi" w:hAnsiTheme="majorBidi" w:cstheme="majorBidi" w:hint="cs"/>
          <w:sz w:val="28"/>
          <w:szCs w:val="28"/>
          <w:rtl/>
          <w:lang w:bidi="ar-DZ"/>
        </w:rPr>
        <w:t xml:space="preserve">  </w:t>
      </w:r>
      <w:r w:rsidR="005A3EF3">
        <w:rPr>
          <w:rFonts w:asciiTheme="majorBidi" w:hAnsiTheme="majorBidi" w:cstheme="majorBidi"/>
          <w:sz w:val="28"/>
          <w:szCs w:val="28"/>
          <w:rtl/>
          <w:lang w:bidi="ar-DZ"/>
        </w:rPr>
        <w:tab/>
      </w:r>
      <w:r w:rsidR="005A3EF3">
        <w:rPr>
          <w:rFonts w:asciiTheme="majorBidi" w:hAnsiTheme="majorBidi" w:cstheme="majorBidi" w:hint="cs"/>
          <w:sz w:val="28"/>
          <w:szCs w:val="28"/>
          <w:rtl/>
          <w:lang w:bidi="ar-DZ"/>
        </w:rPr>
        <w:t xml:space="preserve">   </w:t>
      </w:r>
      <w:r w:rsidR="005A3EF3">
        <w:rPr>
          <w:rFonts w:asciiTheme="majorBidi" w:hAnsiTheme="majorBidi" w:cstheme="majorBidi"/>
          <w:sz w:val="28"/>
          <w:szCs w:val="28"/>
          <w:lang w:val="fr-FR" w:bidi="ar-DZ"/>
        </w:rPr>
        <w:t>X</w:t>
      </w:r>
      <w:r w:rsidR="005A3EF3">
        <w:rPr>
          <w:rFonts w:asciiTheme="majorBidi" w:hAnsiTheme="majorBidi" w:cstheme="majorBidi" w:hint="cs"/>
          <w:sz w:val="28"/>
          <w:szCs w:val="28"/>
          <w:rtl/>
          <w:lang w:val="fr-FR" w:bidi="ar-DZ"/>
        </w:rPr>
        <w:t xml:space="preserve">   دينار جزائري</w:t>
      </w:r>
    </w:p>
    <w:p w:rsidR="00CD2C69" w:rsidRDefault="005A3EF3" w:rsidP="00963DF6">
      <w:pPr>
        <w:bidi/>
        <w:spacing w:line="360" w:lineRule="auto"/>
        <w:rPr>
          <w:rFonts w:asciiTheme="majorBidi" w:hAnsiTheme="majorBidi" w:cstheme="majorBidi"/>
          <w:b/>
          <w:bCs/>
          <w:sz w:val="28"/>
          <w:szCs w:val="28"/>
          <w:rtl/>
          <w:lang w:bidi="ar-DZ"/>
        </w:rPr>
      </w:pPr>
      <w:r>
        <w:rPr>
          <w:rFonts w:asciiTheme="majorBidi" w:hAnsiTheme="majorBidi" w:cstheme="majorBidi" w:hint="cs"/>
          <w:sz w:val="28"/>
          <w:szCs w:val="28"/>
          <w:rtl/>
          <w:lang w:bidi="ar-DZ"/>
        </w:rPr>
        <w:t>و بالتالي 10653</w:t>
      </w:r>
      <w:r w:rsidR="000D3FC8">
        <w:rPr>
          <w:rFonts w:asciiTheme="majorBidi" w:hAnsiTheme="majorBidi" w:cstheme="majorBidi" w:hint="cs"/>
          <w:sz w:val="28"/>
          <w:szCs w:val="28"/>
          <w:rtl/>
          <w:lang w:bidi="ar-DZ"/>
        </w:rPr>
        <w:t>0</w:t>
      </w:r>
      <w:r>
        <w:rPr>
          <w:rFonts w:asciiTheme="majorBidi" w:hAnsiTheme="majorBidi" w:cstheme="majorBidi" w:hint="cs"/>
          <w:sz w:val="28"/>
          <w:szCs w:val="28"/>
          <w:rtl/>
          <w:lang w:bidi="ar-DZ"/>
        </w:rPr>
        <w:t xml:space="preserve"> </w:t>
      </w:r>
      <w:r w:rsidR="00E95BB9">
        <w:rPr>
          <w:rFonts w:asciiTheme="majorBidi" w:hAnsiTheme="majorBidi" w:cstheme="majorBidi"/>
          <w:sz w:val="28"/>
          <w:szCs w:val="28"/>
          <w:lang w:val="fr-FR" w:bidi="ar-DZ"/>
        </w:rPr>
        <w:t>$</w:t>
      </w:r>
      <w:r>
        <w:rPr>
          <w:rFonts w:asciiTheme="majorBidi" w:hAnsiTheme="majorBidi" w:cstheme="majorBidi" w:hint="cs"/>
          <w:sz w:val="28"/>
          <w:szCs w:val="28"/>
          <w:rtl/>
          <w:lang w:bidi="ar-DZ"/>
        </w:rPr>
        <w:t xml:space="preserve"> </w:t>
      </w:r>
      <w:r w:rsidR="00E95BB9">
        <w:rPr>
          <w:rFonts w:asciiTheme="majorBidi" w:hAnsiTheme="majorBidi" w:cstheme="majorBidi" w:hint="cs"/>
          <w:sz w:val="28"/>
          <w:szCs w:val="28"/>
          <w:rtl/>
          <w:lang w:bidi="ar-DZ"/>
        </w:rPr>
        <w:t xml:space="preserve"> </w:t>
      </w:r>
      <w:r w:rsidR="00963DF6">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106.7652 </w:t>
      </w:r>
      <w:r w:rsidR="009F7535">
        <w:rPr>
          <w:rFonts w:asciiTheme="majorBidi" w:hAnsiTheme="majorBidi" w:cstheme="majorBidi" w:hint="cs"/>
          <w:sz w:val="28"/>
          <w:szCs w:val="28"/>
          <w:rtl/>
          <w:lang w:bidi="ar-DZ"/>
        </w:rPr>
        <w:t xml:space="preserve">دينار جزائري </w:t>
      </w:r>
      <w:r w:rsidR="00E95BB9">
        <w:rPr>
          <w:rFonts w:asciiTheme="majorBidi" w:hAnsiTheme="majorBidi" w:cstheme="majorBidi" w:hint="cs"/>
          <w:sz w:val="28"/>
          <w:szCs w:val="28"/>
          <w:rtl/>
          <w:lang w:bidi="ar-DZ"/>
        </w:rPr>
        <w:t xml:space="preserve">  </w:t>
      </w:r>
      <w:r w:rsidR="009F7535">
        <w:rPr>
          <w:rFonts w:asciiTheme="majorBidi" w:hAnsiTheme="majorBidi" w:cstheme="majorBidi" w:hint="cs"/>
          <w:sz w:val="28"/>
          <w:szCs w:val="28"/>
          <w:rtl/>
          <w:lang w:bidi="ar-DZ"/>
        </w:rPr>
        <w:t>=</w:t>
      </w:r>
      <w:r w:rsidR="00546586">
        <w:rPr>
          <w:rFonts w:asciiTheme="majorBidi" w:hAnsiTheme="majorBidi" w:cstheme="majorBidi"/>
          <w:sz w:val="28"/>
          <w:szCs w:val="28"/>
          <w:lang w:bidi="ar-DZ"/>
        </w:rPr>
        <w:t xml:space="preserve"> </w:t>
      </w:r>
      <w:r w:rsidR="00546586">
        <w:rPr>
          <w:rFonts w:asciiTheme="majorBidi" w:hAnsiTheme="majorBidi" w:cstheme="majorBidi" w:hint="cs"/>
          <w:sz w:val="28"/>
          <w:szCs w:val="28"/>
          <w:rtl/>
          <w:lang w:bidi="ar-DZ"/>
        </w:rPr>
        <w:t xml:space="preserve"> 1137369</w:t>
      </w:r>
      <w:r w:rsidR="000D3FC8">
        <w:rPr>
          <w:rFonts w:asciiTheme="majorBidi" w:hAnsiTheme="majorBidi" w:cstheme="majorBidi" w:hint="cs"/>
          <w:sz w:val="28"/>
          <w:szCs w:val="28"/>
          <w:rtl/>
          <w:lang w:bidi="ar-DZ"/>
        </w:rPr>
        <w:t>6</w:t>
      </w:r>
      <w:r w:rsidR="00546586">
        <w:rPr>
          <w:rFonts w:asciiTheme="majorBidi" w:hAnsiTheme="majorBidi" w:cstheme="majorBidi" w:hint="cs"/>
          <w:sz w:val="28"/>
          <w:szCs w:val="28"/>
          <w:rtl/>
          <w:lang w:bidi="ar-DZ"/>
        </w:rPr>
        <w:t>.</w:t>
      </w:r>
      <w:r w:rsidR="000D3FC8">
        <w:rPr>
          <w:rFonts w:asciiTheme="majorBidi" w:hAnsiTheme="majorBidi" w:cstheme="majorBidi" w:hint="cs"/>
          <w:sz w:val="28"/>
          <w:szCs w:val="28"/>
          <w:rtl/>
          <w:lang w:bidi="ar-DZ"/>
        </w:rPr>
        <w:t>76</w:t>
      </w:r>
      <w:r w:rsidR="00546586">
        <w:rPr>
          <w:rFonts w:asciiTheme="majorBidi" w:hAnsiTheme="majorBidi" w:cstheme="majorBidi"/>
          <w:sz w:val="28"/>
          <w:szCs w:val="28"/>
          <w:lang w:bidi="ar-DZ"/>
        </w:rPr>
        <w:t xml:space="preserve"> </w:t>
      </w:r>
      <w:r w:rsidR="00546586">
        <w:rPr>
          <w:rFonts w:asciiTheme="majorBidi" w:hAnsiTheme="majorBidi" w:cstheme="majorBidi" w:hint="cs"/>
          <w:sz w:val="28"/>
          <w:szCs w:val="28"/>
          <w:rtl/>
          <w:lang w:bidi="ar-DZ"/>
        </w:rPr>
        <w:t>دينار جزائري، و عليه مبلغ الفاتورة المستلمة المقومة بالعملة المحلية يساوي 1137369</w:t>
      </w:r>
      <w:r w:rsidR="000D3FC8">
        <w:rPr>
          <w:rFonts w:asciiTheme="majorBidi" w:hAnsiTheme="majorBidi" w:cstheme="majorBidi" w:hint="cs"/>
          <w:sz w:val="28"/>
          <w:szCs w:val="28"/>
          <w:rtl/>
          <w:lang w:bidi="ar-DZ"/>
        </w:rPr>
        <w:t>6</w:t>
      </w:r>
      <w:r w:rsidR="00546586">
        <w:rPr>
          <w:rFonts w:asciiTheme="majorBidi" w:hAnsiTheme="majorBidi" w:cstheme="majorBidi" w:hint="cs"/>
          <w:sz w:val="28"/>
          <w:szCs w:val="28"/>
          <w:rtl/>
          <w:lang w:bidi="ar-DZ"/>
        </w:rPr>
        <w:t>.</w:t>
      </w:r>
      <w:r w:rsidR="000D3FC8">
        <w:rPr>
          <w:rFonts w:asciiTheme="majorBidi" w:hAnsiTheme="majorBidi" w:cstheme="majorBidi" w:hint="cs"/>
          <w:sz w:val="28"/>
          <w:szCs w:val="28"/>
          <w:rtl/>
          <w:lang w:bidi="ar-DZ"/>
        </w:rPr>
        <w:t>76</w:t>
      </w:r>
      <w:r w:rsidR="00546586">
        <w:rPr>
          <w:rFonts w:asciiTheme="majorBidi" w:hAnsiTheme="majorBidi" w:cstheme="majorBidi" w:hint="cs"/>
          <w:sz w:val="28"/>
          <w:szCs w:val="28"/>
          <w:rtl/>
          <w:lang w:bidi="ar-DZ"/>
        </w:rPr>
        <w:t xml:space="preserve"> دج. </w:t>
      </w:r>
      <w:r w:rsidR="00201A39">
        <w:rPr>
          <w:rFonts w:asciiTheme="majorBidi" w:hAnsiTheme="majorBidi" w:cstheme="majorBidi" w:hint="cs"/>
          <w:sz w:val="28"/>
          <w:szCs w:val="28"/>
          <w:rtl/>
          <w:lang w:bidi="ar-DZ"/>
        </w:rPr>
        <w:t xml:space="preserve">    </w:t>
      </w:r>
      <w:r w:rsidR="006C39D3">
        <w:rPr>
          <w:rFonts w:asciiTheme="majorBidi" w:hAnsiTheme="majorBidi" w:cstheme="majorBidi" w:hint="cs"/>
          <w:b/>
          <w:bCs/>
          <w:sz w:val="28"/>
          <w:szCs w:val="28"/>
          <w:rtl/>
          <w:lang w:bidi="ar-DZ"/>
        </w:rPr>
        <w:t xml:space="preserve"> </w:t>
      </w:r>
    </w:p>
    <w:p w:rsidR="00CD2C69" w:rsidRDefault="0027481F" w:rsidP="0027481F">
      <w:pPr>
        <w:bidi/>
        <w:spacing w:line="360" w:lineRule="auto"/>
        <w:rPr>
          <w:rFonts w:asciiTheme="majorBidi" w:hAnsiTheme="majorBidi" w:cstheme="majorBidi"/>
          <w:b/>
          <w:bCs/>
          <w:sz w:val="28"/>
          <w:szCs w:val="28"/>
          <w:rtl/>
          <w:lang w:val="fr-FR" w:bidi="ar-DZ"/>
        </w:rPr>
      </w:pPr>
      <w:r w:rsidRPr="001633C3">
        <w:rPr>
          <w:rFonts w:asciiTheme="majorBidi" w:hAnsiTheme="majorBidi" w:cstheme="majorBidi" w:hint="cs"/>
          <w:sz w:val="28"/>
          <w:szCs w:val="28"/>
          <w:rtl/>
          <w:lang w:val="fr-FR" w:bidi="ar-DZ"/>
        </w:rPr>
        <w:t>-</w:t>
      </w:r>
      <w:r>
        <w:rPr>
          <w:rFonts w:asciiTheme="majorBidi" w:hAnsiTheme="majorBidi" w:cstheme="majorBidi" w:hint="cs"/>
          <w:b/>
          <w:bCs/>
          <w:sz w:val="28"/>
          <w:szCs w:val="28"/>
          <w:rtl/>
          <w:lang w:val="fr-FR" w:bidi="ar-DZ"/>
        </w:rPr>
        <w:t xml:space="preserve"> التسجيل المحاسبي للفاتورة المستلمة:</w:t>
      </w:r>
    </w:p>
    <w:p w:rsidR="00991CC3" w:rsidRPr="00991CC3" w:rsidRDefault="00991CC3" w:rsidP="00896C60">
      <w:pPr>
        <w:bidi/>
        <w:spacing w:line="360" w:lineRule="auto"/>
        <w:rPr>
          <w:rFonts w:asciiTheme="majorBidi" w:hAnsiTheme="majorBidi" w:cstheme="majorBidi"/>
          <w:sz w:val="28"/>
          <w:szCs w:val="28"/>
          <w:rtl/>
          <w:lang w:bidi="ar-DZ"/>
        </w:rPr>
      </w:pPr>
      <w:r>
        <w:rPr>
          <w:rFonts w:asciiTheme="majorBidi" w:hAnsiTheme="majorBidi" w:cstheme="majorBidi" w:hint="cs"/>
          <w:b/>
          <w:bCs/>
          <w:sz w:val="28"/>
          <w:szCs w:val="28"/>
          <w:rtl/>
          <w:lang w:val="fr-FR" w:bidi="ar-DZ"/>
        </w:rPr>
        <w:t xml:space="preserve">   </w:t>
      </w:r>
      <w:r w:rsidR="00896C60">
        <w:rPr>
          <w:rFonts w:asciiTheme="majorBidi" w:hAnsiTheme="majorBidi" w:cstheme="majorBidi" w:hint="cs"/>
          <w:b/>
          <w:bCs/>
          <w:sz w:val="28"/>
          <w:szCs w:val="28"/>
          <w:rtl/>
          <w:lang w:val="fr-FR" w:bidi="ar-DZ"/>
        </w:rPr>
        <w:t xml:space="preserve"> </w:t>
      </w:r>
      <w:r w:rsidRPr="00991CC3">
        <w:rPr>
          <w:rFonts w:asciiTheme="majorBidi" w:hAnsiTheme="majorBidi" w:cstheme="majorBidi" w:hint="cs"/>
          <w:sz w:val="28"/>
          <w:szCs w:val="28"/>
          <w:rtl/>
          <w:lang w:val="fr-FR" w:bidi="ar-DZ"/>
        </w:rPr>
        <w:t xml:space="preserve"> بإعتبار</w:t>
      </w:r>
      <w:r w:rsidR="00896C60">
        <w:rPr>
          <w:rFonts w:asciiTheme="majorBidi" w:hAnsiTheme="majorBidi" w:cstheme="majorBidi" w:hint="cs"/>
          <w:sz w:val="28"/>
          <w:szCs w:val="28"/>
          <w:rtl/>
          <w:lang w:val="fr-FR" w:bidi="ar-DZ"/>
        </w:rPr>
        <w:t>"</w:t>
      </w:r>
      <w:r w:rsidRPr="00991CC3">
        <w:rPr>
          <w:rFonts w:asciiTheme="majorBidi" w:hAnsiTheme="majorBidi" w:cstheme="majorBidi" w:hint="cs"/>
          <w:sz w:val="28"/>
          <w:szCs w:val="28"/>
          <w:rtl/>
          <w:lang w:val="fr-FR" w:bidi="ar-DZ"/>
        </w:rPr>
        <w:t xml:space="preserve"> أن</w:t>
      </w:r>
      <w:r>
        <w:rPr>
          <w:rFonts w:asciiTheme="majorBidi" w:hAnsiTheme="majorBidi" w:cstheme="majorBidi" w:hint="cs"/>
          <w:sz w:val="28"/>
          <w:szCs w:val="28"/>
          <w:rtl/>
          <w:lang w:bidi="ar-DZ"/>
        </w:rPr>
        <w:t xml:space="preserve"> الرسم على القيمة المضافة يسوى مباشرة بالدينار الجزائري عند الحدود؛ تسجل العملية وفق القيود التالية. </w:t>
      </w:r>
      <w:r w:rsidRPr="00991CC3">
        <w:rPr>
          <w:rFonts w:asciiTheme="majorBidi" w:hAnsiTheme="majorBidi" w:cstheme="majorBidi" w:hint="cs"/>
          <w:sz w:val="28"/>
          <w:szCs w:val="28"/>
          <w:rtl/>
          <w:lang w:bidi="ar-DZ"/>
        </w:rPr>
        <w:t xml:space="preserve"> </w:t>
      </w:r>
    </w:p>
    <w:p w:rsidR="00CD2C69" w:rsidRPr="00CD5440" w:rsidRDefault="00147D31" w:rsidP="00B759D9">
      <w:pPr>
        <w:bidi/>
        <w:spacing w:line="240" w:lineRule="auto"/>
        <w:rPr>
          <w:rFonts w:asciiTheme="majorBidi" w:hAnsiTheme="majorBidi" w:cstheme="majorBidi"/>
          <w:sz w:val="28"/>
          <w:szCs w:val="28"/>
          <w:rtl/>
          <w:lang w:bidi="ar-DZ"/>
        </w:rPr>
      </w:pPr>
      <w:r w:rsidRPr="00147D31">
        <w:rPr>
          <w:rFonts w:asciiTheme="majorBidi" w:hAnsiTheme="majorBidi" w:cstheme="majorBidi"/>
          <w:noProof/>
          <w:sz w:val="24"/>
          <w:szCs w:val="24"/>
          <w:rtl/>
          <w:lang w:val="fr-FR"/>
        </w:rPr>
        <w:pict>
          <v:shape id="_x0000_s1163" type="#_x0000_t32" style="position:absolute;left:0;text-align:left;margin-left:-.35pt;margin-top:11.55pt;width:0;height:226.25pt;z-index:251791360" o:connectortype="straight"/>
        </w:pict>
      </w:r>
      <w:r w:rsidRPr="00147D31">
        <w:rPr>
          <w:rFonts w:asciiTheme="majorBidi" w:hAnsiTheme="majorBidi" w:cstheme="majorBidi"/>
          <w:noProof/>
          <w:sz w:val="24"/>
          <w:szCs w:val="24"/>
          <w:rtl/>
          <w:lang w:val="fr-FR"/>
        </w:rPr>
        <w:pict>
          <v:shape id="_x0000_s1162" type="#_x0000_t32" style="position:absolute;left:0;text-align:left;margin-left:79.35pt;margin-top:10.45pt;width:0;height:227.35pt;z-index:251790336" o:connectortype="straight"/>
        </w:pict>
      </w:r>
      <w:r w:rsidRPr="00147D31">
        <w:rPr>
          <w:rFonts w:asciiTheme="majorBidi" w:hAnsiTheme="majorBidi" w:cstheme="majorBidi"/>
          <w:noProof/>
          <w:sz w:val="24"/>
          <w:szCs w:val="24"/>
          <w:rtl/>
          <w:lang w:val="fr-FR"/>
        </w:rPr>
        <w:pict>
          <v:shape id="_x0000_s1161" type="#_x0000_t32" style="position:absolute;left:0;text-align:left;margin-left:156.8pt;margin-top:9.15pt;width:0;height:228.65pt;z-index:251789312" o:connectortype="straight"/>
        </w:pict>
      </w:r>
      <w:r w:rsidRPr="00147D31">
        <w:rPr>
          <w:rFonts w:asciiTheme="majorBidi" w:hAnsiTheme="majorBidi" w:cstheme="majorBidi"/>
          <w:noProof/>
          <w:sz w:val="24"/>
          <w:szCs w:val="24"/>
          <w:rtl/>
          <w:lang w:val="fr-FR"/>
        </w:rPr>
        <w:pict>
          <v:shape id="_x0000_s1160" type="#_x0000_t32" style="position:absolute;left:0;text-align:left;margin-left:381.55pt;margin-top:9.3pt;width:0;height:228.5pt;z-index:251788288" o:connectortype="straight"/>
        </w:pict>
      </w:r>
      <w:r w:rsidRPr="00147D31">
        <w:rPr>
          <w:rFonts w:asciiTheme="majorBidi" w:hAnsiTheme="majorBidi" w:cstheme="majorBidi"/>
          <w:noProof/>
          <w:sz w:val="24"/>
          <w:szCs w:val="24"/>
          <w:rtl/>
          <w:lang w:val="fr-FR"/>
        </w:rPr>
        <w:pict>
          <v:shape id="_x0000_s1159" type="#_x0000_t32" style="position:absolute;left:0;text-align:left;margin-left:418.5pt;margin-top:9.3pt;width:0;height:228.5pt;z-index:251787264" o:connectortype="straight"/>
        </w:pict>
      </w:r>
      <w:r w:rsidRPr="00147D31">
        <w:rPr>
          <w:rFonts w:asciiTheme="majorBidi" w:hAnsiTheme="majorBidi" w:cstheme="majorBidi"/>
          <w:noProof/>
          <w:sz w:val="24"/>
          <w:szCs w:val="24"/>
          <w:rtl/>
          <w:lang w:val="fr-FR"/>
        </w:rPr>
        <w:pict>
          <v:shape id="_x0000_s1158" type="#_x0000_t32" style="position:absolute;left:0;text-align:left;margin-left:455.45pt;margin-top:9.3pt;width:0;height:228.5pt;z-index:251786240" o:connectortype="straight"/>
        </w:pict>
      </w:r>
      <w:r w:rsidRPr="00147D31">
        <w:rPr>
          <w:rFonts w:asciiTheme="majorBidi" w:hAnsiTheme="majorBidi" w:cstheme="majorBidi"/>
          <w:noProof/>
          <w:sz w:val="24"/>
          <w:szCs w:val="24"/>
          <w:rtl/>
          <w:lang w:val="fr-FR"/>
        </w:rPr>
        <w:pict>
          <v:shape id="_x0000_s1165" type="#_x0000_t32" style="position:absolute;left:0;text-align:left;margin-left:156.8pt;margin-top:9.15pt;width:93.9pt;height:.15pt;z-index:251793408" o:connectortype="straight"/>
        </w:pict>
      </w:r>
      <w:r w:rsidRPr="00147D31">
        <w:rPr>
          <w:rFonts w:asciiTheme="majorBidi" w:hAnsiTheme="majorBidi" w:cstheme="majorBidi"/>
          <w:noProof/>
          <w:sz w:val="24"/>
          <w:szCs w:val="24"/>
          <w:rtl/>
          <w:lang w:val="fr-FR"/>
        </w:rPr>
        <w:pict>
          <v:shape id="_x0000_s1164" type="#_x0000_t32" style="position:absolute;left:0;text-align:left;margin-left:303.95pt;margin-top:9.3pt;width:77.6pt;height:0;flip:x;z-index:251792384" o:connectortype="straight"/>
        </w:pict>
      </w:r>
      <w:r w:rsidR="00B759D9">
        <w:rPr>
          <w:rFonts w:asciiTheme="majorBidi" w:hAnsiTheme="majorBidi" w:cstheme="majorBidi" w:hint="cs"/>
          <w:sz w:val="28"/>
          <w:szCs w:val="28"/>
          <w:rtl/>
          <w:lang w:bidi="ar-DZ"/>
        </w:rPr>
        <w:t xml:space="preserve">                                            </w:t>
      </w:r>
      <w:r w:rsidR="00B759D9" w:rsidRPr="00B759D9">
        <w:rPr>
          <w:rFonts w:asciiTheme="majorBidi" w:hAnsiTheme="majorBidi" w:cstheme="majorBidi" w:hint="cs"/>
          <w:sz w:val="24"/>
          <w:szCs w:val="24"/>
          <w:rtl/>
          <w:lang w:bidi="ar-DZ"/>
        </w:rPr>
        <w:t xml:space="preserve">31/11/ </w:t>
      </w:r>
      <w:r w:rsidR="00B759D9" w:rsidRPr="00B759D9">
        <w:rPr>
          <w:rFonts w:asciiTheme="majorBidi" w:hAnsiTheme="majorBidi" w:cstheme="majorBidi"/>
          <w:sz w:val="24"/>
          <w:szCs w:val="24"/>
          <w:lang w:val="fr-FR" w:bidi="ar-DZ"/>
        </w:rPr>
        <w:t>N</w:t>
      </w:r>
      <w:r w:rsidR="00991CC3" w:rsidRPr="00B759D9">
        <w:rPr>
          <w:rFonts w:asciiTheme="majorBidi" w:hAnsiTheme="majorBidi" w:cstheme="majorBidi" w:hint="cs"/>
          <w:sz w:val="24"/>
          <w:szCs w:val="24"/>
          <w:rtl/>
          <w:lang w:bidi="ar-DZ"/>
        </w:rPr>
        <w:t xml:space="preserve">  </w:t>
      </w:r>
    </w:p>
    <w:p w:rsidR="00CD2C69" w:rsidRPr="00B759D9" w:rsidRDefault="00B759D9" w:rsidP="00435907">
      <w:pPr>
        <w:bidi/>
        <w:spacing w:line="240" w:lineRule="auto"/>
        <w:rPr>
          <w:rFonts w:asciiTheme="majorBidi" w:hAnsiTheme="majorBidi" w:cstheme="majorBidi"/>
          <w:sz w:val="24"/>
          <w:szCs w:val="24"/>
          <w:rtl/>
          <w:lang w:bidi="ar-DZ"/>
        </w:rPr>
      </w:pPr>
      <w:r w:rsidRPr="00B759D9">
        <w:rPr>
          <w:rFonts w:asciiTheme="majorBidi" w:hAnsiTheme="majorBidi" w:cstheme="majorBidi" w:hint="cs"/>
          <w:sz w:val="24"/>
          <w:szCs w:val="24"/>
          <w:rtl/>
          <w:lang w:bidi="ar-DZ"/>
        </w:rPr>
        <w:t>381</w:t>
      </w:r>
      <w:r>
        <w:rPr>
          <w:rFonts w:asciiTheme="majorBidi" w:hAnsiTheme="majorBidi" w:cstheme="majorBidi" w:hint="cs"/>
          <w:sz w:val="24"/>
          <w:szCs w:val="24"/>
          <w:rtl/>
          <w:lang w:bidi="ar-DZ"/>
        </w:rPr>
        <w:t xml:space="preserve">                    ح/ مشتريات مواد و لوازم                                        1137369</w:t>
      </w:r>
      <w:r w:rsidR="00435907">
        <w:rPr>
          <w:rFonts w:asciiTheme="majorBidi" w:hAnsiTheme="majorBidi" w:cstheme="majorBidi" w:hint="cs"/>
          <w:sz w:val="24"/>
          <w:szCs w:val="24"/>
          <w:rtl/>
          <w:lang w:bidi="ar-DZ"/>
        </w:rPr>
        <w:t>6</w:t>
      </w:r>
      <w:r>
        <w:rPr>
          <w:rFonts w:asciiTheme="majorBidi" w:hAnsiTheme="majorBidi" w:cstheme="majorBidi" w:hint="cs"/>
          <w:sz w:val="24"/>
          <w:szCs w:val="24"/>
          <w:rtl/>
          <w:lang w:bidi="ar-DZ"/>
        </w:rPr>
        <w:t>.</w:t>
      </w:r>
      <w:r w:rsidR="00435907">
        <w:rPr>
          <w:rFonts w:asciiTheme="majorBidi" w:hAnsiTheme="majorBidi" w:cstheme="majorBidi" w:hint="cs"/>
          <w:sz w:val="24"/>
          <w:szCs w:val="24"/>
          <w:rtl/>
          <w:lang w:bidi="ar-DZ"/>
        </w:rPr>
        <w:t>76</w:t>
      </w:r>
      <w:r>
        <w:rPr>
          <w:rFonts w:asciiTheme="majorBidi" w:hAnsiTheme="majorBidi" w:cstheme="majorBidi" w:hint="cs"/>
          <w:sz w:val="24"/>
          <w:szCs w:val="24"/>
          <w:rtl/>
          <w:lang w:bidi="ar-DZ"/>
        </w:rPr>
        <w:t xml:space="preserve"> دج</w:t>
      </w:r>
    </w:p>
    <w:p w:rsidR="00B759D9" w:rsidRPr="00B759D9" w:rsidRDefault="00B759D9" w:rsidP="0054690B">
      <w:pPr>
        <w:bidi/>
        <w:spacing w:line="24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sidRPr="00B759D9">
        <w:rPr>
          <w:rFonts w:asciiTheme="majorBidi" w:hAnsiTheme="majorBidi" w:cstheme="majorBidi" w:hint="cs"/>
          <w:sz w:val="28"/>
          <w:szCs w:val="28"/>
          <w:rtl/>
          <w:lang w:bidi="ar-DZ"/>
        </w:rPr>
        <w:t xml:space="preserve">إلى </w:t>
      </w:r>
    </w:p>
    <w:p w:rsidR="00CD2C69" w:rsidRPr="00B759D9" w:rsidRDefault="00B759D9" w:rsidP="00435907">
      <w:pPr>
        <w:bidi/>
        <w:spacing w:line="24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sidRPr="00B759D9">
        <w:rPr>
          <w:rFonts w:asciiTheme="majorBidi" w:hAnsiTheme="majorBidi" w:cstheme="majorBidi" w:hint="cs"/>
          <w:sz w:val="24"/>
          <w:szCs w:val="24"/>
          <w:rtl/>
          <w:lang w:bidi="ar-DZ"/>
        </w:rPr>
        <w:t>401</w:t>
      </w:r>
      <w:r>
        <w:rPr>
          <w:rFonts w:asciiTheme="majorBidi" w:hAnsiTheme="majorBidi" w:cstheme="majorBidi" w:hint="cs"/>
          <w:sz w:val="24"/>
          <w:szCs w:val="24"/>
          <w:rtl/>
          <w:lang w:bidi="ar-DZ"/>
        </w:rPr>
        <w:t xml:space="preserve">                           ح/ موردو </w:t>
      </w:r>
      <w:r w:rsidR="00EC431F">
        <w:rPr>
          <w:rFonts w:asciiTheme="majorBidi" w:hAnsiTheme="majorBidi" w:cstheme="majorBidi" w:hint="cs"/>
          <w:sz w:val="24"/>
          <w:szCs w:val="24"/>
          <w:rtl/>
          <w:lang w:bidi="ar-DZ"/>
        </w:rPr>
        <w:t>المخزونات و الخدمات                                    1137369</w:t>
      </w:r>
      <w:r w:rsidR="00435907">
        <w:rPr>
          <w:rFonts w:asciiTheme="majorBidi" w:hAnsiTheme="majorBidi" w:cstheme="majorBidi" w:hint="cs"/>
          <w:sz w:val="24"/>
          <w:szCs w:val="24"/>
          <w:rtl/>
          <w:lang w:bidi="ar-DZ"/>
        </w:rPr>
        <w:t>6</w:t>
      </w:r>
      <w:r w:rsidR="00EC431F">
        <w:rPr>
          <w:rFonts w:asciiTheme="majorBidi" w:hAnsiTheme="majorBidi" w:cstheme="majorBidi" w:hint="cs"/>
          <w:sz w:val="24"/>
          <w:szCs w:val="24"/>
          <w:rtl/>
          <w:lang w:bidi="ar-DZ"/>
        </w:rPr>
        <w:t>.</w:t>
      </w:r>
      <w:r w:rsidR="00435907">
        <w:rPr>
          <w:rFonts w:asciiTheme="majorBidi" w:hAnsiTheme="majorBidi" w:cstheme="majorBidi" w:hint="cs"/>
          <w:sz w:val="24"/>
          <w:szCs w:val="24"/>
          <w:rtl/>
          <w:lang w:bidi="ar-DZ"/>
        </w:rPr>
        <w:t>76</w:t>
      </w:r>
      <w:r w:rsidR="00EC431F">
        <w:rPr>
          <w:rFonts w:asciiTheme="majorBidi" w:hAnsiTheme="majorBidi" w:cstheme="majorBidi" w:hint="cs"/>
          <w:sz w:val="24"/>
          <w:szCs w:val="24"/>
          <w:rtl/>
          <w:lang w:bidi="ar-DZ"/>
        </w:rPr>
        <w:t xml:space="preserve"> دج</w:t>
      </w:r>
    </w:p>
    <w:p w:rsidR="00CD2C69" w:rsidRPr="00136F4A" w:rsidRDefault="00136F4A" w:rsidP="0054690B">
      <w:pPr>
        <w:bidi/>
        <w:spacing w:line="24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sidRPr="00136F4A">
        <w:rPr>
          <w:rFonts w:asciiTheme="majorBidi" w:hAnsiTheme="majorBidi" w:cstheme="majorBidi" w:hint="cs"/>
          <w:sz w:val="24"/>
          <w:szCs w:val="24"/>
          <w:rtl/>
          <w:lang w:bidi="ar-DZ"/>
        </w:rPr>
        <w:t>قيد إستراد</w:t>
      </w:r>
      <w:r>
        <w:rPr>
          <w:rFonts w:asciiTheme="majorBidi" w:hAnsiTheme="majorBidi" w:cstheme="majorBidi" w:hint="cs"/>
          <w:sz w:val="24"/>
          <w:szCs w:val="24"/>
          <w:rtl/>
          <w:lang w:bidi="ar-DZ"/>
        </w:rPr>
        <w:t>(مشتريات)</w:t>
      </w:r>
      <w:r w:rsidRPr="00136F4A">
        <w:rPr>
          <w:rFonts w:asciiTheme="majorBidi" w:hAnsiTheme="majorBidi" w:cstheme="majorBidi" w:hint="cs"/>
          <w:sz w:val="24"/>
          <w:szCs w:val="24"/>
          <w:rtl/>
          <w:lang w:bidi="ar-DZ"/>
        </w:rPr>
        <w:t xml:space="preserve"> مواد و لوازم</w:t>
      </w:r>
    </w:p>
    <w:p w:rsidR="00CD2C69" w:rsidRPr="009F48CF" w:rsidRDefault="00147D31" w:rsidP="0054690B">
      <w:pPr>
        <w:bidi/>
        <w:spacing w:line="240" w:lineRule="auto"/>
        <w:rPr>
          <w:rFonts w:asciiTheme="majorBidi" w:hAnsiTheme="majorBidi" w:cstheme="majorBidi"/>
          <w:sz w:val="28"/>
          <w:szCs w:val="28"/>
          <w:lang w:val="fr-FR" w:bidi="ar-DZ"/>
        </w:rPr>
      </w:pPr>
      <w:r w:rsidRPr="00147D31">
        <w:rPr>
          <w:rFonts w:asciiTheme="majorBidi" w:hAnsiTheme="majorBidi" w:cstheme="majorBidi"/>
          <w:b/>
          <w:bCs/>
          <w:noProof/>
          <w:sz w:val="28"/>
          <w:szCs w:val="28"/>
          <w:lang w:val="fr-FR"/>
        </w:rPr>
        <w:pict>
          <v:shape id="_x0000_s1167" type="#_x0000_t32" style="position:absolute;left:0;text-align:left;margin-left:156.8pt;margin-top:7.15pt;width:99.55pt;height:0;z-index:251795456" o:connectortype="straight"/>
        </w:pict>
      </w:r>
      <w:r w:rsidRPr="00147D31">
        <w:rPr>
          <w:rFonts w:asciiTheme="majorBidi" w:hAnsiTheme="majorBidi" w:cstheme="majorBidi"/>
          <w:b/>
          <w:bCs/>
          <w:noProof/>
          <w:sz w:val="28"/>
          <w:szCs w:val="28"/>
          <w:lang w:val="fr-FR"/>
        </w:rPr>
        <w:pict>
          <v:shape id="_x0000_s1166" type="#_x0000_t32" style="position:absolute;left:0;text-align:left;margin-left:312.7pt;margin-top:6.5pt;width:68.85pt;height:0;flip:x;z-index:251794432" o:connectortype="straight"/>
        </w:pict>
      </w:r>
      <w:r w:rsidR="009F48CF">
        <w:rPr>
          <w:rFonts w:asciiTheme="majorBidi" w:hAnsiTheme="majorBidi" w:cstheme="majorBidi" w:hint="cs"/>
          <w:b/>
          <w:bCs/>
          <w:sz w:val="28"/>
          <w:szCs w:val="28"/>
          <w:rtl/>
          <w:lang w:bidi="ar-DZ"/>
        </w:rPr>
        <w:t xml:space="preserve">                                          </w:t>
      </w:r>
      <w:r w:rsidR="009F48CF" w:rsidRPr="009F48CF">
        <w:rPr>
          <w:rFonts w:asciiTheme="majorBidi" w:hAnsiTheme="majorBidi" w:cstheme="majorBidi" w:hint="cs"/>
          <w:sz w:val="24"/>
          <w:szCs w:val="24"/>
          <w:rtl/>
          <w:lang w:bidi="ar-DZ"/>
        </w:rPr>
        <w:t xml:space="preserve">08/12/ </w:t>
      </w:r>
      <w:r w:rsidR="009F48CF" w:rsidRPr="009F48CF">
        <w:rPr>
          <w:rFonts w:asciiTheme="majorBidi" w:hAnsiTheme="majorBidi" w:cstheme="majorBidi"/>
          <w:sz w:val="24"/>
          <w:szCs w:val="24"/>
          <w:lang w:val="fr-FR" w:bidi="ar-DZ"/>
        </w:rPr>
        <w:t>N</w:t>
      </w:r>
    </w:p>
    <w:p w:rsidR="00CD2C69" w:rsidRPr="00D075EB" w:rsidRDefault="00B9637F" w:rsidP="00435907">
      <w:pPr>
        <w:bidi/>
        <w:spacing w:line="240" w:lineRule="auto"/>
        <w:rPr>
          <w:rFonts w:asciiTheme="majorBidi" w:hAnsiTheme="majorBidi" w:cstheme="majorBidi"/>
          <w:sz w:val="28"/>
          <w:szCs w:val="28"/>
          <w:rtl/>
          <w:lang w:bidi="ar-DZ"/>
        </w:rPr>
      </w:pPr>
      <w:r>
        <w:rPr>
          <w:rFonts w:asciiTheme="majorBidi" w:hAnsiTheme="majorBidi" w:cstheme="majorBidi"/>
          <w:b/>
          <w:bCs/>
          <w:sz w:val="28"/>
          <w:szCs w:val="28"/>
          <w:lang w:bidi="ar-DZ"/>
        </w:rPr>
        <w:t xml:space="preserve"> </w:t>
      </w:r>
      <w:r w:rsidR="00D075EB">
        <w:rPr>
          <w:rFonts w:asciiTheme="majorBidi" w:hAnsiTheme="majorBidi" w:cstheme="majorBidi" w:hint="cs"/>
          <w:b/>
          <w:bCs/>
          <w:sz w:val="28"/>
          <w:szCs w:val="28"/>
          <w:rtl/>
          <w:lang w:bidi="ar-DZ"/>
        </w:rPr>
        <w:t xml:space="preserve"> </w:t>
      </w:r>
      <w:r w:rsidR="00D075EB" w:rsidRPr="00D075EB">
        <w:rPr>
          <w:rFonts w:asciiTheme="majorBidi" w:hAnsiTheme="majorBidi" w:cstheme="majorBidi" w:hint="cs"/>
          <w:sz w:val="24"/>
          <w:szCs w:val="24"/>
          <w:rtl/>
          <w:lang w:bidi="ar-DZ"/>
        </w:rPr>
        <w:t>31</w:t>
      </w:r>
      <w:r w:rsidRPr="00D075EB">
        <w:rPr>
          <w:rFonts w:asciiTheme="majorBidi" w:hAnsiTheme="majorBidi" w:cstheme="majorBidi"/>
          <w:sz w:val="24"/>
          <w:szCs w:val="24"/>
          <w:lang w:bidi="ar-DZ"/>
        </w:rPr>
        <w:t xml:space="preserve"> </w:t>
      </w:r>
      <w:r w:rsidRPr="00D075EB">
        <w:rPr>
          <w:rFonts w:asciiTheme="majorBidi" w:hAnsiTheme="majorBidi" w:cstheme="majorBidi" w:hint="cs"/>
          <w:sz w:val="28"/>
          <w:szCs w:val="28"/>
          <w:rtl/>
          <w:lang w:bidi="ar-DZ"/>
        </w:rPr>
        <w:t xml:space="preserve"> </w:t>
      </w:r>
      <w:r w:rsidR="00D075EB">
        <w:rPr>
          <w:rFonts w:asciiTheme="majorBidi" w:hAnsiTheme="majorBidi" w:cstheme="majorBidi" w:hint="cs"/>
          <w:sz w:val="28"/>
          <w:szCs w:val="28"/>
          <w:rtl/>
          <w:lang w:bidi="ar-DZ"/>
        </w:rPr>
        <w:t xml:space="preserve">                 </w:t>
      </w:r>
      <w:r w:rsidR="00D075EB" w:rsidRPr="00D075EB">
        <w:rPr>
          <w:rFonts w:asciiTheme="majorBidi" w:hAnsiTheme="majorBidi" w:cstheme="majorBidi" w:hint="cs"/>
          <w:sz w:val="24"/>
          <w:szCs w:val="24"/>
          <w:rtl/>
          <w:lang w:bidi="ar-DZ"/>
        </w:rPr>
        <w:t>ح/ مواد و لوازم</w:t>
      </w:r>
      <w:r w:rsidRPr="00D075EB">
        <w:rPr>
          <w:rFonts w:asciiTheme="majorBidi" w:hAnsiTheme="majorBidi" w:cstheme="majorBidi" w:hint="cs"/>
          <w:sz w:val="24"/>
          <w:szCs w:val="24"/>
          <w:rtl/>
          <w:lang w:bidi="ar-DZ"/>
        </w:rPr>
        <w:t xml:space="preserve"> </w:t>
      </w:r>
      <w:r w:rsidR="00D075EB">
        <w:rPr>
          <w:rFonts w:asciiTheme="majorBidi" w:hAnsiTheme="majorBidi" w:cstheme="majorBidi" w:hint="cs"/>
          <w:sz w:val="24"/>
          <w:szCs w:val="24"/>
          <w:rtl/>
          <w:lang w:bidi="ar-DZ"/>
        </w:rPr>
        <w:t xml:space="preserve">                                                 1137369</w:t>
      </w:r>
      <w:r w:rsidR="00435907">
        <w:rPr>
          <w:rFonts w:asciiTheme="majorBidi" w:hAnsiTheme="majorBidi" w:cstheme="majorBidi" w:hint="cs"/>
          <w:sz w:val="24"/>
          <w:szCs w:val="24"/>
          <w:rtl/>
          <w:lang w:bidi="ar-DZ"/>
        </w:rPr>
        <w:t>6</w:t>
      </w:r>
      <w:r w:rsidR="00D075EB">
        <w:rPr>
          <w:rFonts w:asciiTheme="majorBidi" w:hAnsiTheme="majorBidi" w:cstheme="majorBidi" w:hint="cs"/>
          <w:sz w:val="24"/>
          <w:szCs w:val="24"/>
          <w:rtl/>
          <w:lang w:bidi="ar-DZ"/>
        </w:rPr>
        <w:t>.</w:t>
      </w:r>
      <w:r w:rsidR="00435907">
        <w:rPr>
          <w:rFonts w:asciiTheme="majorBidi" w:hAnsiTheme="majorBidi" w:cstheme="majorBidi" w:hint="cs"/>
          <w:sz w:val="24"/>
          <w:szCs w:val="24"/>
          <w:rtl/>
          <w:lang w:bidi="ar-DZ"/>
        </w:rPr>
        <w:t>76</w:t>
      </w:r>
      <w:r w:rsidR="00D075EB">
        <w:rPr>
          <w:rFonts w:asciiTheme="majorBidi" w:hAnsiTheme="majorBidi" w:cstheme="majorBidi" w:hint="cs"/>
          <w:sz w:val="24"/>
          <w:szCs w:val="24"/>
          <w:rtl/>
          <w:lang w:bidi="ar-DZ"/>
        </w:rPr>
        <w:t xml:space="preserve"> دج</w:t>
      </w:r>
      <w:r w:rsidRPr="00D075EB">
        <w:rPr>
          <w:rFonts w:asciiTheme="majorBidi" w:hAnsiTheme="majorBidi" w:cstheme="majorBidi" w:hint="cs"/>
          <w:sz w:val="24"/>
          <w:szCs w:val="24"/>
          <w:rtl/>
          <w:lang w:bidi="ar-DZ"/>
        </w:rPr>
        <w:t xml:space="preserve"> </w:t>
      </w:r>
    </w:p>
    <w:p w:rsidR="00CD2C69" w:rsidRPr="0054690B" w:rsidRDefault="0054690B" w:rsidP="0054690B">
      <w:pPr>
        <w:bidi/>
        <w:spacing w:line="24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sidRPr="0054690B">
        <w:rPr>
          <w:rFonts w:asciiTheme="majorBidi" w:hAnsiTheme="majorBidi" w:cstheme="majorBidi" w:hint="cs"/>
          <w:sz w:val="28"/>
          <w:szCs w:val="28"/>
          <w:rtl/>
          <w:lang w:bidi="ar-DZ"/>
        </w:rPr>
        <w:t>إلى</w:t>
      </w:r>
    </w:p>
    <w:p w:rsidR="00CD2C69" w:rsidRPr="0054690B" w:rsidRDefault="0054690B" w:rsidP="000313C3">
      <w:pPr>
        <w:bidi/>
        <w:spacing w:line="24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sidRPr="0054690B">
        <w:rPr>
          <w:rFonts w:asciiTheme="majorBidi" w:hAnsiTheme="majorBidi" w:cstheme="majorBidi" w:hint="cs"/>
          <w:sz w:val="24"/>
          <w:szCs w:val="24"/>
          <w:rtl/>
          <w:lang w:bidi="ar-DZ"/>
        </w:rPr>
        <w:t>381</w:t>
      </w:r>
      <w:r>
        <w:rPr>
          <w:rFonts w:asciiTheme="majorBidi" w:hAnsiTheme="majorBidi" w:cstheme="majorBidi" w:hint="cs"/>
          <w:sz w:val="28"/>
          <w:szCs w:val="28"/>
          <w:rtl/>
          <w:lang w:bidi="ar-DZ"/>
        </w:rPr>
        <w:t xml:space="preserve">                             </w:t>
      </w:r>
      <w:r w:rsidRPr="0054690B">
        <w:rPr>
          <w:rFonts w:asciiTheme="majorBidi" w:hAnsiTheme="majorBidi" w:cstheme="majorBidi" w:hint="cs"/>
          <w:sz w:val="24"/>
          <w:szCs w:val="24"/>
          <w:rtl/>
          <w:lang w:bidi="ar-DZ"/>
        </w:rPr>
        <w:t xml:space="preserve">ح/ مشتريات مواد و لوازم </w:t>
      </w:r>
      <w:r>
        <w:rPr>
          <w:rFonts w:asciiTheme="majorBidi" w:hAnsiTheme="majorBidi" w:cstheme="majorBidi" w:hint="cs"/>
          <w:sz w:val="24"/>
          <w:szCs w:val="24"/>
          <w:rtl/>
          <w:lang w:bidi="ar-DZ"/>
        </w:rPr>
        <w:t xml:space="preserve">                                      1137369</w:t>
      </w:r>
      <w:r w:rsidR="000313C3">
        <w:rPr>
          <w:rFonts w:asciiTheme="majorBidi" w:hAnsiTheme="majorBidi" w:cstheme="majorBidi" w:hint="cs"/>
          <w:sz w:val="24"/>
          <w:szCs w:val="24"/>
          <w:rtl/>
          <w:lang w:bidi="ar-DZ"/>
        </w:rPr>
        <w:t>6</w:t>
      </w:r>
      <w:r>
        <w:rPr>
          <w:rFonts w:asciiTheme="majorBidi" w:hAnsiTheme="majorBidi" w:cstheme="majorBidi" w:hint="cs"/>
          <w:sz w:val="24"/>
          <w:szCs w:val="24"/>
          <w:rtl/>
          <w:lang w:bidi="ar-DZ"/>
        </w:rPr>
        <w:t>.</w:t>
      </w:r>
      <w:r w:rsidR="000313C3">
        <w:rPr>
          <w:rFonts w:asciiTheme="majorBidi" w:hAnsiTheme="majorBidi" w:cstheme="majorBidi" w:hint="cs"/>
          <w:sz w:val="24"/>
          <w:szCs w:val="24"/>
          <w:rtl/>
          <w:lang w:bidi="ar-DZ"/>
        </w:rPr>
        <w:t>76</w:t>
      </w:r>
      <w:r>
        <w:rPr>
          <w:rFonts w:asciiTheme="majorBidi" w:hAnsiTheme="majorBidi" w:cstheme="majorBidi" w:hint="cs"/>
          <w:sz w:val="24"/>
          <w:szCs w:val="24"/>
          <w:rtl/>
          <w:lang w:bidi="ar-DZ"/>
        </w:rPr>
        <w:t xml:space="preserve"> دج</w:t>
      </w:r>
      <w:r w:rsidRPr="0054690B">
        <w:rPr>
          <w:rFonts w:asciiTheme="majorBidi" w:hAnsiTheme="majorBidi" w:cstheme="majorBidi" w:hint="cs"/>
          <w:sz w:val="24"/>
          <w:szCs w:val="24"/>
          <w:rtl/>
          <w:lang w:bidi="ar-DZ"/>
        </w:rPr>
        <w:t xml:space="preserve">                     </w:t>
      </w:r>
    </w:p>
    <w:p w:rsidR="00CD2C69" w:rsidRPr="0054690B" w:rsidRDefault="00147D31" w:rsidP="0054690B">
      <w:pPr>
        <w:bidi/>
        <w:spacing w:line="240" w:lineRule="auto"/>
        <w:rPr>
          <w:rFonts w:asciiTheme="majorBidi" w:hAnsiTheme="majorBidi" w:cstheme="majorBidi"/>
          <w:sz w:val="28"/>
          <w:szCs w:val="28"/>
          <w:rtl/>
          <w:lang w:bidi="ar-DZ"/>
        </w:rPr>
      </w:pPr>
      <w:r w:rsidRPr="00147D31">
        <w:rPr>
          <w:rFonts w:asciiTheme="majorBidi" w:hAnsiTheme="majorBidi" w:cstheme="majorBidi"/>
          <w:b/>
          <w:bCs/>
          <w:noProof/>
          <w:sz w:val="28"/>
          <w:szCs w:val="28"/>
          <w:rtl/>
          <w:lang w:val="fr-FR"/>
        </w:rPr>
        <w:pict>
          <v:shape id="_x0000_s1169" type="#_x0000_t32" style="position:absolute;left:0;text-align:left;margin-left:312.7pt;margin-top:19.05pt;width:68.85pt;height:0;flip:x;z-index:251797504" o:connectortype="straight"/>
        </w:pict>
      </w:r>
      <w:r w:rsidRPr="00147D31">
        <w:rPr>
          <w:rFonts w:asciiTheme="majorBidi" w:hAnsiTheme="majorBidi" w:cstheme="majorBidi"/>
          <w:b/>
          <w:bCs/>
          <w:noProof/>
          <w:sz w:val="28"/>
          <w:szCs w:val="28"/>
          <w:rtl/>
          <w:lang w:val="fr-FR"/>
        </w:rPr>
        <w:pict>
          <v:shape id="_x0000_s1168" type="#_x0000_t32" style="position:absolute;left:0;text-align:left;margin-left:156.8pt;margin-top:19.25pt;width:99.55pt;height:0;z-index:251796480" o:connectortype="straight"/>
        </w:pict>
      </w:r>
      <w:r w:rsidR="0054690B">
        <w:rPr>
          <w:rFonts w:asciiTheme="majorBidi" w:hAnsiTheme="majorBidi" w:cstheme="majorBidi" w:hint="cs"/>
          <w:b/>
          <w:bCs/>
          <w:sz w:val="28"/>
          <w:szCs w:val="28"/>
          <w:rtl/>
          <w:lang w:bidi="ar-DZ"/>
        </w:rPr>
        <w:t xml:space="preserve">                       </w:t>
      </w:r>
      <w:r w:rsidR="0054690B" w:rsidRPr="00D978B5">
        <w:rPr>
          <w:rFonts w:asciiTheme="majorBidi" w:hAnsiTheme="majorBidi" w:cstheme="majorBidi" w:hint="cs"/>
          <w:sz w:val="24"/>
          <w:szCs w:val="24"/>
          <w:rtl/>
          <w:lang w:bidi="ar-DZ"/>
        </w:rPr>
        <w:t xml:space="preserve">قيد دخول مواد و لوازم للمخزون </w:t>
      </w:r>
    </w:p>
    <w:p w:rsidR="00C765A0" w:rsidRDefault="00C765A0" w:rsidP="00D022F6">
      <w:pPr>
        <w:bidi/>
        <w:rPr>
          <w:rFonts w:asciiTheme="majorBidi" w:hAnsiTheme="majorBidi" w:cstheme="majorBidi"/>
          <w:b/>
          <w:bCs/>
          <w:sz w:val="28"/>
          <w:szCs w:val="28"/>
          <w:rtl/>
          <w:lang w:bidi="ar-DZ"/>
        </w:rPr>
      </w:pPr>
      <w:r w:rsidRPr="00C765A0">
        <w:rPr>
          <w:rFonts w:asciiTheme="majorBidi" w:hAnsiTheme="majorBidi" w:cstheme="majorBidi" w:hint="cs"/>
          <w:sz w:val="28"/>
          <w:szCs w:val="28"/>
          <w:rtl/>
          <w:lang w:bidi="ar-DZ"/>
        </w:rPr>
        <w:t>-</w:t>
      </w:r>
      <w:r>
        <w:rPr>
          <w:rFonts w:asciiTheme="majorBidi" w:hAnsiTheme="majorBidi" w:cstheme="majorBidi" w:hint="cs"/>
          <w:b/>
          <w:bCs/>
          <w:sz w:val="28"/>
          <w:szCs w:val="28"/>
          <w:rtl/>
          <w:lang w:bidi="ar-DZ"/>
        </w:rPr>
        <w:t xml:space="preserve"> فتح دف</w:t>
      </w:r>
      <w:r w:rsidR="00264944">
        <w:rPr>
          <w:rFonts w:asciiTheme="majorBidi" w:hAnsiTheme="majorBidi" w:cstheme="majorBidi" w:hint="cs"/>
          <w:b/>
          <w:bCs/>
          <w:sz w:val="28"/>
          <w:szCs w:val="28"/>
          <w:rtl/>
          <w:lang w:bidi="ar-DZ"/>
        </w:rPr>
        <w:t>ا</w:t>
      </w:r>
      <w:r>
        <w:rPr>
          <w:rFonts w:asciiTheme="majorBidi" w:hAnsiTheme="majorBidi" w:cstheme="majorBidi" w:hint="cs"/>
          <w:b/>
          <w:bCs/>
          <w:sz w:val="28"/>
          <w:szCs w:val="28"/>
          <w:rtl/>
          <w:lang w:bidi="ar-DZ"/>
        </w:rPr>
        <w:t>تر الأستاذ:</w:t>
      </w:r>
    </w:p>
    <w:p w:rsidR="00C765A0" w:rsidRPr="00C765A0" w:rsidRDefault="00147D31" w:rsidP="00D022F6">
      <w:pPr>
        <w:bidi/>
        <w:spacing w:line="240" w:lineRule="auto"/>
        <w:rPr>
          <w:rFonts w:asciiTheme="majorBidi" w:hAnsiTheme="majorBidi" w:cstheme="majorBidi"/>
          <w:sz w:val="28"/>
          <w:szCs w:val="28"/>
          <w:rtl/>
          <w:lang w:bidi="ar-DZ"/>
        </w:rPr>
      </w:pPr>
      <w:r w:rsidRPr="00147D31">
        <w:rPr>
          <w:rFonts w:asciiTheme="majorBidi" w:hAnsiTheme="majorBidi" w:cstheme="majorBidi"/>
          <w:b/>
          <w:bCs/>
          <w:noProof/>
          <w:rtl/>
          <w:lang w:val="fr-FR"/>
        </w:rPr>
        <w:pict>
          <v:shape id="_x0000_s1208" type="#_x0000_t32" style="position:absolute;left:0;text-align:left;margin-left:219.4pt;margin-top:14.45pt;width:0;height:56.75pt;z-index:251837440" o:connectortype="straight"/>
        </w:pict>
      </w:r>
      <w:r w:rsidRPr="00147D31">
        <w:rPr>
          <w:rFonts w:asciiTheme="majorBidi" w:hAnsiTheme="majorBidi" w:cstheme="majorBidi"/>
          <w:b/>
          <w:bCs/>
          <w:noProof/>
          <w:rtl/>
          <w:lang w:val="fr-FR"/>
        </w:rPr>
        <w:pict>
          <v:shape id="_x0000_s1207" type="#_x0000_t32" style="position:absolute;left:0;text-align:left;margin-left:375.7pt;margin-top:14.45pt;width:0;height:56.75pt;z-index:251836416" o:connectortype="straight"/>
        </w:pict>
      </w:r>
      <w:r w:rsidRPr="00147D31">
        <w:rPr>
          <w:rFonts w:asciiTheme="majorBidi" w:hAnsiTheme="majorBidi" w:cstheme="majorBidi"/>
          <w:b/>
          <w:bCs/>
          <w:noProof/>
          <w:rtl/>
          <w:lang w:val="fr-FR"/>
        </w:rPr>
        <w:pict>
          <v:shape id="_x0000_s1209" type="#_x0000_t32" style="position:absolute;left:0;text-align:left;margin-left:57.65pt;margin-top:14.45pt;width:0;height:56.75pt;z-index:251838464" o:connectortype="straight"/>
        </w:pict>
      </w:r>
      <w:r w:rsidRPr="00147D31">
        <w:rPr>
          <w:rFonts w:asciiTheme="majorBidi" w:hAnsiTheme="majorBidi" w:cstheme="majorBidi"/>
          <w:b/>
          <w:bCs/>
          <w:noProof/>
          <w:rtl/>
          <w:lang w:val="fr-FR"/>
        </w:rPr>
        <w:pict>
          <v:shape id="_x0000_s1204" type="#_x0000_t32" style="position:absolute;left:0;text-align:left;margin-left:308.95pt;margin-top:14.4pt;width:146.5pt;height:.05pt;flip:x;z-index:251833344" o:connectortype="straight"/>
        </w:pict>
      </w:r>
      <w:r w:rsidRPr="00147D31">
        <w:rPr>
          <w:rFonts w:asciiTheme="majorBidi" w:hAnsiTheme="majorBidi" w:cstheme="majorBidi"/>
          <w:b/>
          <w:bCs/>
          <w:noProof/>
          <w:rtl/>
          <w:lang w:val="fr-FR"/>
        </w:rPr>
        <w:pict>
          <v:shape id="_x0000_s1205" type="#_x0000_t32" style="position:absolute;left:0;text-align:left;margin-left:151.8pt;margin-top:14.4pt;width:132.7pt;height:.05pt;flip:x;z-index:251834368" o:connectortype="straight"/>
        </w:pict>
      </w:r>
      <w:r w:rsidRPr="00147D31">
        <w:rPr>
          <w:rFonts w:asciiTheme="majorBidi" w:hAnsiTheme="majorBidi" w:cstheme="majorBidi"/>
          <w:b/>
          <w:bCs/>
          <w:noProof/>
          <w:rtl/>
          <w:lang w:val="fr-FR"/>
        </w:rPr>
        <w:pict>
          <v:shape id="_x0000_s1206" type="#_x0000_t32" style="position:absolute;left:0;text-align:left;margin-left:-.15pt;margin-top:13.75pt;width:135.25pt;height:.05pt;flip:x;z-index:251835392" o:connectortype="straight"/>
        </w:pict>
      </w:r>
      <w:r w:rsidR="00C765A0" w:rsidRPr="009140BF">
        <w:rPr>
          <w:rFonts w:asciiTheme="majorBidi" w:hAnsiTheme="majorBidi" w:cstheme="majorBidi" w:hint="cs"/>
          <w:b/>
          <w:bCs/>
          <w:rtl/>
          <w:lang w:bidi="ar-DZ"/>
        </w:rPr>
        <w:t>مدين</w:t>
      </w:r>
      <w:r w:rsidR="00C765A0">
        <w:rPr>
          <w:rFonts w:asciiTheme="majorBidi" w:hAnsiTheme="majorBidi" w:cstheme="majorBidi" w:hint="cs"/>
          <w:rtl/>
          <w:lang w:bidi="ar-DZ"/>
        </w:rPr>
        <w:t xml:space="preserve">  </w:t>
      </w:r>
      <w:r w:rsidR="004766D9">
        <w:rPr>
          <w:rFonts w:asciiTheme="majorBidi" w:hAnsiTheme="majorBidi" w:cstheme="majorBidi" w:hint="cs"/>
          <w:rtl/>
          <w:lang w:bidi="ar-DZ"/>
        </w:rPr>
        <w:t xml:space="preserve">401 </w:t>
      </w:r>
      <w:r w:rsidR="00C765A0" w:rsidRPr="00C765A0">
        <w:rPr>
          <w:rFonts w:asciiTheme="majorBidi" w:hAnsiTheme="majorBidi" w:cstheme="majorBidi" w:hint="cs"/>
          <w:sz w:val="24"/>
          <w:szCs w:val="24"/>
          <w:rtl/>
          <w:lang w:bidi="ar-DZ"/>
        </w:rPr>
        <w:t xml:space="preserve">ح/ </w:t>
      </w:r>
      <w:r w:rsidR="002B48BD">
        <w:rPr>
          <w:rFonts w:asciiTheme="majorBidi" w:hAnsiTheme="majorBidi" w:cstheme="majorBidi" w:hint="cs"/>
          <w:sz w:val="24"/>
          <w:szCs w:val="24"/>
          <w:rtl/>
          <w:lang w:bidi="ar-DZ"/>
        </w:rPr>
        <w:t>موردو م.و خ</w:t>
      </w:r>
      <w:r w:rsidR="00A6228D">
        <w:rPr>
          <w:rFonts w:asciiTheme="majorBidi" w:hAnsiTheme="majorBidi" w:cstheme="majorBidi" w:hint="cs"/>
          <w:sz w:val="24"/>
          <w:szCs w:val="24"/>
          <w:rtl/>
          <w:lang w:bidi="ar-DZ"/>
        </w:rPr>
        <w:t>دمات</w:t>
      </w:r>
      <w:r w:rsidR="00C765A0">
        <w:rPr>
          <w:rFonts w:asciiTheme="majorBidi" w:hAnsiTheme="majorBidi" w:cstheme="majorBidi" w:hint="cs"/>
          <w:sz w:val="24"/>
          <w:szCs w:val="24"/>
          <w:rtl/>
          <w:lang w:bidi="ar-DZ"/>
        </w:rPr>
        <w:t xml:space="preserve">  </w:t>
      </w:r>
      <w:r w:rsidR="00C765A0" w:rsidRPr="00E707BF">
        <w:rPr>
          <w:rFonts w:asciiTheme="majorBidi" w:hAnsiTheme="majorBidi" w:cstheme="majorBidi" w:hint="cs"/>
          <w:b/>
          <w:bCs/>
          <w:rtl/>
          <w:lang w:bidi="ar-DZ"/>
        </w:rPr>
        <w:t>دائن</w:t>
      </w:r>
      <w:r w:rsidR="00C765A0">
        <w:rPr>
          <w:rFonts w:asciiTheme="majorBidi" w:hAnsiTheme="majorBidi" w:cstheme="majorBidi" w:hint="cs"/>
          <w:rtl/>
          <w:lang w:bidi="ar-DZ"/>
        </w:rPr>
        <w:t xml:space="preserve">     </w:t>
      </w:r>
      <w:r w:rsidR="00A6228D">
        <w:rPr>
          <w:rFonts w:asciiTheme="majorBidi" w:hAnsiTheme="majorBidi" w:cstheme="majorBidi" w:hint="cs"/>
          <w:rtl/>
          <w:lang w:bidi="ar-DZ"/>
        </w:rPr>
        <w:t xml:space="preserve">  </w:t>
      </w:r>
      <w:r w:rsidR="00C765A0">
        <w:rPr>
          <w:rFonts w:asciiTheme="majorBidi" w:hAnsiTheme="majorBidi" w:cstheme="majorBidi" w:hint="cs"/>
          <w:rtl/>
          <w:lang w:bidi="ar-DZ"/>
        </w:rPr>
        <w:t xml:space="preserve"> </w:t>
      </w:r>
      <w:r w:rsidR="00C765A0" w:rsidRPr="009140BF">
        <w:rPr>
          <w:rFonts w:asciiTheme="majorBidi" w:hAnsiTheme="majorBidi" w:cstheme="majorBidi" w:hint="cs"/>
          <w:b/>
          <w:bCs/>
          <w:rtl/>
          <w:lang w:bidi="ar-DZ"/>
        </w:rPr>
        <w:t>مدين</w:t>
      </w:r>
      <w:r w:rsidR="00C765A0">
        <w:rPr>
          <w:rFonts w:asciiTheme="majorBidi" w:hAnsiTheme="majorBidi" w:cstheme="majorBidi" w:hint="cs"/>
          <w:rtl/>
          <w:lang w:bidi="ar-DZ"/>
        </w:rPr>
        <w:t xml:space="preserve">   </w:t>
      </w:r>
      <w:r w:rsidR="004766D9">
        <w:rPr>
          <w:rFonts w:asciiTheme="majorBidi" w:hAnsiTheme="majorBidi" w:cstheme="majorBidi" w:hint="cs"/>
          <w:rtl/>
          <w:lang w:bidi="ar-DZ"/>
        </w:rPr>
        <w:t xml:space="preserve">381 </w:t>
      </w:r>
      <w:r w:rsidR="00C765A0" w:rsidRPr="00440211">
        <w:rPr>
          <w:rFonts w:asciiTheme="majorBidi" w:hAnsiTheme="majorBidi" w:cstheme="majorBidi" w:hint="cs"/>
          <w:sz w:val="24"/>
          <w:szCs w:val="24"/>
          <w:rtl/>
          <w:lang w:bidi="ar-DZ"/>
        </w:rPr>
        <w:t xml:space="preserve">ح/ </w:t>
      </w:r>
      <w:r w:rsidR="00A6228D">
        <w:rPr>
          <w:rFonts w:asciiTheme="majorBidi" w:hAnsiTheme="majorBidi" w:cstheme="majorBidi" w:hint="cs"/>
          <w:sz w:val="24"/>
          <w:szCs w:val="24"/>
          <w:rtl/>
          <w:lang w:bidi="ar-DZ"/>
        </w:rPr>
        <w:t>مشتريات م.</w:t>
      </w:r>
      <w:r w:rsidR="00C765A0">
        <w:rPr>
          <w:rFonts w:asciiTheme="majorBidi" w:hAnsiTheme="majorBidi" w:cstheme="majorBidi" w:hint="cs"/>
          <w:rtl/>
          <w:lang w:bidi="ar-DZ"/>
        </w:rPr>
        <w:t xml:space="preserve">  </w:t>
      </w:r>
      <w:r w:rsidR="00440211">
        <w:rPr>
          <w:rFonts w:asciiTheme="majorBidi" w:hAnsiTheme="majorBidi" w:cstheme="majorBidi" w:hint="cs"/>
          <w:rtl/>
          <w:lang w:bidi="ar-DZ"/>
        </w:rPr>
        <w:t xml:space="preserve">   </w:t>
      </w:r>
      <w:r w:rsidR="00440211" w:rsidRPr="009140BF">
        <w:rPr>
          <w:rFonts w:asciiTheme="majorBidi" w:hAnsiTheme="majorBidi" w:cstheme="majorBidi" w:hint="cs"/>
          <w:b/>
          <w:bCs/>
          <w:rtl/>
          <w:lang w:bidi="ar-DZ"/>
        </w:rPr>
        <w:t>دائن</w:t>
      </w:r>
      <w:r w:rsidR="00E707BF">
        <w:rPr>
          <w:rFonts w:asciiTheme="majorBidi" w:hAnsiTheme="majorBidi" w:cstheme="majorBidi" w:hint="cs"/>
          <w:b/>
          <w:bCs/>
          <w:rtl/>
          <w:lang w:bidi="ar-DZ"/>
        </w:rPr>
        <w:t xml:space="preserve">      مدين </w:t>
      </w:r>
      <w:r w:rsidR="004766D9">
        <w:rPr>
          <w:rFonts w:asciiTheme="majorBidi" w:hAnsiTheme="majorBidi" w:cstheme="majorBidi" w:hint="cs"/>
          <w:b/>
          <w:bCs/>
          <w:rtl/>
          <w:lang w:bidi="ar-DZ"/>
        </w:rPr>
        <w:t xml:space="preserve">    </w:t>
      </w:r>
      <w:r w:rsidR="004766D9" w:rsidRPr="004766D9">
        <w:rPr>
          <w:rFonts w:asciiTheme="majorBidi" w:hAnsiTheme="majorBidi" w:cstheme="majorBidi" w:hint="cs"/>
          <w:rtl/>
          <w:lang w:bidi="ar-DZ"/>
        </w:rPr>
        <w:t>31</w:t>
      </w:r>
      <w:r w:rsidR="004766D9">
        <w:rPr>
          <w:rFonts w:asciiTheme="majorBidi" w:hAnsiTheme="majorBidi" w:cstheme="majorBidi" w:hint="cs"/>
          <w:b/>
          <w:bCs/>
          <w:rtl/>
          <w:lang w:bidi="ar-DZ"/>
        </w:rPr>
        <w:t xml:space="preserve"> </w:t>
      </w:r>
      <w:r w:rsidR="00E707BF" w:rsidRPr="00E707BF">
        <w:rPr>
          <w:rFonts w:asciiTheme="majorBidi" w:hAnsiTheme="majorBidi" w:cstheme="majorBidi" w:hint="cs"/>
          <w:sz w:val="24"/>
          <w:szCs w:val="24"/>
          <w:rtl/>
          <w:lang w:bidi="ar-DZ"/>
        </w:rPr>
        <w:t>ح/ مواد و لوازم</w:t>
      </w:r>
      <w:r w:rsidR="00E707BF">
        <w:rPr>
          <w:rFonts w:asciiTheme="majorBidi" w:hAnsiTheme="majorBidi" w:cstheme="majorBidi" w:hint="cs"/>
          <w:b/>
          <w:bCs/>
          <w:rtl/>
          <w:lang w:bidi="ar-DZ"/>
        </w:rPr>
        <w:t xml:space="preserve"> </w:t>
      </w:r>
      <w:r w:rsidR="004766D9">
        <w:rPr>
          <w:rFonts w:asciiTheme="majorBidi" w:hAnsiTheme="majorBidi" w:cstheme="majorBidi" w:hint="cs"/>
          <w:b/>
          <w:bCs/>
          <w:rtl/>
          <w:lang w:bidi="ar-DZ"/>
        </w:rPr>
        <w:t xml:space="preserve">  </w:t>
      </w:r>
      <w:r w:rsidR="00E707BF">
        <w:rPr>
          <w:rFonts w:asciiTheme="majorBidi" w:hAnsiTheme="majorBidi" w:cstheme="majorBidi" w:hint="cs"/>
          <w:b/>
          <w:bCs/>
          <w:rtl/>
          <w:lang w:bidi="ar-DZ"/>
        </w:rPr>
        <w:t xml:space="preserve">  دائن    </w:t>
      </w:r>
    </w:p>
    <w:p w:rsidR="00C765A0" w:rsidRDefault="00EF0F97" w:rsidP="00D022F6">
      <w:pPr>
        <w:bidi/>
        <w:spacing w:line="240" w:lineRule="auto"/>
        <w:rPr>
          <w:rFonts w:asciiTheme="majorBidi" w:hAnsiTheme="majorBidi" w:cstheme="majorBidi"/>
          <w:b/>
          <w:bCs/>
          <w:sz w:val="28"/>
          <w:szCs w:val="28"/>
          <w:rtl/>
          <w:lang w:bidi="ar-DZ"/>
        </w:rPr>
      </w:pPr>
      <w:r>
        <w:rPr>
          <w:rFonts w:asciiTheme="majorBidi" w:hAnsiTheme="majorBidi" w:cstheme="majorBidi" w:hint="cs"/>
          <w:sz w:val="24"/>
          <w:szCs w:val="24"/>
          <w:rtl/>
          <w:lang w:bidi="ar-DZ"/>
        </w:rPr>
        <w:t>11373696.76 دج                           11373696.76دج                             11373696.76 دج</w:t>
      </w:r>
    </w:p>
    <w:p w:rsidR="00C765A0" w:rsidRDefault="00EF0F97" w:rsidP="00EF0F97">
      <w:pPr>
        <w:bidi/>
        <w:spacing w:line="240" w:lineRule="auto"/>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 xml:space="preserve">                                                                    </w:t>
      </w:r>
      <w:r>
        <w:rPr>
          <w:rFonts w:asciiTheme="majorBidi" w:hAnsiTheme="majorBidi" w:cstheme="majorBidi" w:hint="cs"/>
          <w:sz w:val="24"/>
          <w:szCs w:val="24"/>
          <w:rtl/>
          <w:lang w:bidi="ar-DZ"/>
        </w:rPr>
        <w:t>11373696.76 دج</w:t>
      </w:r>
    </w:p>
    <w:p w:rsidR="00342B3C" w:rsidRDefault="00B31C97" w:rsidP="00B31C97">
      <w:pPr>
        <w:bidi/>
        <w:spacing w:line="36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lastRenderedPageBreak/>
        <w:t>1</w:t>
      </w:r>
      <w:r w:rsidR="00342B3C">
        <w:rPr>
          <w:rFonts w:asciiTheme="majorBidi" w:hAnsiTheme="majorBidi" w:cstheme="majorBidi" w:hint="cs"/>
          <w:b/>
          <w:bCs/>
          <w:sz w:val="28"/>
          <w:szCs w:val="28"/>
          <w:rtl/>
          <w:lang w:bidi="ar-DZ"/>
        </w:rPr>
        <w:t xml:space="preserve">-1-2)- التسجيل أثناء تاريخ الإقفال: </w:t>
      </w:r>
      <w:r w:rsidR="00342B3C" w:rsidRPr="00342B3C">
        <w:rPr>
          <w:rFonts w:asciiTheme="majorBidi" w:hAnsiTheme="majorBidi" w:cstheme="majorBidi" w:hint="cs"/>
          <w:sz w:val="28"/>
          <w:szCs w:val="28"/>
          <w:rtl/>
          <w:lang w:bidi="ar-DZ"/>
        </w:rPr>
        <w:t>عند تاريخ إقفال أي ميزانية لا بد من:</w:t>
      </w:r>
    </w:p>
    <w:p w:rsidR="00342B3C" w:rsidRDefault="00342B3C" w:rsidP="00D8739C">
      <w:pPr>
        <w:bidi/>
        <w:rPr>
          <w:rFonts w:asciiTheme="majorBidi" w:hAnsiTheme="majorBidi" w:cstheme="majorBidi"/>
          <w:sz w:val="28"/>
          <w:szCs w:val="28"/>
          <w:rtl/>
          <w:lang w:bidi="ar-DZ"/>
        </w:rPr>
      </w:pPr>
      <w:r>
        <w:rPr>
          <w:rFonts w:asciiTheme="majorBidi" w:hAnsiTheme="majorBidi" w:cstheme="majorBidi" w:hint="cs"/>
          <w:sz w:val="28"/>
          <w:szCs w:val="28"/>
          <w:rtl/>
          <w:lang w:bidi="ar-DZ"/>
        </w:rPr>
        <w:t>- التقرير عن البنود النقدية</w:t>
      </w:r>
      <w:r w:rsidR="00626D2F">
        <w:rPr>
          <w:rFonts w:asciiTheme="majorBidi" w:hAnsiTheme="majorBidi" w:cstheme="majorBidi" w:hint="cs"/>
          <w:sz w:val="28"/>
          <w:szCs w:val="28"/>
          <w:rtl/>
          <w:lang w:bidi="ar-DZ"/>
        </w:rPr>
        <w:t xml:space="preserve"> المقومة</w:t>
      </w:r>
      <w:r>
        <w:rPr>
          <w:rFonts w:asciiTheme="majorBidi" w:hAnsiTheme="majorBidi" w:cstheme="majorBidi" w:hint="cs"/>
          <w:sz w:val="28"/>
          <w:szCs w:val="28"/>
          <w:rtl/>
          <w:lang w:bidi="ar-DZ"/>
        </w:rPr>
        <w:t xml:space="preserve"> بالعملة الأجنبية بإستخدام سعر الإقفال؛</w:t>
      </w:r>
    </w:p>
    <w:p w:rsidR="00626D2F" w:rsidRDefault="00342B3C" w:rsidP="00D8739C">
      <w:pPr>
        <w:bidi/>
        <w:rPr>
          <w:rFonts w:asciiTheme="majorBidi" w:hAnsiTheme="majorBidi" w:cstheme="majorBidi"/>
          <w:sz w:val="28"/>
          <w:szCs w:val="28"/>
          <w:rtl/>
          <w:lang w:bidi="ar-DZ"/>
        </w:rPr>
      </w:pPr>
      <w:r>
        <w:rPr>
          <w:rFonts w:asciiTheme="majorBidi" w:hAnsiTheme="majorBidi" w:cstheme="majorBidi" w:hint="cs"/>
          <w:sz w:val="28"/>
          <w:szCs w:val="28"/>
          <w:rtl/>
          <w:lang w:bidi="ar-DZ"/>
        </w:rPr>
        <w:t>- التقرير عن البنود غير النقدية</w:t>
      </w:r>
      <w:r w:rsidR="00626D2F">
        <w:rPr>
          <w:rFonts w:asciiTheme="majorBidi" w:hAnsiTheme="majorBidi" w:cstheme="majorBidi" w:hint="cs"/>
          <w:sz w:val="28"/>
          <w:szCs w:val="28"/>
          <w:rtl/>
          <w:lang w:bidi="ar-DZ"/>
        </w:rPr>
        <w:t xml:space="preserve"> المحتفظ بها بالتكلفة التاريخية و المقومة بعملة أجنبية، و ذلك بإستخدام سعر الصرف لتاريخ الصفقة أو المعاملة؛</w:t>
      </w:r>
    </w:p>
    <w:p w:rsidR="00BF7962" w:rsidRDefault="00626D2F" w:rsidP="00D8739C">
      <w:pPr>
        <w:bidi/>
        <w:rPr>
          <w:rFonts w:asciiTheme="majorBidi" w:hAnsiTheme="majorBidi" w:cstheme="majorBidi"/>
          <w:sz w:val="28"/>
          <w:szCs w:val="28"/>
          <w:rtl/>
          <w:lang w:bidi="ar-DZ"/>
        </w:rPr>
      </w:pPr>
      <w:r>
        <w:rPr>
          <w:rFonts w:asciiTheme="majorBidi" w:hAnsiTheme="majorBidi" w:cstheme="majorBidi" w:hint="cs"/>
          <w:sz w:val="28"/>
          <w:szCs w:val="28"/>
          <w:rtl/>
          <w:lang w:bidi="ar-DZ"/>
        </w:rPr>
        <w:t>- التقرير عن البنود غير النقدية المحتفظ بها بالتكلفة التاريخية و المقومة بعملة أجنبية، و ذلك بإستخدام سعر الصرف السائد في تاريخ القيام بالمعاملة</w:t>
      </w:r>
      <w:r w:rsidR="00896C60">
        <w:rPr>
          <w:rStyle w:val="Appeldenotedefin"/>
          <w:rFonts w:asciiTheme="majorBidi" w:hAnsiTheme="majorBidi" w:cstheme="majorBidi"/>
          <w:sz w:val="28"/>
          <w:szCs w:val="28"/>
          <w:rtl/>
          <w:lang w:bidi="ar-DZ"/>
        </w:rPr>
        <w:endnoteReference w:id="39"/>
      </w:r>
      <w:r w:rsidR="00896C60">
        <w:rPr>
          <w:rFonts w:asciiTheme="majorBidi" w:hAnsiTheme="majorBidi" w:cstheme="majorBidi" w:hint="cs"/>
          <w:sz w:val="28"/>
          <w:szCs w:val="28"/>
          <w:rtl/>
          <w:lang w:bidi="ar-DZ"/>
        </w:rPr>
        <w:t>".</w:t>
      </w:r>
    </w:p>
    <w:p w:rsidR="00F60C7B" w:rsidRDefault="00BF7962" w:rsidP="00FD3418">
      <w:pPr>
        <w:bidi/>
        <w:spacing w:line="36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و بالجوع إلى المثال السابق؛ و بإفتراض أن سعر صرف 01 الأورو أصبح يساوي 1.0656 دولار أمريكي، و كل 01</w:t>
      </w:r>
      <w:r w:rsidR="007A4B30">
        <w:rPr>
          <w:rFonts w:asciiTheme="majorBidi" w:hAnsiTheme="majorBidi" w:cstheme="majorBidi" w:hint="cs"/>
          <w:sz w:val="28"/>
          <w:szCs w:val="28"/>
          <w:rtl/>
          <w:lang w:bidi="ar-DZ"/>
        </w:rPr>
        <w:t xml:space="preserve"> دولار أمريكي أصبح يساوي 108.8223 دج في 31 ديسمبر </w:t>
      </w:r>
      <w:r w:rsidR="007A4B30">
        <w:rPr>
          <w:rFonts w:asciiTheme="majorBidi" w:hAnsiTheme="majorBidi" w:cstheme="majorBidi"/>
          <w:sz w:val="28"/>
          <w:szCs w:val="28"/>
          <w:lang w:val="fr-FR" w:bidi="ar-DZ"/>
        </w:rPr>
        <w:t>N</w:t>
      </w:r>
      <w:r>
        <w:rPr>
          <w:rFonts w:asciiTheme="majorBidi" w:hAnsiTheme="majorBidi" w:cstheme="majorBidi" w:hint="cs"/>
          <w:sz w:val="28"/>
          <w:szCs w:val="28"/>
          <w:rtl/>
          <w:lang w:bidi="ar-DZ"/>
        </w:rPr>
        <w:t xml:space="preserve"> </w:t>
      </w:r>
      <w:r w:rsidR="002024D3">
        <w:rPr>
          <w:rFonts w:asciiTheme="majorBidi" w:hAnsiTheme="majorBidi" w:cstheme="majorBidi" w:hint="cs"/>
          <w:sz w:val="28"/>
          <w:szCs w:val="28"/>
          <w:rtl/>
          <w:lang w:bidi="ar-DZ"/>
        </w:rPr>
        <w:t>، مع إفتراض أن المواد الأولية مازالت على مستوى المخازن</w:t>
      </w:r>
      <w:r w:rsidR="007A4B30">
        <w:rPr>
          <w:rFonts w:asciiTheme="majorBidi" w:hAnsiTheme="majorBidi" w:cstheme="majorBidi"/>
          <w:sz w:val="28"/>
          <w:szCs w:val="28"/>
          <w:lang w:bidi="ar-DZ"/>
        </w:rPr>
        <w:t>.</w:t>
      </w:r>
      <w:r w:rsidR="003032D0">
        <w:rPr>
          <w:rFonts w:asciiTheme="majorBidi" w:hAnsiTheme="majorBidi" w:cstheme="majorBidi" w:hint="cs"/>
          <w:sz w:val="28"/>
          <w:szCs w:val="28"/>
          <w:rtl/>
          <w:lang w:bidi="ar-DZ"/>
        </w:rPr>
        <w:t>و</w:t>
      </w:r>
      <w:r w:rsidR="002024D3">
        <w:rPr>
          <w:rFonts w:asciiTheme="majorBidi" w:hAnsiTheme="majorBidi" w:cstheme="majorBidi" w:hint="cs"/>
          <w:sz w:val="28"/>
          <w:szCs w:val="28"/>
          <w:rtl/>
          <w:lang w:bidi="ar-DZ"/>
        </w:rPr>
        <w:t xml:space="preserve"> بالتالي لا بد من تعديل الدين </w:t>
      </w:r>
      <w:r w:rsidR="003032D0">
        <w:rPr>
          <w:rFonts w:asciiTheme="majorBidi" w:hAnsiTheme="majorBidi" w:cstheme="majorBidi" w:hint="cs"/>
          <w:sz w:val="28"/>
          <w:szCs w:val="28"/>
          <w:rtl/>
          <w:lang w:bidi="ar-DZ"/>
        </w:rPr>
        <w:t xml:space="preserve">و المتمثل في مخزون المواد الأولية المسجلة بالتكلفة التاريخية، أي بمبلغ </w:t>
      </w:r>
      <w:r w:rsidR="00F60C7B" w:rsidRPr="00F60C7B">
        <w:rPr>
          <w:rFonts w:asciiTheme="majorBidi" w:hAnsiTheme="majorBidi" w:cstheme="majorBidi" w:hint="cs"/>
          <w:sz w:val="28"/>
          <w:szCs w:val="28"/>
          <w:rtl/>
          <w:lang w:bidi="ar-DZ"/>
        </w:rPr>
        <w:t>1137369</w:t>
      </w:r>
      <w:r w:rsidR="000B5480">
        <w:rPr>
          <w:rFonts w:asciiTheme="majorBidi" w:hAnsiTheme="majorBidi" w:cstheme="majorBidi" w:hint="cs"/>
          <w:sz w:val="28"/>
          <w:szCs w:val="28"/>
          <w:rtl/>
          <w:lang w:bidi="ar-DZ"/>
        </w:rPr>
        <w:t>6</w:t>
      </w:r>
      <w:r w:rsidR="00F60C7B" w:rsidRPr="00F60C7B">
        <w:rPr>
          <w:rFonts w:asciiTheme="majorBidi" w:hAnsiTheme="majorBidi" w:cstheme="majorBidi" w:hint="cs"/>
          <w:sz w:val="28"/>
          <w:szCs w:val="28"/>
          <w:rtl/>
          <w:lang w:bidi="ar-DZ"/>
        </w:rPr>
        <w:t>.</w:t>
      </w:r>
      <w:r w:rsidR="000B5480">
        <w:rPr>
          <w:rFonts w:asciiTheme="majorBidi" w:hAnsiTheme="majorBidi" w:cstheme="majorBidi" w:hint="cs"/>
          <w:sz w:val="28"/>
          <w:szCs w:val="28"/>
          <w:rtl/>
          <w:lang w:bidi="ar-DZ"/>
        </w:rPr>
        <w:t>76</w:t>
      </w:r>
      <w:r w:rsidR="00F60C7B">
        <w:rPr>
          <w:rFonts w:asciiTheme="majorBidi" w:hAnsiTheme="majorBidi" w:cstheme="majorBidi" w:hint="cs"/>
          <w:sz w:val="24"/>
          <w:szCs w:val="24"/>
          <w:rtl/>
          <w:lang w:bidi="ar-DZ"/>
        </w:rPr>
        <w:t xml:space="preserve"> </w:t>
      </w:r>
      <w:r w:rsidR="003032D0" w:rsidRPr="003032D0">
        <w:rPr>
          <w:rFonts w:asciiTheme="majorBidi" w:hAnsiTheme="majorBidi" w:cstheme="majorBidi" w:hint="cs"/>
          <w:sz w:val="28"/>
          <w:szCs w:val="28"/>
          <w:rtl/>
          <w:lang w:bidi="ar-DZ"/>
        </w:rPr>
        <w:t>دج</w:t>
      </w:r>
      <w:r w:rsidR="003032D0">
        <w:rPr>
          <w:rFonts w:asciiTheme="majorBidi" w:hAnsiTheme="majorBidi" w:cstheme="majorBidi" w:hint="cs"/>
          <w:sz w:val="28"/>
          <w:szCs w:val="28"/>
          <w:rtl/>
          <w:lang w:bidi="ar-DZ"/>
        </w:rPr>
        <w:t>. وعليه القيد المتعلق</w:t>
      </w:r>
      <w:r w:rsidR="00F60C7B">
        <w:rPr>
          <w:rFonts w:asciiTheme="majorBidi" w:hAnsiTheme="majorBidi" w:cstheme="majorBidi" w:hint="cs"/>
          <w:sz w:val="28"/>
          <w:szCs w:val="28"/>
          <w:rtl/>
          <w:lang w:bidi="ar-DZ"/>
        </w:rPr>
        <w:t xml:space="preserve"> بتعديل الدين، يكون بو</w:t>
      </w:r>
      <w:r w:rsidR="003032D0">
        <w:rPr>
          <w:rFonts w:asciiTheme="majorBidi" w:hAnsiTheme="majorBidi" w:cstheme="majorBidi" w:hint="cs"/>
          <w:sz w:val="28"/>
          <w:szCs w:val="28"/>
          <w:rtl/>
          <w:lang w:bidi="ar-DZ"/>
        </w:rPr>
        <w:t>ضع ح/ 31 مواد و لوازم</w:t>
      </w:r>
      <w:r w:rsidR="00F60C7B">
        <w:rPr>
          <w:rFonts w:asciiTheme="majorBidi" w:hAnsiTheme="majorBidi" w:cstheme="majorBidi" w:hint="cs"/>
          <w:sz w:val="28"/>
          <w:szCs w:val="28"/>
          <w:rtl/>
          <w:lang w:bidi="ar-DZ"/>
        </w:rPr>
        <w:t xml:space="preserve"> مدين بمبلغ </w:t>
      </w:r>
      <w:r w:rsidR="00F60C7B" w:rsidRPr="003032D0">
        <w:rPr>
          <w:rFonts w:asciiTheme="majorBidi" w:hAnsiTheme="majorBidi" w:cstheme="majorBidi" w:hint="cs"/>
          <w:sz w:val="28"/>
          <w:szCs w:val="28"/>
          <w:rtl/>
          <w:lang w:bidi="ar-DZ"/>
        </w:rPr>
        <w:t>1182354</w:t>
      </w:r>
      <w:r w:rsidR="00FD3418">
        <w:rPr>
          <w:rFonts w:asciiTheme="majorBidi" w:hAnsiTheme="majorBidi" w:cstheme="majorBidi" w:hint="cs"/>
          <w:sz w:val="28"/>
          <w:szCs w:val="28"/>
          <w:rtl/>
          <w:lang w:bidi="ar-DZ"/>
        </w:rPr>
        <w:t>2</w:t>
      </w:r>
      <w:r w:rsidR="00F60C7B" w:rsidRPr="003032D0">
        <w:rPr>
          <w:rFonts w:asciiTheme="majorBidi" w:hAnsiTheme="majorBidi" w:cstheme="majorBidi" w:hint="cs"/>
          <w:sz w:val="28"/>
          <w:szCs w:val="28"/>
          <w:rtl/>
          <w:lang w:bidi="ar-DZ"/>
        </w:rPr>
        <w:t>.</w:t>
      </w:r>
      <w:r w:rsidR="00FD3418">
        <w:rPr>
          <w:rFonts w:asciiTheme="majorBidi" w:hAnsiTheme="majorBidi" w:cstheme="majorBidi" w:hint="cs"/>
          <w:sz w:val="28"/>
          <w:szCs w:val="28"/>
          <w:rtl/>
          <w:lang w:bidi="ar-DZ"/>
        </w:rPr>
        <w:t>90</w:t>
      </w:r>
      <w:r w:rsidR="00F60C7B" w:rsidRPr="003032D0">
        <w:rPr>
          <w:rFonts w:asciiTheme="majorBidi" w:hAnsiTheme="majorBidi" w:cstheme="majorBidi" w:hint="cs"/>
          <w:sz w:val="28"/>
          <w:szCs w:val="28"/>
          <w:rtl/>
          <w:lang w:bidi="ar-DZ"/>
        </w:rPr>
        <w:t xml:space="preserve"> دج</w:t>
      </w:r>
      <w:r w:rsidR="00D7458E">
        <w:rPr>
          <w:rFonts w:asciiTheme="majorBidi" w:hAnsiTheme="majorBidi" w:cstheme="majorBidi" w:hint="cs"/>
          <w:sz w:val="28"/>
          <w:szCs w:val="28"/>
          <w:rtl/>
          <w:lang w:bidi="ar-DZ"/>
        </w:rPr>
        <w:t>،</w:t>
      </w:r>
      <w:r w:rsidR="00F60C7B">
        <w:rPr>
          <w:rFonts w:asciiTheme="majorBidi" w:hAnsiTheme="majorBidi" w:cstheme="majorBidi" w:hint="cs"/>
          <w:sz w:val="28"/>
          <w:szCs w:val="28"/>
          <w:rtl/>
          <w:lang w:bidi="ar-DZ"/>
        </w:rPr>
        <w:t xml:space="preserve"> و ح/ 603 تغيرات المخزونات بمبلغ </w:t>
      </w:r>
      <w:r w:rsidR="00F60C7B" w:rsidRPr="003032D0">
        <w:rPr>
          <w:rFonts w:asciiTheme="majorBidi" w:hAnsiTheme="majorBidi" w:cstheme="majorBidi" w:hint="cs"/>
          <w:sz w:val="28"/>
          <w:szCs w:val="28"/>
          <w:rtl/>
          <w:lang w:bidi="ar-DZ"/>
        </w:rPr>
        <w:t>1182354</w:t>
      </w:r>
      <w:r w:rsidR="00FD3418">
        <w:rPr>
          <w:rFonts w:asciiTheme="majorBidi" w:hAnsiTheme="majorBidi" w:cstheme="majorBidi" w:hint="cs"/>
          <w:sz w:val="28"/>
          <w:szCs w:val="28"/>
          <w:rtl/>
          <w:lang w:bidi="ar-DZ"/>
        </w:rPr>
        <w:t>2</w:t>
      </w:r>
      <w:r w:rsidR="00F60C7B" w:rsidRPr="003032D0">
        <w:rPr>
          <w:rFonts w:asciiTheme="majorBidi" w:hAnsiTheme="majorBidi" w:cstheme="majorBidi" w:hint="cs"/>
          <w:sz w:val="28"/>
          <w:szCs w:val="28"/>
          <w:rtl/>
          <w:lang w:bidi="ar-DZ"/>
        </w:rPr>
        <w:t>.</w:t>
      </w:r>
      <w:r w:rsidR="00FD3418">
        <w:rPr>
          <w:rFonts w:asciiTheme="majorBidi" w:hAnsiTheme="majorBidi" w:cstheme="majorBidi" w:hint="cs"/>
          <w:sz w:val="28"/>
          <w:szCs w:val="28"/>
          <w:rtl/>
          <w:lang w:bidi="ar-DZ"/>
        </w:rPr>
        <w:t>90</w:t>
      </w:r>
      <w:r w:rsidR="00F60C7B" w:rsidRPr="003032D0">
        <w:rPr>
          <w:rFonts w:asciiTheme="majorBidi" w:hAnsiTheme="majorBidi" w:cstheme="majorBidi" w:hint="cs"/>
          <w:sz w:val="28"/>
          <w:szCs w:val="28"/>
          <w:rtl/>
          <w:lang w:bidi="ar-DZ"/>
        </w:rPr>
        <w:t xml:space="preserve"> دج</w:t>
      </w:r>
      <w:r w:rsidR="00F60C7B">
        <w:rPr>
          <w:rFonts w:asciiTheme="majorBidi" w:hAnsiTheme="majorBidi" w:cstheme="majorBidi" w:hint="cs"/>
          <w:sz w:val="28"/>
          <w:szCs w:val="28"/>
          <w:rtl/>
          <w:lang w:bidi="ar-DZ"/>
        </w:rPr>
        <w:t>.</w:t>
      </w:r>
    </w:p>
    <w:p w:rsidR="00F60C7B" w:rsidRDefault="00C119DB" w:rsidP="00E90D48">
      <w:pPr>
        <w:bidi/>
        <w:spacing w:line="36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1-2</w:t>
      </w:r>
      <w:r w:rsidRPr="0004649C">
        <w:rPr>
          <w:rFonts w:asciiTheme="majorBidi" w:hAnsiTheme="majorBidi" w:cstheme="majorBidi" w:hint="cs"/>
          <w:b/>
          <w:bCs/>
          <w:sz w:val="28"/>
          <w:szCs w:val="28"/>
          <w:rtl/>
          <w:lang w:bidi="ar-DZ"/>
        </w:rPr>
        <w:t xml:space="preserve">)- </w:t>
      </w:r>
      <w:r w:rsidRPr="009F6DE8">
        <w:rPr>
          <w:rFonts w:asciiTheme="majorBidi" w:hAnsiTheme="majorBidi" w:cstheme="majorBidi" w:hint="cs"/>
          <w:b/>
          <w:bCs/>
          <w:sz w:val="28"/>
          <w:szCs w:val="28"/>
          <w:rtl/>
          <w:lang w:bidi="ar-DZ"/>
        </w:rPr>
        <w:t>ال</w:t>
      </w:r>
      <w:r w:rsidR="00C0760B">
        <w:rPr>
          <w:rFonts w:asciiTheme="majorBidi" w:hAnsiTheme="majorBidi" w:cstheme="majorBidi" w:hint="cs"/>
          <w:b/>
          <w:bCs/>
          <w:sz w:val="28"/>
          <w:szCs w:val="28"/>
          <w:rtl/>
          <w:lang w:bidi="ar-DZ"/>
        </w:rPr>
        <w:t>إعتراف بفروقات أسعار الصرف و معالجتها محاسبيا</w:t>
      </w:r>
      <w:r>
        <w:rPr>
          <w:rFonts w:asciiTheme="majorBidi" w:hAnsiTheme="majorBidi" w:cstheme="majorBidi" w:hint="cs"/>
          <w:b/>
          <w:bCs/>
          <w:sz w:val="28"/>
          <w:szCs w:val="28"/>
          <w:rtl/>
          <w:lang w:bidi="ar-DZ"/>
        </w:rPr>
        <w:t>:</w:t>
      </w:r>
      <w:r w:rsidR="00474B6B">
        <w:rPr>
          <w:rFonts w:asciiTheme="majorBidi" w:hAnsiTheme="majorBidi" w:cstheme="majorBidi" w:hint="cs"/>
          <w:b/>
          <w:bCs/>
          <w:sz w:val="28"/>
          <w:szCs w:val="28"/>
          <w:rtl/>
          <w:lang w:bidi="ar-DZ"/>
        </w:rPr>
        <w:t xml:space="preserve"> </w:t>
      </w:r>
      <w:r w:rsidR="00474B6B" w:rsidRPr="00474B6B">
        <w:rPr>
          <w:rFonts w:asciiTheme="majorBidi" w:hAnsiTheme="majorBidi" w:cstheme="majorBidi" w:hint="cs"/>
          <w:sz w:val="28"/>
          <w:szCs w:val="28"/>
          <w:rtl/>
          <w:lang w:bidi="ar-DZ"/>
        </w:rPr>
        <w:t>يتميز سعر صرف الدينار</w:t>
      </w:r>
      <w:r w:rsidR="00474B6B">
        <w:rPr>
          <w:rFonts w:asciiTheme="majorBidi" w:hAnsiTheme="majorBidi" w:cstheme="majorBidi" w:hint="cs"/>
          <w:sz w:val="28"/>
          <w:szCs w:val="28"/>
          <w:rtl/>
          <w:lang w:bidi="ar-DZ"/>
        </w:rPr>
        <w:t xml:space="preserve"> الجزائري</w:t>
      </w:r>
      <w:r w:rsidR="00701185">
        <w:rPr>
          <w:rFonts w:asciiTheme="majorBidi" w:hAnsiTheme="majorBidi" w:cstheme="majorBidi" w:hint="cs"/>
          <w:sz w:val="28"/>
          <w:szCs w:val="28"/>
          <w:rtl/>
          <w:lang w:bidi="ar-DZ"/>
        </w:rPr>
        <w:t>،</w:t>
      </w:r>
      <w:r w:rsidR="003C3991">
        <w:rPr>
          <w:rFonts w:asciiTheme="majorBidi" w:hAnsiTheme="majorBidi" w:cstheme="majorBidi" w:hint="cs"/>
          <w:sz w:val="28"/>
          <w:szCs w:val="28"/>
          <w:rtl/>
          <w:lang w:bidi="ar-DZ"/>
        </w:rPr>
        <w:t xml:space="preserve"> بكونه </w:t>
      </w:r>
      <w:r w:rsidR="00701185">
        <w:rPr>
          <w:rFonts w:asciiTheme="majorBidi" w:hAnsiTheme="majorBidi" w:cstheme="majorBidi" w:hint="cs"/>
          <w:sz w:val="28"/>
          <w:szCs w:val="28"/>
          <w:rtl/>
          <w:lang w:bidi="ar-DZ"/>
        </w:rPr>
        <w:t>"</w:t>
      </w:r>
      <w:r w:rsidR="003C3991">
        <w:rPr>
          <w:rFonts w:asciiTheme="majorBidi" w:hAnsiTheme="majorBidi" w:cstheme="majorBidi" w:hint="cs"/>
          <w:sz w:val="28"/>
          <w:szCs w:val="28"/>
          <w:rtl/>
          <w:lang w:bidi="ar-DZ"/>
        </w:rPr>
        <w:t>خاضع لهيمنة متغيرات الإقتصاد الوطني المحكوم بدوره بمتغيرات خارجية، فت</w:t>
      </w:r>
      <w:r w:rsidR="00C75422">
        <w:rPr>
          <w:rFonts w:asciiTheme="majorBidi" w:hAnsiTheme="majorBidi" w:cstheme="majorBidi" w:hint="cs"/>
          <w:sz w:val="28"/>
          <w:szCs w:val="28"/>
          <w:rtl/>
          <w:lang w:bidi="ar-DZ"/>
        </w:rPr>
        <w:t>غير سعر الصرف إرتفاعا و إنخفاضا يؤثر على جميع تلك المتغيرات في إتجاهات مختلفة و بنسب مختلفة</w:t>
      </w:r>
      <w:r w:rsidR="00E90D48">
        <w:rPr>
          <w:rStyle w:val="Appeldenotedefin"/>
          <w:rFonts w:asciiTheme="majorBidi" w:hAnsiTheme="majorBidi" w:cstheme="majorBidi"/>
          <w:sz w:val="28"/>
          <w:szCs w:val="28"/>
          <w:rtl/>
          <w:lang w:bidi="ar-DZ"/>
        </w:rPr>
        <w:endnoteReference w:id="40"/>
      </w:r>
      <w:r w:rsidR="00E90D48">
        <w:rPr>
          <w:rFonts w:asciiTheme="majorBidi" w:hAnsiTheme="majorBidi" w:cstheme="majorBidi" w:hint="cs"/>
          <w:sz w:val="28"/>
          <w:szCs w:val="28"/>
          <w:rtl/>
          <w:lang w:bidi="ar-DZ"/>
        </w:rPr>
        <w:t>"</w:t>
      </w:r>
      <w:r w:rsidR="00701185">
        <w:rPr>
          <w:rFonts w:asciiTheme="majorBidi" w:hAnsiTheme="majorBidi" w:cstheme="majorBidi" w:hint="cs"/>
          <w:sz w:val="28"/>
          <w:szCs w:val="28"/>
          <w:rtl/>
          <w:lang w:bidi="ar-DZ"/>
        </w:rPr>
        <w:t>؛</w:t>
      </w:r>
      <w:r w:rsidR="00C75422">
        <w:rPr>
          <w:rFonts w:asciiTheme="majorBidi" w:hAnsiTheme="majorBidi" w:cstheme="majorBidi" w:hint="cs"/>
          <w:sz w:val="28"/>
          <w:szCs w:val="28"/>
          <w:rtl/>
          <w:lang w:bidi="ar-DZ"/>
        </w:rPr>
        <w:t xml:space="preserve"> و بالتالي تنشأ فروقات أسعار صرف نتيجة المعاملات بالعملات الأجنبية يستلزم معالجتها محاسبيا.   </w:t>
      </w:r>
      <w:r w:rsidR="003C3991">
        <w:rPr>
          <w:rFonts w:asciiTheme="majorBidi" w:hAnsiTheme="majorBidi" w:cstheme="majorBidi" w:hint="cs"/>
          <w:sz w:val="28"/>
          <w:szCs w:val="28"/>
          <w:rtl/>
          <w:lang w:bidi="ar-DZ"/>
        </w:rPr>
        <w:t xml:space="preserve">  </w:t>
      </w:r>
    </w:p>
    <w:p w:rsidR="00C119DB" w:rsidRPr="00890E49" w:rsidRDefault="00A252AD" w:rsidP="00CC6C83">
      <w:pPr>
        <w:bidi/>
        <w:spacing w:line="36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1-2-1</w:t>
      </w:r>
      <w:r w:rsidRPr="0004649C">
        <w:rPr>
          <w:rFonts w:asciiTheme="majorBidi" w:hAnsiTheme="majorBidi" w:cstheme="majorBidi" w:hint="cs"/>
          <w:b/>
          <w:bCs/>
          <w:sz w:val="28"/>
          <w:szCs w:val="28"/>
          <w:rtl/>
          <w:lang w:bidi="ar-DZ"/>
        </w:rPr>
        <w:t xml:space="preserve">)- </w:t>
      </w:r>
      <w:r>
        <w:rPr>
          <w:rFonts w:asciiTheme="majorBidi" w:hAnsiTheme="majorBidi" w:cstheme="majorBidi" w:hint="cs"/>
          <w:b/>
          <w:bCs/>
          <w:sz w:val="28"/>
          <w:szCs w:val="28"/>
          <w:rtl/>
          <w:lang w:bidi="ar-DZ"/>
        </w:rPr>
        <w:t>المعالجة المحاسبية للدائنة بالعملة الأجنبية(الديون) لنفس الدورة المحاسبية للمعاملة:</w:t>
      </w:r>
      <w:r w:rsidR="00890E49">
        <w:rPr>
          <w:rFonts w:asciiTheme="majorBidi" w:hAnsiTheme="majorBidi" w:cstheme="majorBidi" w:hint="cs"/>
          <w:b/>
          <w:bCs/>
          <w:sz w:val="28"/>
          <w:szCs w:val="28"/>
          <w:rtl/>
          <w:lang w:bidi="ar-DZ"/>
        </w:rPr>
        <w:t xml:space="preserve"> </w:t>
      </w:r>
      <w:r w:rsidR="00890E49" w:rsidRPr="00890E49">
        <w:rPr>
          <w:rFonts w:asciiTheme="majorBidi" w:hAnsiTheme="majorBidi" w:cstheme="majorBidi" w:hint="cs"/>
          <w:sz w:val="28"/>
          <w:szCs w:val="28"/>
          <w:rtl/>
          <w:lang w:bidi="ar-DZ"/>
        </w:rPr>
        <w:t>في حالة</w:t>
      </w:r>
      <w:r w:rsidR="00890E49">
        <w:rPr>
          <w:rFonts w:asciiTheme="majorBidi" w:hAnsiTheme="majorBidi" w:cstheme="majorBidi" w:hint="cs"/>
          <w:sz w:val="28"/>
          <w:szCs w:val="28"/>
          <w:rtl/>
          <w:lang w:bidi="ar-DZ"/>
        </w:rPr>
        <w:t xml:space="preserve"> " نشوء و تسوية حسابات دائنة و ديون يتم في </w:t>
      </w:r>
      <w:r w:rsidR="00CC6C83">
        <w:rPr>
          <w:rFonts w:asciiTheme="majorBidi" w:hAnsiTheme="majorBidi" w:cstheme="majorBidi" w:hint="cs"/>
          <w:sz w:val="28"/>
          <w:szCs w:val="28"/>
          <w:rtl/>
          <w:lang w:bidi="ar-DZ"/>
        </w:rPr>
        <w:t>السنة المالية(</w:t>
      </w:r>
      <w:r w:rsidR="00890E49">
        <w:rPr>
          <w:rFonts w:asciiTheme="majorBidi" w:hAnsiTheme="majorBidi" w:cstheme="majorBidi" w:hint="cs"/>
          <w:sz w:val="28"/>
          <w:szCs w:val="28"/>
          <w:rtl/>
          <w:lang w:bidi="ar-DZ"/>
        </w:rPr>
        <w:t>الدورة</w:t>
      </w:r>
      <w:r w:rsidR="00CC6C83">
        <w:rPr>
          <w:rFonts w:asciiTheme="majorBidi" w:hAnsiTheme="majorBidi" w:cstheme="majorBidi" w:hint="cs"/>
          <w:sz w:val="28"/>
          <w:szCs w:val="28"/>
          <w:rtl/>
          <w:lang w:bidi="ar-DZ"/>
        </w:rPr>
        <w:t xml:space="preserve"> المحاسبية) نفسها</w:t>
      </w:r>
      <w:r w:rsidR="00890E49">
        <w:rPr>
          <w:rFonts w:asciiTheme="majorBidi" w:hAnsiTheme="majorBidi" w:cstheme="majorBidi" w:hint="cs"/>
          <w:sz w:val="28"/>
          <w:szCs w:val="28"/>
          <w:rtl/>
          <w:lang w:bidi="ar-DZ"/>
        </w:rPr>
        <w:t>. فإن الف</w:t>
      </w:r>
      <w:r w:rsidR="00CC6C83">
        <w:rPr>
          <w:rFonts w:asciiTheme="majorBidi" w:hAnsiTheme="majorBidi" w:cstheme="majorBidi" w:hint="cs"/>
          <w:sz w:val="28"/>
          <w:szCs w:val="28"/>
          <w:rtl/>
          <w:lang w:bidi="ar-DZ"/>
        </w:rPr>
        <w:t>وا</w:t>
      </w:r>
      <w:r w:rsidR="00890E49">
        <w:rPr>
          <w:rFonts w:asciiTheme="majorBidi" w:hAnsiTheme="majorBidi" w:cstheme="majorBidi" w:hint="cs"/>
          <w:sz w:val="28"/>
          <w:szCs w:val="28"/>
          <w:rtl/>
          <w:lang w:bidi="ar-DZ"/>
        </w:rPr>
        <w:t>رق المثبتة</w:t>
      </w:r>
      <w:r w:rsidR="00CC6C83">
        <w:rPr>
          <w:rFonts w:asciiTheme="majorBidi" w:hAnsiTheme="majorBidi" w:cstheme="majorBidi" w:hint="cs"/>
          <w:sz w:val="28"/>
          <w:szCs w:val="28"/>
          <w:rtl/>
          <w:lang w:bidi="ar-DZ"/>
        </w:rPr>
        <w:t xml:space="preserve"> قياسيا</w:t>
      </w:r>
      <w:r w:rsidR="00890E49">
        <w:rPr>
          <w:rFonts w:asciiTheme="majorBidi" w:hAnsiTheme="majorBidi" w:cstheme="majorBidi" w:hint="cs"/>
          <w:sz w:val="28"/>
          <w:szCs w:val="28"/>
          <w:rtl/>
          <w:lang w:bidi="ar-DZ"/>
        </w:rPr>
        <w:t xml:space="preserve"> بقيم</w:t>
      </w:r>
      <w:r w:rsidR="00906833">
        <w:rPr>
          <w:rFonts w:asciiTheme="majorBidi" w:hAnsiTheme="majorBidi" w:cstheme="majorBidi" w:hint="cs"/>
          <w:sz w:val="28"/>
          <w:szCs w:val="28"/>
          <w:rtl/>
          <w:lang w:bidi="ar-DZ"/>
        </w:rPr>
        <w:t xml:space="preserve"> الدخول</w:t>
      </w:r>
      <w:r w:rsidR="00890E49">
        <w:rPr>
          <w:rFonts w:asciiTheme="majorBidi" w:hAnsiTheme="majorBidi" w:cstheme="majorBidi" w:hint="cs"/>
          <w:sz w:val="28"/>
          <w:szCs w:val="28"/>
          <w:rtl/>
          <w:lang w:bidi="ar-DZ"/>
        </w:rPr>
        <w:t>،</w:t>
      </w:r>
      <w:r w:rsidR="00906833">
        <w:rPr>
          <w:rFonts w:asciiTheme="majorBidi" w:hAnsiTheme="majorBidi" w:cstheme="majorBidi" w:hint="cs"/>
          <w:sz w:val="28"/>
          <w:szCs w:val="28"/>
          <w:rtl/>
          <w:lang w:bidi="ar-DZ"/>
        </w:rPr>
        <w:t xml:space="preserve"> نتيجة لتغيرات سعر الصرف و تسجل على التوالي في الأعباء المالية أو النواتج المالية للدورة</w:t>
      </w:r>
      <w:r w:rsidR="00445965">
        <w:rPr>
          <w:rStyle w:val="Appeldenotedefin"/>
          <w:rFonts w:asciiTheme="majorBidi" w:hAnsiTheme="majorBidi" w:cstheme="majorBidi"/>
          <w:sz w:val="28"/>
          <w:szCs w:val="28"/>
          <w:rtl/>
          <w:lang w:bidi="ar-DZ"/>
        </w:rPr>
        <w:endnoteReference w:id="41"/>
      </w:r>
      <w:r w:rsidR="00445965" w:rsidRPr="00506A4F">
        <w:rPr>
          <w:rFonts w:asciiTheme="majorBidi" w:hAnsiTheme="majorBidi" w:cstheme="majorBidi" w:hint="cs"/>
          <w:b/>
          <w:bCs/>
          <w:rtl/>
          <w:lang w:bidi="ar-DZ"/>
        </w:rPr>
        <w:t>(</w:t>
      </w:r>
      <w:r w:rsidR="00445965">
        <w:rPr>
          <w:rFonts w:asciiTheme="majorBidi" w:hAnsiTheme="majorBidi" w:cstheme="majorBidi" w:hint="cs"/>
          <w:b/>
          <w:bCs/>
          <w:rtl/>
          <w:lang w:bidi="ar-DZ"/>
        </w:rPr>
        <w:t xml:space="preserve"> </w:t>
      </w:r>
      <w:r w:rsidR="00445965" w:rsidRPr="00506A4F">
        <w:rPr>
          <w:rFonts w:asciiTheme="majorBidi" w:hAnsiTheme="majorBidi" w:cstheme="majorBidi" w:hint="cs"/>
          <w:b/>
          <w:bCs/>
          <w:rtl/>
          <w:lang w:bidi="ar-DZ"/>
        </w:rPr>
        <w:t>نظام المحاسبي المالي</w:t>
      </w:r>
      <w:r w:rsidR="005C6018">
        <w:rPr>
          <w:rFonts w:asciiTheme="majorBidi" w:hAnsiTheme="majorBidi" w:cstheme="majorBidi" w:hint="cs"/>
          <w:b/>
          <w:bCs/>
          <w:rtl/>
          <w:lang w:bidi="ar-DZ"/>
        </w:rPr>
        <w:t>؛</w:t>
      </w:r>
      <w:r w:rsidR="00445965" w:rsidRPr="00506A4F">
        <w:rPr>
          <w:rFonts w:asciiTheme="majorBidi" w:hAnsiTheme="majorBidi" w:cstheme="majorBidi" w:hint="cs"/>
          <w:b/>
          <w:bCs/>
          <w:rtl/>
          <w:lang w:bidi="ar-DZ"/>
        </w:rPr>
        <w:t xml:space="preserve"> مادة.</w:t>
      </w:r>
      <w:r w:rsidR="00445965">
        <w:rPr>
          <w:rFonts w:asciiTheme="majorBidi" w:hAnsiTheme="majorBidi" w:cstheme="majorBidi" w:hint="cs"/>
          <w:b/>
          <w:bCs/>
          <w:rtl/>
          <w:lang w:bidi="ar-DZ"/>
        </w:rPr>
        <w:t>3</w:t>
      </w:r>
      <w:r w:rsidR="00445965" w:rsidRPr="00506A4F">
        <w:rPr>
          <w:rFonts w:asciiTheme="majorBidi" w:hAnsiTheme="majorBidi" w:cstheme="majorBidi" w:hint="cs"/>
          <w:b/>
          <w:bCs/>
          <w:rtl/>
          <w:lang w:bidi="ar-DZ"/>
        </w:rPr>
        <w:t>.137 )</w:t>
      </w:r>
      <w:r w:rsidR="00906833">
        <w:rPr>
          <w:rFonts w:asciiTheme="majorBidi" w:hAnsiTheme="majorBidi" w:cstheme="majorBidi" w:hint="cs"/>
          <w:sz w:val="28"/>
          <w:szCs w:val="28"/>
          <w:rtl/>
          <w:lang w:bidi="ar-DZ"/>
        </w:rPr>
        <w:t xml:space="preserve">". </w:t>
      </w:r>
      <w:r w:rsidR="00890E49">
        <w:rPr>
          <w:rFonts w:asciiTheme="majorBidi" w:hAnsiTheme="majorBidi" w:cstheme="majorBidi" w:hint="cs"/>
          <w:sz w:val="28"/>
          <w:szCs w:val="28"/>
          <w:rtl/>
          <w:lang w:bidi="ar-DZ"/>
        </w:rPr>
        <w:t xml:space="preserve">   </w:t>
      </w:r>
    </w:p>
    <w:p w:rsidR="00C119DB" w:rsidRDefault="002D09B6" w:rsidP="0059473E">
      <w:pPr>
        <w:bidi/>
        <w:spacing w:line="360" w:lineRule="auto"/>
        <w:rPr>
          <w:rFonts w:asciiTheme="majorBidi" w:hAnsiTheme="majorBidi" w:cstheme="majorBidi"/>
          <w:sz w:val="28"/>
          <w:szCs w:val="28"/>
          <w:rtl/>
          <w:lang w:bidi="ar-DZ"/>
        </w:rPr>
      </w:pPr>
      <w:r w:rsidRPr="001633C3">
        <w:rPr>
          <w:rFonts w:asciiTheme="majorBidi" w:hAnsiTheme="majorBidi" w:cstheme="majorBidi" w:hint="cs"/>
          <w:sz w:val="28"/>
          <w:szCs w:val="28"/>
          <w:rtl/>
          <w:lang w:val="fr-FR" w:bidi="ar-DZ"/>
        </w:rPr>
        <w:t>-</w:t>
      </w:r>
      <w:r>
        <w:rPr>
          <w:rFonts w:asciiTheme="majorBidi" w:hAnsiTheme="majorBidi" w:cstheme="majorBidi" w:hint="cs"/>
          <w:b/>
          <w:bCs/>
          <w:sz w:val="28"/>
          <w:szCs w:val="28"/>
          <w:rtl/>
          <w:lang w:val="fr-FR" w:bidi="ar-DZ"/>
        </w:rPr>
        <w:t xml:space="preserve"> </w:t>
      </w:r>
      <w:r w:rsidRPr="001633C3">
        <w:rPr>
          <w:rFonts w:asciiTheme="majorBidi" w:hAnsiTheme="majorBidi" w:cstheme="majorBidi" w:hint="cs"/>
          <w:b/>
          <w:bCs/>
          <w:sz w:val="28"/>
          <w:szCs w:val="28"/>
          <w:rtl/>
          <w:lang w:val="fr-FR" w:bidi="ar-DZ"/>
        </w:rPr>
        <w:t>تحويل مبلغ الفاتورة إلى الدينار الجزائري</w:t>
      </w:r>
      <w:r>
        <w:rPr>
          <w:rFonts w:asciiTheme="majorBidi" w:hAnsiTheme="majorBidi" w:cstheme="majorBidi" w:hint="cs"/>
          <w:b/>
          <w:bCs/>
          <w:sz w:val="28"/>
          <w:szCs w:val="28"/>
          <w:rtl/>
          <w:lang w:val="fr-FR" w:bidi="ar-DZ"/>
        </w:rPr>
        <w:t xml:space="preserve"> في 31 ديسمبر من سنة </w:t>
      </w:r>
      <w:r>
        <w:rPr>
          <w:rFonts w:asciiTheme="majorBidi" w:hAnsiTheme="majorBidi" w:cstheme="majorBidi"/>
          <w:b/>
          <w:bCs/>
          <w:sz w:val="28"/>
          <w:szCs w:val="28"/>
          <w:lang w:val="fr-FR" w:bidi="ar-DZ"/>
        </w:rPr>
        <w:t>N</w:t>
      </w:r>
      <w:r>
        <w:rPr>
          <w:rFonts w:asciiTheme="majorBidi" w:hAnsiTheme="majorBidi" w:cstheme="majorBidi" w:hint="cs"/>
          <w:b/>
          <w:bCs/>
          <w:sz w:val="28"/>
          <w:szCs w:val="28"/>
          <w:rtl/>
          <w:lang w:val="fr-FR" w:bidi="ar-DZ"/>
        </w:rPr>
        <w:t>:</w:t>
      </w:r>
      <w:r w:rsidR="00CC6C83">
        <w:rPr>
          <w:rFonts w:asciiTheme="majorBidi" w:hAnsiTheme="majorBidi" w:cstheme="majorBidi" w:hint="cs"/>
          <w:b/>
          <w:bCs/>
          <w:sz w:val="28"/>
          <w:szCs w:val="28"/>
          <w:rtl/>
          <w:lang w:val="fr-FR" w:bidi="ar-DZ"/>
        </w:rPr>
        <w:t xml:space="preserve"> </w:t>
      </w:r>
      <w:r w:rsidR="00CC6C83" w:rsidRPr="00CC6C83">
        <w:rPr>
          <w:rFonts w:asciiTheme="majorBidi" w:hAnsiTheme="majorBidi" w:cstheme="majorBidi" w:hint="cs"/>
          <w:sz w:val="28"/>
          <w:szCs w:val="28"/>
          <w:rtl/>
          <w:lang w:val="fr-FR" w:bidi="ar-DZ"/>
        </w:rPr>
        <w:t>و</w:t>
      </w:r>
      <w:r w:rsidR="0059473E">
        <w:rPr>
          <w:rFonts w:asciiTheme="majorBidi" w:hAnsiTheme="majorBidi" w:cstheme="majorBidi" w:hint="cs"/>
          <w:sz w:val="28"/>
          <w:szCs w:val="28"/>
          <w:rtl/>
          <w:lang w:val="fr-FR" w:bidi="ar-DZ"/>
        </w:rPr>
        <w:t xml:space="preserve"> إنطلاقا من معطيات المثال أعلاه، حيث أصبح </w:t>
      </w:r>
      <w:r w:rsidR="00CC6C83" w:rsidRPr="00CC6C83">
        <w:rPr>
          <w:rFonts w:asciiTheme="majorBidi" w:hAnsiTheme="majorBidi" w:cstheme="majorBidi" w:hint="cs"/>
          <w:sz w:val="28"/>
          <w:szCs w:val="28"/>
          <w:rtl/>
          <w:lang w:val="fr-FR" w:bidi="ar-DZ"/>
        </w:rPr>
        <w:t xml:space="preserve">في </w:t>
      </w:r>
      <w:r w:rsidR="0059473E">
        <w:rPr>
          <w:rFonts w:asciiTheme="majorBidi" w:hAnsiTheme="majorBidi" w:cstheme="majorBidi" w:hint="cs"/>
          <w:sz w:val="28"/>
          <w:szCs w:val="28"/>
          <w:rtl/>
          <w:lang w:val="fr-FR" w:bidi="ar-DZ"/>
        </w:rPr>
        <w:t xml:space="preserve"> 31 / 12/ </w:t>
      </w:r>
      <w:r w:rsidR="00CC6C83" w:rsidRPr="00CC6C83">
        <w:rPr>
          <w:rFonts w:asciiTheme="majorBidi" w:hAnsiTheme="majorBidi" w:cstheme="majorBidi"/>
          <w:sz w:val="28"/>
          <w:szCs w:val="28"/>
          <w:lang w:val="fr-FR" w:bidi="ar-DZ"/>
        </w:rPr>
        <w:t xml:space="preserve"> N</w:t>
      </w:r>
      <w:r w:rsidR="0059473E">
        <w:rPr>
          <w:rFonts w:asciiTheme="majorBidi" w:hAnsiTheme="majorBidi" w:cstheme="majorBidi" w:hint="cs"/>
          <w:sz w:val="28"/>
          <w:szCs w:val="28"/>
          <w:rtl/>
          <w:lang w:val="fr-FR" w:bidi="ar-DZ"/>
        </w:rPr>
        <w:t xml:space="preserve"> سعر صرف كل 01 أورو يساوي 1.0865 دولار أمريكي، في حين أصبح 01 الدولار أمريكي يسعر ب 108.8223 دينار جزائري.</w:t>
      </w:r>
      <w:r w:rsidR="002B612F">
        <w:rPr>
          <w:rFonts w:asciiTheme="majorBidi" w:hAnsiTheme="majorBidi" w:cstheme="majorBidi" w:hint="cs"/>
          <w:sz w:val="28"/>
          <w:szCs w:val="28"/>
          <w:rtl/>
          <w:lang w:val="fr-FR" w:bidi="ar-DZ"/>
        </w:rPr>
        <w:t xml:space="preserve"> و بالتالي:</w:t>
      </w:r>
      <w:r w:rsidR="0059473E">
        <w:rPr>
          <w:rFonts w:asciiTheme="majorBidi" w:hAnsiTheme="majorBidi" w:cstheme="majorBidi" w:hint="cs"/>
          <w:sz w:val="28"/>
          <w:szCs w:val="28"/>
          <w:rtl/>
          <w:lang w:val="fr-FR" w:bidi="ar-DZ"/>
        </w:rPr>
        <w:t xml:space="preserve">   </w:t>
      </w:r>
    </w:p>
    <w:p w:rsidR="00F60C7B" w:rsidRDefault="00147D31" w:rsidP="00D8739C">
      <w:pPr>
        <w:bidi/>
        <w:spacing w:line="240" w:lineRule="auto"/>
        <w:rPr>
          <w:rFonts w:asciiTheme="majorBidi" w:hAnsiTheme="majorBidi" w:cstheme="majorBidi"/>
          <w:sz w:val="28"/>
          <w:szCs w:val="28"/>
          <w:rtl/>
          <w:lang w:bidi="ar-DZ"/>
        </w:rPr>
      </w:pPr>
      <w:r>
        <w:rPr>
          <w:rFonts w:asciiTheme="majorBidi" w:hAnsiTheme="majorBidi" w:cstheme="majorBidi"/>
          <w:noProof/>
          <w:sz w:val="28"/>
          <w:szCs w:val="28"/>
          <w:rtl/>
          <w:lang w:val="fr-FR"/>
        </w:rPr>
        <w:pict>
          <v:shape id="_x0000_s1180" type="#_x0000_t32" style="position:absolute;left:0;text-align:left;margin-left:231.05pt;margin-top:9.15pt;width:124.6pt;height:0;flip:x;z-index:251808768" o:connectortype="straight">
            <v:stroke endarrow="block"/>
          </v:shape>
        </w:pict>
      </w:r>
      <w:r w:rsidR="002B612F">
        <w:rPr>
          <w:rFonts w:asciiTheme="majorBidi" w:hAnsiTheme="majorBidi" w:cstheme="majorBidi" w:hint="cs"/>
          <w:sz w:val="28"/>
          <w:szCs w:val="28"/>
          <w:rtl/>
          <w:lang w:bidi="ar-DZ"/>
        </w:rPr>
        <w:t xml:space="preserve">     </w:t>
      </w:r>
      <w:r w:rsidR="00FA0E8B">
        <w:rPr>
          <w:rFonts w:asciiTheme="majorBidi" w:hAnsiTheme="majorBidi" w:cstheme="majorBidi"/>
          <w:sz w:val="28"/>
          <w:szCs w:val="28"/>
          <w:lang w:bidi="ar-DZ"/>
        </w:rPr>
        <w:t xml:space="preserve">  </w:t>
      </w:r>
      <w:r w:rsidR="002B612F">
        <w:rPr>
          <w:rFonts w:asciiTheme="majorBidi" w:hAnsiTheme="majorBidi" w:cstheme="majorBidi" w:hint="cs"/>
          <w:sz w:val="28"/>
          <w:szCs w:val="28"/>
          <w:rtl/>
          <w:lang w:bidi="ar-DZ"/>
        </w:rPr>
        <w:t xml:space="preserve">    </w:t>
      </w:r>
      <w:r w:rsidR="00F85C57">
        <w:rPr>
          <w:rFonts w:asciiTheme="majorBidi" w:hAnsiTheme="majorBidi" w:cstheme="majorBidi" w:hint="cs"/>
          <w:sz w:val="28"/>
          <w:szCs w:val="28"/>
          <w:rtl/>
          <w:lang w:bidi="ar-DZ"/>
        </w:rPr>
        <w:t xml:space="preserve">كل </w:t>
      </w:r>
      <w:r w:rsidR="002B612F">
        <w:rPr>
          <w:rFonts w:asciiTheme="majorBidi" w:hAnsiTheme="majorBidi" w:cstheme="majorBidi" w:hint="cs"/>
          <w:sz w:val="28"/>
          <w:szCs w:val="28"/>
          <w:rtl/>
          <w:lang w:bidi="ar-DZ"/>
        </w:rPr>
        <w:t xml:space="preserve">01 </w:t>
      </w:r>
      <w:r w:rsidR="00231B18">
        <w:rPr>
          <w:rFonts w:asciiTheme="majorBidi" w:hAnsiTheme="majorBidi" w:cstheme="majorBidi" w:hint="cs"/>
          <w:sz w:val="28"/>
          <w:szCs w:val="28"/>
          <w:rtl/>
          <w:lang w:bidi="ar-DZ"/>
        </w:rPr>
        <w:t xml:space="preserve"> </w:t>
      </w:r>
      <w:r w:rsidR="00FA0E8B">
        <w:rPr>
          <w:rFonts w:asciiTheme="majorBidi" w:hAnsiTheme="majorBidi" w:cstheme="majorBidi"/>
          <w:sz w:val="28"/>
          <w:szCs w:val="28"/>
          <w:lang w:bidi="ar-DZ"/>
        </w:rPr>
        <w:t>£</w:t>
      </w:r>
      <w:r w:rsidR="002B612F">
        <w:rPr>
          <w:rFonts w:asciiTheme="majorBidi" w:hAnsiTheme="majorBidi" w:cstheme="majorBidi" w:hint="cs"/>
          <w:sz w:val="28"/>
          <w:szCs w:val="28"/>
          <w:rtl/>
          <w:lang w:bidi="ar-DZ"/>
        </w:rPr>
        <w:t xml:space="preserve">                                        1.0865 </w:t>
      </w:r>
      <w:r w:rsidR="00231B18">
        <w:rPr>
          <w:rFonts w:asciiTheme="majorBidi" w:hAnsiTheme="majorBidi" w:cstheme="majorBidi" w:hint="cs"/>
          <w:sz w:val="28"/>
          <w:szCs w:val="28"/>
          <w:rtl/>
          <w:lang w:bidi="ar-DZ"/>
        </w:rPr>
        <w:t xml:space="preserve"> </w:t>
      </w:r>
      <w:r w:rsidR="00FA0E8B">
        <w:rPr>
          <w:rFonts w:asciiTheme="majorBidi" w:hAnsiTheme="majorBidi" w:cstheme="majorBidi"/>
          <w:sz w:val="28"/>
          <w:szCs w:val="28"/>
          <w:lang w:bidi="ar-DZ"/>
        </w:rPr>
        <w:t>$</w:t>
      </w:r>
    </w:p>
    <w:p w:rsidR="00231B18" w:rsidRPr="00231B18" w:rsidRDefault="00147D31" w:rsidP="00D8739C">
      <w:pPr>
        <w:tabs>
          <w:tab w:val="center" w:pos="4535"/>
        </w:tabs>
        <w:bidi/>
        <w:spacing w:line="240" w:lineRule="auto"/>
        <w:rPr>
          <w:rFonts w:asciiTheme="majorBidi" w:hAnsiTheme="majorBidi" w:cstheme="majorBidi"/>
          <w:sz w:val="28"/>
          <w:szCs w:val="28"/>
          <w:rtl/>
          <w:lang w:val="fr-FR" w:bidi="ar-DZ"/>
        </w:rPr>
      </w:pPr>
      <w:r>
        <w:rPr>
          <w:rFonts w:asciiTheme="majorBidi" w:hAnsiTheme="majorBidi" w:cstheme="majorBidi"/>
          <w:noProof/>
          <w:sz w:val="28"/>
          <w:szCs w:val="28"/>
          <w:rtl/>
          <w:lang w:val="fr-FR"/>
        </w:rPr>
        <w:pict>
          <v:shape id="_x0000_s1181" type="#_x0000_t32" style="position:absolute;left:0;text-align:left;margin-left:233.45pt;margin-top:10.8pt;width:120.25pt;height:0;flip:x;z-index:251809792" o:connectortype="straight">
            <v:stroke endarrow="block"/>
          </v:shape>
        </w:pict>
      </w:r>
      <w:r w:rsidR="00231B18">
        <w:rPr>
          <w:rFonts w:asciiTheme="majorBidi" w:hAnsiTheme="majorBidi" w:cstheme="majorBidi" w:hint="cs"/>
          <w:sz w:val="28"/>
          <w:szCs w:val="28"/>
          <w:rtl/>
          <w:lang w:bidi="ar-DZ"/>
        </w:rPr>
        <w:t xml:space="preserve">    100000 أورو   </w:t>
      </w:r>
      <w:r w:rsidR="00231B18">
        <w:rPr>
          <w:rFonts w:asciiTheme="majorBidi" w:hAnsiTheme="majorBidi" w:cstheme="majorBidi"/>
          <w:sz w:val="28"/>
          <w:szCs w:val="28"/>
          <w:rtl/>
          <w:lang w:bidi="ar-DZ"/>
        </w:rPr>
        <w:tab/>
      </w:r>
      <w:r w:rsidR="00231B18">
        <w:rPr>
          <w:rFonts w:asciiTheme="majorBidi" w:hAnsiTheme="majorBidi" w:cstheme="majorBidi" w:hint="cs"/>
          <w:sz w:val="28"/>
          <w:szCs w:val="28"/>
          <w:rtl/>
          <w:lang w:bidi="ar-DZ"/>
        </w:rPr>
        <w:t xml:space="preserve">           </w:t>
      </w:r>
      <w:r w:rsidR="007B5707">
        <w:rPr>
          <w:rFonts w:asciiTheme="majorBidi" w:hAnsiTheme="majorBidi" w:cstheme="majorBidi" w:hint="cs"/>
          <w:sz w:val="28"/>
          <w:szCs w:val="28"/>
          <w:rtl/>
          <w:lang w:bidi="ar-DZ"/>
        </w:rPr>
        <w:t xml:space="preserve">   </w:t>
      </w:r>
      <w:r w:rsidR="00231B18">
        <w:rPr>
          <w:rFonts w:asciiTheme="majorBidi" w:hAnsiTheme="majorBidi" w:cstheme="majorBidi" w:hint="cs"/>
          <w:sz w:val="28"/>
          <w:szCs w:val="28"/>
          <w:rtl/>
          <w:lang w:bidi="ar-DZ"/>
        </w:rPr>
        <w:t xml:space="preserve"> </w:t>
      </w:r>
      <w:r w:rsidR="00231B18">
        <w:rPr>
          <w:rFonts w:asciiTheme="majorBidi" w:hAnsiTheme="majorBidi" w:cstheme="majorBidi"/>
          <w:sz w:val="28"/>
          <w:szCs w:val="28"/>
          <w:lang w:val="fr-FR" w:bidi="ar-DZ"/>
        </w:rPr>
        <w:t xml:space="preserve">X </w:t>
      </w:r>
      <w:r w:rsidR="00231B18">
        <w:rPr>
          <w:rFonts w:asciiTheme="majorBidi" w:hAnsiTheme="majorBidi" w:cstheme="majorBidi" w:hint="cs"/>
          <w:sz w:val="28"/>
          <w:szCs w:val="28"/>
          <w:rtl/>
          <w:lang w:val="fr-FR" w:bidi="ar-DZ"/>
        </w:rPr>
        <w:t xml:space="preserve">    </w:t>
      </w:r>
      <w:r w:rsidR="007B5707">
        <w:rPr>
          <w:rFonts w:asciiTheme="majorBidi" w:hAnsiTheme="majorBidi" w:cstheme="majorBidi"/>
          <w:sz w:val="28"/>
          <w:szCs w:val="28"/>
          <w:lang w:val="fr-FR" w:bidi="ar-DZ"/>
        </w:rPr>
        <w:t>$</w:t>
      </w:r>
    </w:p>
    <w:p w:rsidR="00626D2F" w:rsidRDefault="00D93C44" w:rsidP="00963DF6">
      <w:pPr>
        <w:bidi/>
        <w:spacing w:line="24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31B18">
        <w:rPr>
          <w:rFonts w:asciiTheme="majorBidi" w:hAnsiTheme="majorBidi" w:cstheme="majorBidi" w:hint="cs"/>
          <w:sz w:val="28"/>
          <w:szCs w:val="28"/>
          <w:rtl/>
          <w:lang w:bidi="ar-DZ"/>
        </w:rPr>
        <w:t xml:space="preserve">و بالتالي 100000 </w:t>
      </w:r>
      <w:r>
        <w:rPr>
          <w:rFonts w:asciiTheme="majorBidi" w:hAnsiTheme="majorBidi" w:cstheme="majorBidi" w:hint="cs"/>
          <w:sz w:val="28"/>
          <w:szCs w:val="28"/>
          <w:rtl/>
          <w:lang w:bidi="ar-DZ"/>
        </w:rPr>
        <w:t xml:space="preserve"> </w:t>
      </w:r>
      <w:r>
        <w:rPr>
          <w:rFonts w:asciiTheme="majorBidi" w:hAnsiTheme="majorBidi" w:cstheme="majorBidi"/>
          <w:sz w:val="28"/>
          <w:szCs w:val="28"/>
          <w:lang w:val="fr-FR" w:bidi="ar-DZ"/>
        </w:rPr>
        <w:t>£</w:t>
      </w:r>
      <w:r>
        <w:rPr>
          <w:rFonts w:asciiTheme="majorBidi" w:hAnsiTheme="majorBidi" w:cstheme="majorBidi" w:hint="cs"/>
          <w:sz w:val="28"/>
          <w:szCs w:val="28"/>
          <w:rtl/>
          <w:lang w:bidi="ar-DZ"/>
        </w:rPr>
        <w:t xml:space="preserve">  </w:t>
      </w:r>
      <w:r w:rsidR="00963DF6">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w:t>
      </w:r>
      <w:r w:rsidR="00231B18">
        <w:rPr>
          <w:rFonts w:asciiTheme="majorBidi" w:hAnsiTheme="majorBidi" w:cstheme="majorBidi" w:hint="cs"/>
          <w:sz w:val="28"/>
          <w:szCs w:val="28"/>
          <w:rtl/>
          <w:lang w:bidi="ar-DZ"/>
        </w:rPr>
        <w:t xml:space="preserve"> 1.0865 </w:t>
      </w:r>
      <w:r>
        <w:rPr>
          <w:rFonts w:asciiTheme="majorBidi" w:hAnsiTheme="majorBidi" w:cstheme="majorBidi"/>
          <w:sz w:val="28"/>
          <w:szCs w:val="28"/>
          <w:lang w:bidi="ar-DZ"/>
        </w:rPr>
        <w:t xml:space="preserve"> $</w:t>
      </w:r>
      <w:r w:rsidR="00231B18">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w:t>
      </w:r>
      <w:r w:rsidR="00231B18">
        <w:rPr>
          <w:rFonts w:asciiTheme="majorBidi" w:hAnsiTheme="majorBidi" w:cstheme="majorBidi" w:hint="cs"/>
          <w:sz w:val="28"/>
          <w:szCs w:val="28"/>
          <w:rtl/>
          <w:lang w:bidi="ar-DZ"/>
        </w:rPr>
        <w:t xml:space="preserve"> 108650 </w:t>
      </w:r>
      <w:r>
        <w:rPr>
          <w:rFonts w:asciiTheme="majorBidi" w:hAnsiTheme="majorBidi" w:cstheme="majorBidi"/>
          <w:sz w:val="28"/>
          <w:szCs w:val="28"/>
          <w:lang w:bidi="ar-DZ"/>
        </w:rPr>
        <w:t>$</w:t>
      </w:r>
    </w:p>
    <w:p w:rsidR="00D8739C" w:rsidRDefault="00D8739C" w:rsidP="00D8739C">
      <w:pPr>
        <w:tabs>
          <w:tab w:val="center" w:pos="4535"/>
        </w:tabs>
        <w:bidi/>
        <w:spacing w:line="240" w:lineRule="auto"/>
        <w:rPr>
          <w:rFonts w:asciiTheme="majorBidi" w:hAnsiTheme="majorBidi" w:cstheme="majorBidi"/>
          <w:sz w:val="28"/>
          <w:szCs w:val="28"/>
          <w:rtl/>
          <w:lang w:bidi="ar-DZ"/>
        </w:rPr>
      </w:pPr>
    </w:p>
    <w:p w:rsidR="00F85C57" w:rsidRDefault="00147D31" w:rsidP="00D8739C">
      <w:pPr>
        <w:tabs>
          <w:tab w:val="center" w:pos="4535"/>
        </w:tabs>
        <w:bidi/>
        <w:spacing w:line="240" w:lineRule="auto"/>
        <w:rPr>
          <w:rFonts w:asciiTheme="majorBidi" w:hAnsiTheme="majorBidi" w:cstheme="majorBidi"/>
          <w:sz w:val="28"/>
          <w:szCs w:val="28"/>
          <w:rtl/>
          <w:lang w:bidi="ar-DZ"/>
        </w:rPr>
      </w:pPr>
      <w:r>
        <w:rPr>
          <w:rFonts w:asciiTheme="majorBidi" w:hAnsiTheme="majorBidi" w:cstheme="majorBidi"/>
          <w:noProof/>
          <w:sz w:val="28"/>
          <w:szCs w:val="28"/>
          <w:rtl/>
          <w:lang w:val="fr-FR"/>
        </w:rPr>
        <w:lastRenderedPageBreak/>
        <w:pict>
          <v:shape id="_x0000_s1182" type="#_x0000_t32" style="position:absolute;left:0;text-align:left;margin-left:240.6pt;margin-top:9.85pt;width:118.4pt;height:0;flip:x;z-index:251810816" o:connectortype="straight">
            <v:stroke endarrow="block"/>
          </v:shape>
        </w:pict>
      </w:r>
      <w:r w:rsidR="00ED0993">
        <w:rPr>
          <w:rFonts w:asciiTheme="majorBidi" w:hAnsiTheme="majorBidi" w:cstheme="majorBidi" w:hint="cs"/>
          <w:sz w:val="28"/>
          <w:szCs w:val="28"/>
          <w:rtl/>
          <w:lang w:bidi="ar-DZ"/>
        </w:rPr>
        <w:t xml:space="preserve">و منه </w:t>
      </w:r>
      <w:r w:rsidR="00EF66E8">
        <w:rPr>
          <w:rFonts w:asciiTheme="majorBidi" w:hAnsiTheme="majorBidi" w:cstheme="majorBidi" w:hint="cs"/>
          <w:sz w:val="28"/>
          <w:szCs w:val="28"/>
          <w:rtl/>
          <w:lang w:bidi="ar-DZ"/>
        </w:rPr>
        <w:t xml:space="preserve">  </w:t>
      </w:r>
      <w:r w:rsidR="00ED0993">
        <w:rPr>
          <w:rFonts w:asciiTheme="majorBidi" w:hAnsiTheme="majorBidi" w:cstheme="majorBidi" w:hint="cs"/>
          <w:sz w:val="28"/>
          <w:szCs w:val="28"/>
          <w:rtl/>
          <w:lang w:bidi="ar-DZ"/>
        </w:rPr>
        <w:t xml:space="preserve">كل 01 </w:t>
      </w:r>
      <w:r w:rsidR="0041738F">
        <w:rPr>
          <w:rFonts w:asciiTheme="majorBidi" w:hAnsiTheme="majorBidi" w:cstheme="majorBidi" w:hint="cs"/>
          <w:sz w:val="28"/>
          <w:szCs w:val="28"/>
          <w:rtl/>
          <w:lang w:bidi="ar-DZ"/>
        </w:rPr>
        <w:t xml:space="preserve"> </w:t>
      </w:r>
      <w:r w:rsidR="00EF66E8">
        <w:rPr>
          <w:rFonts w:asciiTheme="majorBidi" w:hAnsiTheme="majorBidi" w:cstheme="majorBidi"/>
          <w:sz w:val="28"/>
          <w:szCs w:val="28"/>
          <w:lang w:bidi="ar-DZ"/>
        </w:rPr>
        <w:t>$</w:t>
      </w:r>
      <w:r w:rsidR="00ED0993">
        <w:rPr>
          <w:rFonts w:asciiTheme="majorBidi" w:hAnsiTheme="majorBidi" w:cstheme="majorBidi" w:hint="cs"/>
          <w:sz w:val="28"/>
          <w:szCs w:val="28"/>
          <w:rtl/>
          <w:lang w:bidi="ar-DZ"/>
        </w:rPr>
        <w:t xml:space="preserve">     </w:t>
      </w:r>
      <w:r w:rsidR="00EF66E8">
        <w:rPr>
          <w:rFonts w:asciiTheme="majorBidi" w:hAnsiTheme="majorBidi" w:cstheme="majorBidi"/>
          <w:sz w:val="28"/>
          <w:szCs w:val="28"/>
          <w:lang w:bidi="ar-DZ"/>
        </w:rPr>
        <w:t xml:space="preserve">              </w:t>
      </w:r>
      <w:r w:rsidR="00ED0993">
        <w:rPr>
          <w:rFonts w:asciiTheme="majorBidi" w:hAnsiTheme="majorBidi" w:cstheme="majorBidi" w:hint="cs"/>
          <w:sz w:val="28"/>
          <w:szCs w:val="28"/>
          <w:rtl/>
          <w:lang w:bidi="ar-DZ"/>
        </w:rPr>
        <w:t xml:space="preserve">                       108.8223 دج</w:t>
      </w:r>
    </w:p>
    <w:p w:rsidR="0041738F" w:rsidRDefault="00147D31" w:rsidP="00EF66E8">
      <w:pPr>
        <w:tabs>
          <w:tab w:val="center" w:pos="4535"/>
        </w:tabs>
        <w:bidi/>
        <w:spacing w:line="240" w:lineRule="auto"/>
        <w:rPr>
          <w:rFonts w:asciiTheme="majorBidi" w:hAnsiTheme="majorBidi" w:cstheme="majorBidi"/>
          <w:sz w:val="28"/>
          <w:szCs w:val="28"/>
          <w:rtl/>
          <w:lang w:val="fr-FR" w:bidi="ar-DZ"/>
        </w:rPr>
      </w:pPr>
      <w:r>
        <w:rPr>
          <w:rFonts w:asciiTheme="majorBidi" w:hAnsiTheme="majorBidi" w:cstheme="majorBidi"/>
          <w:noProof/>
          <w:sz w:val="28"/>
          <w:szCs w:val="28"/>
          <w:rtl/>
          <w:lang w:val="fr-FR"/>
        </w:rPr>
        <w:pict>
          <v:shape id="_x0000_s1183" type="#_x0000_t32" style="position:absolute;left:0;text-align:left;margin-left:242.55pt;margin-top:10.1pt;width:116.45pt;height:.05pt;flip:x;z-index:251811840" o:connectortype="straight">
            <v:stroke endarrow="block"/>
          </v:shape>
        </w:pict>
      </w:r>
      <w:r w:rsidR="00EF66E8">
        <w:rPr>
          <w:rFonts w:asciiTheme="majorBidi" w:hAnsiTheme="majorBidi" w:cstheme="majorBidi"/>
          <w:sz w:val="28"/>
          <w:szCs w:val="28"/>
          <w:lang w:bidi="ar-DZ"/>
        </w:rPr>
        <w:t xml:space="preserve">   </w:t>
      </w:r>
      <w:r w:rsidR="0041738F">
        <w:rPr>
          <w:rFonts w:asciiTheme="majorBidi" w:hAnsiTheme="majorBidi" w:cstheme="majorBidi" w:hint="cs"/>
          <w:sz w:val="28"/>
          <w:szCs w:val="28"/>
          <w:rtl/>
          <w:lang w:bidi="ar-DZ"/>
        </w:rPr>
        <w:t xml:space="preserve">   </w:t>
      </w:r>
      <w:r w:rsidR="000912B4">
        <w:rPr>
          <w:rFonts w:asciiTheme="majorBidi" w:hAnsiTheme="majorBidi" w:cstheme="majorBidi" w:hint="cs"/>
          <w:sz w:val="28"/>
          <w:szCs w:val="28"/>
          <w:rtl/>
          <w:lang w:bidi="ar-DZ"/>
        </w:rPr>
        <w:t>108650</w:t>
      </w:r>
      <w:r w:rsidR="0041738F">
        <w:rPr>
          <w:rFonts w:asciiTheme="majorBidi" w:hAnsiTheme="majorBidi" w:cstheme="majorBidi" w:hint="cs"/>
          <w:sz w:val="28"/>
          <w:szCs w:val="28"/>
          <w:rtl/>
          <w:lang w:bidi="ar-DZ"/>
        </w:rPr>
        <w:t xml:space="preserve">  </w:t>
      </w:r>
      <w:r w:rsidR="00EF66E8">
        <w:rPr>
          <w:rFonts w:asciiTheme="majorBidi" w:hAnsiTheme="majorBidi" w:cstheme="majorBidi"/>
          <w:sz w:val="28"/>
          <w:szCs w:val="28"/>
          <w:lang w:bidi="ar-DZ"/>
        </w:rPr>
        <w:t>$</w:t>
      </w:r>
      <w:r w:rsidR="00927A85">
        <w:rPr>
          <w:rFonts w:asciiTheme="majorBidi" w:hAnsiTheme="majorBidi" w:cstheme="majorBidi" w:hint="cs"/>
          <w:sz w:val="28"/>
          <w:szCs w:val="28"/>
          <w:rtl/>
          <w:lang w:bidi="ar-DZ"/>
        </w:rPr>
        <w:t xml:space="preserve">   </w:t>
      </w:r>
      <w:r w:rsidR="00EF66E8">
        <w:rPr>
          <w:rFonts w:asciiTheme="majorBidi" w:hAnsiTheme="majorBidi" w:cstheme="majorBidi"/>
          <w:sz w:val="28"/>
          <w:szCs w:val="28"/>
          <w:lang w:bidi="ar-DZ"/>
        </w:rPr>
        <w:t xml:space="preserve">              </w:t>
      </w:r>
      <w:r w:rsidR="00927A85">
        <w:rPr>
          <w:rFonts w:asciiTheme="majorBidi" w:hAnsiTheme="majorBidi" w:cstheme="majorBidi" w:hint="cs"/>
          <w:sz w:val="28"/>
          <w:szCs w:val="28"/>
          <w:rtl/>
          <w:lang w:bidi="ar-DZ"/>
        </w:rPr>
        <w:t xml:space="preserve">                          </w:t>
      </w:r>
      <w:r w:rsidR="00927A85">
        <w:rPr>
          <w:rFonts w:asciiTheme="majorBidi" w:hAnsiTheme="majorBidi" w:cstheme="majorBidi"/>
          <w:sz w:val="28"/>
          <w:szCs w:val="28"/>
          <w:lang w:val="fr-FR" w:bidi="ar-DZ"/>
        </w:rPr>
        <w:t>X</w:t>
      </w:r>
      <w:r w:rsidR="00927A85">
        <w:rPr>
          <w:rFonts w:asciiTheme="majorBidi" w:hAnsiTheme="majorBidi" w:cstheme="majorBidi" w:hint="cs"/>
          <w:sz w:val="28"/>
          <w:szCs w:val="28"/>
          <w:rtl/>
          <w:lang w:val="fr-FR" w:bidi="ar-DZ"/>
        </w:rPr>
        <w:t xml:space="preserve">  دج</w:t>
      </w:r>
    </w:p>
    <w:p w:rsidR="00E52BDE" w:rsidRDefault="001E24E4" w:rsidP="00963DF6">
      <w:pPr>
        <w:bidi/>
        <w:spacing w:line="36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و بالتالي</w:t>
      </w:r>
      <w:r w:rsidR="00EF66E8">
        <w:rPr>
          <w:rFonts w:asciiTheme="majorBidi" w:hAnsiTheme="majorBidi" w:cstheme="majorBidi"/>
          <w:sz w:val="28"/>
          <w:szCs w:val="28"/>
          <w:lang w:bidi="ar-DZ"/>
        </w:rPr>
        <w:t xml:space="preserve"> </w:t>
      </w:r>
      <w:r>
        <w:rPr>
          <w:rFonts w:asciiTheme="majorBidi" w:hAnsiTheme="majorBidi" w:cstheme="majorBidi" w:hint="cs"/>
          <w:sz w:val="28"/>
          <w:szCs w:val="28"/>
          <w:rtl/>
          <w:lang w:bidi="ar-DZ"/>
        </w:rPr>
        <w:t xml:space="preserve"> 108650 </w:t>
      </w:r>
      <w:r w:rsidR="00EF66E8">
        <w:rPr>
          <w:rFonts w:asciiTheme="majorBidi" w:hAnsiTheme="majorBidi" w:cstheme="majorBidi"/>
          <w:sz w:val="28"/>
          <w:szCs w:val="28"/>
          <w:lang w:bidi="ar-DZ"/>
        </w:rPr>
        <w:t>$</w:t>
      </w:r>
      <w:r>
        <w:rPr>
          <w:rFonts w:asciiTheme="majorBidi" w:hAnsiTheme="majorBidi" w:cstheme="majorBidi" w:hint="cs"/>
          <w:sz w:val="28"/>
          <w:szCs w:val="28"/>
          <w:rtl/>
          <w:lang w:bidi="ar-DZ"/>
        </w:rPr>
        <w:t xml:space="preserve"> </w:t>
      </w:r>
      <w:r w:rsidR="00EF66E8">
        <w:rPr>
          <w:rFonts w:asciiTheme="majorBidi" w:hAnsiTheme="majorBidi" w:cstheme="majorBidi" w:hint="cs"/>
          <w:sz w:val="28"/>
          <w:szCs w:val="28"/>
          <w:rtl/>
          <w:lang w:bidi="ar-DZ"/>
        </w:rPr>
        <w:t xml:space="preserve"> </w:t>
      </w:r>
      <w:r w:rsidR="00963DF6">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108.8223</w:t>
      </w:r>
      <w:r w:rsidR="00EF66E8">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دينار جزائري =</w:t>
      </w:r>
      <w:r w:rsidR="000C2FC9">
        <w:rPr>
          <w:rFonts w:asciiTheme="majorBidi" w:hAnsiTheme="majorBidi" w:cstheme="majorBidi" w:hint="cs"/>
          <w:sz w:val="28"/>
          <w:szCs w:val="28"/>
          <w:rtl/>
          <w:lang w:bidi="ar-DZ"/>
        </w:rPr>
        <w:t xml:space="preserve"> 11823542.90 </w:t>
      </w:r>
      <w:r>
        <w:rPr>
          <w:rFonts w:asciiTheme="majorBidi" w:hAnsiTheme="majorBidi" w:cstheme="majorBidi" w:hint="cs"/>
          <w:sz w:val="28"/>
          <w:szCs w:val="28"/>
          <w:rtl/>
          <w:lang w:bidi="ar-DZ"/>
        </w:rPr>
        <w:t>دينار جزائري، و عليه مبلغ الفاتورة المستلمة المقومة بالعملة المحلية</w:t>
      </w:r>
      <w:r w:rsidR="000C2FC9">
        <w:rPr>
          <w:rFonts w:asciiTheme="majorBidi" w:hAnsiTheme="majorBidi" w:cstheme="majorBidi" w:hint="cs"/>
          <w:sz w:val="28"/>
          <w:szCs w:val="28"/>
          <w:rtl/>
          <w:lang w:bidi="ar-DZ"/>
        </w:rPr>
        <w:t>، يصبح</w:t>
      </w:r>
      <w:r>
        <w:rPr>
          <w:rFonts w:asciiTheme="majorBidi" w:hAnsiTheme="majorBidi" w:cstheme="majorBidi" w:hint="cs"/>
          <w:sz w:val="28"/>
          <w:szCs w:val="28"/>
          <w:rtl/>
          <w:lang w:bidi="ar-DZ"/>
        </w:rPr>
        <w:t xml:space="preserve"> يساوي </w:t>
      </w:r>
      <w:r w:rsidR="000C2FC9">
        <w:rPr>
          <w:rFonts w:asciiTheme="majorBidi" w:hAnsiTheme="majorBidi" w:cstheme="majorBidi" w:hint="cs"/>
          <w:sz w:val="28"/>
          <w:szCs w:val="28"/>
          <w:rtl/>
          <w:lang w:bidi="ar-DZ"/>
        </w:rPr>
        <w:t xml:space="preserve">11823542.90 </w:t>
      </w:r>
      <w:r>
        <w:rPr>
          <w:rFonts w:asciiTheme="majorBidi" w:hAnsiTheme="majorBidi" w:cstheme="majorBidi" w:hint="cs"/>
          <w:sz w:val="28"/>
          <w:szCs w:val="28"/>
          <w:rtl/>
          <w:lang w:bidi="ar-DZ"/>
        </w:rPr>
        <w:t>دج.</w:t>
      </w:r>
    </w:p>
    <w:p w:rsidR="00E52BDE" w:rsidRDefault="00E52BDE" w:rsidP="00625E76">
      <w:pPr>
        <w:bidi/>
        <w:spacing w:line="360" w:lineRule="auto"/>
        <w:rPr>
          <w:rFonts w:asciiTheme="majorBidi" w:hAnsiTheme="majorBidi" w:cstheme="majorBidi"/>
          <w:sz w:val="28"/>
          <w:szCs w:val="28"/>
          <w:rtl/>
          <w:lang w:val="fr-FR" w:bidi="ar-DZ"/>
        </w:rPr>
      </w:pPr>
      <w:r>
        <w:rPr>
          <w:rFonts w:asciiTheme="majorBidi" w:hAnsiTheme="majorBidi" w:cstheme="majorBidi" w:hint="cs"/>
          <w:sz w:val="28"/>
          <w:szCs w:val="28"/>
          <w:rtl/>
          <w:lang w:bidi="ar-DZ"/>
        </w:rPr>
        <w:t xml:space="preserve">إذن، نلاحظ أن هنالك فرق ما بين قيمة مبلغ الفاتورة بالدينار الجزائري في 31 نوفمبر من سنة </w:t>
      </w:r>
      <w:r w:rsidRPr="00CC6C83">
        <w:rPr>
          <w:rFonts w:asciiTheme="majorBidi" w:hAnsiTheme="majorBidi" w:cstheme="majorBidi"/>
          <w:sz w:val="28"/>
          <w:szCs w:val="28"/>
          <w:lang w:val="fr-FR" w:bidi="ar-DZ"/>
        </w:rPr>
        <w:t>N</w:t>
      </w:r>
      <w:r>
        <w:rPr>
          <w:rFonts w:asciiTheme="majorBidi" w:hAnsiTheme="majorBidi" w:cstheme="majorBidi" w:hint="cs"/>
          <w:sz w:val="28"/>
          <w:szCs w:val="28"/>
          <w:rtl/>
          <w:lang w:val="fr-FR" w:bidi="ar-DZ"/>
        </w:rPr>
        <w:t xml:space="preserve">، و قيمة المبلغ بالدينار الجزائري المسدد للمورد في 31 ديسمبر </w:t>
      </w:r>
      <w:r w:rsidR="00625E76" w:rsidRPr="00CC6C83">
        <w:rPr>
          <w:rFonts w:asciiTheme="majorBidi" w:hAnsiTheme="majorBidi" w:cstheme="majorBidi"/>
          <w:sz w:val="28"/>
          <w:szCs w:val="28"/>
          <w:lang w:val="fr-FR" w:bidi="ar-DZ"/>
        </w:rPr>
        <w:t>N</w:t>
      </w:r>
      <w:r>
        <w:rPr>
          <w:rFonts w:asciiTheme="majorBidi" w:hAnsiTheme="majorBidi" w:cstheme="majorBidi" w:hint="cs"/>
          <w:sz w:val="28"/>
          <w:szCs w:val="28"/>
          <w:rtl/>
          <w:lang w:val="fr-FR" w:bidi="ar-DZ"/>
        </w:rPr>
        <w:t>.</w:t>
      </w:r>
    </w:p>
    <w:p w:rsidR="00625E76" w:rsidRDefault="00625E76" w:rsidP="003E5870">
      <w:pPr>
        <w:bidi/>
        <w:spacing w:line="240" w:lineRule="auto"/>
        <w:rPr>
          <w:rFonts w:asciiTheme="majorBidi" w:hAnsiTheme="majorBidi" w:cstheme="majorBidi"/>
          <w:sz w:val="28"/>
          <w:szCs w:val="28"/>
          <w:rtl/>
          <w:lang w:bidi="ar-DZ"/>
        </w:rPr>
      </w:pPr>
      <w:r>
        <w:rPr>
          <w:rFonts w:asciiTheme="majorBidi" w:hAnsiTheme="majorBidi" w:cstheme="majorBidi" w:hint="cs"/>
          <w:sz w:val="28"/>
          <w:szCs w:val="28"/>
          <w:rtl/>
          <w:lang w:val="fr-FR" w:bidi="ar-DZ"/>
        </w:rPr>
        <w:t>-</w:t>
      </w:r>
      <w:r w:rsidR="00E52BDE">
        <w:rPr>
          <w:rFonts w:asciiTheme="majorBidi" w:hAnsiTheme="majorBidi" w:cstheme="majorBidi" w:hint="cs"/>
          <w:sz w:val="28"/>
          <w:szCs w:val="28"/>
          <w:rtl/>
          <w:lang w:val="fr-FR" w:bidi="ar-DZ"/>
        </w:rPr>
        <w:t xml:space="preserve"> قيمة</w:t>
      </w:r>
      <w:r>
        <w:rPr>
          <w:rFonts w:asciiTheme="majorBidi" w:hAnsiTheme="majorBidi" w:cstheme="majorBidi" w:hint="cs"/>
          <w:sz w:val="28"/>
          <w:szCs w:val="28"/>
          <w:rtl/>
          <w:lang w:val="fr-FR" w:bidi="ar-DZ"/>
        </w:rPr>
        <w:t xml:space="preserve"> مبلغ</w:t>
      </w:r>
      <w:r w:rsidR="00E52BDE">
        <w:rPr>
          <w:rFonts w:asciiTheme="majorBidi" w:hAnsiTheme="majorBidi" w:cstheme="majorBidi" w:hint="cs"/>
          <w:sz w:val="28"/>
          <w:szCs w:val="28"/>
          <w:rtl/>
          <w:lang w:val="fr-FR" w:bidi="ar-DZ"/>
        </w:rPr>
        <w:t xml:space="preserve"> الفاتورة في </w:t>
      </w:r>
      <w:r>
        <w:rPr>
          <w:rFonts w:asciiTheme="majorBidi" w:hAnsiTheme="majorBidi" w:cstheme="majorBidi" w:hint="cs"/>
          <w:sz w:val="28"/>
          <w:szCs w:val="28"/>
          <w:rtl/>
          <w:lang w:val="fr-FR" w:bidi="ar-DZ"/>
        </w:rPr>
        <w:t>31 نوفمبر</w:t>
      </w:r>
      <w:r w:rsidR="00E52BDE">
        <w:rPr>
          <w:rFonts w:asciiTheme="majorBidi" w:hAnsiTheme="majorBidi" w:cstheme="majorBidi" w:hint="cs"/>
          <w:sz w:val="28"/>
          <w:szCs w:val="28"/>
          <w:rtl/>
          <w:lang w:val="fr-FR" w:bidi="ar-DZ"/>
        </w:rPr>
        <w:t xml:space="preserve"> </w:t>
      </w:r>
      <w:r w:rsidRPr="00CC6C83">
        <w:rPr>
          <w:rFonts w:asciiTheme="majorBidi" w:hAnsiTheme="majorBidi" w:cstheme="majorBidi"/>
          <w:sz w:val="28"/>
          <w:szCs w:val="28"/>
          <w:lang w:val="fr-FR" w:bidi="ar-DZ"/>
        </w:rPr>
        <w:t>N</w:t>
      </w:r>
      <w:r>
        <w:rPr>
          <w:rFonts w:asciiTheme="majorBidi" w:hAnsiTheme="majorBidi" w:cstheme="majorBidi" w:hint="cs"/>
          <w:sz w:val="28"/>
          <w:szCs w:val="28"/>
          <w:rtl/>
          <w:lang w:val="fr-FR" w:bidi="ar-DZ"/>
        </w:rPr>
        <w:t>، يساوي  11373696.76 دج</w:t>
      </w:r>
    </w:p>
    <w:p w:rsidR="00625E76" w:rsidRDefault="00625E76" w:rsidP="003E5870">
      <w:pPr>
        <w:bidi/>
        <w:spacing w:line="240" w:lineRule="auto"/>
        <w:rPr>
          <w:rFonts w:asciiTheme="majorBidi" w:hAnsiTheme="majorBidi" w:cstheme="majorBidi"/>
          <w:sz w:val="28"/>
          <w:szCs w:val="28"/>
          <w:rtl/>
          <w:lang w:val="fr-FR" w:bidi="ar-DZ"/>
        </w:rPr>
      </w:pPr>
      <w:r>
        <w:rPr>
          <w:rFonts w:asciiTheme="majorBidi" w:hAnsiTheme="majorBidi" w:cstheme="majorBidi" w:hint="cs"/>
          <w:sz w:val="28"/>
          <w:szCs w:val="28"/>
          <w:rtl/>
          <w:lang w:bidi="ar-DZ"/>
        </w:rPr>
        <w:t>-</w:t>
      </w:r>
      <w:r w:rsidRPr="00625E76">
        <w:rPr>
          <w:rFonts w:asciiTheme="majorBidi" w:hAnsiTheme="majorBidi" w:cstheme="majorBidi" w:hint="cs"/>
          <w:sz w:val="28"/>
          <w:szCs w:val="28"/>
          <w:rtl/>
          <w:lang w:val="fr-FR" w:bidi="ar-DZ"/>
        </w:rPr>
        <w:t xml:space="preserve"> </w:t>
      </w:r>
      <w:r>
        <w:rPr>
          <w:rFonts w:asciiTheme="majorBidi" w:hAnsiTheme="majorBidi" w:cstheme="majorBidi" w:hint="cs"/>
          <w:sz w:val="28"/>
          <w:szCs w:val="28"/>
          <w:rtl/>
          <w:lang w:val="fr-FR" w:bidi="ar-DZ"/>
        </w:rPr>
        <w:t xml:space="preserve">قيمة مبلغ الفاتورة في 31 ديسمبر </w:t>
      </w:r>
      <w:r w:rsidRPr="00CC6C83">
        <w:rPr>
          <w:rFonts w:asciiTheme="majorBidi" w:hAnsiTheme="majorBidi" w:cstheme="majorBidi"/>
          <w:sz w:val="28"/>
          <w:szCs w:val="28"/>
          <w:lang w:val="fr-FR" w:bidi="ar-DZ"/>
        </w:rPr>
        <w:t>N</w:t>
      </w:r>
      <w:r>
        <w:rPr>
          <w:rFonts w:asciiTheme="majorBidi" w:hAnsiTheme="majorBidi" w:cstheme="majorBidi" w:hint="cs"/>
          <w:sz w:val="28"/>
          <w:szCs w:val="28"/>
          <w:rtl/>
          <w:lang w:val="fr-FR" w:bidi="ar-DZ"/>
        </w:rPr>
        <w:t>، يساوي 11823542.90 دج</w:t>
      </w:r>
    </w:p>
    <w:p w:rsidR="00E52BDE" w:rsidRDefault="00625E76" w:rsidP="00C77D06">
      <w:pPr>
        <w:bidi/>
        <w:spacing w:line="360" w:lineRule="auto"/>
        <w:rPr>
          <w:rFonts w:asciiTheme="majorBidi" w:hAnsiTheme="majorBidi" w:cstheme="majorBidi"/>
          <w:sz w:val="28"/>
          <w:szCs w:val="28"/>
          <w:rtl/>
          <w:lang w:bidi="ar-DZ"/>
        </w:rPr>
      </w:pPr>
      <w:r>
        <w:rPr>
          <w:rFonts w:asciiTheme="majorBidi" w:hAnsiTheme="majorBidi" w:cstheme="majorBidi" w:hint="cs"/>
          <w:sz w:val="28"/>
          <w:szCs w:val="28"/>
          <w:rtl/>
          <w:lang w:val="fr-FR" w:bidi="ar-DZ"/>
        </w:rPr>
        <w:t xml:space="preserve">- الفرق بين المبلغين يساوي 449846.14 دج، و هو يمثل خسائر الصرف تتحملها المؤسسة الإقتصادية.  </w:t>
      </w:r>
      <w:r>
        <w:rPr>
          <w:rFonts w:asciiTheme="majorBidi" w:hAnsiTheme="majorBidi" w:cstheme="majorBidi" w:hint="cs"/>
          <w:sz w:val="28"/>
          <w:szCs w:val="28"/>
          <w:rtl/>
          <w:lang w:bidi="ar-DZ"/>
        </w:rPr>
        <w:t xml:space="preserve"> </w:t>
      </w:r>
      <w:r w:rsidR="00E52BDE">
        <w:rPr>
          <w:rFonts w:asciiTheme="majorBidi" w:hAnsiTheme="majorBidi" w:cstheme="majorBidi" w:hint="cs"/>
          <w:sz w:val="28"/>
          <w:szCs w:val="28"/>
          <w:rtl/>
          <w:lang w:bidi="ar-DZ"/>
        </w:rPr>
        <w:t xml:space="preserve"> </w:t>
      </w:r>
    </w:p>
    <w:p w:rsidR="00322C7A" w:rsidRPr="00BD355B" w:rsidRDefault="00383353" w:rsidP="00D55615">
      <w:pPr>
        <w:bidi/>
        <w:spacing w:line="360" w:lineRule="auto"/>
        <w:rPr>
          <w:rFonts w:asciiTheme="majorBidi" w:hAnsiTheme="majorBidi" w:cstheme="majorBidi"/>
          <w:sz w:val="28"/>
          <w:szCs w:val="28"/>
          <w:rtl/>
          <w:lang w:bidi="ar-DZ"/>
        </w:rPr>
      </w:pPr>
      <w:r w:rsidRPr="001633C3">
        <w:rPr>
          <w:rFonts w:asciiTheme="majorBidi" w:hAnsiTheme="majorBidi" w:cstheme="majorBidi" w:hint="cs"/>
          <w:sz w:val="28"/>
          <w:szCs w:val="28"/>
          <w:rtl/>
          <w:lang w:val="fr-FR" w:bidi="ar-DZ"/>
        </w:rPr>
        <w:t>-</w:t>
      </w:r>
      <w:r>
        <w:rPr>
          <w:rFonts w:asciiTheme="majorBidi" w:hAnsiTheme="majorBidi" w:cstheme="majorBidi" w:hint="cs"/>
          <w:b/>
          <w:bCs/>
          <w:sz w:val="28"/>
          <w:szCs w:val="28"/>
          <w:rtl/>
          <w:lang w:val="fr-FR" w:bidi="ar-DZ"/>
        </w:rPr>
        <w:t xml:space="preserve"> التسجيل المحاسبي لخسائر الصرف عند تسوية المورد:</w:t>
      </w:r>
      <w:r w:rsidR="00BD355B">
        <w:rPr>
          <w:rFonts w:asciiTheme="majorBidi" w:hAnsiTheme="majorBidi" w:cstheme="majorBidi" w:hint="cs"/>
          <w:b/>
          <w:bCs/>
          <w:sz w:val="28"/>
          <w:szCs w:val="28"/>
          <w:rtl/>
          <w:lang w:val="fr-FR" w:bidi="ar-DZ"/>
        </w:rPr>
        <w:t xml:space="preserve"> </w:t>
      </w:r>
      <w:r w:rsidR="00BD355B" w:rsidRPr="00BD355B">
        <w:rPr>
          <w:rFonts w:asciiTheme="majorBidi" w:hAnsiTheme="majorBidi" w:cstheme="majorBidi" w:hint="cs"/>
          <w:sz w:val="28"/>
          <w:szCs w:val="28"/>
          <w:rtl/>
          <w:lang w:val="fr-FR" w:bidi="ar-DZ"/>
        </w:rPr>
        <w:t>الفروقات</w:t>
      </w:r>
      <w:r w:rsidR="00BD355B">
        <w:rPr>
          <w:rFonts w:asciiTheme="majorBidi" w:hAnsiTheme="majorBidi" w:cstheme="majorBidi" w:hint="cs"/>
          <w:sz w:val="28"/>
          <w:szCs w:val="28"/>
          <w:rtl/>
          <w:lang w:val="fr-FR" w:bidi="ar-DZ"/>
        </w:rPr>
        <w:t xml:space="preserve"> السالبة، تمثل خسائر يتحملها الكيان من خلال عمليات تحويل النقود الوطنية إلى نقود أجنبية، و بالتالي يسجل هذا العبء محاسبيا على النحو كما يلي:   </w:t>
      </w:r>
    </w:p>
    <w:p w:rsidR="00CD2C69" w:rsidRDefault="00147D31" w:rsidP="009E2883">
      <w:pPr>
        <w:bidi/>
        <w:spacing w:line="240" w:lineRule="auto"/>
        <w:rPr>
          <w:rFonts w:asciiTheme="majorBidi" w:hAnsiTheme="majorBidi" w:cstheme="majorBidi"/>
          <w:b/>
          <w:bCs/>
          <w:sz w:val="28"/>
          <w:szCs w:val="28"/>
          <w:rtl/>
          <w:lang w:bidi="ar-DZ"/>
        </w:rPr>
      </w:pPr>
      <w:r w:rsidRPr="00147D31">
        <w:rPr>
          <w:rFonts w:asciiTheme="majorBidi" w:hAnsiTheme="majorBidi" w:cstheme="majorBidi"/>
          <w:noProof/>
          <w:sz w:val="28"/>
          <w:szCs w:val="28"/>
          <w:rtl/>
          <w:lang w:val="fr-FR"/>
        </w:rPr>
        <w:pict>
          <v:shape id="_x0000_s1171" type="#_x0000_t32" style="position:absolute;left:0;text-align:left;margin-left:430.95pt;margin-top:7.45pt;width:0;height:135.1pt;z-index:251799552" o:connectortype="straight"/>
        </w:pict>
      </w:r>
      <w:r w:rsidRPr="00147D31">
        <w:rPr>
          <w:rFonts w:asciiTheme="majorBidi" w:hAnsiTheme="majorBidi" w:cstheme="majorBidi"/>
          <w:noProof/>
          <w:sz w:val="28"/>
          <w:szCs w:val="28"/>
          <w:rtl/>
          <w:lang w:val="fr-FR"/>
        </w:rPr>
        <w:pict>
          <v:shape id="_x0000_s1170" type="#_x0000_t32" style="position:absolute;left:0;text-align:left;margin-left:456.6pt;margin-top:8.1pt;width:0;height:133.8pt;z-index:251798528" o:connectortype="straight"/>
        </w:pict>
      </w:r>
      <w:r w:rsidRPr="00147D31">
        <w:rPr>
          <w:rFonts w:asciiTheme="majorBidi" w:hAnsiTheme="majorBidi" w:cstheme="majorBidi"/>
          <w:noProof/>
          <w:sz w:val="28"/>
          <w:szCs w:val="28"/>
          <w:rtl/>
          <w:lang w:val="fr-FR"/>
        </w:rPr>
        <w:pict>
          <v:shape id="_x0000_s1177" type="#_x0000_t32" style="position:absolute;left:0;text-align:left;margin-left:407.25pt;margin-top:8.1pt;width:.05pt;height:134.45pt;z-index:251805696" o:connectortype="straight"/>
        </w:pict>
      </w:r>
      <w:r w:rsidRPr="00147D31">
        <w:rPr>
          <w:rFonts w:asciiTheme="majorBidi" w:hAnsiTheme="majorBidi" w:cstheme="majorBidi"/>
          <w:noProof/>
          <w:sz w:val="28"/>
          <w:szCs w:val="28"/>
          <w:rtl/>
          <w:lang w:val="fr-FR"/>
        </w:rPr>
        <w:pict>
          <v:shape id="_x0000_s1173" type="#_x0000_t32" style="position:absolute;left:0;text-align:left;margin-left:190.85pt;margin-top:7.45pt;width:.65pt;height:134.45pt;flip:x;z-index:251801600" o:connectortype="straight"/>
        </w:pict>
      </w:r>
      <w:r w:rsidRPr="00147D31">
        <w:rPr>
          <w:rFonts w:asciiTheme="majorBidi" w:hAnsiTheme="majorBidi" w:cstheme="majorBidi"/>
          <w:noProof/>
          <w:sz w:val="28"/>
          <w:szCs w:val="28"/>
          <w:rtl/>
          <w:lang w:val="fr-FR"/>
        </w:rPr>
        <w:pict>
          <v:shape id="_x0000_s1175" type="#_x0000_t32" style="position:absolute;left:0;text-align:left;margin-left:25.55pt;margin-top:8.1pt;width:0;height:132.75pt;z-index:251803648" o:connectortype="straight"/>
        </w:pict>
      </w:r>
      <w:r w:rsidRPr="00147D31">
        <w:rPr>
          <w:rFonts w:asciiTheme="majorBidi" w:hAnsiTheme="majorBidi" w:cstheme="majorBidi"/>
          <w:noProof/>
          <w:sz w:val="28"/>
          <w:szCs w:val="28"/>
          <w:rtl/>
          <w:lang w:val="fr-FR"/>
        </w:rPr>
        <w:pict>
          <v:shape id="_x0000_s1174" type="#_x0000_t32" style="position:absolute;left:0;text-align:left;margin-left:107.55pt;margin-top:6.65pt;width:0;height:134.2pt;z-index:251802624" o:connectortype="straight"/>
        </w:pict>
      </w:r>
      <w:r w:rsidRPr="00147D31">
        <w:rPr>
          <w:rFonts w:asciiTheme="majorBidi" w:hAnsiTheme="majorBidi" w:cstheme="majorBidi"/>
          <w:noProof/>
          <w:sz w:val="28"/>
          <w:szCs w:val="28"/>
          <w:rtl/>
          <w:lang w:val="fr-FR"/>
        </w:rPr>
        <w:pict>
          <v:shape id="_x0000_s1176" type="#_x0000_t32" style="position:absolute;left:0;text-align:left;margin-left:190.85pt;margin-top:8.1pt;width:85.75pt;height:0;z-index:251804672" o:connectortype="straight"/>
        </w:pict>
      </w:r>
      <w:r w:rsidRPr="00147D31">
        <w:rPr>
          <w:rFonts w:asciiTheme="majorBidi" w:hAnsiTheme="majorBidi" w:cstheme="majorBidi"/>
          <w:noProof/>
          <w:sz w:val="28"/>
          <w:szCs w:val="28"/>
          <w:rtl/>
          <w:lang w:val="fr-FR"/>
        </w:rPr>
        <w:pict>
          <v:shape id="_x0000_s1172" type="#_x0000_t32" style="position:absolute;left:0;text-align:left;margin-left:346.25pt;margin-top:7.5pt;width:61.05pt;height:.6pt;flip:x y;z-index:251800576" o:connectortype="straight"/>
        </w:pict>
      </w:r>
      <w:r w:rsidR="002024D3">
        <w:rPr>
          <w:rFonts w:asciiTheme="majorBidi" w:hAnsiTheme="majorBidi" w:cstheme="majorBidi" w:hint="cs"/>
          <w:sz w:val="28"/>
          <w:szCs w:val="28"/>
          <w:rtl/>
          <w:lang w:bidi="ar-DZ"/>
        </w:rPr>
        <w:t xml:space="preserve">                           </w:t>
      </w:r>
      <w:r w:rsidR="009E2883">
        <w:rPr>
          <w:rFonts w:asciiTheme="majorBidi" w:hAnsiTheme="majorBidi" w:cstheme="majorBidi" w:hint="cs"/>
          <w:sz w:val="28"/>
          <w:szCs w:val="28"/>
          <w:rtl/>
          <w:lang w:bidi="ar-DZ"/>
        </w:rPr>
        <w:t xml:space="preserve">      </w:t>
      </w:r>
      <w:r w:rsidR="002024D3" w:rsidRPr="002024D3">
        <w:rPr>
          <w:rFonts w:asciiTheme="majorBidi" w:hAnsiTheme="majorBidi" w:cstheme="majorBidi"/>
          <w:sz w:val="24"/>
          <w:szCs w:val="24"/>
          <w:lang w:bidi="ar-DZ"/>
        </w:rPr>
        <w:t>31</w:t>
      </w:r>
      <w:r w:rsidR="002024D3" w:rsidRPr="002024D3">
        <w:rPr>
          <w:rFonts w:asciiTheme="majorBidi" w:hAnsiTheme="majorBidi" w:cstheme="majorBidi" w:hint="cs"/>
          <w:sz w:val="24"/>
          <w:szCs w:val="24"/>
          <w:rtl/>
          <w:lang w:bidi="ar-DZ"/>
        </w:rPr>
        <w:t xml:space="preserve">/  12 </w:t>
      </w:r>
      <w:r w:rsidR="002024D3" w:rsidRPr="002024D3">
        <w:rPr>
          <w:rFonts w:asciiTheme="majorBidi" w:hAnsiTheme="majorBidi" w:cstheme="majorBidi"/>
          <w:sz w:val="24"/>
          <w:szCs w:val="24"/>
          <w:lang w:bidi="ar-DZ"/>
        </w:rPr>
        <w:t xml:space="preserve"> </w:t>
      </w:r>
      <w:r w:rsidR="002024D3" w:rsidRPr="002024D3">
        <w:rPr>
          <w:rFonts w:asciiTheme="majorBidi" w:hAnsiTheme="majorBidi" w:cstheme="majorBidi" w:hint="cs"/>
          <w:sz w:val="24"/>
          <w:szCs w:val="24"/>
          <w:rtl/>
          <w:lang w:bidi="ar-DZ"/>
        </w:rPr>
        <w:t xml:space="preserve">/ </w:t>
      </w:r>
      <w:r w:rsidR="002024D3" w:rsidRPr="002024D3">
        <w:rPr>
          <w:rFonts w:asciiTheme="majorBidi" w:hAnsiTheme="majorBidi" w:cstheme="majorBidi"/>
          <w:sz w:val="24"/>
          <w:szCs w:val="24"/>
          <w:lang w:val="fr-FR" w:bidi="ar-DZ"/>
        </w:rPr>
        <w:t>N</w:t>
      </w:r>
      <w:r w:rsidR="00626D2F">
        <w:rPr>
          <w:rFonts w:asciiTheme="majorBidi" w:hAnsiTheme="majorBidi" w:cstheme="majorBidi" w:hint="cs"/>
          <w:sz w:val="28"/>
          <w:szCs w:val="28"/>
          <w:rtl/>
          <w:lang w:bidi="ar-DZ"/>
        </w:rPr>
        <w:t xml:space="preserve"> </w:t>
      </w:r>
      <w:r w:rsidR="00342B3C">
        <w:rPr>
          <w:rFonts w:asciiTheme="majorBidi" w:hAnsiTheme="majorBidi" w:cstheme="majorBidi" w:hint="cs"/>
          <w:sz w:val="28"/>
          <w:szCs w:val="28"/>
          <w:rtl/>
          <w:lang w:bidi="ar-DZ"/>
        </w:rPr>
        <w:t xml:space="preserve"> </w:t>
      </w:r>
      <w:r w:rsidR="00342B3C">
        <w:rPr>
          <w:rFonts w:asciiTheme="majorBidi" w:hAnsiTheme="majorBidi" w:cstheme="majorBidi" w:hint="cs"/>
          <w:b/>
          <w:bCs/>
          <w:sz w:val="28"/>
          <w:szCs w:val="28"/>
          <w:rtl/>
          <w:lang w:bidi="ar-DZ"/>
        </w:rPr>
        <w:t xml:space="preserve"> </w:t>
      </w:r>
    </w:p>
    <w:p w:rsidR="00CD2C69" w:rsidRPr="009E2883" w:rsidRDefault="002E5B62" w:rsidP="00DC15E7">
      <w:pPr>
        <w:bidi/>
        <w:spacing w:line="240" w:lineRule="auto"/>
        <w:rPr>
          <w:rFonts w:asciiTheme="majorBidi" w:hAnsiTheme="majorBidi" w:cstheme="majorBidi"/>
          <w:sz w:val="24"/>
          <w:szCs w:val="24"/>
          <w:rtl/>
          <w:lang w:bidi="ar-DZ"/>
        </w:rPr>
      </w:pPr>
      <w:r>
        <w:rPr>
          <w:rFonts w:asciiTheme="majorBidi" w:hAnsiTheme="majorBidi" w:cstheme="majorBidi" w:hint="cs"/>
          <w:sz w:val="24"/>
          <w:szCs w:val="24"/>
          <w:rtl/>
          <w:lang w:bidi="ar-DZ"/>
        </w:rPr>
        <w:t>401</w:t>
      </w:r>
      <w:r w:rsidR="009E2883">
        <w:rPr>
          <w:rFonts w:asciiTheme="majorBidi" w:hAnsiTheme="majorBidi" w:cstheme="majorBidi" w:hint="cs"/>
          <w:sz w:val="24"/>
          <w:szCs w:val="24"/>
          <w:rtl/>
          <w:lang w:bidi="ar-DZ"/>
        </w:rPr>
        <w:t xml:space="preserve">           </w:t>
      </w:r>
      <w:r w:rsidR="009E2883" w:rsidRPr="009E2883">
        <w:rPr>
          <w:rFonts w:asciiTheme="majorBidi" w:hAnsiTheme="majorBidi" w:cstheme="majorBidi" w:hint="cs"/>
          <w:sz w:val="24"/>
          <w:szCs w:val="24"/>
          <w:rtl/>
          <w:lang w:bidi="ar-DZ"/>
        </w:rPr>
        <w:t>ح/ مو</w:t>
      </w:r>
      <w:r>
        <w:rPr>
          <w:rFonts w:asciiTheme="majorBidi" w:hAnsiTheme="majorBidi" w:cstheme="majorBidi" w:hint="cs"/>
          <w:sz w:val="24"/>
          <w:szCs w:val="24"/>
          <w:rtl/>
          <w:lang w:bidi="ar-DZ"/>
        </w:rPr>
        <w:t>ر</w:t>
      </w:r>
      <w:r w:rsidR="009E2883" w:rsidRPr="009E2883">
        <w:rPr>
          <w:rFonts w:asciiTheme="majorBidi" w:hAnsiTheme="majorBidi" w:cstheme="majorBidi" w:hint="cs"/>
          <w:sz w:val="24"/>
          <w:szCs w:val="24"/>
          <w:rtl/>
          <w:lang w:bidi="ar-DZ"/>
        </w:rPr>
        <w:t>دو</w:t>
      </w:r>
      <w:r>
        <w:rPr>
          <w:rFonts w:asciiTheme="majorBidi" w:hAnsiTheme="majorBidi" w:cstheme="majorBidi" w:hint="cs"/>
          <w:sz w:val="24"/>
          <w:szCs w:val="24"/>
          <w:rtl/>
          <w:lang w:bidi="ar-DZ"/>
        </w:rPr>
        <w:t xml:space="preserve"> المخزونات و الخدمات        </w:t>
      </w:r>
      <w:r w:rsidR="009E2883">
        <w:rPr>
          <w:rFonts w:asciiTheme="majorBidi" w:hAnsiTheme="majorBidi" w:cstheme="majorBidi" w:hint="cs"/>
          <w:sz w:val="24"/>
          <w:szCs w:val="24"/>
          <w:rtl/>
          <w:lang w:bidi="ar-DZ"/>
        </w:rPr>
        <w:t xml:space="preserve">                      </w:t>
      </w:r>
      <w:r>
        <w:rPr>
          <w:rFonts w:asciiTheme="majorBidi" w:hAnsiTheme="majorBidi" w:cstheme="majorBidi" w:hint="cs"/>
          <w:sz w:val="24"/>
          <w:szCs w:val="24"/>
          <w:rtl/>
          <w:lang w:bidi="ar-DZ"/>
        </w:rPr>
        <w:t>11373696.76</w:t>
      </w:r>
      <w:r w:rsidR="009E2883">
        <w:rPr>
          <w:rFonts w:asciiTheme="majorBidi" w:hAnsiTheme="majorBidi" w:cstheme="majorBidi" w:hint="cs"/>
          <w:sz w:val="24"/>
          <w:szCs w:val="24"/>
          <w:rtl/>
          <w:lang w:bidi="ar-DZ"/>
        </w:rPr>
        <w:t xml:space="preserve"> دج</w:t>
      </w:r>
    </w:p>
    <w:p w:rsidR="00CD2C69" w:rsidRPr="009E2883" w:rsidRDefault="002E5B62" w:rsidP="002F5F35">
      <w:pPr>
        <w:bidi/>
        <w:spacing w:line="240" w:lineRule="auto"/>
        <w:rPr>
          <w:rFonts w:asciiTheme="majorBidi" w:hAnsiTheme="majorBidi" w:cstheme="majorBidi"/>
          <w:sz w:val="28"/>
          <w:szCs w:val="28"/>
          <w:rtl/>
          <w:lang w:bidi="ar-DZ"/>
        </w:rPr>
      </w:pPr>
      <w:r w:rsidRPr="002E5B62">
        <w:rPr>
          <w:rFonts w:asciiTheme="majorBidi" w:hAnsiTheme="majorBidi" w:cstheme="majorBidi" w:hint="cs"/>
          <w:sz w:val="24"/>
          <w:szCs w:val="24"/>
          <w:rtl/>
          <w:lang w:bidi="ar-DZ"/>
        </w:rPr>
        <w:t>666</w:t>
      </w:r>
      <w:r w:rsidR="009E2883">
        <w:rPr>
          <w:rFonts w:asciiTheme="majorBidi" w:hAnsiTheme="majorBidi" w:cstheme="majorBidi" w:hint="cs"/>
          <w:b/>
          <w:bCs/>
          <w:sz w:val="28"/>
          <w:szCs w:val="28"/>
          <w:rtl/>
          <w:lang w:bidi="ar-DZ"/>
        </w:rPr>
        <w:t xml:space="preserve">          </w:t>
      </w:r>
      <w:r w:rsidRPr="00DC15E7">
        <w:rPr>
          <w:rFonts w:asciiTheme="majorBidi" w:hAnsiTheme="majorBidi" w:cstheme="majorBidi" w:hint="cs"/>
          <w:sz w:val="24"/>
          <w:szCs w:val="24"/>
          <w:rtl/>
          <w:lang w:bidi="ar-DZ"/>
        </w:rPr>
        <w:t>ح</w:t>
      </w:r>
      <w:r>
        <w:rPr>
          <w:rFonts w:asciiTheme="majorBidi" w:hAnsiTheme="majorBidi" w:cstheme="majorBidi" w:hint="cs"/>
          <w:b/>
          <w:bCs/>
          <w:sz w:val="28"/>
          <w:szCs w:val="28"/>
          <w:rtl/>
          <w:lang w:bidi="ar-DZ"/>
        </w:rPr>
        <w:t>/</w:t>
      </w:r>
      <w:r w:rsidR="00DC15E7">
        <w:rPr>
          <w:rFonts w:asciiTheme="majorBidi" w:hAnsiTheme="majorBidi" w:cstheme="majorBidi" w:hint="cs"/>
          <w:b/>
          <w:bCs/>
          <w:sz w:val="28"/>
          <w:szCs w:val="28"/>
          <w:rtl/>
          <w:lang w:bidi="ar-DZ"/>
        </w:rPr>
        <w:t xml:space="preserve"> </w:t>
      </w:r>
      <w:r w:rsidR="00DC15E7" w:rsidRPr="00DC15E7">
        <w:rPr>
          <w:rFonts w:asciiTheme="majorBidi" w:hAnsiTheme="majorBidi" w:cstheme="majorBidi" w:hint="cs"/>
          <w:sz w:val="24"/>
          <w:szCs w:val="24"/>
          <w:rtl/>
          <w:lang w:bidi="ar-DZ"/>
        </w:rPr>
        <w:t>خسا</w:t>
      </w:r>
      <w:r w:rsidR="00DC15E7">
        <w:rPr>
          <w:rFonts w:asciiTheme="majorBidi" w:hAnsiTheme="majorBidi" w:cstheme="majorBidi" w:hint="cs"/>
          <w:sz w:val="24"/>
          <w:szCs w:val="24"/>
          <w:rtl/>
          <w:lang w:bidi="ar-DZ"/>
        </w:rPr>
        <w:t>رة</w:t>
      </w:r>
      <w:r w:rsidR="00DC15E7" w:rsidRPr="00DC15E7">
        <w:rPr>
          <w:rFonts w:asciiTheme="majorBidi" w:hAnsiTheme="majorBidi" w:cstheme="majorBidi" w:hint="cs"/>
          <w:sz w:val="24"/>
          <w:szCs w:val="24"/>
          <w:rtl/>
          <w:lang w:bidi="ar-DZ"/>
        </w:rPr>
        <w:t xml:space="preserve"> الصرف</w:t>
      </w:r>
      <w:r w:rsidR="00DC15E7">
        <w:rPr>
          <w:rFonts w:asciiTheme="majorBidi" w:hAnsiTheme="majorBidi" w:cstheme="majorBidi" w:hint="cs"/>
          <w:sz w:val="24"/>
          <w:szCs w:val="24"/>
          <w:rtl/>
          <w:lang w:bidi="ar-DZ"/>
        </w:rPr>
        <w:t xml:space="preserve"> </w:t>
      </w:r>
      <w:r w:rsidR="002F5F35">
        <w:rPr>
          <w:rFonts w:asciiTheme="majorBidi" w:hAnsiTheme="majorBidi" w:cstheme="majorBidi" w:hint="cs"/>
          <w:sz w:val="24"/>
          <w:szCs w:val="24"/>
          <w:rtl/>
          <w:lang w:bidi="ar-DZ"/>
        </w:rPr>
        <w:t xml:space="preserve">    </w:t>
      </w:r>
      <w:r w:rsidR="00DC15E7">
        <w:rPr>
          <w:rFonts w:asciiTheme="majorBidi" w:hAnsiTheme="majorBidi" w:cstheme="majorBidi" w:hint="cs"/>
          <w:sz w:val="24"/>
          <w:szCs w:val="24"/>
          <w:rtl/>
          <w:lang w:bidi="ar-DZ"/>
        </w:rPr>
        <w:t xml:space="preserve">                                          449846.14  دج</w:t>
      </w:r>
    </w:p>
    <w:p w:rsidR="00CD2C69" w:rsidRPr="00DC15E7" w:rsidRDefault="009E2883" w:rsidP="00DC15E7">
      <w:pPr>
        <w:bidi/>
        <w:spacing w:line="240" w:lineRule="auto"/>
        <w:rPr>
          <w:rFonts w:asciiTheme="majorBidi" w:hAnsiTheme="majorBidi" w:cstheme="majorBidi"/>
          <w:sz w:val="32"/>
          <w:szCs w:val="32"/>
          <w:rtl/>
          <w:lang w:bidi="ar-DZ"/>
        </w:rPr>
      </w:pPr>
      <w:r w:rsidRPr="00DC15E7">
        <w:rPr>
          <w:rFonts w:asciiTheme="majorBidi" w:hAnsiTheme="majorBidi" w:cstheme="majorBidi" w:hint="cs"/>
          <w:b/>
          <w:bCs/>
          <w:sz w:val="32"/>
          <w:szCs w:val="32"/>
          <w:rtl/>
          <w:lang w:bidi="ar-DZ"/>
        </w:rPr>
        <w:t xml:space="preserve">       </w:t>
      </w:r>
      <w:r w:rsidRPr="00DC15E7">
        <w:rPr>
          <w:rFonts w:asciiTheme="majorBidi" w:hAnsiTheme="majorBidi" w:cstheme="majorBidi" w:hint="cs"/>
          <w:sz w:val="28"/>
          <w:szCs w:val="28"/>
          <w:rtl/>
          <w:lang w:bidi="ar-DZ"/>
        </w:rPr>
        <w:t xml:space="preserve">                       </w:t>
      </w:r>
      <w:r w:rsidR="00DC15E7" w:rsidRPr="00DC15E7">
        <w:rPr>
          <w:rFonts w:asciiTheme="majorBidi" w:hAnsiTheme="majorBidi" w:cstheme="majorBidi" w:hint="cs"/>
          <w:sz w:val="28"/>
          <w:szCs w:val="28"/>
          <w:rtl/>
          <w:lang w:bidi="ar-DZ"/>
        </w:rPr>
        <w:t xml:space="preserve">   </w:t>
      </w:r>
      <w:r w:rsidRPr="00DC15E7">
        <w:rPr>
          <w:rFonts w:asciiTheme="majorBidi" w:hAnsiTheme="majorBidi" w:cstheme="majorBidi" w:hint="cs"/>
          <w:sz w:val="28"/>
          <w:szCs w:val="28"/>
          <w:rtl/>
          <w:lang w:bidi="ar-DZ"/>
        </w:rPr>
        <w:t xml:space="preserve"> </w:t>
      </w:r>
      <w:r w:rsidR="00DC15E7" w:rsidRPr="00DC15E7">
        <w:rPr>
          <w:rFonts w:asciiTheme="majorBidi" w:hAnsiTheme="majorBidi" w:cstheme="majorBidi" w:hint="cs"/>
          <w:sz w:val="28"/>
          <w:szCs w:val="28"/>
          <w:rtl/>
          <w:lang w:bidi="ar-DZ"/>
        </w:rPr>
        <w:t xml:space="preserve">إلى </w:t>
      </w:r>
    </w:p>
    <w:p w:rsidR="00CD2C69" w:rsidRDefault="00DC15E7" w:rsidP="00223D91">
      <w:pPr>
        <w:bidi/>
        <w:spacing w:line="240" w:lineRule="auto"/>
        <w:rPr>
          <w:rFonts w:asciiTheme="majorBidi" w:hAnsiTheme="majorBidi" w:cstheme="majorBidi"/>
          <w:sz w:val="24"/>
          <w:szCs w:val="24"/>
          <w:rtl/>
          <w:lang w:bidi="ar-DZ"/>
        </w:rPr>
      </w:pPr>
      <w:r>
        <w:rPr>
          <w:rFonts w:asciiTheme="majorBidi" w:hAnsiTheme="majorBidi" w:cstheme="majorBidi" w:hint="cs"/>
          <w:b/>
          <w:bCs/>
          <w:sz w:val="28"/>
          <w:szCs w:val="28"/>
          <w:rtl/>
          <w:lang w:bidi="ar-DZ"/>
        </w:rPr>
        <w:t xml:space="preserve">       </w:t>
      </w:r>
      <w:r w:rsidRPr="00DC15E7">
        <w:rPr>
          <w:rFonts w:asciiTheme="majorBidi" w:hAnsiTheme="majorBidi" w:cstheme="majorBidi" w:hint="cs"/>
          <w:sz w:val="24"/>
          <w:szCs w:val="24"/>
          <w:rtl/>
          <w:lang w:bidi="ar-DZ"/>
        </w:rPr>
        <w:t>512</w:t>
      </w:r>
      <w:r>
        <w:rPr>
          <w:rFonts w:asciiTheme="majorBidi" w:hAnsiTheme="majorBidi" w:cstheme="majorBidi" w:hint="cs"/>
          <w:sz w:val="24"/>
          <w:szCs w:val="24"/>
          <w:rtl/>
          <w:lang w:bidi="ar-DZ"/>
        </w:rPr>
        <w:t xml:space="preserve">                          </w:t>
      </w:r>
      <w:r w:rsidR="00223D91">
        <w:rPr>
          <w:rFonts w:asciiTheme="majorBidi" w:hAnsiTheme="majorBidi" w:cstheme="majorBidi" w:hint="cs"/>
          <w:sz w:val="24"/>
          <w:szCs w:val="24"/>
          <w:rtl/>
          <w:lang w:bidi="ar-DZ"/>
        </w:rPr>
        <w:t xml:space="preserve">      </w:t>
      </w:r>
      <w:r>
        <w:rPr>
          <w:rFonts w:asciiTheme="majorBidi" w:hAnsiTheme="majorBidi" w:cstheme="majorBidi" w:hint="cs"/>
          <w:sz w:val="24"/>
          <w:szCs w:val="24"/>
          <w:rtl/>
          <w:lang w:bidi="ar-DZ"/>
        </w:rPr>
        <w:t xml:space="preserve">        </w:t>
      </w:r>
      <w:r w:rsidRPr="00DC15E7">
        <w:rPr>
          <w:rFonts w:asciiTheme="majorBidi" w:hAnsiTheme="majorBidi" w:cstheme="majorBidi" w:hint="cs"/>
          <w:sz w:val="28"/>
          <w:szCs w:val="28"/>
          <w:rtl/>
          <w:lang w:bidi="ar-DZ"/>
        </w:rPr>
        <w:t>البنك</w:t>
      </w:r>
      <w:r>
        <w:rPr>
          <w:rFonts w:asciiTheme="majorBidi" w:hAnsiTheme="majorBidi" w:cstheme="majorBidi" w:hint="cs"/>
          <w:sz w:val="24"/>
          <w:szCs w:val="24"/>
          <w:rtl/>
          <w:lang w:bidi="ar-DZ"/>
        </w:rPr>
        <w:t xml:space="preserve">                                                       11823542.90 دج</w:t>
      </w:r>
    </w:p>
    <w:p w:rsidR="00DC15E7" w:rsidRPr="00DC15E7" w:rsidRDefault="00147D31" w:rsidP="00FE4A7A">
      <w:pPr>
        <w:bidi/>
        <w:spacing w:line="240" w:lineRule="auto"/>
        <w:rPr>
          <w:rFonts w:asciiTheme="majorBidi" w:hAnsiTheme="majorBidi" w:cstheme="majorBidi"/>
          <w:sz w:val="28"/>
          <w:szCs w:val="28"/>
          <w:rtl/>
          <w:lang w:bidi="ar-DZ"/>
        </w:rPr>
      </w:pPr>
      <w:r w:rsidRPr="00147D31">
        <w:rPr>
          <w:rFonts w:asciiTheme="majorBidi" w:hAnsiTheme="majorBidi" w:cstheme="majorBidi"/>
          <w:b/>
          <w:bCs/>
          <w:noProof/>
          <w:sz w:val="28"/>
          <w:szCs w:val="28"/>
          <w:rtl/>
          <w:lang w:val="fr-FR"/>
        </w:rPr>
        <w:pict>
          <v:shape id="_x0000_s1179" type="#_x0000_t32" style="position:absolute;left:0;text-align:left;margin-left:315.2pt;margin-top:16.65pt;width:92.1pt;height:0;z-index:251807744" o:connectortype="straight"/>
        </w:pict>
      </w:r>
      <w:r w:rsidRPr="00147D31">
        <w:rPr>
          <w:rFonts w:asciiTheme="majorBidi" w:hAnsiTheme="majorBidi" w:cstheme="majorBidi"/>
          <w:b/>
          <w:bCs/>
          <w:noProof/>
          <w:sz w:val="28"/>
          <w:szCs w:val="28"/>
          <w:rtl/>
          <w:lang w:val="fr-FR"/>
        </w:rPr>
        <w:pict>
          <v:shape id="_x0000_s1178" type="#_x0000_t32" style="position:absolute;left:0;text-align:left;margin-left:190.85pt;margin-top:16pt;width:91.4pt;height:0;z-index:251806720" o:connectortype="straight"/>
        </w:pict>
      </w:r>
      <w:r w:rsidR="00223D91">
        <w:rPr>
          <w:rFonts w:asciiTheme="majorBidi" w:hAnsiTheme="majorBidi" w:cstheme="majorBidi" w:hint="cs"/>
          <w:sz w:val="24"/>
          <w:szCs w:val="24"/>
          <w:rtl/>
          <w:lang w:bidi="ar-DZ"/>
        </w:rPr>
        <w:t xml:space="preserve">                 </w:t>
      </w:r>
      <w:r w:rsidR="00FE4A7A">
        <w:rPr>
          <w:rFonts w:asciiTheme="majorBidi" w:hAnsiTheme="majorBidi" w:cstheme="majorBidi" w:hint="cs"/>
          <w:sz w:val="24"/>
          <w:szCs w:val="24"/>
          <w:rtl/>
          <w:lang w:bidi="ar-DZ"/>
        </w:rPr>
        <w:t xml:space="preserve">قيد </w:t>
      </w:r>
      <w:r w:rsidR="00223D91">
        <w:rPr>
          <w:rFonts w:asciiTheme="majorBidi" w:hAnsiTheme="majorBidi" w:cstheme="majorBidi" w:hint="cs"/>
          <w:sz w:val="24"/>
          <w:szCs w:val="24"/>
          <w:rtl/>
          <w:lang w:bidi="ar-DZ"/>
        </w:rPr>
        <w:t xml:space="preserve">تسجيل تسديد المورد و تحميل عبء خسائر الصرف </w:t>
      </w:r>
    </w:p>
    <w:p w:rsidR="00264944" w:rsidRDefault="00264944" w:rsidP="00CD2C69">
      <w:pPr>
        <w:bidi/>
        <w:rPr>
          <w:rFonts w:asciiTheme="majorBidi" w:hAnsiTheme="majorBidi" w:cstheme="majorBidi"/>
          <w:b/>
          <w:bCs/>
          <w:sz w:val="28"/>
          <w:szCs w:val="28"/>
          <w:rtl/>
          <w:lang w:bidi="ar-DZ"/>
        </w:rPr>
      </w:pPr>
    </w:p>
    <w:p w:rsidR="00264944" w:rsidRDefault="00264944" w:rsidP="00264944">
      <w:pPr>
        <w:bidi/>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 xml:space="preserve">فتح دفتر الأستاذ: </w:t>
      </w:r>
    </w:p>
    <w:p w:rsidR="00264944" w:rsidRPr="002F5F35" w:rsidRDefault="00147D31" w:rsidP="004B5A06">
      <w:pPr>
        <w:bidi/>
        <w:spacing w:line="240" w:lineRule="auto"/>
        <w:rPr>
          <w:rFonts w:asciiTheme="majorBidi" w:hAnsiTheme="majorBidi" w:cstheme="majorBidi"/>
          <w:b/>
          <w:bCs/>
          <w:rtl/>
          <w:lang w:bidi="ar-DZ"/>
        </w:rPr>
      </w:pPr>
      <w:r>
        <w:rPr>
          <w:rFonts w:asciiTheme="majorBidi" w:hAnsiTheme="majorBidi" w:cstheme="majorBidi"/>
          <w:b/>
          <w:bCs/>
          <w:noProof/>
          <w:rtl/>
          <w:lang w:val="fr-FR"/>
        </w:rPr>
        <w:pict>
          <v:shape id="_x0000_s1215" type="#_x0000_t32" style="position:absolute;left:0;text-align:left;margin-left:92.6pt;margin-top:15.05pt;width:0;height:39.4pt;z-index:251844608" o:connectortype="straight"/>
        </w:pict>
      </w:r>
      <w:r>
        <w:rPr>
          <w:rFonts w:asciiTheme="majorBidi" w:hAnsiTheme="majorBidi" w:cstheme="majorBidi"/>
          <w:b/>
          <w:bCs/>
          <w:noProof/>
          <w:rtl/>
          <w:lang w:val="fr-FR"/>
        </w:rPr>
        <w:pict>
          <v:shape id="_x0000_s1214" type="#_x0000_t32" style="position:absolute;left:0;text-align:left;margin-left:223.8pt;margin-top:15.05pt;width:0;height:39.4pt;z-index:251843584" o:connectortype="straight"/>
        </w:pict>
      </w:r>
      <w:r>
        <w:rPr>
          <w:rFonts w:asciiTheme="majorBidi" w:hAnsiTheme="majorBidi" w:cstheme="majorBidi"/>
          <w:b/>
          <w:bCs/>
          <w:noProof/>
          <w:rtl/>
          <w:lang w:val="fr-FR"/>
        </w:rPr>
        <w:pict>
          <v:shape id="_x0000_s1213" type="#_x0000_t32" style="position:absolute;left:0;text-align:left;margin-left:376.4pt;margin-top:15.05pt;width:0;height:39.4pt;z-index:251842560" o:connectortype="straight"/>
        </w:pict>
      </w:r>
      <w:r>
        <w:rPr>
          <w:rFonts w:asciiTheme="majorBidi" w:hAnsiTheme="majorBidi" w:cstheme="majorBidi"/>
          <w:b/>
          <w:bCs/>
          <w:noProof/>
          <w:rtl/>
          <w:lang w:val="fr-FR"/>
        </w:rPr>
        <w:pict>
          <v:shape id="_x0000_s1212" type="#_x0000_t32" style="position:absolute;left:0;text-align:left;margin-left:15.95pt;margin-top:15.05pt;width:124.85pt;height:.05pt;flip:x;z-index:251841536" o:connectortype="straight"/>
        </w:pict>
      </w:r>
      <w:r>
        <w:rPr>
          <w:rFonts w:asciiTheme="majorBidi" w:hAnsiTheme="majorBidi" w:cstheme="majorBidi"/>
          <w:b/>
          <w:bCs/>
          <w:noProof/>
          <w:rtl/>
          <w:lang w:val="fr-FR"/>
        </w:rPr>
        <w:pict>
          <v:shape id="_x0000_s1211" type="#_x0000_t32" style="position:absolute;left:0;text-align:left;margin-left:163.05pt;margin-top:15.05pt;width:140.9pt;height:.05pt;flip:x;z-index:251840512" o:connectortype="straight"/>
        </w:pict>
      </w:r>
      <w:r>
        <w:rPr>
          <w:rFonts w:asciiTheme="majorBidi" w:hAnsiTheme="majorBidi" w:cstheme="majorBidi"/>
          <w:b/>
          <w:bCs/>
          <w:noProof/>
          <w:rtl/>
          <w:lang w:val="fr-FR"/>
        </w:rPr>
        <w:pict>
          <v:shape id="_x0000_s1210" type="#_x0000_t32" style="position:absolute;left:0;text-align:left;margin-left:320.85pt;margin-top:15pt;width:135.75pt;height:.05pt;flip:x;z-index:251839488" o:connectortype="straight"/>
        </w:pict>
      </w:r>
      <w:r w:rsidR="002F5F35" w:rsidRPr="002F5F35">
        <w:rPr>
          <w:rFonts w:asciiTheme="majorBidi" w:hAnsiTheme="majorBidi" w:cstheme="majorBidi" w:hint="cs"/>
          <w:b/>
          <w:bCs/>
          <w:rtl/>
          <w:lang w:bidi="ar-DZ"/>
        </w:rPr>
        <w:t>مدين</w:t>
      </w:r>
      <w:r w:rsidR="002F5F35">
        <w:rPr>
          <w:rFonts w:asciiTheme="majorBidi" w:hAnsiTheme="majorBidi" w:cstheme="majorBidi" w:hint="cs"/>
          <w:b/>
          <w:bCs/>
          <w:rtl/>
          <w:lang w:bidi="ar-DZ"/>
        </w:rPr>
        <w:t xml:space="preserve">  </w:t>
      </w:r>
      <w:r w:rsidR="004B5A06" w:rsidRPr="004B5A06">
        <w:rPr>
          <w:rFonts w:asciiTheme="majorBidi" w:hAnsiTheme="majorBidi" w:cstheme="majorBidi" w:hint="cs"/>
          <w:rtl/>
          <w:lang w:bidi="ar-DZ"/>
        </w:rPr>
        <w:t>401</w:t>
      </w:r>
      <w:r w:rsidR="002F5F35">
        <w:rPr>
          <w:rFonts w:asciiTheme="majorBidi" w:hAnsiTheme="majorBidi" w:cstheme="majorBidi" w:hint="cs"/>
          <w:b/>
          <w:bCs/>
          <w:rtl/>
          <w:lang w:bidi="ar-DZ"/>
        </w:rPr>
        <w:t xml:space="preserve"> </w:t>
      </w:r>
      <w:r w:rsidR="002F5F35" w:rsidRPr="002F5F35">
        <w:rPr>
          <w:rFonts w:asciiTheme="majorBidi" w:hAnsiTheme="majorBidi" w:cstheme="majorBidi" w:hint="cs"/>
          <w:sz w:val="24"/>
          <w:szCs w:val="24"/>
          <w:rtl/>
          <w:lang w:bidi="ar-DZ"/>
        </w:rPr>
        <w:t>ح/ موردو م. و خ.</w:t>
      </w:r>
      <w:r w:rsidR="002F5F35">
        <w:rPr>
          <w:rFonts w:asciiTheme="majorBidi" w:hAnsiTheme="majorBidi" w:cstheme="majorBidi" w:hint="cs"/>
          <w:b/>
          <w:bCs/>
          <w:rtl/>
          <w:lang w:bidi="ar-DZ"/>
        </w:rPr>
        <w:t xml:space="preserve">  دائن       مدين </w:t>
      </w:r>
      <w:r w:rsidR="004B5A06">
        <w:rPr>
          <w:rFonts w:asciiTheme="majorBidi" w:hAnsiTheme="majorBidi" w:cstheme="majorBidi" w:hint="cs"/>
          <w:b/>
          <w:bCs/>
          <w:rtl/>
          <w:lang w:bidi="ar-DZ"/>
        </w:rPr>
        <w:t xml:space="preserve">  </w:t>
      </w:r>
      <w:r w:rsidR="002F5F35">
        <w:rPr>
          <w:rFonts w:asciiTheme="majorBidi" w:hAnsiTheme="majorBidi" w:cstheme="majorBidi" w:hint="cs"/>
          <w:b/>
          <w:bCs/>
          <w:rtl/>
          <w:lang w:bidi="ar-DZ"/>
        </w:rPr>
        <w:t xml:space="preserve"> </w:t>
      </w:r>
      <w:r w:rsidR="004B5A06" w:rsidRPr="004B5A06">
        <w:rPr>
          <w:rFonts w:asciiTheme="majorBidi" w:hAnsiTheme="majorBidi" w:cstheme="majorBidi" w:hint="cs"/>
          <w:rtl/>
          <w:lang w:bidi="ar-DZ"/>
        </w:rPr>
        <w:t>666</w:t>
      </w:r>
      <w:r w:rsidR="004B5A06">
        <w:rPr>
          <w:rFonts w:asciiTheme="majorBidi" w:hAnsiTheme="majorBidi" w:cstheme="majorBidi" w:hint="cs"/>
          <w:b/>
          <w:bCs/>
          <w:rtl/>
          <w:lang w:bidi="ar-DZ"/>
        </w:rPr>
        <w:t xml:space="preserve"> </w:t>
      </w:r>
      <w:r w:rsidR="002F5F35" w:rsidRPr="00247B85">
        <w:rPr>
          <w:rFonts w:asciiTheme="majorBidi" w:hAnsiTheme="majorBidi" w:cstheme="majorBidi" w:hint="cs"/>
          <w:sz w:val="24"/>
          <w:szCs w:val="24"/>
          <w:rtl/>
          <w:lang w:bidi="ar-DZ"/>
        </w:rPr>
        <w:t>ح/ خسائر الصرف</w:t>
      </w:r>
      <w:r w:rsidR="002F5F35">
        <w:rPr>
          <w:rFonts w:asciiTheme="majorBidi" w:hAnsiTheme="majorBidi" w:cstheme="majorBidi" w:hint="cs"/>
          <w:b/>
          <w:bCs/>
          <w:rtl/>
          <w:lang w:bidi="ar-DZ"/>
        </w:rPr>
        <w:t xml:space="preserve">   دائن </w:t>
      </w:r>
      <w:r w:rsidR="00247B85">
        <w:rPr>
          <w:rFonts w:asciiTheme="majorBidi" w:hAnsiTheme="majorBidi" w:cstheme="majorBidi" w:hint="cs"/>
          <w:b/>
          <w:bCs/>
          <w:rtl/>
          <w:lang w:bidi="ar-DZ"/>
        </w:rPr>
        <w:t xml:space="preserve">      مدين</w:t>
      </w:r>
      <w:r w:rsidR="004B5A06">
        <w:rPr>
          <w:rFonts w:asciiTheme="majorBidi" w:hAnsiTheme="majorBidi" w:cstheme="majorBidi" w:hint="cs"/>
          <w:b/>
          <w:bCs/>
          <w:rtl/>
          <w:lang w:bidi="ar-DZ"/>
        </w:rPr>
        <w:t xml:space="preserve"> </w:t>
      </w:r>
      <w:r w:rsidR="00247B85">
        <w:rPr>
          <w:rFonts w:asciiTheme="majorBidi" w:hAnsiTheme="majorBidi" w:cstheme="majorBidi" w:hint="cs"/>
          <w:b/>
          <w:bCs/>
          <w:rtl/>
          <w:lang w:bidi="ar-DZ"/>
        </w:rPr>
        <w:t xml:space="preserve">  </w:t>
      </w:r>
      <w:r w:rsidR="004B5A06" w:rsidRPr="004B5A06">
        <w:rPr>
          <w:rFonts w:asciiTheme="majorBidi" w:hAnsiTheme="majorBidi" w:cstheme="majorBidi" w:hint="cs"/>
          <w:rtl/>
          <w:lang w:bidi="ar-DZ"/>
        </w:rPr>
        <w:t>512</w:t>
      </w:r>
      <w:r w:rsidR="004B5A06">
        <w:rPr>
          <w:rFonts w:asciiTheme="majorBidi" w:hAnsiTheme="majorBidi" w:cstheme="majorBidi" w:hint="cs"/>
          <w:rtl/>
          <w:lang w:bidi="ar-DZ"/>
        </w:rPr>
        <w:t xml:space="preserve"> </w:t>
      </w:r>
      <w:r w:rsidR="00247B85" w:rsidRPr="00247B85">
        <w:rPr>
          <w:rFonts w:asciiTheme="majorBidi" w:hAnsiTheme="majorBidi" w:cstheme="majorBidi" w:hint="cs"/>
          <w:sz w:val="24"/>
          <w:szCs w:val="24"/>
          <w:rtl/>
          <w:lang w:bidi="ar-DZ"/>
        </w:rPr>
        <w:t>ح/ البنك</w:t>
      </w:r>
      <w:r w:rsidR="00247B85">
        <w:rPr>
          <w:rFonts w:asciiTheme="majorBidi" w:hAnsiTheme="majorBidi" w:cstheme="majorBidi" w:hint="cs"/>
          <w:b/>
          <w:bCs/>
          <w:rtl/>
          <w:lang w:bidi="ar-DZ"/>
        </w:rPr>
        <w:t xml:space="preserve">         دائن      </w:t>
      </w:r>
    </w:p>
    <w:p w:rsidR="00264944" w:rsidRDefault="00942A10" w:rsidP="00942A10">
      <w:pPr>
        <w:bidi/>
        <w:spacing w:line="240" w:lineRule="auto"/>
        <w:rPr>
          <w:rFonts w:asciiTheme="majorBidi" w:hAnsiTheme="majorBidi" w:cstheme="majorBidi"/>
          <w:b/>
          <w:bCs/>
          <w:sz w:val="28"/>
          <w:szCs w:val="28"/>
          <w:rtl/>
          <w:lang w:bidi="ar-DZ"/>
        </w:rPr>
      </w:pPr>
      <w:r>
        <w:rPr>
          <w:rFonts w:asciiTheme="majorBidi" w:hAnsiTheme="majorBidi" w:cstheme="majorBidi" w:hint="cs"/>
          <w:sz w:val="24"/>
          <w:szCs w:val="24"/>
          <w:rtl/>
          <w:lang w:bidi="ar-DZ"/>
        </w:rPr>
        <w:t>11373696.76 دج                            449846.14 دج                                              11823542.90 دج</w:t>
      </w:r>
    </w:p>
    <w:p w:rsidR="00CD2C69" w:rsidRDefault="00DC15E7" w:rsidP="0052368B">
      <w:pPr>
        <w:bidi/>
        <w:spacing w:line="360" w:lineRule="auto"/>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 xml:space="preserve">                          </w:t>
      </w:r>
    </w:p>
    <w:p w:rsidR="003032D0" w:rsidRPr="00874A5A" w:rsidRDefault="00700619" w:rsidP="00D8739C">
      <w:pPr>
        <w:bidi/>
        <w:spacing w:line="360" w:lineRule="auto"/>
        <w:rPr>
          <w:rFonts w:asciiTheme="majorBidi" w:hAnsiTheme="majorBidi" w:cstheme="majorBidi"/>
          <w:sz w:val="28"/>
          <w:szCs w:val="28"/>
          <w:rtl/>
          <w:lang w:bidi="ar-DZ"/>
        </w:rPr>
      </w:pPr>
      <w:r w:rsidRPr="00700619">
        <w:rPr>
          <w:rFonts w:asciiTheme="majorBidi" w:hAnsiTheme="majorBidi" w:cstheme="majorBidi" w:hint="cs"/>
          <w:b/>
          <w:bCs/>
          <w:sz w:val="28"/>
          <w:szCs w:val="28"/>
          <w:rtl/>
          <w:lang w:val="fr-FR" w:bidi="ar-DZ"/>
        </w:rPr>
        <w:t>1</w:t>
      </w:r>
      <w:r>
        <w:rPr>
          <w:rFonts w:asciiTheme="majorBidi" w:hAnsiTheme="majorBidi" w:cstheme="majorBidi" w:hint="cs"/>
          <w:sz w:val="28"/>
          <w:szCs w:val="28"/>
          <w:rtl/>
          <w:lang w:val="fr-FR" w:bidi="ar-DZ"/>
        </w:rPr>
        <w:t>-</w:t>
      </w:r>
      <w:r w:rsidRPr="00700619">
        <w:rPr>
          <w:rFonts w:asciiTheme="majorBidi" w:hAnsiTheme="majorBidi" w:cstheme="majorBidi" w:hint="cs"/>
          <w:b/>
          <w:bCs/>
          <w:sz w:val="28"/>
          <w:szCs w:val="28"/>
          <w:rtl/>
          <w:lang w:val="fr-FR" w:bidi="ar-DZ"/>
        </w:rPr>
        <w:t>3)</w:t>
      </w:r>
      <w:r w:rsidR="001F1ABD" w:rsidRPr="001633C3">
        <w:rPr>
          <w:rFonts w:asciiTheme="majorBidi" w:hAnsiTheme="majorBidi" w:cstheme="majorBidi" w:hint="cs"/>
          <w:sz w:val="28"/>
          <w:szCs w:val="28"/>
          <w:rtl/>
          <w:lang w:val="fr-FR" w:bidi="ar-DZ"/>
        </w:rPr>
        <w:t>-</w:t>
      </w:r>
      <w:r w:rsidR="001F1ABD">
        <w:rPr>
          <w:rFonts w:asciiTheme="majorBidi" w:hAnsiTheme="majorBidi" w:cstheme="majorBidi" w:hint="cs"/>
          <w:b/>
          <w:bCs/>
          <w:sz w:val="28"/>
          <w:szCs w:val="28"/>
          <w:rtl/>
          <w:lang w:val="fr-FR" w:bidi="ar-DZ"/>
        </w:rPr>
        <w:t xml:space="preserve"> التسجيل المحاسبي عند تسوية المورد بعد الجرد و حالة أرباح الصرف:</w:t>
      </w:r>
      <w:r w:rsidR="00874A5A">
        <w:rPr>
          <w:rFonts w:asciiTheme="majorBidi" w:hAnsiTheme="majorBidi" w:cstheme="majorBidi" w:hint="cs"/>
          <w:b/>
          <w:bCs/>
          <w:sz w:val="28"/>
          <w:szCs w:val="28"/>
          <w:rtl/>
          <w:lang w:val="fr-FR" w:bidi="ar-DZ"/>
        </w:rPr>
        <w:t xml:space="preserve"> </w:t>
      </w:r>
      <w:r w:rsidR="00874A5A" w:rsidRPr="00874A5A">
        <w:rPr>
          <w:rFonts w:asciiTheme="majorBidi" w:hAnsiTheme="majorBidi" w:cstheme="majorBidi" w:hint="cs"/>
          <w:sz w:val="28"/>
          <w:szCs w:val="28"/>
          <w:rtl/>
          <w:lang w:val="fr-FR" w:bidi="ar-DZ"/>
        </w:rPr>
        <w:t xml:space="preserve">الفروق الزائدة بين مبالغ </w:t>
      </w:r>
      <w:r w:rsidR="00874A5A">
        <w:rPr>
          <w:rFonts w:asciiTheme="majorBidi" w:hAnsiTheme="majorBidi" w:cstheme="majorBidi" w:hint="cs"/>
          <w:sz w:val="28"/>
          <w:szCs w:val="28"/>
          <w:rtl/>
          <w:lang w:val="fr-FR" w:bidi="ar-DZ"/>
        </w:rPr>
        <w:t xml:space="preserve">الحصول أو </w:t>
      </w:r>
      <w:r w:rsidR="00874A5A" w:rsidRPr="00874A5A">
        <w:rPr>
          <w:rFonts w:asciiTheme="majorBidi" w:hAnsiTheme="majorBidi" w:cstheme="majorBidi" w:hint="cs"/>
          <w:sz w:val="28"/>
          <w:szCs w:val="28"/>
          <w:rtl/>
          <w:lang w:val="fr-FR" w:bidi="ar-DZ"/>
        </w:rPr>
        <w:t>شراء العم</w:t>
      </w:r>
      <w:r w:rsidR="00874A5A">
        <w:rPr>
          <w:rFonts w:asciiTheme="majorBidi" w:hAnsiTheme="majorBidi" w:cstheme="majorBidi" w:hint="cs"/>
          <w:sz w:val="28"/>
          <w:szCs w:val="28"/>
          <w:rtl/>
          <w:lang w:val="fr-FR" w:bidi="ar-DZ"/>
        </w:rPr>
        <w:t>لات الأجنبية و قيمتها الحالية المتداولة في السوق النقدي،</w:t>
      </w:r>
      <w:r w:rsidR="005C6018">
        <w:rPr>
          <w:rFonts w:asciiTheme="majorBidi" w:hAnsiTheme="majorBidi" w:cstheme="majorBidi" w:hint="cs"/>
          <w:sz w:val="28"/>
          <w:szCs w:val="28"/>
          <w:rtl/>
          <w:lang w:val="fr-FR" w:bidi="ar-DZ"/>
        </w:rPr>
        <w:t xml:space="preserve"> تعتبر </w:t>
      </w:r>
      <w:r w:rsidR="00874A5A">
        <w:rPr>
          <w:rFonts w:asciiTheme="majorBidi" w:hAnsiTheme="majorBidi" w:cstheme="majorBidi" w:hint="cs"/>
          <w:sz w:val="28"/>
          <w:szCs w:val="28"/>
          <w:rtl/>
          <w:lang w:val="fr-FR" w:bidi="ar-DZ"/>
        </w:rPr>
        <w:t>إيرادات مالية</w:t>
      </w:r>
      <w:r w:rsidR="005C6018">
        <w:rPr>
          <w:rFonts w:asciiTheme="majorBidi" w:hAnsiTheme="majorBidi" w:cstheme="majorBidi" w:hint="cs"/>
          <w:sz w:val="28"/>
          <w:szCs w:val="28"/>
          <w:rtl/>
          <w:lang w:val="fr-FR" w:bidi="ar-DZ"/>
        </w:rPr>
        <w:t>. فحسب</w:t>
      </w:r>
      <w:r w:rsidR="005C6018" w:rsidRPr="00506A4F">
        <w:rPr>
          <w:rFonts w:asciiTheme="majorBidi" w:hAnsiTheme="majorBidi" w:cstheme="majorBidi" w:hint="cs"/>
          <w:b/>
          <w:bCs/>
          <w:rtl/>
          <w:lang w:bidi="ar-DZ"/>
        </w:rPr>
        <w:t>(</w:t>
      </w:r>
      <w:r w:rsidR="005C6018">
        <w:rPr>
          <w:rFonts w:asciiTheme="majorBidi" w:hAnsiTheme="majorBidi" w:cstheme="majorBidi" w:hint="cs"/>
          <w:b/>
          <w:bCs/>
          <w:rtl/>
          <w:lang w:bidi="ar-DZ"/>
        </w:rPr>
        <w:t xml:space="preserve"> </w:t>
      </w:r>
      <w:r w:rsidR="005C6018" w:rsidRPr="00506A4F">
        <w:rPr>
          <w:rFonts w:asciiTheme="majorBidi" w:hAnsiTheme="majorBidi" w:cstheme="majorBidi" w:hint="cs"/>
          <w:b/>
          <w:bCs/>
          <w:rtl/>
          <w:lang w:bidi="ar-DZ"/>
        </w:rPr>
        <w:t>نظام المحاسبي المالي</w:t>
      </w:r>
      <w:r w:rsidR="005C6018">
        <w:rPr>
          <w:rFonts w:asciiTheme="majorBidi" w:hAnsiTheme="majorBidi" w:cstheme="majorBidi" w:hint="cs"/>
          <w:b/>
          <w:bCs/>
          <w:rtl/>
          <w:lang w:bidi="ar-DZ"/>
        </w:rPr>
        <w:t>؛</w:t>
      </w:r>
      <w:r w:rsidR="005C6018" w:rsidRPr="00506A4F">
        <w:rPr>
          <w:rFonts w:asciiTheme="majorBidi" w:hAnsiTheme="majorBidi" w:cstheme="majorBidi" w:hint="cs"/>
          <w:b/>
          <w:bCs/>
          <w:rtl/>
          <w:lang w:bidi="ar-DZ"/>
        </w:rPr>
        <w:t xml:space="preserve"> مادة.</w:t>
      </w:r>
      <w:r w:rsidR="005C6018">
        <w:rPr>
          <w:rFonts w:asciiTheme="majorBidi" w:hAnsiTheme="majorBidi" w:cstheme="majorBidi" w:hint="cs"/>
          <w:b/>
          <w:bCs/>
          <w:rtl/>
          <w:lang w:bidi="ar-DZ"/>
        </w:rPr>
        <w:t>4</w:t>
      </w:r>
      <w:r w:rsidR="005C6018" w:rsidRPr="00506A4F">
        <w:rPr>
          <w:rFonts w:asciiTheme="majorBidi" w:hAnsiTheme="majorBidi" w:cstheme="majorBidi" w:hint="cs"/>
          <w:b/>
          <w:bCs/>
          <w:rtl/>
          <w:lang w:bidi="ar-DZ"/>
        </w:rPr>
        <w:t>.137 )</w:t>
      </w:r>
      <w:r w:rsidR="005C6018">
        <w:rPr>
          <w:rFonts w:asciiTheme="majorBidi" w:hAnsiTheme="majorBidi" w:cstheme="majorBidi" w:hint="cs"/>
          <w:b/>
          <w:bCs/>
          <w:rtl/>
          <w:lang w:bidi="ar-DZ"/>
        </w:rPr>
        <w:t xml:space="preserve">، </w:t>
      </w:r>
      <w:r w:rsidR="005C6018" w:rsidRPr="005C6018">
        <w:rPr>
          <w:rFonts w:asciiTheme="majorBidi" w:hAnsiTheme="majorBidi" w:cstheme="majorBidi" w:hint="cs"/>
          <w:sz w:val="28"/>
          <w:szCs w:val="28"/>
          <w:rtl/>
          <w:lang w:bidi="ar-DZ"/>
        </w:rPr>
        <w:t>فرق</w:t>
      </w:r>
      <w:r w:rsidR="005C6018">
        <w:rPr>
          <w:rFonts w:asciiTheme="majorBidi" w:hAnsiTheme="majorBidi" w:cstheme="majorBidi" w:hint="cs"/>
          <w:sz w:val="28"/>
          <w:szCs w:val="28"/>
          <w:rtl/>
          <w:lang w:bidi="ar-DZ"/>
        </w:rPr>
        <w:t xml:space="preserve"> الصرف يسجل في الأعباء</w:t>
      </w:r>
      <w:r w:rsidR="000D0025">
        <w:rPr>
          <w:rFonts w:asciiTheme="majorBidi" w:hAnsiTheme="majorBidi" w:cstheme="majorBidi" w:hint="cs"/>
          <w:sz w:val="28"/>
          <w:szCs w:val="28"/>
          <w:rtl/>
          <w:lang w:bidi="ar-DZ"/>
        </w:rPr>
        <w:t xml:space="preserve"> أو في حالة النواتج المالية. إذ ت</w:t>
      </w:r>
      <w:r w:rsidR="00547B7E">
        <w:rPr>
          <w:rFonts w:asciiTheme="majorBidi" w:hAnsiTheme="majorBidi" w:cstheme="majorBidi" w:hint="cs"/>
          <w:sz w:val="28"/>
          <w:szCs w:val="28"/>
          <w:rtl/>
          <w:lang w:bidi="ar-DZ"/>
        </w:rPr>
        <w:t xml:space="preserve">قيد </w:t>
      </w:r>
      <w:r w:rsidR="000D0025">
        <w:rPr>
          <w:rFonts w:asciiTheme="majorBidi" w:hAnsiTheme="majorBidi" w:cstheme="majorBidi" w:hint="cs"/>
          <w:sz w:val="28"/>
          <w:szCs w:val="28"/>
          <w:rtl/>
          <w:lang w:bidi="ar-DZ"/>
        </w:rPr>
        <w:t xml:space="preserve">هذه الإيرادات المالية الزائدة </w:t>
      </w:r>
      <w:r w:rsidR="005C6018">
        <w:rPr>
          <w:rFonts w:asciiTheme="majorBidi" w:hAnsiTheme="majorBidi" w:cstheme="majorBidi" w:hint="cs"/>
          <w:sz w:val="28"/>
          <w:szCs w:val="28"/>
          <w:rtl/>
          <w:lang w:val="fr-FR" w:bidi="ar-DZ"/>
        </w:rPr>
        <w:t>على النحو التالي</w:t>
      </w:r>
      <w:r w:rsidR="000D0025">
        <w:rPr>
          <w:rFonts w:asciiTheme="majorBidi" w:hAnsiTheme="majorBidi" w:cstheme="majorBidi" w:hint="cs"/>
          <w:sz w:val="28"/>
          <w:szCs w:val="28"/>
          <w:rtl/>
          <w:lang w:val="fr-FR" w:bidi="ar-DZ"/>
        </w:rPr>
        <w:t>:</w:t>
      </w:r>
      <w:r w:rsidR="00874A5A">
        <w:rPr>
          <w:rFonts w:asciiTheme="majorBidi" w:hAnsiTheme="majorBidi" w:cstheme="majorBidi" w:hint="cs"/>
          <w:sz w:val="28"/>
          <w:szCs w:val="28"/>
          <w:rtl/>
          <w:lang w:val="fr-FR" w:bidi="ar-DZ"/>
        </w:rPr>
        <w:t xml:space="preserve">  </w:t>
      </w:r>
    </w:p>
    <w:p w:rsidR="003032D0" w:rsidRPr="00700619" w:rsidRDefault="00700619" w:rsidP="00D8739C">
      <w:pPr>
        <w:bidi/>
        <w:spacing w:line="36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lastRenderedPageBreak/>
        <w:t xml:space="preserve">  </w:t>
      </w:r>
      <w:r w:rsidR="00343039">
        <w:rPr>
          <w:rFonts w:asciiTheme="majorBidi" w:hAnsiTheme="majorBidi" w:cstheme="majorBidi" w:hint="cs"/>
          <w:b/>
          <w:bCs/>
          <w:sz w:val="28"/>
          <w:szCs w:val="28"/>
          <w:rtl/>
          <w:lang w:bidi="ar-DZ"/>
        </w:rPr>
        <w:t xml:space="preserve">  </w:t>
      </w:r>
      <w:r w:rsidR="005360BB">
        <w:rPr>
          <w:rFonts w:asciiTheme="majorBidi" w:hAnsiTheme="majorBidi" w:cstheme="majorBidi" w:hint="cs"/>
          <w:b/>
          <w:bCs/>
          <w:sz w:val="28"/>
          <w:szCs w:val="28"/>
          <w:rtl/>
          <w:lang w:bidi="ar-DZ"/>
        </w:rPr>
        <w:t>و</w:t>
      </w:r>
      <w:r w:rsidR="00343039">
        <w:rPr>
          <w:rFonts w:asciiTheme="majorBidi" w:hAnsiTheme="majorBidi" w:cstheme="majorBidi" w:hint="cs"/>
          <w:b/>
          <w:bCs/>
          <w:sz w:val="28"/>
          <w:szCs w:val="28"/>
          <w:rtl/>
          <w:lang w:bidi="ar-DZ"/>
        </w:rPr>
        <w:t xml:space="preserve"> </w:t>
      </w:r>
      <w:r w:rsidR="00547B7E" w:rsidRPr="00547B7E">
        <w:rPr>
          <w:rFonts w:asciiTheme="majorBidi" w:hAnsiTheme="majorBidi" w:cstheme="majorBidi" w:hint="cs"/>
          <w:sz w:val="28"/>
          <w:szCs w:val="28"/>
          <w:rtl/>
          <w:lang w:bidi="ar-DZ"/>
        </w:rPr>
        <w:t>إنطلاقا</w:t>
      </w:r>
      <w:r w:rsidR="00547B7E">
        <w:rPr>
          <w:rFonts w:asciiTheme="majorBidi" w:hAnsiTheme="majorBidi" w:cstheme="majorBidi" w:hint="cs"/>
          <w:b/>
          <w:bCs/>
          <w:sz w:val="28"/>
          <w:szCs w:val="28"/>
          <w:rtl/>
          <w:lang w:bidi="ar-DZ"/>
        </w:rPr>
        <w:t xml:space="preserve"> </w:t>
      </w:r>
      <w:r w:rsidR="00547B7E" w:rsidRPr="00547B7E">
        <w:rPr>
          <w:rFonts w:asciiTheme="majorBidi" w:hAnsiTheme="majorBidi" w:cstheme="majorBidi" w:hint="cs"/>
          <w:sz w:val="28"/>
          <w:szCs w:val="28"/>
          <w:rtl/>
          <w:lang w:bidi="ar-DZ"/>
        </w:rPr>
        <w:t>من المثال السابق؛</w:t>
      </w:r>
      <w:r w:rsidR="00FE4A7A">
        <w:rPr>
          <w:rFonts w:asciiTheme="majorBidi" w:hAnsiTheme="majorBidi" w:cstheme="majorBidi" w:hint="cs"/>
          <w:sz w:val="28"/>
          <w:szCs w:val="28"/>
          <w:rtl/>
          <w:lang w:bidi="ar-DZ"/>
        </w:rPr>
        <w:t xml:space="preserve"> و بإ</w:t>
      </w:r>
      <w:r w:rsidRPr="00700619">
        <w:rPr>
          <w:rFonts w:asciiTheme="majorBidi" w:hAnsiTheme="majorBidi" w:cstheme="majorBidi" w:hint="cs"/>
          <w:sz w:val="28"/>
          <w:szCs w:val="28"/>
          <w:rtl/>
          <w:lang w:bidi="ar-DZ"/>
        </w:rPr>
        <w:t>فتر</w:t>
      </w:r>
      <w:r w:rsidR="00FE4A7A">
        <w:rPr>
          <w:rFonts w:asciiTheme="majorBidi" w:hAnsiTheme="majorBidi" w:cstheme="majorBidi" w:hint="cs"/>
          <w:sz w:val="28"/>
          <w:szCs w:val="28"/>
          <w:rtl/>
          <w:lang w:bidi="ar-DZ"/>
        </w:rPr>
        <w:t>ا</w:t>
      </w:r>
      <w:r w:rsidRPr="00700619">
        <w:rPr>
          <w:rFonts w:asciiTheme="majorBidi" w:hAnsiTheme="majorBidi" w:cstheme="majorBidi" w:hint="cs"/>
          <w:sz w:val="28"/>
          <w:szCs w:val="28"/>
          <w:rtl/>
          <w:lang w:bidi="ar-DZ"/>
        </w:rPr>
        <w:t xml:space="preserve">ض </w:t>
      </w:r>
      <w:r w:rsidR="00547B7E">
        <w:rPr>
          <w:rFonts w:asciiTheme="majorBidi" w:hAnsiTheme="majorBidi" w:cstheme="majorBidi" w:hint="cs"/>
          <w:sz w:val="28"/>
          <w:szCs w:val="28"/>
          <w:rtl/>
          <w:lang w:bidi="ar-DZ"/>
        </w:rPr>
        <w:t>أن مورد المخزونات تم تسويته في تاري</w:t>
      </w:r>
      <w:r w:rsidR="00547B7E">
        <w:rPr>
          <w:rFonts w:asciiTheme="majorBidi" w:hAnsiTheme="majorBidi" w:cstheme="majorBidi" w:hint="eastAsia"/>
          <w:sz w:val="28"/>
          <w:szCs w:val="28"/>
          <w:rtl/>
          <w:lang w:bidi="ar-DZ"/>
        </w:rPr>
        <w:t>خ</w:t>
      </w:r>
      <w:r w:rsidR="00547B7E">
        <w:rPr>
          <w:rFonts w:asciiTheme="majorBidi" w:hAnsiTheme="majorBidi" w:cstheme="majorBidi" w:hint="cs"/>
          <w:sz w:val="28"/>
          <w:szCs w:val="28"/>
          <w:rtl/>
          <w:lang w:bidi="ar-DZ"/>
        </w:rPr>
        <w:t xml:space="preserve"> </w:t>
      </w:r>
      <w:r w:rsidR="00FE4A7A">
        <w:rPr>
          <w:rFonts w:asciiTheme="majorBidi" w:hAnsiTheme="majorBidi" w:cstheme="majorBidi" w:hint="cs"/>
          <w:sz w:val="28"/>
          <w:szCs w:val="28"/>
          <w:rtl/>
          <w:lang w:bidi="ar-DZ"/>
        </w:rPr>
        <w:t>02/03/</w:t>
      </w:r>
      <w:r w:rsidR="00FE4A7A">
        <w:rPr>
          <w:rFonts w:asciiTheme="majorBidi" w:hAnsiTheme="majorBidi" w:cstheme="majorBidi"/>
          <w:sz w:val="28"/>
          <w:szCs w:val="28"/>
          <w:lang w:val="fr-FR" w:bidi="ar-DZ"/>
        </w:rPr>
        <w:t>N</w:t>
      </w:r>
      <w:r w:rsidR="00547B7E">
        <w:rPr>
          <w:rFonts w:asciiTheme="majorBidi" w:hAnsiTheme="majorBidi" w:cstheme="majorBidi" w:hint="cs"/>
          <w:sz w:val="28"/>
          <w:szCs w:val="28"/>
          <w:rtl/>
          <w:lang w:bidi="ar-DZ"/>
        </w:rPr>
        <w:t xml:space="preserve"> </w:t>
      </w:r>
      <w:r w:rsidR="00FE4A7A">
        <w:rPr>
          <w:rFonts w:asciiTheme="majorBidi" w:hAnsiTheme="majorBidi" w:cstheme="majorBidi"/>
          <w:sz w:val="28"/>
          <w:szCs w:val="28"/>
          <w:lang w:bidi="ar-DZ"/>
        </w:rPr>
        <w:t>+</w:t>
      </w:r>
      <w:r w:rsidR="00FE4A7A">
        <w:rPr>
          <w:rFonts w:asciiTheme="majorBidi" w:hAnsiTheme="majorBidi" w:cstheme="majorBidi" w:hint="cs"/>
          <w:sz w:val="28"/>
          <w:szCs w:val="28"/>
          <w:rtl/>
          <w:lang w:bidi="ar-DZ"/>
        </w:rPr>
        <w:t>1،</w:t>
      </w:r>
      <w:r w:rsidR="00343039">
        <w:rPr>
          <w:rFonts w:asciiTheme="majorBidi" w:hAnsiTheme="majorBidi" w:cstheme="majorBidi" w:hint="cs"/>
          <w:sz w:val="28"/>
          <w:szCs w:val="28"/>
          <w:rtl/>
          <w:lang w:bidi="ar-DZ"/>
        </w:rPr>
        <w:t xml:space="preserve"> حيث عند لحظة التسوية كان سعر كل 01 الأورو مقابل 1.0424 دولار الأمريكي، في حين مباد</w:t>
      </w:r>
      <w:r w:rsidR="005218A7">
        <w:rPr>
          <w:rFonts w:asciiTheme="majorBidi" w:hAnsiTheme="majorBidi" w:cstheme="majorBidi" w:hint="cs"/>
          <w:sz w:val="28"/>
          <w:szCs w:val="28"/>
          <w:rtl/>
          <w:lang w:bidi="ar-DZ"/>
        </w:rPr>
        <w:t>ل</w:t>
      </w:r>
      <w:r w:rsidR="00343039">
        <w:rPr>
          <w:rFonts w:asciiTheme="majorBidi" w:hAnsiTheme="majorBidi" w:cstheme="majorBidi" w:hint="cs"/>
          <w:sz w:val="28"/>
          <w:szCs w:val="28"/>
          <w:rtl/>
          <w:lang w:bidi="ar-DZ"/>
        </w:rPr>
        <w:t>ة</w:t>
      </w:r>
      <w:r w:rsidR="005218A7">
        <w:rPr>
          <w:rFonts w:asciiTheme="majorBidi" w:hAnsiTheme="majorBidi" w:cstheme="majorBidi" w:hint="cs"/>
          <w:sz w:val="28"/>
          <w:szCs w:val="28"/>
          <w:rtl/>
          <w:lang w:bidi="ar-DZ"/>
        </w:rPr>
        <w:t xml:space="preserve"> 01 دولار أمريكي عند 104.2662 دينار جزائري. و بالتالي يمكن تسجيل تسوية المورد على النحو التالي:</w:t>
      </w:r>
      <w:r w:rsidR="00343039">
        <w:rPr>
          <w:rFonts w:asciiTheme="majorBidi" w:hAnsiTheme="majorBidi" w:cstheme="majorBidi" w:hint="cs"/>
          <w:sz w:val="28"/>
          <w:szCs w:val="28"/>
          <w:rtl/>
          <w:lang w:bidi="ar-DZ"/>
        </w:rPr>
        <w:t xml:space="preserve">    </w:t>
      </w:r>
      <w:r w:rsidR="00547B7E">
        <w:rPr>
          <w:rFonts w:asciiTheme="majorBidi" w:hAnsiTheme="majorBidi" w:cstheme="majorBidi" w:hint="cs"/>
          <w:sz w:val="28"/>
          <w:szCs w:val="28"/>
          <w:rtl/>
          <w:lang w:bidi="ar-DZ"/>
        </w:rPr>
        <w:t xml:space="preserve">   </w:t>
      </w:r>
      <w:r w:rsidRPr="00700619">
        <w:rPr>
          <w:rFonts w:asciiTheme="majorBidi" w:hAnsiTheme="majorBidi" w:cstheme="majorBidi" w:hint="cs"/>
          <w:sz w:val="28"/>
          <w:szCs w:val="28"/>
          <w:rtl/>
          <w:lang w:bidi="ar-DZ"/>
        </w:rPr>
        <w:t xml:space="preserve">  </w:t>
      </w:r>
    </w:p>
    <w:p w:rsidR="00A62347" w:rsidRDefault="000B1712" w:rsidP="000B1712">
      <w:pPr>
        <w:bidi/>
        <w:spacing w:line="360" w:lineRule="auto"/>
        <w:rPr>
          <w:rFonts w:asciiTheme="majorBidi" w:hAnsiTheme="majorBidi" w:cstheme="majorBidi"/>
          <w:b/>
          <w:bCs/>
          <w:sz w:val="28"/>
          <w:szCs w:val="28"/>
          <w:rtl/>
          <w:lang w:val="fr-FR" w:bidi="ar-DZ"/>
        </w:rPr>
      </w:pPr>
      <w:r w:rsidRPr="001633C3">
        <w:rPr>
          <w:rFonts w:asciiTheme="majorBidi" w:hAnsiTheme="majorBidi" w:cstheme="majorBidi" w:hint="cs"/>
          <w:sz w:val="28"/>
          <w:szCs w:val="28"/>
          <w:rtl/>
          <w:lang w:val="fr-FR" w:bidi="ar-DZ"/>
        </w:rPr>
        <w:t>-</w:t>
      </w:r>
      <w:r>
        <w:rPr>
          <w:rFonts w:asciiTheme="majorBidi" w:hAnsiTheme="majorBidi" w:cstheme="majorBidi" w:hint="cs"/>
          <w:b/>
          <w:bCs/>
          <w:sz w:val="28"/>
          <w:szCs w:val="28"/>
          <w:rtl/>
          <w:lang w:val="fr-FR" w:bidi="ar-DZ"/>
        </w:rPr>
        <w:t xml:space="preserve"> </w:t>
      </w:r>
      <w:r w:rsidRPr="001633C3">
        <w:rPr>
          <w:rFonts w:asciiTheme="majorBidi" w:hAnsiTheme="majorBidi" w:cstheme="majorBidi" w:hint="cs"/>
          <w:b/>
          <w:bCs/>
          <w:sz w:val="28"/>
          <w:szCs w:val="28"/>
          <w:rtl/>
          <w:lang w:val="fr-FR" w:bidi="ar-DZ"/>
        </w:rPr>
        <w:t>تحويل مبلغ ال</w:t>
      </w:r>
      <w:r>
        <w:rPr>
          <w:rFonts w:asciiTheme="majorBidi" w:hAnsiTheme="majorBidi" w:cstheme="majorBidi" w:hint="cs"/>
          <w:b/>
          <w:bCs/>
          <w:sz w:val="28"/>
          <w:szCs w:val="28"/>
          <w:rtl/>
          <w:lang w:val="fr-FR" w:bidi="ar-DZ"/>
        </w:rPr>
        <w:t>واجب تسديد</w:t>
      </w:r>
      <w:r w:rsidR="00F22B27">
        <w:rPr>
          <w:rFonts w:asciiTheme="majorBidi" w:hAnsiTheme="majorBidi" w:cstheme="majorBidi" w:hint="cs"/>
          <w:b/>
          <w:bCs/>
          <w:sz w:val="28"/>
          <w:szCs w:val="28"/>
          <w:rtl/>
          <w:lang w:val="fr-FR" w:bidi="ar-DZ"/>
        </w:rPr>
        <w:t xml:space="preserve"> (الدين)</w:t>
      </w:r>
      <w:r>
        <w:rPr>
          <w:rFonts w:asciiTheme="majorBidi" w:hAnsiTheme="majorBidi" w:cstheme="majorBidi" w:hint="cs"/>
          <w:b/>
          <w:bCs/>
          <w:sz w:val="28"/>
          <w:szCs w:val="28"/>
          <w:rtl/>
          <w:lang w:val="fr-FR" w:bidi="ar-DZ"/>
        </w:rPr>
        <w:t xml:space="preserve"> </w:t>
      </w:r>
      <w:r w:rsidRPr="001633C3">
        <w:rPr>
          <w:rFonts w:asciiTheme="majorBidi" w:hAnsiTheme="majorBidi" w:cstheme="majorBidi" w:hint="cs"/>
          <w:b/>
          <w:bCs/>
          <w:sz w:val="28"/>
          <w:szCs w:val="28"/>
          <w:rtl/>
          <w:lang w:val="fr-FR" w:bidi="ar-DZ"/>
        </w:rPr>
        <w:t>إلى الدينار الجزائري</w:t>
      </w:r>
      <w:r>
        <w:rPr>
          <w:rFonts w:asciiTheme="majorBidi" w:hAnsiTheme="majorBidi" w:cstheme="majorBidi" w:hint="cs"/>
          <w:b/>
          <w:bCs/>
          <w:sz w:val="28"/>
          <w:szCs w:val="28"/>
          <w:rtl/>
          <w:lang w:val="fr-FR" w:bidi="ar-DZ"/>
        </w:rPr>
        <w:t xml:space="preserve"> في 02 مارس من سنة </w:t>
      </w:r>
      <w:r>
        <w:rPr>
          <w:rFonts w:asciiTheme="majorBidi" w:hAnsiTheme="majorBidi" w:cstheme="majorBidi"/>
          <w:b/>
          <w:bCs/>
          <w:sz w:val="28"/>
          <w:szCs w:val="28"/>
          <w:lang w:val="fr-FR" w:bidi="ar-DZ"/>
        </w:rPr>
        <w:t>N</w:t>
      </w:r>
      <w:r>
        <w:rPr>
          <w:rFonts w:asciiTheme="majorBidi" w:hAnsiTheme="majorBidi" w:cstheme="majorBidi" w:hint="cs"/>
          <w:b/>
          <w:bCs/>
          <w:sz w:val="28"/>
          <w:szCs w:val="28"/>
          <w:rtl/>
          <w:lang w:val="fr-FR" w:bidi="ar-DZ"/>
        </w:rPr>
        <w:t>+1:</w:t>
      </w:r>
    </w:p>
    <w:p w:rsidR="00A62347" w:rsidRDefault="00147D31" w:rsidP="00335FA8">
      <w:pPr>
        <w:bidi/>
        <w:spacing w:line="240" w:lineRule="auto"/>
        <w:rPr>
          <w:rFonts w:asciiTheme="majorBidi" w:hAnsiTheme="majorBidi" w:cstheme="majorBidi"/>
          <w:sz w:val="28"/>
          <w:szCs w:val="28"/>
          <w:rtl/>
          <w:lang w:val="fr-FR" w:bidi="ar-DZ"/>
        </w:rPr>
      </w:pPr>
      <w:r w:rsidRPr="00147D31">
        <w:rPr>
          <w:rFonts w:asciiTheme="majorBidi" w:hAnsiTheme="majorBidi" w:cstheme="majorBidi"/>
          <w:b/>
          <w:bCs/>
          <w:noProof/>
          <w:sz w:val="28"/>
          <w:szCs w:val="28"/>
          <w:rtl/>
          <w:lang w:val="fr-FR"/>
        </w:rPr>
        <w:pict>
          <v:shape id="_x0000_s1184" type="#_x0000_t32" style="position:absolute;left:0;text-align:left;margin-left:242.9pt;margin-top:11.55pt;width:120.8pt;height:.05pt;flip:x;z-index:251812864" o:connectortype="straight">
            <v:stroke endarrow="block"/>
          </v:shape>
        </w:pict>
      </w:r>
      <w:r w:rsidR="00A62347">
        <w:rPr>
          <w:rFonts w:asciiTheme="majorBidi" w:hAnsiTheme="majorBidi" w:cstheme="majorBidi" w:hint="cs"/>
          <w:b/>
          <w:bCs/>
          <w:sz w:val="28"/>
          <w:szCs w:val="28"/>
          <w:rtl/>
          <w:lang w:val="fr-FR" w:bidi="ar-DZ"/>
        </w:rPr>
        <w:t xml:space="preserve">   </w:t>
      </w:r>
      <w:r w:rsidR="00335FA8">
        <w:rPr>
          <w:rFonts w:asciiTheme="majorBidi" w:hAnsiTheme="majorBidi" w:cstheme="majorBidi" w:hint="cs"/>
          <w:b/>
          <w:bCs/>
          <w:sz w:val="28"/>
          <w:szCs w:val="28"/>
          <w:rtl/>
          <w:lang w:val="fr-FR" w:bidi="ar-DZ"/>
        </w:rPr>
        <w:t xml:space="preserve"> </w:t>
      </w:r>
      <w:r w:rsidR="00E16DE4">
        <w:rPr>
          <w:rFonts w:asciiTheme="majorBidi" w:hAnsiTheme="majorBidi" w:cstheme="majorBidi" w:hint="cs"/>
          <w:b/>
          <w:bCs/>
          <w:sz w:val="28"/>
          <w:szCs w:val="28"/>
          <w:rtl/>
          <w:lang w:val="fr-FR" w:bidi="ar-DZ"/>
        </w:rPr>
        <w:t xml:space="preserve">  </w:t>
      </w:r>
      <w:r w:rsidR="00A62347">
        <w:rPr>
          <w:rFonts w:asciiTheme="majorBidi" w:hAnsiTheme="majorBidi" w:cstheme="majorBidi" w:hint="cs"/>
          <w:b/>
          <w:bCs/>
          <w:sz w:val="28"/>
          <w:szCs w:val="28"/>
          <w:rtl/>
          <w:lang w:val="fr-FR" w:bidi="ar-DZ"/>
        </w:rPr>
        <w:t xml:space="preserve">   </w:t>
      </w:r>
      <w:r w:rsidR="00A62347" w:rsidRPr="00A62347">
        <w:rPr>
          <w:rFonts w:asciiTheme="majorBidi" w:hAnsiTheme="majorBidi" w:cstheme="majorBidi" w:hint="cs"/>
          <w:sz w:val="28"/>
          <w:szCs w:val="28"/>
          <w:rtl/>
          <w:lang w:val="fr-FR" w:bidi="ar-DZ"/>
        </w:rPr>
        <w:t>كل</w:t>
      </w:r>
      <w:r w:rsidR="00335FA8">
        <w:rPr>
          <w:rFonts w:asciiTheme="majorBidi" w:hAnsiTheme="majorBidi" w:cstheme="majorBidi" w:hint="cs"/>
          <w:sz w:val="28"/>
          <w:szCs w:val="28"/>
          <w:rtl/>
          <w:lang w:val="fr-FR" w:bidi="ar-DZ"/>
        </w:rPr>
        <w:t xml:space="preserve"> </w:t>
      </w:r>
      <w:r w:rsidR="00A62347">
        <w:rPr>
          <w:rFonts w:asciiTheme="majorBidi" w:hAnsiTheme="majorBidi" w:cstheme="majorBidi" w:hint="cs"/>
          <w:sz w:val="28"/>
          <w:szCs w:val="28"/>
          <w:rtl/>
          <w:lang w:val="fr-FR" w:bidi="ar-DZ"/>
        </w:rPr>
        <w:t xml:space="preserve"> 01 </w:t>
      </w:r>
      <w:r w:rsidR="00335FA8">
        <w:rPr>
          <w:rFonts w:asciiTheme="majorBidi" w:hAnsiTheme="majorBidi" w:cstheme="majorBidi"/>
          <w:sz w:val="28"/>
          <w:szCs w:val="28"/>
          <w:lang w:val="fr-FR" w:bidi="ar-DZ"/>
        </w:rPr>
        <w:t>£</w:t>
      </w:r>
      <w:r w:rsidR="00A62347">
        <w:rPr>
          <w:rFonts w:asciiTheme="majorBidi" w:hAnsiTheme="majorBidi" w:cstheme="majorBidi" w:hint="cs"/>
          <w:sz w:val="28"/>
          <w:szCs w:val="28"/>
          <w:rtl/>
          <w:lang w:val="fr-FR" w:bidi="ar-DZ"/>
        </w:rPr>
        <w:t xml:space="preserve"> </w:t>
      </w:r>
      <w:r w:rsidR="00335FA8">
        <w:rPr>
          <w:rFonts w:asciiTheme="majorBidi" w:hAnsiTheme="majorBidi" w:cstheme="majorBidi" w:hint="cs"/>
          <w:sz w:val="28"/>
          <w:szCs w:val="28"/>
          <w:rtl/>
          <w:lang w:val="fr-FR" w:bidi="ar-DZ"/>
        </w:rPr>
        <w:t xml:space="preserve">    </w:t>
      </w:r>
      <w:r w:rsidR="00A62347" w:rsidRPr="00A62347">
        <w:rPr>
          <w:rFonts w:asciiTheme="majorBidi" w:hAnsiTheme="majorBidi" w:cstheme="majorBidi" w:hint="cs"/>
          <w:sz w:val="28"/>
          <w:szCs w:val="28"/>
          <w:rtl/>
          <w:lang w:val="fr-FR" w:bidi="ar-DZ"/>
        </w:rPr>
        <w:t xml:space="preserve">  </w:t>
      </w:r>
      <w:r w:rsidR="00A62347">
        <w:rPr>
          <w:rFonts w:asciiTheme="majorBidi" w:hAnsiTheme="majorBidi" w:cstheme="majorBidi" w:hint="cs"/>
          <w:sz w:val="28"/>
          <w:szCs w:val="28"/>
          <w:rtl/>
          <w:lang w:val="fr-FR" w:bidi="ar-DZ"/>
        </w:rPr>
        <w:t xml:space="preserve">                                  1.0424</w:t>
      </w:r>
      <w:r w:rsidR="00335FA8">
        <w:rPr>
          <w:rFonts w:asciiTheme="majorBidi" w:hAnsiTheme="majorBidi" w:cstheme="majorBidi" w:hint="cs"/>
          <w:sz w:val="28"/>
          <w:szCs w:val="28"/>
          <w:rtl/>
          <w:lang w:val="fr-FR" w:bidi="ar-DZ"/>
        </w:rPr>
        <w:t xml:space="preserve"> </w:t>
      </w:r>
      <w:r w:rsidR="00A62347">
        <w:rPr>
          <w:rFonts w:asciiTheme="majorBidi" w:hAnsiTheme="majorBidi" w:cstheme="majorBidi" w:hint="cs"/>
          <w:sz w:val="28"/>
          <w:szCs w:val="28"/>
          <w:rtl/>
          <w:lang w:val="fr-FR" w:bidi="ar-DZ"/>
        </w:rPr>
        <w:t xml:space="preserve"> </w:t>
      </w:r>
      <w:r w:rsidR="00335FA8">
        <w:rPr>
          <w:rFonts w:asciiTheme="majorBidi" w:hAnsiTheme="majorBidi" w:cstheme="majorBidi"/>
          <w:sz w:val="28"/>
          <w:szCs w:val="28"/>
          <w:lang w:val="fr-FR" w:bidi="ar-DZ"/>
        </w:rPr>
        <w:t>$</w:t>
      </w:r>
    </w:p>
    <w:p w:rsidR="00A62347" w:rsidRPr="00A62347" w:rsidRDefault="00147D31" w:rsidP="002049F5">
      <w:pPr>
        <w:bidi/>
        <w:spacing w:line="240" w:lineRule="auto"/>
        <w:rPr>
          <w:rFonts w:asciiTheme="majorBidi" w:hAnsiTheme="majorBidi" w:cstheme="majorBidi"/>
          <w:sz w:val="28"/>
          <w:szCs w:val="28"/>
          <w:rtl/>
          <w:lang w:bidi="ar-DZ"/>
        </w:rPr>
      </w:pPr>
      <w:r>
        <w:rPr>
          <w:rFonts w:asciiTheme="majorBidi" w:hAnsiTheme="majorBidi" w:cstheme="majorBidi"/>
          <w:noProof/>
          <w:sz w:val="28"/>
          <w:szCs w:val="28"/>
          <w:rtl/>
          <w:lang w:val="fr-FR"/>
        </w:rPr>
        <w:pict>
          <v:shape id="_x0000_s1185" type="#_x0000_t32" style="position:absolute;left:0;text-align:left;margin-left:242.9pt;margin-top:10pt;width:120.8pt;height:.05pt;flip:x;z-index:251813888" o:connectortype="straight">
            <v:stroke endarrow="block"/>
          </v:shape>
        </w:pict>
      </w:r>
      <w:r w:rsidR="00E16DE4">
        <w:rPr>
          <w:rFonts w:asciiTheme="majorBidi" w:hAnsiTheme="majorBidi" w:cstheme="majorBidi" w:hint="cs"/>
          <w:sz w:val="28"/>
          <w:szCs w:val="28"/>
          <w:rtl/>
          <w:lang w:val="fr-FR" w:bidi="ar-DZ"/>
        </w:rPr>
        <w:t xml:space="preserve">     </w:t>
      </w:r>
      <w:r w:rsidR="00A62347">
        <w:rPr>
          <w:rFonts w:asciiTheme="majorBidi" w:hAnsiTheme="majorBidi" w:cstheme="majorBidi" w:hint="cs"/>
          <w:sz w:val="28"/>
          <w:szCs w:val="28"/>
          <w:rtl/>
          <w:lang w:val="fr-FR" w:bidi="ar-DZ"/>
        </w:rPr>
        <w:t xml:space="preserve"> 100000 </w:t>
      </w:r>
      <w:r w:rsidR="00E16DE4">
        <w:rPr>
          <w:rFonts w:asciiTheme="majorBidi" w:hAnsiTheme="majorBidi" w:cstheme="majorBidi"/>
          <w:sz w:val="28"/>
          <w:szCs w:val="28"/>
          <w:lang w:val="fr-FR" w:bidi="ar-DZ"/>
        </w:rPr>
        <w:t xml:space="preserve">£ </w:t>
      </w:r>
      <w:r w:rsidR="009630F8">
        <w:rPr>
          <w:rFonts w:asciiTheme="majorBidi" w:hAnsiTheme="majorBidi" w:cstheme="majorBidi" w:hint="cs"/>
          <w:sz w:val="28"/>
          <w:szCs w:val="28"/>
          <w:rtl/>
          <w:lang w:val="fr-FR" w:bidi="ar-DZ"/>
        </w:rPr>
        <w:t xml:space="preserve"> </w:t>
      </w:r>
      <w:r w:rsidR="00E16DE4">
        <w:rPr>
          <w:rFonts w:asciiTheme="majorBidi" w:hAnsiTheme="majorBidi" w:cstheme="majorBidi" w:hint="cs"/>
          <w:sz w:val="28"/>
          <w:szCs w:val="28"/>
          <w:rtl/>
          <w:lang w:val="fr-FR" w:bidi="ar-DZ"/>
        </w:rPr>
        <w:t xml:space="preserve">   </w:t>
      </w:r>
      <w:r w:rsidR="009630F8">
        <w:rPr>
          <w:rFonts w:asciiTheme="majorBidi" w:hAnsiTheme="majorBidi" w:cstheme="majorBidi" w:hint="cs"/>
          <w:sz w:val="28"/>
          <w:szCs w:val="28"/>
          <w:rtl/>
          <w:lang w:val="fr-FR" w:bidi="ar-DZ"/>
        </w:rPr>
        <w:t xml:space="preserve">                                   </w:t>
      </w:r>
      <w:r w:rsidR="00757788">
        <w:rPr>
          <w:rFonts w:asciiTheme="majorBidi" w:hAnsiTheme="majorBidi" w:cstheme="majorBidi" w:hint="cs"/>
          <w:sz w:val="28"/>
          <w:szCs w:val="28"/>
          <w:rtl/>
          <w:lang w:val="fr-FR" w:bidi="ar-DZ"/>
        </w:rPr>
        <w:t xml:space="preserve">   </w:t>
      </w:r>
      <w:r w:rsidR="009630F8">
        <w:rPr>
          <w:rFonts w:asciiTheme="majorBidi" w:hAnsiTheme="majorBidi" w:cstheme="majorBidi" w:hint="cs"/>
          <w:sz w:val="28"/>
          <w:szCs w:val="28"/>
          <w:rtl/>
          <w:lang w:val="fr-FR" w:bidi="ar-DZ"/>
        </w:rPr>
        <w:t xml:space="preserve">   </w:t>
      </w:r>
      <w:r w:rsidR="009630F8">
        <w:rPr>
          <w:rFonts w:asciiTheme="majorBidi" w:hAnsiTheme="majorBidi" w:cstheme="majorBidi"/>
          <w:sz w:val="28"/>
          <w:szCs w:val="28"/>
          <w:lang w:val="fr-FR" w:bidi="ar-DZ"/>
        </w:rPr>
        <w:t>X</w:t>
      </w:r>
      <w:r w:rsidR="009630F8">
        <w:rPr>
          <w:rFonts w:asciiTheme="majorBidi" w:hAnsiTheme="majorBidi" w:cstheme="majorBidi" w:hint="cs"/>
          <w:sz w:val="28"/>
          <w:szCs w:val="28"/>
          <w:rtl/>
          <w:lang w:val="fr-FR" w:bidi="ar-DZ"/>
        </w:rPr>
        <w:t xml:space="preserve">  </w:t>
      </w:r>
      <w:r w:rsidR="002049F5">
        <w:rPr>
          <w:rFonts w:asciiTheme="majorBidi" w:hAnsiTheme="majorBidi" w:cstheme="majorBidi"/>
          <w:sz w:val="28"/>
          <w:szCs w:val="28"/>
          <w:lang w:val="fr-FR" w:bidi="ar-DZ"/>
        </w:rPr>
        <w:t>$</w:t>
      </w:r>
    </w:p>
    <w:p w:rsidR="00661BCB" w:rsidRDefault="00661BCB" w:rsidP="00963DF6">
      <w:pPr>
        <w:bidi/>
        <w:spacing w:line="24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و بالتالي</w:t>
      </w:r>
      <w:r w:rsidR="00757788">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100000 </w:t>
      </w:r>
      <w:r w:rsidR="00757788">
        <w:rPr>
          <w:rFonts w:asciiTheme="majorBidi" w:hAnsiTheme="majorBidi" w:cstheme="majorBidi" w:hint="cs"/>
          <w:sz w:val="28"/>
          <w:szCs w:val="28"/>
          <w:rtl/>
          <w:lang w:bidi="ar-DZ"/>
        </w:rPr>
        <w:t xml:space="preserve"> </w:t>
      </w:r>
      <w:r w:rsidR="00757788">
        <w:rPr>
          <w:rFonts w:asciiTheme="majorBidi" w:hAnsiTheme="majorBidi" w:cstheme="majorBidi"/>
          <w:sz w:val="28"/>
          <w:szCs w:val="28"/>
          <w:lang w:val="fr-FR" w:bidi="ar-DZ"/>
        </w:rPr>
        <w:t>£</w:t>
      </w:r>
      <w:r w:rsidR="00757788">
        <w:rPr>
          <w:rFonts w:asciiTheme="majorBidi" w:hAnsiTheme="majorBidi" w:cstheme="majorBidi" w:hint="cs"/>
          <w:sz w:val="28"/>
          <w:szCs w:val="28"/>
          <w:rtl/>
          <w:lang w:val="fr-FR" w:bidi="ar-DZ"/>
        </w:rPr>
        <w:t xml:space="preserve">   </w:t>
      </w:r>
      <w:r w:rsidR="00963DF6">
        <w:rPr>
          <w:rFonts w:asciiTheme="majorBidi" w:hAnsiTheme="majorBidi" w:cstheme="majorBidi" w:hint="cs"/>
          <w:sz w:val="28"/>
          <w:szCs w:val="28"/>
          <w:rtl/>
          <w:lang w:val="fr-FR" w:bidi="ar-DZ"/>
        </w:rPr>
        <w:t>×</w:t>
      </w:r>
      <w:r w:rsidR="00757788">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1.0424</w:t>
      </w:r>
      <w:r w:rsidR="00757788">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w:t>
      </w:r>
      <w:r w:rsidR="00757788">
        <w:rPr>
          <w:rFonts w:asciiTheme="majorBidi" w:hAnsiTheme="majorBidi" w:cstheme="majorBidi"/>
          <w:sz w:val="28"/>
          <w:szCs w:val="28"/>
          <w:lang w:val="fr-FR" w:bidi="ar-DZ"/>
        </w:rPr>
        <w:t>$</w:t>
      </w:r>
      <w:r>
        <w:rPr>
          <w:rFonts w:asciiTheme="majorBidi" w:hAnsiTheme="majorBidi" w:cstheme="majorBidi" w:hint="cs"/>
          <w:sz w:val="28"/>
          <w:szCs w:val="28"/>
          <w:rtl/>
          <w:lang w:bidi="ar-DZ"/>
        </w:rPr>
        <w:t xml:space="preserve">  = 104240 </w:t>
      </w:r>
      <w:r w:rsidR="00757788">
        <w:rPr>
          <w:rFonts w:asciiTheme="majorBidi" w:hAnsiTheme="majorBidi" w:cstheme="majorBidi"/>
          <w:sz w:val="28"/>
          <w:szCs w:val="28"/>
          <w:lang w:bidi="ar-DZ"/>
        </w:rPr>
        <w:t>$</w:t>
      </w:r>
    </w:p>
    <w:p w:rsidR="003A0DC0" w:rsidRDefault="00147D31" w:rsidP="00757788">
      <w:pPr>
        <w:bidi/>
        <w:spacing w:line="240" w:lineRule="auto"/>
        <w:rPr>
          <w:rFonts w:asciiTheme="majorBidi" w:hAnsiTheme="majorBidi" w:cstheme="majorBidi"/>
          <w:sz w:val="28"/>
          <w:szCs w:val="28"/>
          <w:rtl/>
          <w:lang w:bidi="ar-DZ"/>
        </w:rPr>
      </w:pPr>
      <w:r>
        <w:rPr>
          <w:rFonts w:asciiTheme="majorBidi" w:hAnsiTheme="majorBidi" w:cstheme="majorBidi"/>
          <w:noProof/>
          <w:sz w:val="28"/>
          <w:szCs w:val="28"/>
          <w:rtl/>
          <w:lang w:val="fr-FR"/>
        </w:rPr>
        <w:pict>
          <v:shape id="_x0000_s1186" type="#_x0000_t32" style="position:absolute;left:0;text-align:left;margin-left:258.5pt;margin-top:11.5pt;width:98.65pt;height:.05pt;flip:x;z-index:251814912" o:connectortype="straight">
            <v:stroke endarrow="block"/>
          </v:shape>
        </w:pict>
      </w:r>
      <w:r w:rsidR="00757788">
        <w:rPr>
          <w:rFonts w:asciiTheme="majorBidi" w:hAnsiTheme="majorBidi" w:cstheme="majorBidi"/>
          <w:sz w:val="28"/>
          <w:szCs w:val="28"/>
          <w:lang w:bidi="ar-DZ"/>
        </w:rPr>
        <w:t xml:space="preserve">      </w:t>
      </w:r>
      <w:r w:rsidR="003A0DC0">
        <w:rPr>
          <w:rFonts w:asciiTheme="majorBidi" w:hAnsiTheme="majorBidi" w:cstheme="majorBidi" w:hint="cs"/>
          <w:sz w:val="28"/>
          <w:szCs w:val="28"/>
          <w:rtl/>
          <w:lang w:bidi="ar-DZ"/>
        </w:rPr>
        <w:t xml:space="preserve">و </w:t>
      </w:r>
      <w:r w:rsidR="00757788">
        <w:rPr>
          <w:rFonts w:asciiTheme="majorBidi" w:hAnsiTheme="majorBidi" w:cstheme="majorBidi" w:hint="cs"/>
          <w:sz w:val="28"/>
          <w:szCs w:val="28"/>
          <w:rtl/>
          <w:lang w:bidi="ar-DZ"/>
        </w:rPr>
        <w:t xml:space="preserve"> </w:t>
      </w:r>
      <w:r w:rsidR="003A0DC0">
        <w:rPr>
          <w:rFonts w:asciiTheme="majorBidi" w:hAnsiTheme="majorBidi" w:cstheme="majorBidi" w:hint="cs"/>
          <w:sz w:val="28"/>
          <w:szCs w:val="28"/>
          <w:rtl/>
          <w:lang w:bidi="ar-DZ"/>
        </w:rPr>
        <w:t xml:space="preserve">منه 01 </w:t>
      </w:r>
      <w:r w:rsidR="00757788">
        <w:rPr>
          <w:rFonts w:asciiTheme="majorBidi" w:hAnsiTheme="majorBidi" w:cstheme="majorBidi" w:hint="cs"/>
          <w:sz w:val="28"/>
          <w:szCs w:val="28"/>
          <w:rtl/>
          <w:lang w:bidi="ar-DZ"/>
        </w:rPr>
        <w:t xml:space="preserve">  </w:t>
      </w:r>
      <w:r w:rsidR="00757788">
        <w:rPr>
          <w:rFonts w:asciiTheme="majorBidi" w:hAnsiTheme="majorBidi" w:cstheme="majorBidi"/>
          <w:sz w:val="28"/>
          <w:szCs w:val="28"/>
          <w:lang w:val="fr-FR" w:bidi="ar-DZ"/>
        </w:rPr>
        <w:t>$</w:t>
      </w:r>
      <w:r w:rsidR="003A0DC0">
        <w:rPr>
          <w:rFonts w:asciiTheme="majorBidi" w:hAnsiTheme="majorBidi" w:cstheme="majorBidi" w:hint="cs"/>
          <w:sz w:val="28"/>
          <w:szCs w:val="28"/>
          <w:rtl/>
          <w:lang w:bidi="ar-DZ"/>
        </w:rPr>
        <w:t xml:space="preserve">   </w:t>
      </w:r>
      <w:r w:rsidR="00757788">
        <w:rPr>
          <w:rFonts w:asciiTheme="majorBidi" w:hAnsiTheme="majorBidi" w:cstheme="majorBidi"/>
          <w:sz w:val="28"/>
          <w:szCs w:val="28"/>
          <w:lang w:bidi="ar-DZ"/>
        </w:rPr>
        <w:t xml:space="preserve">                </w:t>
      </w:r>
      <w:r w:rsidR="003A0DC0">
        <w:rPr>
          <w:rFonts w:asciiTheme="majorBidi" w:hAnsiTheme="majorBidi" w:cstheme="majorBidi" w:hint="cs"/>
          <w:sz w:val="28"/>
          <w:szCs w:val="28"/>
          <w:rtl/>
          <w:lang w:bidi="ar-DZ"/>
        </w:rPr>
        <w:t xml:space="preserve">                104.2662 دينار جزائري</w:t>
      </w:r>
    </w:p>
    <w:p w:rsidR="003032D0" w:rsidRPr="003A0DC0" w:rsidRDefault="00147D31" w:rsidP="00757788">
      <w:pPr>
        <w:bidi/>
        <w:spacing w:line="240" w:lineRule="auto"/>
        <w:rPr>
          <w:rFonts w:asciiTheme="majorBidi" w:hAnsiTheme="majorBidi" w:cstheme="majorBidi"/>
          <w:sz w:val="28"/>
          <w:szCs w:val="28"/>
          <w:rtl/>
          <w:lang w:val="fr-FR" w:bidi="ar-DZ"/>
        </w:rPr>
      </w:pPr>
      <w:r>
        <w:rPr>
          <w:rFonts w:asciiTheme="majorBidi" w:hAnsiTheme="majorBidi" w:cstheme="majorBidi"/>
          <w:noProof/>
          <w:sz w:val="28"/>
          <w:szCs w:val="28"/>
          <w:rtl/>
          <w:lang w:val="fr-FR"/>
        </w:rPr>
        <w:pict>
          <v:shape id="_x0000_s1187" type="#_x0000_t32" style="position:absolute;left:0;text-align:left;margin-left:259pt;margin-top:11.1pt;width:98.15pt;height:.05pt;flip:x;z-index:251815936" o:connectortype="straight">
            <v:stroke endarrow="block"/>
          </v:shape>
        </w:pict>
      </w:r>
      <w:r w:rsidR="00757788">
        <w:rPr>
          <w:rFonts w:asciiTheme="majorBidi" w:hAnsiTheme="majorBidi" w:cstheme="majorBidi" w:hint="cs"/>
          <w:sz w:val="28"/>
          <w:szCs w:val="28"/>
          <w:rtl/>
          <w:lang w:bidi="ar-DZ"/>
        </w:rPr>
        <w:t xml:space="preserve">      </w:t>
      </w:r>
      <w:r w:rsidR="003A0DC0">
        <w:rPr>
          <w:rFonts w:asciiTheme="majorBidi" w:hAnsiTheme="majorBidi" w:cstheme="majorBidi" w:hint="cs"/>
          <w:sz w:val="28"/>
          <w:szCs w:val="28"/>
          <w:rtl/>
          <w:lang w:bidi="ar-DZ"/>
        </w:rPr>
        <w:t>104240</w:t>
      </w:r>
      <w:r w:rsidR="00757788">
        <w:rPr>
          <w:rFonts w:asciiTheme="majorBidi" w:hAnsiTheme="majorBidi" w:cstheme="majorBidi" w:hint="cs"/>
          <w:sz w:val="28"/>
          <w:szCs w:val="28"/>
          <w:rtl/>
          <w:lang w:bidi="ar-DZ"/>
        </w:rPr>
        <w:t xml:space="preserve">  </w:t>
      </w:r>
      <w:r w:rsidR="003A0DC0">
        <w:rPr>
          <w:rFonts w:asciiTheme="majorBidi" w:hAnsiTheme="majorBidi" w:cstheme="majorBidi" w:hint="cs"/>
          <w:sz w:val="28"/>
          <w:szCs w:val="28"/>
          <w:rtl/>
          <w:lang w:bidi="ar-DZ"/>
        </w:rPr>
        <w:t xml:space="preserve"> </w:t>
      </w:r>
      <w:r w:rsidR="00757788">
        <w:rPr>
          <w:rFonts w:asciiTheme="majorBidi" w:hAnsiTheme="majorBidi" w:cstheme="majorBidi"/>
          <w:sz w:val="28"/>
          <w:szCs w:val="28"/>
          <w:lang w:bidi="ar-DZ"/>
        </w:rPr>
        <w:t>$</w:t>
      </w:r>
      <w:r w:rsidR="003A0DC0">
        <w:rPr>
          <w:rFonts w:asciiTheme="majorBidi" w:hAnsiTheme="majorBidi" w:cstheme="majorBidi" w:hint="cs"/>
          <w:sz w:val="28"/>
          <w:szCs w:val="28"/>
          <w:rtl/>
          <w:lang w:bidi="ar-DZ"/>
        </w:rPr>
        <w:t xml:space="preserve">      </w:t>
      </w:r>
      <w:r w:rsidR="00757788">
        <w:rPr>
          <w:rFonts w:asciiTheme="majorBidi" w:hAnsiTheme="majorBidi" w:cstheme="majorBidi" w:hint="cs"/>
          <w:sz w:val="28"/>
          <w:szCs w:val="28"/>
          <w:rtl/>
          <w:lang w:bidi="ar-DZ"/>
        </w:rPr>
        <w:t xml:space="preserve">              </w:t>
      </w:r>
      <w:r w:rsidR="003A0DC0">
        <w:rPr>
          <w:rFonts w:asciiTheme="majorBidi" w:hAnsiTheme="majorBidi" w:cstheme="majorBidi" w:hint="cs"/>
          <w:sz w:val="28"/>
          <w:szCs w:val="28"/>
          <w:rtl/>
          <w:lang w:bidi="ar-DZ"/>
        </w:rPr>
        <w:t xml:space="preserve">                 </w:t>
      </w:r>
      <w:r w:rsidR="003A0DC0">
        <w:rPr>
          <w:rFonts w:asciiTheme="majorBidi" w:hAnsiTheme="majorBidi" w:cstheme="majorBidi"/>
          <w:sz w:val="28"/>
          <w:szCs w:val="28"/>
          <w:lang w:val="fr-FR" w:bidi="ar-DZ"/>
        </w:rPr>
        <w:t xml:space="preserve">X </w:t>
      </w:r>
      <w:r w:rsidR="003A0DC0">
        <w:rPr>
          <w:rFonts w:asciiTheme="majorBidi" w:hAnsiTheme="majorBidi" w:cstheme="majorBidi" w:hint="cs"/>
          <w:sz w:val="28"/>
          <w:szCs w:val="28"/>
          <w:rtl/>
          <w:lang w:val="fr-FR" w:bidi="ar-DZ"/>
        </w:rPr>
        <w:t xml:space="preserve">  دينار جرائري</w:t>
      </w:r>
    </w:p>
    <w:p w:rsidR="00320690" w:rsidRDefault="00320690" w:rsidP="00963DF6">
      <w:pPr>
        <w:bidi/>
        <w:spacing w:line="36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و بالتالي 104240 دولار أمريكي </w:t>
      </w:r>
      <w:r w:rsidR="00963DF6">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104.2662 دينار جزائري = 10868708.69 دينار جزائري، و عليه مبلغ التسديد المقوم بالعملة المحلية، يصبح يساوي 10868708.69 دج.</w:t>
      </w:r>
    </w:p>
    <w:p w:rsidR="008B5D1C" w:rsidRDefault="008B5D1C" w:rsidP="008B5D1C">
      <w:pPr>
        <w:bidi/>
        <w:spacing w:line="360" w:lineRule="auto"/>
        <w:rPr>
          <w:rFonts w:asciiTheme="majorBidi" w:hAnsiTheme="majorBidi" w:cstheme="majorBidi"/>
          <w:sz w:val="28"/>
          <w:szCs w:val="28"/>
          <w:rtl/>
          <w:lang w:val="fr-FR" w:bidi="ar-DZ"/>
        </w:rPr>
      </w:pPr>
      <w:r>
        <w:rPr>
          <w:rFonts w:asciiTheme="majorBidi" w:hAnsiTheme="majorBidi" w:cstheme="majorBidi" w:hint="cs"/>
          <w:sz w:val="28"/>
          <w:szCs w:val="28"/>
          <w:rtl/>
          <w:lang w:bidi="ar-DZ"/>
        </w:rPr>
        <w:t xml:space="preserve">إذن، نلاحظ أن هنالك فرق ما بين قيمة مبلغ الفاتورة بالدينار الجزائري المقيد في 31 نوفمبر من سنة </w:t>
      </w:r>
      <w:r w:rsidRPr="00CC6C83">
        <w:rPr>
          <w:rFonts w:asciiTheme="majorBidi" w:hAnsiTheme="majorBidi" w:cstheme="majorBidi"/>
          <w:sz w:val="28"/>
          <w:szCs w:val="28"/>
          <w:lang w:val="fr-FR" w:bidi="ar-DZ"/>
        </w:rPr>
        <w:t>N</w:t>
      </w:r>
      <w:r>
        <w:rPr>
          <w:rFonts w:asciiTheme="majorBidi" w:hAnsiTheme="majorBidi" w:cstheme="majorBidi" w:hint="cs"/>
          <w:sz w:val="28"/>
          <w:szCs w:val="28"/>
          <w:rtl/>
          <w:lang w:val="fr-FR" w:bidi="ar-DZ"/>
        </w:rPr>
        <w:t xml:space="preserve">، و قيمة المبلغ المسدد بالدينار في تاريخ 02 مارس </w:t>
      </w:r>
      <w:r w:rsidRPr="00CC6C83">
        <w:rPr>
          <w:rFonts w:asciiTheme="majorBidi" w:hAnsiTheme="majorBidi" w:cstheme="majorBidi"/>
          <w:sz w:val="28"/>
          <w:szCs w:val="28"/>
          <w:lang w:val="fr-FR" w:bidi="ar-DZ"/>
        </w:rPr>
        <w:t>N</w:t>
      </w:r>
      <w:r>
        <w:rPr>
          <w:rFonts w:asciiTheme="majorBidi" w:hAnsiTheme="majorBidi" w:cstheme="majorBidi" w:hint="cs"/>
          <w:sz w:val="28"/>
          <w:szCs w:val="28"/>
          <w:rtl/>
          <w:lang w:val="fr-FR" w:bidi="ar-DZ"/>
        </w:rPr>
        <w:t xml:space="preserve"> +1.</w:t>
      </w:r>
    </w:p>
    <w:p w:rsidR="008B5D1C" w:rsidRDefault="008B5D1C" w:rsidP="007D3200">
      <w:pPr>
        <w:bidi/>
        <w:rPr>
          <w:rFonts w:asciiTheme="majorBidi" w:hAnsiTheme="majorBidi" w:cstheme="majorBidi"/>
          <w:sz w:val="28"/>
          <w:szCs w:val="28"/>
          <w:rtl/>
          <w:lang w:bidi="ar-DZ"/>
        </w:rPr>
      </w:pPr>
      <w:r>
        <w:rPr>
          <w:rFonts w:asciiTheme="majorBidi" w:hAnsiTheme="majorBidi" w:cstheme="majorBidi" w:hint="cs"/>
          <w:sz w:val="28"/>
          <w:szCs w:val="28"/>
          <w:rtl/>
          <w:lang w:val="fr-FR" w:bidi="ar-DZ"/>
        </w:rPr>
        <w:t xml:space="preserve">- قيمة مبلغ الفاتورة في  31 نوفمبر </w:t>
      </w:r>
      <w:r w:rsidRPr="00CC6C83">
        <w:rPr>
          <w:rFonts w:asciiTheme="majorBidi" w:hAnsiTheme="majorBidi" w:cstheme="majorBidi"/>
          <w:sz w:val="28"/>
          <w:szCs w:val="28"/>
          <w:lang w:val="fr-FR" w:bidi="ar-DZ"/>
        </w:rPr>
        <w:t>N</w:t>
      </w:r>
      <w:r>
        <w:rPr>
          <w:rFonts w:asciiTheme="majorBidi" w:hAnsiTheme="majorBidi" w:cstheme="majorBidi" w:hint="cs"/>
          <w:sz w:val="28"/>
          <w:szCs w:val="28"/>
          <w:rtl/>
          <w:lang w:val="fr-FR" w:bidi="ar-DZ"/>
        </w:rPr>
        <w:t>، يساوي 11373696.76 دج</w:t>
      </w:r>
    </w:p>
    <w:p w:rsidR="008B5D1C" w:rsidRDefault="008B5D1C" w:rsidP="007D3200">
      <w:pPr>
        <w:bidi/>
        <w:rPr>
          <w:rFonts w:asciiTheme="majorBidi" w:hAnsiTheme="majorBidi" w:cstheme="majorBidi"/>
          <w:sz w:val="28"/>
          <w:szCs w:val="28"/>
          <w:rtl/>
          <w:lang w:val="fr-FR" w:bidi="ar-DZ"/>
        </w:rPr>
      </w:pPr>
      <w:r>
        <w:rPr>
          <w:rFonts w:asciiTheme="majorBidi" w:hAnsiTheme="majorBidi" w:cstheme="majorBidi" w:hint="cs"/>
          <w:sz w:val="28"/>
          <w:szCs w:val="28"/>
          <w:rtl/>
          <w:lang w:bidi="ar-DZ"/>
        </w:rPr>
        <w:t>-</w:t>
      </w:r>
      <w:r w:rsidRPr="00625E76">
        <w:rPr>
          <w:rFonts w:asciiTheme="majorBidi" w:hAnsiTheme="majorBidi" w:cstheme="majorBidi" w:hint="cs"/>
          <w:sz w:val="28"/>
          <w:szCs w:val="28"/>
          <w:rtl/>
          <w:lang w:val="fr-FR" w:bidi="ar-DZ"/>
        </w:rPr>
        <w:t xml:space="preserve"> </w:t>
      </w:r>
      <w:r>
        <w:rPr>
          <w:rFonts w:asciiTheme="majorBidi" w:hAnsiTheme="majorBidi" w:cstheme="majorBidi" w:hint="cs"/>
          <w:sz w:val="28"/>
          <w:szCs w:val="28"/>
          <w:rtl/>
          <w:lang w:val="fr-FR" w:bidi="ar-DZ"/>
        </w:rPr>
        <w:t>قيمة مبلغ الفاتورة</w:t>
      </w:r>
      <w:r w:rsidR="00F22B27">
        <w:rPr>
          <w:rFonts w:asciiTheme="majorBidi" w:hAnsiTheme="majorBidi" w:cstheme="majorBidi" w:hint="cs"/>
          <w:sz w:val="28"/>
          <w:szCs w:val="28"/>
          <w:rtl/>
          <w:lang w:val="fr-FR" w:bidi="ar-DZ"/>
        </w:rPr>
        <w:t>(الديون المورد)</w:t>
      </w:r>
      <w:r>
        <w:rPr>
          <w:rFonts w:asciiTheme="majorBidi" w:hAnsiTheme="majorBidi" w:cstheme="majorBidi" w:hint="cs"/>
          <w:sz w:val="28"/>
          <w:szCs w:val="28"/>
          <w:rtl/>
          <w:lang w:val="fr-FR" w:bidi="ar-DZ"/>
        </w:rPr>
        <w:t xml:space="preserve"> في </w:t>
      </w:r>
      <w:r w:rsidR="003E5870">
        <w:rPr>
          <w:rFonts w:asciiTheme="majorBidi" w:hAnsiTheme="majorBidi" w:cstheme="majorBidi" w:hint="cs"/>
          <w:sz w:val="28"/>
          <w:szCs w:val="28"/>
          <w:rtl/>
          <w:lang w:val="fr-FR" w:bidi="ar-DZ"/>
        </w:rPr>
        <w:t>02 مارس</w:t>
      </w:r>
      <w:r>
        <w:rPr>
          <w:rFonts w:asciiTheme="majorBidi" w:hAnsiTheme="majorBidi" w:cstheme="majorBidi" w:hint="cs"/>
          <w:sz w:val="28"/>
          <w:szCs w:val="28"/>
          <w:rtl/>
          <w:lang w:val="fr-FR" w:bidi="ar-DZ"/>
        </w:rPr>
        <w:t xml:space="preserve"> </w:t>
      </w:r>
      <w:r w:rsidRPr="00CC6C83">
        <w:rPr>
          <w:rFonts w:asciiTheme="majorBidi" w:hAnsiTheme="majorBidi" w:cstheme="majorBidi"/>
          <w:sz w:val="28"/>
          <w:szCs w:val="28"/>
          <w:lang w:val="fr-FR" w:bidi="ar-DZ"/>
        </w:rPr>
        <w:t>N</w:t>
      </w:r>
      <w:r w:rsidR="00AF297E">
        <w:rPr>
          <w:rFonts w:asciiTheme="majorBidi" w:hAnsiTheme="majorBidi" w:cstheme="majorBidi" w:hint="cs"/>
          <w:sz w:val="28"/>
          <w:szCs w:val="28"/>
          <w:rtl/>
          <w:lang w:val="fr-FR" w:bidi="ar-DZ"/>
        </w:rPr>
        <w:t xml:space="preserve"> +1</w:t>
      </w:r>
      <w:r>
        <w:rPr>
          <w:rFonts w:asciiTheme="majorBidi" w:hAnsiTheme="majorBidi" w:cstheme="majorBidi" w:hint="cs"/>
          <w:sz w:val="28"/>
          <w:szCs w:val="28"/>
          <w:rtl/>
          <w:lang w:val="fr-FR" w:bidi="ar-DZ"/>
        </w:rPr>
        <w:t xml:space="preserve">، يساوي </w:t>
      </w:r>
      <w:r w:rsidR="00AF297E">
        <w:rPr>
          <w:rFonts w:asciiTheme="majorBidi" w:hAnsiTheme="majorBidi" w:cstheme="majorBidi" w:hint="cs"/>
          <w:sz w:val="28"/>
          <w:szCs w:val="28"/>
          <w:rtl/>
          <w:lang w:val="fr-FR" w:bidi="ar-DZ"/>
        </w:rPr>
        <w:t xml:space="preserve">10868708.69 </w:t>
      </w:r>
      <w:r>
        <w:rPr>
          <w:rFonts w:asciiTheme="majorBidi" w:hAnsiTheme="majorBidi" w:cstheme="majorBidi" w:hint="cs"/>
          <w:sz w:val="28"/>
          <w:szCs w:val="28"/>
          <w:rtl/>
          <w:lang w:val="fr-FR" w:bidi="ar-DZ"/>
        </w:rPr>
        <w:t>دج</w:t>
      </w:r>
    </w:p>
    <w:p w:rsidR="008B6A78" w:rsidRDefault="008B5D1C" w:rsidP="007D3200">
      <w:pPr>
        <w:bidi/>
        <w:spacing w:line="360" w:lineRule="auto"/>
        <w:rPr>
          <w:rFonts w:asciiTheme="majorBidi" w:hAnsiTheme="majorBidi" w:cstheme="majorBidi"/>
          <w:sz w:val="28"/>
          <w:szCs w:val="28"/>
          <w:lang w:val="fr-FR" w:bidi="ar-DZ"/>
        </w:rPr>
      </w:pPr>
      <w:r>
        <w:rPr>
          <w:rFonts w:asciiTheme="majorBidi" w:hAnsiTheme="majorBidi" w:cstheme="majorBidi" w:hint="cs"/>
          <w:sz w:val="28"/>
          <w:szCs w:val="28"/>
          <w:rtl/>
          <w:lang w:val="fr-FR" w:bidi="ar-DZ"/>
        </w:rPr>
        <w:t xml:space="preserve">- الفرق بين المبلغين يساوي </w:t>
      </w:r>
      <w:r w:rsidR="007D3200">
        <w:rPr>
          <w:rFonts w:asciiTheme="majorBidi" w:hAnsiTheme="majorBidi" w:cstheme="majorBidi" w:hint="cs"/>
          <w:sz w:val="28"/>
          <w:szCs w:val="28"/>
          <w:rtl/>
          <w:lang w:val="fr-FR" w:bidi="ar-DZ"/>
        </w:rPr>
        <w:t xml:space="preserve">504988.07 </w:t>
      </w:r>
      <w:r>
        <w:rPr>
          <w:rFonts w:asciiTheme="majorBidi" w:hAnsiTheme="majorBidi" w:cstheme="majorBidi" w:hint="cs"/>
          <w:sz w:val="28"/>
          <w:szCs w:val="28"/>
          <w:rtl/>
          <w:lang w:val="fr-FR" w:bidi="ar-DZ"/>
        </w:rPr>
        <w:t xml:space="preserve">دج، </w:t>
      </w:r>
      <w:r w:rsidR="007D3200">
        <w:rPr>
          <w:rFonts w:asciiTheme="majorBidi" w:hAnsiTheme="majorBidi" w:cstheme="majorBidi" w:hint="cs"/>
          <w:sz w:val="28"/>
          <w:szCs w:val="28"/>
          <w:rtl/>
          <w:lang w:val="fr-FR" w:bidi="ar-DZ"/>
        </w:rPr>
        <w:t xml:space="preserve">و </w:t>
      </w:r>
      <w:r>
        <w:rPr>
          <w:rFonts w:asciiTheme="majorBidi" w:hAnsiTheme="majorBidi" w:cstheme="majorBidi" w:hint="cs"/>
          <w:sz w:val="28"/>
          <w:szCs w:val="28"/>
          <w:rtl/>
          <w:lang w:val="fr-FR" w:bidi="ar-DZ"/>
        </w:rPr>
        <w:t xml:space="preserve">يمثل </w:t>
      </w:r>
      <w:r w:rsidR="007D3200">
        <w:rPr>
          <w:rFonts w:asciiTheme="majorBidi" w:hAnsiTheme="majorBidi" w:cstheme="majorBidi" w:hint="cs"/>
          <w:sz w:val="28"/>
          <w:szCs w:val="28"/>
          <w:rtl/>
          <w:lang w:val="fr-FR" w:bidi="ar-DZ"/>
        </w:rPr>
        <w:t xml:space="preserve">عائدات </w:t>
      </w:r>
      <w:r>
        <w:rPr>
          <w:rFonts w:asciiTheme="majorBidi" w:hAnsiTheme="majorBidi" w:cstheme="majorBidi" w:hint="cs"/>
          <w:sz w:val="28"/>
          <w:szCs w:val="28"/>
          <w:rtl/>
          <w:lang w:val="fr-FR" w:bidi="ar-DZ"/>
        </w:rPr>
        <w:t>الصرف</w:t>
      </w:r>
      <w:r w:rsidR="007D3200">
        <w:rPr>
          <w:rFonts w:asciiTheme="majorBidi" w:hAnsiTheme="majorBidi" w:cstheme="majorBidi" w:hint="cs"/>
          <w:sz w:val="28"/>
          <w:szCs w:val="28"/>
          <w:rtl/>
          <w:lang w:val="fr-FR" w:bidi="ar-DZ"/>
        </w:rPr>
        <w:t xml:space="preserve"> وهي عبارة نواتج مالية تحققها</w:t>
      </w:r>
      <w:r>
        <w:rPr>
          <w:rFonts w:asciiTheme="majorBidi" w:hAnsiTheme="majorBidi" w:cstheme="majorBidi" w:hint="cs"/>
          <w:sz w:val="28"/>
          <w:szCs w:val="28"/>
          <w:rtl/>
          <w:lang w:val="fr-FR" w:bidi="ar-DZ"/>
        </w:rPr>
        <w:t xml:space="preserve"> المؤسسة الإقتصادية.</w:t>
      </w:r>
    </w:p>
    <w:p w:rsidR="00724AE7" w:rsidRDefault="00256BD5" w:rsidP="00D55615">
      <w:pPr>
        <w:bidi/>
        <w:spacing w:line="360" w:lineRule="auto"/>
        <w:rPr>
          <w:rFonts w:asciiTheme="majorBidi" w:hAnsiTheme="majorBidi" w:cstheme="majorBidi"/>
          <w:sz w:val="28"/>
          <w:szCs w:val="28"/>
          <w:lang w:val="fr-FR" w:bidi="ar-DZ"/>
        </w:rPr>
      </w:pPr>
      <w:r w:rsidRPr="001633C3">
        <w:rPr>
          <w:rFonts w:asciiTheme="majorBidi" w:hAnsiTheme="majorBidi" w:cstheme="majorBidi" w:hint="cs"/>
          <w:sz w:val="28"/>
          <w:szCs w:val="28"/>
          <w:rtl/>
          <w:lang w:val="fr-FR" w:bidi="ar-DZ"/>
        </w:rPr>
        <w:t>-</w:t>
      </w:r>
      <w:r>
        <w:rPr>
          <w:rFonts w:asciiTheme="majorBidi" w:hAnsiTheme="majorBidi" w:cstheme="majorBidi" w:hint="cs"/>
          <w:b/>
          <w:bCs/>
          <w:sz w:val="28"/>
          <w:szCs w:val="28"/>
          <w:rtl/>
          <w:lang w:val="fr-FR" w:bidi="ar-DZ"/>
        </w:rPr>
        <w:t xml:space="preserve"> التسجيل المحاسبي لقيد تسوية المورد و أرباح الصرف بعد الجرد:</w:t>
      </w:r>
      <w:r w:rsidR="00D55615">
        <w:rPr>
          <w:rFonts w:asciiTheme="majorBidi" w:hAnsiTheme="majorBidi" w:cstheme="majorBidi" w:hint="cs"/>
          <w:b/>
          <w:bCs/>
          <w:sz w:val="28"/>
          <w:szCs w:val="28"/>
          <w:rtl/>
          <w:lang w:val="fr-FR" w:bidi="ar-DZ"/>
        </w:rPr>
        <w:t xml:space="preserve"> </w:t>
      </w:r>
      <w:r w:rsidRPr="00BD355B">
        <w:rPr>
          <w:rFonts w:asciiTheme="majorBidi" w:hAnsiTheme="majorBidi" w:cstheme="majorBidi" w:hint="cs"/>
          <w:sz w:val="28"/>
          <w:szCs w:val="28"/>
          <w:rtl/>
          <w:lang w:val="fr-FR" w:bidi="ar-DZ"/>
        </w:rPr>
        <w:t>الفروقات</w:t>
      </w:r>
      <w:r>
        <w:rPr>
          <w:rFonts w:asciiTheme="majorBidi" w:hAnsiTheme="majorBidi" w:cstheme="majorBidi" w:hint="cs"/>
          <w:sz w:val="28"/>
          <w:szCs w:val="28"/>
          <w:rtl/>
          <w:lang w:val="fr-FR" w:bidi="ar-DZ"/>
        </w:rPr>
        <w:t xml:space="preserve"> الموجبة، تمثل نواتج مالية حققها الكيان من خلال عمليات تحويل النقود الوطنية إلى نقود أجنبية، و بالتالي تسجل هذه المكاسب المالية محاسبيا على وفق القيد كما يلي:</w:t>
      </w:r>
    </w:p>
    <w:p w:rsidR="003032D0" w:rsidRPr="00F54E12" w:rsidRDefault="00147D31" w:rsidP="00D55615">
      <w:pPr>
        <w:bidi/>
        <w:spacing w:line="240" w:lineRule="auto"/>
        <w:rPr>
          <w:rFonts w:asciiTheme="majorBidi" w:hAnsiTheme="majorBidi" w:cstheme="majorBidi"/>
          <w:sz w:val="28"/>
          <w:szCs w:val="28"/>
          <w:rtl/>
          <w:lang w:val="fr-FR" w:bidi="ar-DZ"/>
        </w:rPr>
      </w:pPr>
      <w:r w:rsidRPr="00147D31">
        <w:rPr>
          <w:rFonts w:asciiTheme="majorBidi" w:hAnsiTheme="majorBidi" w:cstheme="majorBidi"/>
          <w:b/>
          <w:bCs/>
          <w:noProof/>
          <w:sz w:val="28"/>
          <w:szCs w:val="28"/>
          <w:rtl/>
          <w:lang w:val="fr-FR"/>
        </w:rPr>
        <w:pict>
          <v:shape id="_x0000_s1194" type="#_x0000_t32" style="position:absolute;left:0;text-align:left;margin-left:25.05pt;margin-top:11.65pt;width:0;height:126.7pt;z-index:251823104" o:connectortype="straight"/>
        </w:pict>
      </w:r>
      <w:r w:rsidRPr="00147D31">
        <w:rPr>
          <w:rFonts w:asciiTheme="majorBidi" w:hAnsiTheme="majorBidi" w:cstheme="majorBidi"/>
          <w:b/>
          <w:bCs/>
          <w:noProof/>
          <w:sz w:val="28"/>
          <w:szCs w:val="28"/>
          <w:rtl/>
          <w:lang w:val="fr-FR"/>
        </w:rPr>
        <w:pict>
          <v:shape id="_x0000_s1193" type="#_x0000_t32" style="position:absolute;left:0;text-align:left;margin-left:105pt;margin-top:11pt;width:0;height:130.5pt;z-index:251822080" o:connectortype="straight"/>
        </w:pict>
      </w:r>
      <w:r w:rsidRPr="00147D31">
        <w:rPr>
          <w:rFonts w:asciiTheme="majorBidi" w:hAnsiTheme="majorBidi" w:cstheme="majorBidi"/>
          <w:b/>
          <w:bCs/>
          <w:noProof/>
          <w:sz w:val="28"/>
          <w:szCs w:val="28"/>
          <w:rtl/>
          <w:lang w:val="fr-FR"/>
        </w:rPr>
        <w:pict>
          <v:shape id="_x0000_s1191" type="#_x0000_t32" style="position:absolute;left:0;text-align:left;margin-left:188.1pt;margin-top:7.8pt;width:83.25pt;height:0;flip:x;z-index:251820032" o:connectortype="straight"/>
        </w:pict>
      </w:r>
      <w:r w:rsidRPr="00147D31">
        <w:rPr>
          <w:rFonts w:asciiTheme="majorBidi" w:hAnsiTheme="majorBidi" w:cstheme="majorBidi"/>
          <w:b/>
          <w:bCs/>
          <w:noProof/>
          <w:sz w:val="28"/>
          <w:szCs w:val="28"/>
          <w:rtl/>
          <w:lang w:val="fr-FR"/>
        </w:rPr>
        <w:pict>
          <v:shape id="_x0000_s1192" type="#_x0000_t32" style="position:absolute;left:0;text-align:left;margin-left:188.15pt;margin-top:7.75pt;width:0;height:134.5pt;z-index:251821056" o:connectortype="straight"/>
        </w:pict>
      </w:r>
      <w:r w:rsidRPr="00147D31">
        <w:rPr>
          <w:rFonts w:asciiTheme="majorBidi" w:hAnsiTheme="majorBidi" w:cstheme="majorBidi"/>
          <w:b/>
          <w:bCs/>
          <w:noProof/>
          <w:sz w:val="28"/>
          <w:szCs w:val="28"/>
          <w:rtl/>
          <w:lang w:val="fr-FR"/>
        </w:rPr>
        <w:pict>
          <v:shape id="_x0000_s1195" type="#_x0000_t32" style="position:absolute;left:0;text-align:left;margin-left:408.95pt;margin-top:6.7pt;width:0;height:134.8pt;z-index:251824128" o:connectortype="straight"/>
        </w:pict>
      </w:r>
      <w:r w:rsidRPr="00147D31">
        <w:rPr>
          <w:rFonts w:asciiTheme="majorBidi" w:hAnsiTheme="majorBidi" w:cstheme="majorBidi"/>
          <w:b/>
          <w:bCs/>
          <w:noProof/>
          <w:sz w:val="28"/>
          <w:szCs w:val="28"/>
          <w:rtl/>
          <w:lang w:val="fr-FR"/>
        </w:rPr>
        <w:pict>
          <v:shape id="_x0000_s1189" type="#_x0000_t32" style="position:absolute;left:0;text-align:left;margin-left:431.8pt;margin-top:7.75pt;width:0;height:133.75pt;z-index:251817984" o:connectortype="straight"/>
        </w:pict>
      </w:r>
      <w:r w:rsidRPr="00147D31">
        <w:rPr>
          <w:rFonts w:asciiTheme="majorBidi" w:hAnsiTheme="majorBidi" w:cstheme="majorBidi"/>
          <w:b/>
          <w:bCs/>
          <w:noProof/>
          <w:sz w:val="28"/>
          <w:szCs w:val="28"/>
          <w:rtl/>
          <w:lang w:val="fr-FR"/>
        </w:rPr>
        <w:pict>
          <v:shape id="_x0000_s1188" type="#_x0000_t32" style="position:absolute;left:0;text-align:left;margin-left:456.95pt;margin-top:5.35pt;width:0;height:139.3pt;z-index:251816960" o:connectortype="straight"/>
        </w:pict>
      </w:r>
      <w:r w:rsidRPr="00147D31">
        <w:rPr>
          <w:rFonts w:asciiTheme="majorBidi" w:hAnsiTheme="majorBidi" w:cstheme="majorBidi"/>
          <w:b/>
          <w:bCs/>
          <w:noProof/>
          <w:sz w:val="28"/>
          <w:szCs w:val="28"/>
          <w:rtl/>
          <w:lang w:val="fr-FR"/>
        </w:rPr>
        <w:pict>
          <v:shape id="_x0000_s1190" type="#_x0000_t32" style="position:absolute;left:0;text-align:left;margin-left:339.9pt;margin-top:7.3pt;width:68.5pt;height:0;flip:x;z-index:251819008" o:connectortype="straight"/>
        </w:pict>
      </w:r>
      <w:r w:rsidR="00F54E12">
        <w:rPr>
          <w:rFonts w:asciiTheme="majorBidi" w:hAnsiTheme="majorBidi" w:cstheme="majorBidi" w:hint="cs"/>
          <w:b/>
          <w:bCs/>
          <w:sz w:val="28"/>
          <w:szCs w:val="28"/>
          <w:rtl/>
          <w:lang w:bidi="ar-DZ"/>
        </w:rPr>
        <w:t xml:space="preserve">                                   </w:t>
      </w:r>
      <w:r w:rsidR="00F54E12" w:rsidRPr="00F54E12">
        <w:rPr>
          <w:rFonts w:asciiTheme="majorBidi" w:hAnsiTheme="majorBidi" w:cstheme="majorBidi" w:hint="cs"/>
          <w:sz w:val="24"/>
          <w:szCs w:val="24"/>
          <w:rtl/>
          <w:lang w:bidi="ar-DZ"/>
        </w:rPr>
        <w:t>02/03/</w:t>
      </w:r>
      <w:r w:rsidR="00F54E12" w:rsidRPr="00F54E12">
        <w:rPr>
          <w:rFonts w:asciiTheme="majorBidi" w:hAnsiTheme="majorBidi" w:cstheme="majorBidi"/>
          <w:sz w:val="24"/>
          <w:szCs w:val="24"/>
          <w:lang w:val="fr-FR" w:bidi="ar-DZ"/>
        </w:rPr>
        <w:t>N</w:t>
      </w:r>
      <w:r w:rsidR="00F54E12" w:rsidRPr="00F54E12">
        <w:rPr>
          <w:rFonts w:asciiTheme="majorBidi" w:hAnsiTheme="majorBidi" w:cstheme="majorBidi" w:hint="cs"/>
          <w:sz w:val="24"/>
          <w:szCs w:val="24"/>
          <w:rtl/>
          <w:lang w:val="fr-FR" w:bidi="ar-DZ"/>
        </w:rPr>
        <w:t>+1</w:t>
      </w:r>
    </w:p>
    <w:p w:rsidR="003032D0" w:rsidRDefault="00F54E12" w:rsidP="00D55615">
      <w:pPr>
        <w:bidi/>
        <w:spacing w:line="240" w:lineRule="auto"/>
        <w:rPr>
          <w:rFonts w:asciiTheme="majorBidi" w:hAnsiTheme="majorBidi" w:cstheme="majorBidi"/>
          <w:b/>
          <w:bCs/>
          <w:sz w:val="28"/>
          <w:szCs w:val="28"/>
          <w:rtl/>
          <w:lang w:bidi="ar-DZ"/>
        </w:rPr>
      </w:pPr>
      <w:r w:rsidRPr="00F54E12">
        <w:rPr>
          <w:rFonts w:asciiTheme="majorBidi" w:hAnsiTheme="majorBidi" w:cstheme="majorBidi" w:hint="cs"/>
          <w:sz w:val="24"/>
          <w:szCs w:val="24"/>
          <w:rtl/>
          <w:lang w:bidi="ar-DZ"/>
        </w:rPr>
        <w:t>401</w:t>
      </w:r>
      <w:r w:rsidR="00B10AC9">
        <w:rPr>
          <w:rFonts w:asciiTheme="majorBidi" w:hAnsiTheme="majorBidi" w:cstheme="majorBidi" w:hint="cs"/>
          <w:sz w:val="24"/>
          <w:szCs w:val="24"/>
          <w:rtl/>
          <w:lang w:bidi="ar-DZ"/>
        </w:rPr>
        <w:t xml:space="preserve">            ح/ موردو المخزونات و الخدمات                              11373696.76 دج            </w:t>
      </w:r>
    </w:p>
    <w:p w:rsidR="003032D0" w:rsidRDefault="00B10AC9" w:rsidP="00D55615">
      <w:pPr>
        <w:bidi/>
        <w:spacing w:line="24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sidRPr="00B10AC9">
        <w:rPr>
          <w:rFonts w:asciiTheme="majorBidi" w:hAnsiTheme="majorBidi" w:cstheme="majorBidi" w:hint="cs"/>
          <w:sz w:val="28"/>
          <w:szCs w:val="28"/>
          <w:rtl/>
          <w:lang w:bidi="ar-DZ"/>
        </w:rPr>
        <w:t>إلى</w:t>
      </w:r>
    </w:p>
    <w:p w:rsidR="00B10AC9" w:rsidRDefault="00B10AC9" w:rsidP="00D55615">
      <w:pPr>
        <w:bidi/>
        <w:spacing w:line="240" w:lineRule="auto"/>
        <w:rPr>
          <w:rFonts w:asciiTheme="majorBidi" w:hAnsiTheme="majorBidi" w:cstheme="majorBidi"/>
          <w:sz w:val="24"/>
          <w:szCs w:val="24"/>
          <w:rtl/>
          <w:lang w:bidi="ar-DZ"/>
        </w:rPr>
      </w:pPr>
      <w:r>
        <w:rPr>
          <w:rFonts w:asciiTheme="majorBidi" w:hAnsiTheme="majorBidi" w:cstheme="majorBidi" w:hint="cs"/>
          <w:sz w:val="28"/>
          <w:szCs w:val="28"/>
          <w:rtl/>
          <w:lang w:bidi="ar-DZ"/>
        </w:rPr>
        <w:t xml:space="preserve">       </w:t>
      </w:r>
      <w:r w:rsidRPr="00B10AC9">
        <w:rPr>
          <w:rFonts w:asciiTheme="majorBidi" w:hAnsiTheme="majorBidi" w:cstheme="majorBidi" w:hint="cs"/>
          <w:sz w:val="24"/>
          <w:szCs w:val="24"/>
          <w:rtl/>
          <w:lang w:bidi="ar-DZ"/>
        </w:rPr>
        <w:t>512</w:t>
      </w:r>
      <w:r>
        <w:rPr>
          <w:rFonts w:asciiTheme="majorBidi" w:hAnsiTheme="majorBidi" w:cstheme="majorBidi" w:hint="cs"/>
          <w:sz w:val="24"/>
          <w:szCs w:val="24"/>
          <w:rtl/>
          <w:lang w:bidi="ar-DZ"/>
        </w:rPr>
        <w:t xml:space="preserve">                     ح/ البنك                                                                       10868708.69 دج </w:t>
      </w:r>
    </w:p>
    <w:p w:rsidR="00B10AC9" w:rsidRPr="00B10AC9" w:rsidRDefault="00B10AC9" w:rsidP="00D55615">
      <w:pPr>
        <w:bidi/>
        <w:spacing w:line="240" w:lineRule="auto"/>
        <w:rPr>
          <w:rFonts w:asciiTheme="majorBidi" w:hAnsiTheme="majorBidi" w:cstheme="majorBidi"/>
          <w:sz w:val="28"/>
          <w:szCs w:val="28"/>
          <w:rtl/>
          <w:lang w:bidi="ar-DZ"/>
        </w:rPr>
      </w:pPr>
      <w:r>
        <w:rPr>
          <w:rFonts w:asciiTheme="majorBidi" w:hAnsiTheme="majorBidi" w:cstheme="majorBidi" w:hint="cs"/>
          <w:sz w:val="24"/>
          <w:szCs w:val="24"/>
          <w:rtl/>
          <w:lang w:bidi="ar-DZ"/>
        </w:rPr>
        <w:t xml:space="preserve">        </w:t>
      </w:r>
      <w:r w:rsidRPr="00B10AC9">
        <w:rPr>
          <w:rFonts w:asciiTheme="majorBidi" w:hAnsiTheme="majorBidi" w:cstheme="majorBidi" w:hint="cs"/>
          <w:sz w:val="24"/>
          <w:szCs w:val="24"/>
          <w:rtl/>
          <w:lang w:bidi="ar-DZ"/>
        </w:rPr>
        <w:t>766</w:t>
      </w:r>
      <w:r>
        <w:rPr>
          <w:rFonts w:asciiTheme="majorBidi" w:hAnsiTheme="majorBidi" w:cstheme="majorBidi" w:hint="cs"/>
          <w:sz w:val="24"/>
          <w:szCs w:val="24"/>
          <w:rtl/>
          <w:lang w:bidi="ar-DZ"/>
        </w:rPr>
        <w:t xml:space="preserve">                      ح/ مكاسب أو أرباح الصرف                                             504988.07  دج</w:t>
      </w:r>
      <w:r>
        <w:rPr>
          <w:rFonts w:asciiTheme="majorBidi" w:hAnsiTheme="majorBidi" w:cstheme="majorBidi" w:hint="cs"/>
          <w:sz w:val="28"/>
          <w:szCs w:val="28"/>
          <w:rtl/>
          <w:lang w:bidi="ar-DZ"/>
        </w:rPr>
        <w:t xml:space="preserve"> </w:t>
      </w:r>
    </w:p>
    <w:p w:rsidR="00CD2C69" w:rsidRPr="00F22B27" w:rsidRDefault="00147D31" w:rsidP="00D55615">
      <w:pPr>
        <w:bidi/>
        <w:spacing w:line="240" w:lineRule="auto"/>
        <w:rPr>
          <w:rFonts w:asciiTheme="majorBidi" w:hAnsiTheme="majorBidi" w:cstheme="majorBidi"/>
          <w:sz w:val="28"/>
          <w:szCs w:val="28"/>
          <w:rtl/>
          <w:lang w:bidi="ar-DZ"/>
        </w:rPr>
      </w:pPr>
      <w:r w:rsidRPr="00147D31">
        <w:rPr>
          <w:rFonts w:asciiTheme="majorBidi" w:hAnsiTheme="majorBidi" w:cstheme="majorBidi"/>
          <w:b/>
          <w:bCs/>
          <w:noProof/>
          <w:sz w:val="28"/>
          <w:szCs w:val="28"/>
          <w:rtl/>
          <w:lang w:val="fr-FR"/>
        </w:rPr>
        <w:pict>
          <v:shape id="_x0000_s1196" type="#_x0000_t32" style="position:absolute;left:0;text-align:left;margin-left:332.1pt;margin-top:20.95pt;width:76.85pt;height:0;flip:x;z-index:251825152" o:connectortype="straight"/>
        </w:pict>
      </w:r>
      <w:r w:rsidRPr="00147D31">
        <w:rPr>
          <w:rFonts w:asciiTheme="majorBidi" w:hAnsiTheme="majorBidi" w:cstheme="majorBidi"/>
          <w:b/>
          <w:bCs/>
          <w:noProof/>
          <w:sz w:val="28"/>
          <w:szCs w:val="28"/>
          <w:rtl/>
          <w:lang w:val="fr-FR"/>
        </w:rPr>
        <w:pict>
          <v:shape id="_x0000_s1197" type="#_x0000_t32" style="position:absolute;left:0;text-align:left;margin-left:188.1pt;margin-top:20.95pt;width:103.95pt;height:0;z-index:251826176" o:connectortype="straight"/>
        </w:pict>
      </w:r>
      <w:r w:rsidR="00F22B27">
        <w:rPr>
          <w:rFonts w:asciiTheme="majorBidi" w:hAnsiTheme="majorBidi" w:cstheme="majorBidi" w:hint="cs"/>
          <w:b/>
          <w:bCs/>
          <w:sz w:val="28"/>
          <w:szCs w:val="28"/>
          <w:rtl/>
          <w:lang w:bidi="ar-DZ"/>
        </w:rPr>
        <w:t xml:space="preserve">              </w:t>
      </w:r>
      <w:r w:rsidR="00F22B27" w:rsidRPr="00F22B27">
        <w:rPr>
          <w:rFonts w:asciiTheme="majorBidi" w:hAnsiTheme="majorBidi" w:cstheme="majorBidi" w:hint="cs"/>
          <w:sz w:val="24"/>
          <w:szCs w:val="24"/>
          <w:rtl/>
          <w:lang w:bidi="ar-DZ"/>
        </w:rPr>
        <w:t>قيد</w:t>
      </w:r>
      <w:r w:rsidR="00F22B27">
        <w:rPr>
          <w:rFonts w:asciiTheme="majorBidi" w:hAnsiTheme="majorBidi" w:cstheme="majorBidi" w:hint="cs"/>
          <w:sz w:val="24"/>
          <w:szCs w:val="24"/>
          <w:rtl/>
          <w:lang w:bidi="ar-DZ"/>
        </w:rPr>
        <w:t xml:space="preserve"> تسديد المورد و مكاسب الصرف</w:t>
      </w:r>
      <w:r w:rsidR="00F22B27" w:rsidRPr="00F22B27">
        <w:rPr>
          <w:rFonts w:asciiTheme="majorBidi" w:hAnsiTheme="majorBidi" w:cstheme="majorBidi" w:hint="cs"/>
          <w:sz w:val="24"/>
          <w:szCs w:val="24"/>
          <w:rtl/>
          <w:lang w:bidi="ar-DZ"/>
        </w:rPr>
        <w:t xml:space="preserve"> </w:t>
      </w:r>
    </w:p>
    <w:p w:rsidR="00C765A0" w:rsidRDefault="00C765A0" w:rsidP="00E458CC">
      <w:pPr>
        <w:bidi/>
        <w:rPr>
          <w:rFonts w:asciiTheme="majorBidi" w:hAnsiTheme="majorBidi" w:cstheme="majorBidi"/>
          <w:b/>
          <w:bCs/>
          <w:sz w:val="28"/>
          <w:szCs w:val="28"/>
          <w:rtl/>
          <w:lang w:bidi="ar-DZ"/>
        </w:rPr>
      </w:pPr>
    </w:p>
    <w:p w:rsidR="00E458CC" w:rsidRDefault="00C765A0" w:rsidP="00C765A0">
      <w:pPr>
        <w:bidi/>
        <w:rPr>
          <w:rFonts w:asciiTheme="majorBidi" w:hAnsiTheme="majorBidi" w:cstheme="majorBidi"/>
          <w:b/>
          <w:bCs/>
          <w:sz w:val="28"/>
          <w:szCs w:val="28"/>
          <w:rtl/>
          <w:lang w:bidi="ar-DZ"/>
        </w:rPr>
      </w:pPr>
      <w:r w:rsidRPr="00C765A0">
        <w:rPr>
          <w:rFonts w:asciiTheme="majorBidi" w:hAnsiTheme="majorBidi" w:cstheme="majorBidi" w:hint="cs"/>
          <w:sz w:val="28"/>
          <w:szCs w:val="28"/>
          <w:rtl/>
          <w:lang w:bidi="ar-DZ"/>
        </w:rPr>
        <w:lastRenderedPageBreak/>
        <w:t>-</w:t>
      </w:r>
      <w:r>
        <w:rPr>
          <w:rFonts w:asciiTheme="majorBidi" w:hAnsiTheme="majorBidi" w:cstheme="majorBidi" w:hint="cs"/>
          <w:b/>
          <w:bCs/>
          <w:sz w:val="28"/>
          <w:szCs w:val="28"/>
          <w:rtl/>
          <w:lang w:bidi="ar-DZ"/>
        </w:rPr>
        <w:t xml:space="preserve"> </w:t>
      </w:r>
      <w:r w:rsidR="00E458CC">
        <w:rPr>
          <w:rFonts w:asciiTheme="majorBidi" w:hAnsiTheme="majorBidi" w:cstheme="majorBidi" w:hint="cs"/>
          <w:b/>
          <w:bCs/>
          <w:sz w:val="28"/>
          <w:szCs w:val="28"/>
          <w:rtl/>
          <w:lang w:bidi="ar-DZ"/>
        </w:rPr>
        <w:t>فتح دف</w:t>
      </w:r>
      <w:r w:rsidR="00264944">
        <w:rPr>
          <w:rFonts w:asciiTheme="majorBidi" w:hAnsiTheme="majorBidi" w:cstheme="majorBidi" w:hint="cs"/>
          <w:b/>
          <w:bCs/>
          <w:sz w:val="28"/>
          <w:szCs w:val="28"/>
          <w:rtl/>
          <w:lang w:bidi="ar-DZ"/>
        </w:rPr>
        <w:t>ا</w:t>
      </w:r>
      <w:r w:rsidR="00E458CC">
        <w:rPr>
          <w:rFonts w:asciiTheme="majorBidi" w:hAnsiTheme="majorBidi" w:cstheme="majorBidi" w:hint="cs"/>
          <w:b/>
          <w:bCs/>
          <w:sz w:val="28"/>
          <w:szCs w:val="28"/>
          <w:rtl/>
          <w:lang w:bidi="ar-DZ"/>
        </w:rPr>
        <w:t>تر الأستاذ:</w:t>
      </w:r>
    </w:p>
    <w:p w:rsidR="003032D0" w:rsidRPr="00E238A5" w:rsidRDefault="00147D31" w:rsidP="00C70E0F">
      <w:pPr>
        <w:bidi/>
        <w:rPr>
          <w:rFonts w:asciiTheme="majorBidi" w:hAnsiTheme="majorBidi" w:cstheme="majorBidi"/>
          <w:sz w:val="28"/>
          <w:szCs w:val="28"/>
          <w:rtl/>
          <w:lang w:bidi="ar-DZ"/>
        </w:rPr>
      </w:pPr>
      <w:r w:rsidRPr="00147D31">
        <w:rPr>
          <w:rFonts w:asciiTheme="majorBidi" w:hAnsiTheme="majorBidi" w:cstheme="majorBidi"/>
          <w:b/>
          <w:bCs/>
          <w:noProof/>
          <w:rtl/>
          <w:lang w:val="fr-FR"/>
        </w:rPr>
        <w:pict>
          <v:shape id="_x0000_s1203" type="#_x0000_t32" style="position:absolute;left:0;text-align:left;margin-left:81.05pt;margin-top:15pt;width:0;height:31.75pt;z-index:251832320" o:connectortype="straight"/>
        </w:pict>
      </w:r>
      <w:r w:rsidRPr="00147D31">
        <w:rPr>
          <w:rFonts w:asciiTheme="majorBidi" w:hAnsiTheme="majorBidi" w:cstheme="majorBidi"/>
          <w:b/>
          <w:bCs/>
          <w:noProof/>
          <w:rtl/>
          <w:lang w:val="fr-FR"/>
        </w:rPr>
        <w:pict>
          <v:shape id="_x0000_s1201" type="#_x0000_t32" style="position:absolute;left:0;text-align:left;margin-left:369.65pt;margin-top:15.05pt;width:0;height:35.45pt;z-index:251830272" o:connectortype="straight"/>
        </w:pict>
      </w:r>
      <w:r w:rsidRPr="00147D31">
        <w:rPr>
          <w:rFonts w:asciiTheme="majorBidi" w:hAnsiTheme="majorBidi" w:cstheme="majorBidi"/>
          <w:b/>
          <w:bCs/>
          <w:noProof/>
          <w:rtl/>
          <w:lang w:val="fr-FR"/>
        </w:rPr>
        <w:pict>
          <v:shape id="_x0000_s1202" type="#_x0000_t32" style="position:absolute;left:0;text-align:left;margin-left:234.6pt;margin-top:15pt;width:.05pt;height:35.5pt;z-index:251831296" o:connectortype="straight"/>
        </w:pict>
      </w:r>
      <w:r w:rsidRPr="00147D31">
        <w:rPr>
          <w:rFonts w:asciiTheme="majorBidi" w:hAnsiTheme="majorBidi" w:cstheme="majorBidi"/>
          <w:b/>
          <w:bCs/>
          <w:noProof/>
          <w:sz w:val="24"/>
          <w:szCs w:val="24"/>
          <w:rtl/>
          <w:lang w:val="fr-FR"/>
        </w:rPr>
        <w:pict>
          <v:shape id="_x0000_s1199" type="#_x0000_t32" style="position:absolute;left:0;text-align:left;margin-left:163.05pt;margin-top:15.1pt;width:121.15pt;height:0;z-index:251828224" o:connectortype="straight"/>
        </w:pict>
      </w:r>
      <w:r w:rsidRPr="00147D31">
        <w:rPr>
          <w:rFonts w:asciiTheme="majorBidi" w:hAnsiTheme="majorBidi" w:cstheme="majorBidi"/>
          <w:b/>
          <w:bCs/>
          <w:noProof/>
          <w:rtl/>
          <w:lang w:val="fr-FR"/>
        </w:rPr>
        <w:pict>
          <v:shape id="_x0000_s1200" type="#_x0000_t32" style="position:absolute;left:0;text-align:left;margin-left:14.65pt;margin-top:14.45pt;width:137.75pt;height:0;z-index:251829248" o:connectortype="straight"/>
        </w:pict>
      </w:r>
      <w:r w:rsidRPr="00147D31">
        <w:rPr>
          <w:rFonts w:asciiTheme="majorBidi" w:hAnsiTheme="majorBidi" w:cstheme="majorBidi"/>
          <w:b/>
          <w:bCs/>
          <w:noProof/>
          <w:rtl/>
          <w:lang w:val="fr-FR"/>
        </w:rPr>
        <w:pict>
          <v:shape id="_x0000_s1198" type="#_x0000_t32" style="position:absolute;left:0;text-align:left;margin-left:298.9pt;margin-top:15pt;width:160.5pt;height:0;z-index:251827200" o:connectortype="straight"/>
        </w:pict>
      </w:r>
      <w:r w:rsidR="00E238A5" w:rsidRPr="009140BF">
        <w:rPr>
          <w:rFonts w:asciiTheme="majorBidi" w:hAnsiTheme="majorBidi" w:cstheme="majorBidi" w:hint="cs"/>
          <w:b/>
          <w:bCs/>
          <w:rtl/>
          <w:lang w:bidi="ar-DZ"/>
        </w:rPr>
        <w:t>مدين</w:t>
      </w:r>
      <w:r w:rsidR="00E238A5">
        <w:rPr>
          <w:rFonts w:asciiTheme="majorBidi" w:hAnsiTheme="majorBidi" w:cstheme="majorBidi" w:hint="cs"/>
          <w:sz w:val="24"/>
          <w:szCs w:val="24"/>
          <w:rtl/>
          <w:lang w:bidi="ar-DZ"/>
        </w:rPr>
        <w:t xml:space="preserve">  </w:t>
      </w:r>
      <w:r w:rsidR="00C70E0F">
        <w:rPr>
          <w:rFonts w:asciiTheme="majorBidi" w:hAnsiTheme="majorBidi" w:cstheme="majorBidi" w:hint="cs"/>
          <w:sz w:val="24"/>
          <w:szCs w:val="24"/>
          <w:rtl/>
          <w:lang w:bidi="ar-DZ"/>
        </w:rPr>
        <w:t>401</w:t>
      </w:r>
      <w:r w:rsidR="00E238A5">
        <w:rPr>
          <w:rFonts w:asciiTheme="majorBidi" w:hAnsiTheme="majorBidi" w:cstheme="majorBidi" w:hint="cs"/>
          <w:sz w:val="24"/>
          <w:szCs w:val="24"/>
          <w:rtl/>
          <w:lang w:bidi="ar-DZ"/>
        </w:rPr>
        <w:t xml:space="preserve"> </w:t>
      </w:r>
      <w:r w:rsidR="00AE6DEA">
        <w:rPr>
          <w:rFonts w:asciiTheme="majorBidi" w:hAnsiTheme="majorBidi" w:cstheme="majorBidi" w:hint="cs"/>
          <w:sz w:val="24"/>
          <w:szCs w:val="24"/>
          <w:rtl/>
          <w:lang w:bidi="ar-DZ"/>
        </w:rPr>
        <w:t xml:space="preserve">ح/  موردو المخزونات   </w:t>
      </w:r>
      <w:r w:rsidR="00AE6DEA" w:rsidRPr="009140BF">
        <w:rPr>
          <w:rFonts w:asciiTheme="majorBidi" w:hAnsiTheme="majorBidi" w:cstheme="majorBidi" w:hint="cs"/>
          <w:b/>
          <w:bCs/>
          <w:rtl/>
          <w:lang w:bidi="ar-DZ"/>
        </w:rPr>
        <w:t>دائن</w:t>
      </w:r>
      <w:r w:rsidR="00AE6DEA">
        <w:rPr>
          <w:rFonts w:asciiTheme="majorBidi" w:hAnsiTheme="majorBidi" w:cstheme="majorBidi" w:hint="cs"/>
          <w:rtl/>
          <w:lang w:bidi="ar-DZ"/>
        </w:rPr>
        <w:t xml:space="preserve">     </w:t>
      </w:r>
      <w:r w:rsidR="00AE6DEA" w:rsidRPr="009140BF">
        <w:rPr>
          <w:rFonts w:asciiTheme="majorBidi" w:hAnsiTheme="majorBidi" w:cstheme="majorBidi" w:hint="cs"/>
          <w:b/>
          <w:bCs/>
          <w:rtl/>
          <w:lang w:bidi="ar-DZ"/>
        </w:rPr>
        <w:t>مدين</w:t>
      </w:r>
      <w:r w:rsidR="00AE6DEA">
        <w:rPr>
          <w:rFonts w:asciiTheme="majorBidi" w:hAnsiTheme="majorBidi" w:cstheme="majorBidi" w:hint="cs"/>
          <w:rtl/>
          <w:lang w:bidi="ar-DZ"/>
        </w:rPr>
        <w:t xml:space="preserve">   </w:t>
      </w:r>
      <w:r w:rsidR="00C70E0F">
        <w:rPr>
          <w:rFonts w:asciiTheme="majorBidi" w:hAnsiTheme="majorBidi" w:cstheme="majorBidi" w:hint="cs"/>
          <w:rtl/>
          <w:lang w:bidi="ar-DZ"/>
        </w:rPr>
        <w:t>512</w:t>
      </w:r>
      <w:r w:rsidR="00AE6DEA">
        <w:rPr>
          <w:rFonts w:asciiTheme="majorBidi" w:hAnsiTheme="majorBidi" w:cstheme="majorBidi" w:hint="cs"/>
          <w:rtl/>
          <w:lang w:bidi="ar-DZ"/>
        </w:rPr>
        <w:t xml:space="preserve"> </w:t>
      </w:r>
      <w:r w:rsidR="00AE6DEA" w:rsidRPr="00AE6DEA">
        <w:rPr>
          <w:rFonts w:asciiTheme="majorBidi" w:hAnsiTheme="majorBidi" w:cstheme="majorBidi" w:hint="cs"/>
          <w:sz w:val="24"/>
          <w:szCs w:val="24"/>
          <w:rtl/>
          <w:lang w:bidi="ar-DZ"/>
        </w:rPr>
        <w:t>ح/  البنك</w:t>
      </w:r>
      <w:r w:rsidR="00AE6DEA">
        <w:rPr>
          <w:rFonts w:asciiTheme="majorBidi" w:hAnsiTheme="majorBidi" w:cstheme="majorBidi" w:hint="cs"/>
          <w:rtl/>
          <w:lang w:bidi="ar-DZ"/>
        </w:rPr>
        <w:t xml:space="preserve">      </w:t>
      </w:r>
      <w:r w:rsidR="0099335D">
        <w:rPr>
          <w:rFonts w:asciiTheme="majorBidi" w:hAnsiTheme="majorBidi" w:cstheme="majorBidi" w:hint="cs"/>
          <w:rtl/>
          <w:lang w:bidi="ar-DZ"/>
        </w:rPr>
        <w:t xml:space="preserve">  </w:t>
      </w:r>
      <w:r w:rsidR="00AE6DEA">
        <w:rPr>
          <w:rFonts w:asciiTheme="majorBidi" w:hAnsiTheme="majorBidi" w:cstheme="majorBidi" w:hint="cs"/>
          <w:rtl/>
          <w:lang w:bidi="ar-DZ"/>
        </w:rPr>
        <w:t xml:space="preserve"> </w:t>
      </w:r>
      <w:r w:rsidR="00AE6DEA" w:rsidRPr="009140BF">
        <w:rPr>
          <w:rFonts w:asciiTheme="majorBidi" w:hAnsiTheme="majorBidi" w:cstheme="majorBidi" w:hint="cs"/>
          <w:b/>
          <w:bCs/>
          <w:rtl/>
          <w:lang w:bidi="ar-DZ"/>
        </w:rPr>
        <w:t>دائن</w:t>
      </w:r>
      <w:r w:rsidR="00AE6DEA">
        <w:rPr>
          <w:rFonts w:asciiTheme="majorBidi" w:hAnsiTheme="majorBidi" w:cstheme="majorBidi" w:hint="cs"/>
          <w:rtl/>
          <w:lang w:bidi="ar-DZ"/>
        </w:rPr>
        <w:t xml:space="preserve">     </w:t>
      </w:r>
      <w:r w:rsidR="00AE6DEA" w:rsidRPr="009140BF">
        <w:rPr>
          <w:rFonts w:asciiTheme="majorBidi" w:hAnsiTheme="majorBidi" w:cstheme="majorBidi" w:hint="cs"/>
          <w:b/>
          <w:bCs/>
          <w:rtl/>
          <w:lang w:bidi="ar-DZ"/>
        </w:rPr>
        <w:t>مدين</w:t>
      </w:r>
      <w:r w:rsidR="00AE6DEA">
        <w:rPr>
          <w:rFonts w:asciiTheme="majorBidi" w:hAnsiTheme="majorBidi" w:cstheme="majorBidi" w:hint="cs"/>
          <w:rtl/>
          <w:lang w:bidi="ar-DZ"/>
        </w:rPr>
        <w:t xml:space="preserve">  </w:t>
      </w:r>
      <w:r w:rsidR="00C70E0F">
        <w:rPr>
          <w:rFonts w:asciiTheme="majorBidi" w:hAnsiTheme="majorBidi" w:cstheme="majorBidi" w:hint="cs"/>
          <w:rtl/>
          <w:lang w:bidi="ar-DZ"/>
        </w:rPr>
        <w:t>766</w:t>
      </w:r>
      <w:r w:rsidR="00AE6DEA">
        <w:rPr>
          <w:rFonts w:asciiTheme="majorBidi" w:hAnsiTheme="majorBidi" w:cstheme="majorBidi" w:hint="cs"/>
          <w:rtl/>
          <w:lang w:bidi="ar-DZ"/>
        </w:rPr>
        <w:t xml:space="preserve"> </w:t>
      </w:r>
      <w:r w:rsidR="00AE6DEA" w:rsidRPr="00AE6DEA">
        <w:rPr>
          <w:rFonts w:asciiTheme="majorBidi" w:hAnsiTheme="majorBidi" w:cstheme="majorBidi" w:hint="cs"/>
          <w:sz w:val="24"/>
          <w:szCs w:val="24"/>
          <w:rtl/>
          <w:lang w:bidi="ar-DZ"/>
        </w:rPr>
        <w:t xml:space="preserve">ح/  مكاسب الصرف  </w:t>
      </w:r>
      <w:r w:rsidR="00AE6DEA" w:rsidRPr="009140BF">
        <w:rPr>
          <w:rFonts w:asciiTheme="majorBidi" w:hAnsiTheme="majorBidi" w:cstheme="majorBidi" w:hint="cs"/>
          <w:b/>
          <w:bCs/>
          <w:rtl/>
          <w:lang w:bidi="ar-DZ"/>
        </w:rPr>
        <w:t>دائن</w:t>
      </w:r>
    </w:p>
    <w:p w:rsidR="003032D0" w:rsidRPr="0099335D" w:rsidRDefault="0099335D" w:rsidP="0099335D">
      <w:pPr>
        <w:bidi/>
        <w:rPr>
          <w:rFonts w:asciiTheme="majorBidi" w:hAnsiTheme="majorBidi" w:cstheme="majorBidi"/>
          <w:sz w:val="28"/>
          <w:szCs w:val="28"/>
          <w:rtl/>
          <w:lang w:bidi="ar-DZ"/>
        </w:rPr>
      </w:pPr>
      <w:r w:rsidRPr="0099335D">
        <w:rPr>
          <w:rFonts w:asciiTheme="majorBidi" w:hAnsiTheme="majorBidi" w:cstheme="majorBidi" w:hint="cs"/>
          <w:sz w:val="24"/>
          <w:szCs w:val="24"/>
          <w:rtl/>
          <w:lang w:bidi="ar-DZ"/>
        </w:rPr>
        <w:t>11373696.76 دج</w:t>
      </w:r>
      <w:r>
        <w:rPr>
          <w:rFonts w:asciiTheme="majorBidi" w:hAnsiTheme="majorBidi" w:cstheme="majorBidi" w:hint="cs"/>
          <w:sz w:val="28"/>
          <w:szCs w:val="28"/>
          <w:rtl/>
          <w:lang w:bidi="ar-DZ"/>
        </w:rPr>
        <w:t xml:space="preserve">                                         </w:t>
      </w:r>
      <w:r w:rsidRPr="0099335D">
        <w:rPr>
          <w:rFonts w:asciiTheme="majorBidi" w:hAnsiTheme="majorBidi" w:cstheme="majorBidi" w:hint="cs"/>
          <w:sz w:val="24"/>
          <w:szCs w:val="24"/>
          <w:rtl/>
          <w:lang w:bidi="ar-DZ"/>
        </w:rPr>
        <w:t>10868708.69 دج</w:t>
      </w:r>
      <w:r>
        <w:rPr>
          <w:rFonts w:asciiTheme="majorBidi" w:hAnsiTheme="majorBidi" w:cstheme="majorBidi" w:hint="cs"/>
          <w:sz w:val="28"/>
          <w:szCs w:val="28"/>
          <w:rtl/>
          <w:lang w:bidi="ar-DZ"/>
        </w:rPr>
        <w:t xml:space="preserve">                      </w:t>
      </w:r>
      <w:r w:rsidRPr="0099335D">
        <w:rPr>
          <w:rFonts w:asciiTheme="majorBidi" w:hAnsiTheme="majorBidi" w:cstheme="majorBidi" w:hint="cs"/>
          <w:sz w:val="24"/>
          <w:szCs w:val="24"/>
          <w:rtl/>
          <w:lang w:bidi="ar-DZ"/>
        </w:rPr>
        <w:t>504988.07 دج</w:t>
      </w:r>
    </w:p>
    <w:p w:rsidR="003032D0" w:rsidRDefault="003032D0" w:rsidP="00E238A5">
      <w:pPr>
        <w:bidi/>
        <w:rPr>
          <w:rFonts w:asciiTheme="majorBidi" w:hAnsiTheme="majorBidi" w:cstheme="majorBidi"/>
          <w:b/>
          <w:bCs/>
          <w:sz w:val="28"/>
          <w:szCs w:val="28"/>
          <w:rtl/>
          <w:lang w:bidi="ar-DZ"/>
        </w:rPr>
      </w:pPr>
    </w:p>
    <w:p w:rsidR="00256BD5" w:rsidRPr="001B3567" w:rsidRDefault="001B3567" w:rsidP="00D55615">
      <w:pPr>
        <w:bidi/>
        <w:spacing w:line="36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1-4)- الإستثمار الصافي المباشر في منشأة أجنبية:  </w:t>
      </w:r>
      <w:r w:rsidRPr="001B3567">
        <w:rPr>
          <w:rFonts w:asciiTheme="majorBidi" w:hAnsiTheme="majorBidi" w:cstheme="majorBidi" w:hint="cs"/>
          <w:sz w:val="28"/>
          <w:szCs w:val="28"/>
          <w:rtl/>
          <w:lang w:bidi="ar-DZ"/>
        </w:rPr>
        <w:t>يمكن</w:t>
      </w:r>
      <w:r>
        <w:rPr>
          <w:rFonts w:asciiTheme="majorBidi" w:hAnsiTheme="majorBidi" w:cstheme="majorBidi" w:hint="cs"/>
          <w:sz w:val="28"/>
          <w:szCs w:val="28"/>
          <w:rtl/>
          <w:lang w:bidi="ar-DZ"/>
        </w:rPr>
        <w:t xml:space="preserve"> أن نعرف صافي الإستثمار المباشر في كيان أو منشأ أجنبية، بأنه إستحداث لمشروع إقتصادي أو إقتناء أو إندماج في</w:t>
      </w:r>
      <w:r w:rsidR="00FA3090">
        <w:rPr>
          <w:rFonts w:asciiTheme="majorBidi" w:hAnsiTheme="majorBidi" w:cstheme="majorBidi" w:hint="cs"/>
          <w:sz w:val="28"/>
          <w:szCs w:val="28"/>
          <w:rtl/>
          <w:lang w:bidi="ar-DZ"/>
        </w:rPr>
        <w:t xml:space="preserve"> مشروع أجنبي كان قائما؛ و في هذه الحالة الأخيرة يكفي في نظر الخبراء أن تكون نسبة المساهمة تفوق 20</w:t>
      </w:r>
      <w:r w:rsidR="00FA3090">
        <w:rPr>
          <w:rFonts w:asciiTheme="majorBidi" w:hAnsiTheme="majorBidi" w:cstheme="majorBidi"/>
          <w:sz w:val="28"/>
          <w:szCs w:val="28"/>
          <w:lang w:val="fr-FR" w:bidi="ar-DZ"/>
        </w:rPr>
        <w:t>%</w:t>
      </w:r>
      <w:r w:rsidR="00FA3090">
        <w:rPr>
          <w:rFonts w:asciiTheme="majorBidi" w:hAnsiTheme="majorBidi" w:cstheme="majorBidi" w:hint="cs"/>
          <w:sz w:val="28"/>
          <w:szCs w:val="28"/>
          <w:rtl/>
          <w:lang w:val="fr-FR" w:bidi="ar-DZ"/>
        </w:rPr>
        <w:t xml:space="preserve"> من رأس مال المشروع .(</w:t>
      </w:r>
      <w:r w:rsidR="00FA3090" w:rsidRPr="00A85FAA">
        <w:rPr>
          <w:rFonts w:asciiTheme="majorBidi" w:hAnsiTheme="majorBidi" w:cstheme="majorBidi" w:hint="cs"/>
          <w:b/>
          <w:bCs/>
          <w:sz w:val="24"/>
          <w:szCs w:val="24"/>
          <w:rtl/>
          <w:lang w:val="fr-FR" w:bidi="ar-DZ"/>
        </w:rPr>
        <w:t xml:space="preserve">حيازة أكثر من 20 </w:t>
      </w:r>
      <w:r w:rsidR="00FA3090" w:rsidRPr="00A85FAA">
        <w:rPr>
          <w:rFonts w:asciiTheme="majorBidi" w:hAnsiTheme="majorBidi" w:cstheme="majorBidi"/>
          <w:b/>
          <w:bCs/>
          <w:sz w:val="24"/>
          <w:szCs w:val="24"/>
          <w:lang w:val="fr-FR" w:bidi="ar-DZ"/>
        </w:rPr>
        <w:t xml:space="preserve"> %</w:t>
      </w:r>
      <w:r w:rsidR="00FA3090" w:rsidRPr="00A85FAA">
        <w:rPr>
          <w:rFonts w:asciiTheme="majorBidi" w:hAnsiTheme="majorBidi" w:cstheme="majorBidi" w:hint="cs"/>
          <w:b/>
          <w:bCs/>
          <w:sz w:val="24"/>
          <w:szCs w:val="24"/>
          <w:rtl/>
          <w:lang w:bidi="ar-DZ"/>
        </w:rPr>
        <w:t xml:space="preserve">من رأس مال المشروع تؤهل صاحبها لأن يكون مساهما كبيرا بحيث يمكنه أن يكون صاحب </w:t>
      </w:r>
      <w:r w:rsidR="00A85FAA" w:rsidRPr="00A85FAA">
        <w:rPr>
          <w:rFonts w:asciiTheme="majorBidi" w:hAnsiTheme="majorBidi" w:cstheme="majorBidi" w:hint="cs"/>
          <w:b/>
          <w:bCs/>
          <w:sz w:val="24"/>
          <w:szCs w:val="24"/>
          <w:rtl/>
          <w:lang w:bidi="ar-DZ"/>
        </w:rPr>
        <w:t>الكلمة الأخيرة في صياغة القرار المتعلق بالمشروع</w:t>
      </w:r>
      <w:r w:rsidR="00A85FAA">
        <w:rPr>
          <w:rFonts w:asciiTheme="majorBidi" w:hAnsiTheme="majorBidi" w:cstheme="majorBidi" w:hint="cs"/>
          <w:sz w:val="28"/>
          <w:szCs w:val="28"/>
          <w:rtl/>
          <w:lang w:bidi="ar-DZ"/>
        </w:rPr>
        <w:t>).</w:t>
      </w:r>
      <w:r w:rsidR="003B6505">
        <w:rPr>
          <w:rFonts w:asciiTheme="majorBidi" w:hAnsiTheme="majorBidi" w:cstheme="majorBidi" w:hint="cs"/>
          <w:sz w:val="28"/>
          <w:szCs w:val="28"/>
          <w:rtl/>
          <w:lang w:bidi="ar-DZ"/>
        </w:rPr>
        <w:t xml:space="preserve"> حيث " فوارق الصرف النشأة و المتعلقة بعنصر نقدي، هو في جوهره جزء مكمل من الإستثمار الصافي في منشأة أجنبية ما، في رؤوس الأموال الخاصة للبيانات المالية للمنشأة إلى حين خروج هذا الإستثمار الصافي، و هو </w:t>
      </w:r>
      <w:r w:rsidR="00D87DED">
        <w:rPr>
          <w:rFonts w:asciiTheme="majorBidi" w:hAnsiTheme="majorBidi" w:cstheme="majorBidi" w:hint="cs"/>
          <w:sz w:val="28"/>
          <w:szCs w:val="28"/>
          <w:rtl/>
          <w:lang w:bidi="ar-DZ"/>
        </w:rPr>
        <w:t>التاريخ الذي تدرج فيه تلك الفوارق في الحسابات كنواتج أو أعباء</w:t>
      </w:r>
      <w:r w:rsidR="00A14D68" w:rsidRPr="00506A4F">
        <w:rPr>
          <w:rFonts w:asciiTheme="majorBidi" w:hAnsiTheme="majorBidi" w:cstheme="majorBidi" w:hint="cs"/>
          <w:b/>
          <w:bCs/>
          <w:rtl/>
          <w:lang w:bidi="ar-DZ"/>
        </w:rPr>
        <w:t>(</w:t>
      </w:r>
      <w:r w:rsidR="00A14D68">
        <w:rPr>
          <w:rFonts w:asciiTheme="majorBidi" w:hAnsiTheme="majorBidi" w:cstheme="majorBidi" w:hint="cs"/>
          <w:b/>
          <w:bCs/>
          <w:rtl/>
          <w:lang w:bidi="ar-DZ"/>
        </w:rPr>
        <w:t xml:space="preserve"> </w:t>
      </w:r>
      <w:r w:rsidR="00A14D68" w:rsidRPr="00506A4F">
        <w:rPr>
          <w:rFonts w:asciiTheme="majorBidi" w:hAnsiTheme="majorBidi" w:cstheme="majorBidi" w:hint="cs"/>
          <w:b/>
          <w:bCs/>
          <w:rtl/>
          <w:lang w:bidi="ar-DZ"/>
        </w:rPr>
        <w:t>نظام المحاسبي المالي</w:t>
      </w:r>
      <w:r w:rsidR="00A14D68">
        <w:rPr>
          <w:rFonts w:asciiTheme="majorBidi" w:hAnsiTheme="majorBidi" w:cstheme="majorBidi" w:hint="cs"/>
          <w:b/>
          <w:bCs/>
          <w:rtl/>
          <w:lang w:bidi="ar-DZ"/>
        </w:rPr>
        <w:t>؛</w:t>
      </w:r>
      <w:r w:rsidR="00A14D68" w:rsidRPr="00506A4F">
        <w:rPr>
          <w:rFonts w:asciiTheme="majorBidi" w:hAnsiTheme="majorBidi" w:cstheme="majorBidi" w:hint="cs"/>
          <w:b/>
          <w:bCs/>
          <w:rtl/>
          <w:lang w:bidi="ar-DZ"/>
        </w:rPr>
        <w:t xml:space="preserve"> مادة.</w:t>
      </w:r>
      <w:r w:rsidR="00A14D68">
        <w:rPr>
          <w:rFonts w:asciiTheme="majorBidi" w:hAnsiTheme="majorBidi" w:cstheme="majorBidi" w:hint="cs"/>
          <w:b/>
          <w:bCs/>
          <w:rtl/>
          <w:lang w:bidi="ar-DZ"/>
        </w:rPr>
        <w:t>6</w:t>
      </w:r>
      <w:r w:rsidR="00A14D68" w:rsidRPr="00506A4F">
        <w:rPr>
          <w:rFonts w:asciiTheme="majorBidi" w:hAnsiTheme="majorBidi" w:cstheme="majorBidi" w:hint="cs"/>
          <w:b/>
          <w:bCs/>
          <w:rtl/>
          <w:lang w:bidi="ar-DZ"/>
        </w:rPr>
        <w:t>.137 )</w:t>
      </w:r>
      <w:r w:rsidR="0067289E">
        <w:rPr>
          <w:rStyle w:val="Appeldenotedefin"/>
          <w:rFonts w:asciiTheme="majorBidi" w:hAnsiTheme="majorBidi" w:cstheme="majorBidi"/>
          <w:b/>
          <w:bCs/>
          <w:rtl/>
          <w:lang w:bidi="ar-DZ"/>
        </w:rPr>
        <w:endnoteReference w:id="42"/>
      </w:r>
      <w:r w:rsidR="00A14D68">
        <w:rPr>
          <w:rFonts w:asciiTheme="majorBidi" w:hAnsiTheme="majorBidi" w:cstheme="majorBidi" w:hint="cs"/>
          <w:b/>
          <w:bCs/>
          <w:rtl/>
          <w:lang w:bidi="ar-DZ"/>
        </w:rPr>
        <w:t>".</w:t>
      </w:r>
      <w:r w:rsidR="00D87DED">
        <w:rPr>
          <w:rFonts w:asciiTheme="majorBidi" w:hAnsiTheme="majorBidi" w:cstheme="majorBidi" w:hint="cs"/>
          <w:sz w:val="28"/>
          <w:szCs w:val="28"/>
          <w:rtl/>
          <w:lang w:bidi="ar-DZ"/>
        </w:rPr>
        <w:t xml:space="preserve"> </w:t>
      </w:r>
      <w:r w:rsidR="003B6505">
        <w:rPr>
          <w:rFonts w:asciiTheme="majorBidi" w:hAnsiTheme="majorBidi" w:cstheme="majorBidi" w:hint="cs"/>
          <w:sz w:val="28"/>
          <w:szCs w:val="28"/>
          <w:rtl/>
          <w:lang w:bidi="ar-DZ"/>
        </w:rPr>
        <w:t xml:space="preserve">       </w:t>
      </w:r>
      <w:r w:rsidR="00A85FAA">
        <w:rPr>
          <w:rFonts w:asciiTheme="majorBidi" w:hAnsiTheme="majorBidi" w:cstheme="majorBidi" w:hint="cs"/>
          <w:sz w:val="28"/>
          <w:szCs w:val="28"/>
          <w:rtl/>
          <w:lang w:bidi="ar-DZ"/>
        </w:rPr>
        <w:t xml:space="preserve"> </w:t>
      </w:r>
      <w:r w:rsidR="00FA3090">
        <w:rPr>
          <w:rFonts w:asciiTheme="majorBidi" w:hAnsiTheme="majorBidi" w:cstheme="majorBidi" w:hint="cs"/>
          <w:sz w:val="28"/>
          <w:szCs w:val="28"/>
          <w:rtl/>
          <w:lang w:bidi="ar-DZ"/>
        </w:rPr>
        <w:t xml:space="preserve"> </w:t>
      </w:r>
    </w:p>
    <w:p w:rsidR="00256BD5" w:rsidRDefault="00571371" w:rsidP="00147983">
      <w:pPr>
        <w:bidi/>
        <w:spacing w:line="36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مثال:</w:t>
      </w:r>
      <w:r w:rsidR="00270A12">
        <w:rPr>
          <w:rFonts w:asciiTheme="majorBidi" w:hAnsiTheme="majorBidi" w:cstheme="majorBidi" w:hint="cs"/>
          <w:b/>
          <w:bCs/>
          <w:sz w:val="28"/>
          <w:szCs w:val="28"/>
          <w:rtl/>
          <w:lang w:bidi="ar-DZ"/>
        </w:rPr>
        <w:t xml:space="preserve"> </w:t>
      </w:r>
      <w:r w:rsidRPr="00571371">
        <w:rPr>
          <w:rFonts w:asciiTheme="majorBidi" w:hAnsiTheme="majorBidi" w:cstheme="majorBidi" w:hint="cs"/>
          <w:sz w:val="28"/>
          <w:szCs w:val="28"/>
          <w:rtl/>
          <w:lang w:bidi="ar-DZ"/>
        </w:rPr>
        <w:t>مؤسسة</w:t>
      </w:r>
      <w:r>
        <w:rPr>
          <w:rFonts w:asciiTheme="majorBidi" w:hAnsiTheme="majorBidi" w:cstheme="majorBidi" w:hint="cs"/>
          <w:sz w:val="28"/>
          <w:szCs w:val="28"/>
          <w:rtl/>
          <w:lang w:bidi="ar-DZ"/>
        </w:rPr>
        <w:t xml:space="preserve"> تزاول نشاطها في مجال الصناعات الغذائية، أقرضت لفرعها في تركيا</w:t>
      </w:r>
      <w:r w:rsidR="000D7E28">
        <w:rPr>
          <w:rFonts w:asciiTheme="majorBidi" w:hAnsiTheme="majorBidi" w:cstheme="majorBidi" w:hint="cs"/>
          <w:sz w:val="28"/>
          <w:szCs w:val="28"/>
          <w:rtl/>
          <w:lang w:bidi="ar-DZ"/>
        </w:rPr>
        <w:t xml:space="preserve"> في 01 أفريل</w:t>
      </w:r>
      <w:r>
        <w:rPr>
          <w:rFonts w:asciiTheme="majorBidi" w:hAnsiTheme="majorBidi" w:cstheme="majorBidi" w:hint="cs"/>
          <w:sz w:val="28"/>
          <w:szCs w:val="28"/>
          <w:rtl/>
          <w:lang w:bidi="ar-DZ"/>
        </w:rPr>
        <w:t xml:space="preserve"> مبلغ مالي قدر ب 100000 </w:t>
      </w:r>
      <w:r w:rsidR="000D7E28">
        <w:rPr>
          <w:rFonts w:asciiTheme="majorBidi" w:hAnsiTheme="majorBidi" w:cstheme="majorBidi" w:hint="cs"/>
          <w:sz w:val="28"/>
          <w:szCs w:val="28"/>
          <w:rtl/>
          <w:lang w:bidi="ar-DZ"/>
        </w:rPr>
        <w:t>دولار</w:t>
      </w:r>
      <w:r w:rsidR="00D85A8C">
        <w:rPr>
          <w:rFonts w:asciiTheme="majorBidi" w:hAnsiTheme="majorBidi" w:cstheme="majorBidi" w:hint="cs"/>
          <w:sz w:val="28"/>
          <w:szCs w:val="28"/>
          <w:rtl/>
          <w:lang w:bidi="ar-DZ"/>
        </w:rPr>
        <w:t xml:space="preserve"> أمريكي</w:t>
      </w:r>
      <w:r w:rsidR="000D7E28">
        <w:rPr>
          <w:rFonts w:asciiTheme="majorBidi" w:hAnsiTheme="majorBidi" w:cstheme="majorBidi" w:hint="cs"/>
          <w:sz w:val="28"/>
          <w:szCs w:val="28"/>
          <w:rtl/>
          <w:lang w:bidi="ar-DZ"/>
        </w:rPr>
        <w:t>. عند لحظة القرض كان سعر صرف الدولار</w:t>
      </w:r>
      <w:r w:rsidR="00D85A8C">
        <w:rPr>
          <w:rFonts w:asciiTheme="majorBidi" w:hAnsiTheme="majorBidi" w:cstheme="majorBidi" w:hint="cs"/>
          <w:sz w:val="28"/>
          <w:szCs w:val="28"/>
          <w:rtl/>
          <w:lang w:bidi="ar-DZ"/>
        </w:rPr>
        <w:t xml:space="preserve"> أمريكي</w:t>
      </w:r>
      <w:r w:rsidR="000D7E28">
        <w:rPr>
          <w:rFonts w:asciiTheme="majorBidi" w:hAnsiTheme="majorBidi" w:cstheme="majorBidi" w:hint="cs"/>
          <w:sz w:val="28"/>
          <w:szCs w:val="28"/>
          <w:rtl/>
          <w:lang w:bidi="ar-DZ"/>
        </w:rPr>
        <w:t xml:space="preserve"> يساوي 106.5446 دج. و في 31 ديسمبر </w:t>
      </w:r>
      <w:r w:rsidR="000D7E28" w:rsidRPr="00CC6C83">
        <w:rPr>
          <w:rFonts w:asciiTheme="majorBidi" w:hAnsiTheme="majorBidi" w:cstheme="majorBidi"/>
          <w:sz w:val="28"/>
          <w:szCs w:val="28"/>
          <w:lang w:val="fr-FR" w:bidi="ar-DZ"/>
        </w:rPr>
        <w:t>N</w:t>
      </w:r>
      <w:r w:rsidR="000D7E28">
        <w:rPr>
          <w:rFonts w:asciiTheme="majorBidi" w:hAnsiTheme="majorBidi" w:cstheme="majorBidi" w:hint="cs"/>
          <w:sz w:val="28"/>
          <w:szCs w:val="28"/>
          <w:rtl/>
          <w:lang w:bidi="ar-DZ"/>
        </w:rPr>
        <w:t xml:space="preserve">، </w:t>
      </w:r>
      <w:r w:rsidR="0057390F">
        <w:rPr>
          <w:rFonts w:asciiTheme="majorBidi" w:hAnsiTheme="majorBidi" w:cstheme="majorBidi" w:hint="cs"/>
          <w:sz w:val="28"/>
          <w:szCs w:val="28"/>
          <w:rtl/>
          <w:lang w:bidi="ar-DZ"/>
        </w:rPr>
        <w:t>أصبح</w:t>
      </w:r>
      <w:r w:rsidR="000D7E28">
        <w:rPr>
          <w:rFonts w:asciiTheme="majorBidi" w:hAnsiTheme="majorBidi" w:cstheme="majorBidi" w:hint="cs"/>
          <w:sz w:val="28"/>
          <w:szCs w:val="28"/>
          <w:rtl/>
          <w:lang w:bidi="ar-DZ"/>
        </w:rPr>
        <w:t xml:space="preserve"> الدولار</w:t>
      </w:r>
      <w:r w:rsidR="00D85A8C">
        <w:rPr>
          <w:rFonts w:asciiTheme="majorBidi" w:hAnsiTheme="majorBidi" w:cstheme="majorBidi" w:hint="cs"/>
          <w:sz w:val="28"/>
          <w:szCs w:val="28"/>
          <w:rtl/>
          <w:lang w:bidi="ar-DZ"/>
        </w:rPr>
        <w:t xml:space="preserve"> أمريكي</w:t>
      </w:r>
      <w:r w:rsidR="000D7E28">
        <w:rPr>
          <w:rFonts w:asciiTheme="majorBidi" w:hAnsiTheme="majorBidi" w:cstheme="majorBidi" w:hint="cs"/>
          <w:sz w:val="28"/>
          <w:szCs w:val="28"/>
          <w:rtl/>
          <w:lang w:bidi="ar-DZ"/>
        </w:rPr>
        <w:t xml:space="preserve"> يساوي 108.2662 دج.</w:t>
      </w:r>
      <w:r w:rsidR="00C769B8">
        <w:rPr>
          <w:rFonts w:asciiTheme="majorBidi" w:hAnsiTheme="majorBidi" w:cstheme="majorBidi" w:hint="cs"/>
          <w:sz w:val="28"/>
          <w:szCs w:val="28"/>
          <w:rtl/>
          <w:lang w:bidi="ar-DZ"/>
        </w:rPr>
        <w:t xml:space="preserve"> القرض سدد في 01 أفريل  </w:t>
      </w:r>
      <w:r w:rsidR="00C769B8" w:rsidRPr="00CC6C83">
        <w:rPr>
          <w:rFonts w:asciiTheme="majorBidi" w:hAnsiTheme="majorBidi" w:cstheme="majorBidi"/>
          <w:sz w:val="28"/>
          <w:szCs w:val="28"/>
          <w:lang w:val="fr-FR" w:bidi="ar-DZ"/>
        </w:rPr>
        <w:t>N</w:t>
      </w:r>
      <w:r w:rsidR="00C769B8">
        <w:rPr>
          <w:rFonts w:asciiTheme="majorBidi" w:hAnsiTheme="majorBidi" w:cstheme="majorBidi" w:hint="cs"/>
          <w:sz w:val="28"/>
          <w:szCs w:val="28"/>
          <w:rtl/>
          <w:lang w:bidi="ar-DZ"/>
        </w:rPr>
        <w:t>+1. سعر صرف الدولار</w:t>
      </w:r>
      <w:r w:rsidR="00041332">
        <w:rPr>
          <w:rFonts w:asciiTheme="majorBidi" w:hAnsiTheme="majorBidi" w:cstheme="majorBidi" w:hint="cs"/>
          <w:sz w:val="28"/>
          <w:szCs w:val="28"/>
          <w:rtl/>
          <w:lang w:bidi="ar-DZ"/>
        </w:rPr>
        <w:t xml:space="preserve"> أمريكي</w:t>
      </w:r>
      <w:r w:rsidR="00C769B8">
        <w:rPr>
          <w:rFonts w:asciiTheme="majorBidi" w:hAnsiTheme="majorBidi" w:cstheme="majorBidi" w:hint="cs"/>
          <w:sz w:val="28"/>
          <w:szCs w:val="28"/>
          <w:rtl/>
          <w:lang w:bidi="ar-DZ"/>
        </w:rPr>
        <w:t xml:space="preserve"> في 01 أفريل </w:t>
      </w:r>
      <w:r w:rsidR="00C769B8" w:rsidRPr="00CC6C83">
        <w:rPr>
          <w:rFonts w:asciiTheme="majorBidi" w:hAnsiTheme="majorBidi" w:cstheme="majorBidi"/>
          <w:sz w:val="28"/>
          <w:szCs w:val="28"/>
          <w:lang w:val="fr-FR" w:bidi="ar-DZ"/>
        </w:rPr>
        <w:t>N</w:t>
      </w:r>
      <w:r w:rsidR="00C769B8">
        <w:rPr>
          <w:rFonts w:asciiTheme="majorBidi" w:hAnsiTheme="majorBidi" w:cstheme="majorBidi" w:hint="cs"/>
          <w:sz w:val="28"/>
          <w:szCs w:val="28"/>
          <w:rtl/>
          <w:lang w:bidi="ar-DZ"/>
        </w:rPr>
        <w:t>+1، هو 109.6633 دج.</w:t>
      </w:r>
    </w:p>
    <w:p w:rsidR="00041332" w:rsidRDefault="00D85A8C" w:rsidP="00041332">
      <w:pPr>
        <w:bidi/>
        <w:spacing w:line="360" w:lineRule="auto"/>
        <w:rPr>
          <w:rFonts w:asciiTheme="majorBidi" w:hAnsiTheme="majorBidi" w:cstheme="majorBidi"/>
          <w:b/>
          <w:bCs/>
          <w:sz w:val="28"/>
          <w:szCs w:val="28"/>
          <w:rtl/>
          <w:lang w:val="fr-FR" w:bidi="ar-DZ"/>
        </w:rPr>
      </w:pPr>
      <w:r w:rsidRPr="001633C3">
        <w:rPr>
          <w:rFonts w:asciiTheme="majorBidi" w:hAnsiTheme="majorBidi" w:cstheme="majorBidi" w:hint="cs"/>
          <w:sz w:val="28"/>
          <w:szCs w:val="28"/>
          <w:rtl/>
          <w:lang w:val="fr-FR" w:bidi="ar-DZ"/>
        </w:rPr>
        <w:t>-</w:t>
      </w:r>
      <w:r>
        <w:rPr>
          <w:rFonts w:asciiTheme="majorBidi" w:hAnsiTheme="majorBidi" w:cstheme="majorBidi" w:hint="cs"/>
          <w:b/>
          <w:bCs/>
          <w:sz w:val="28"/>
          <w:szCs w:val="28"/>
          <w:rtl/>
          <w:lang w:val="fr-FR" w:bidi="ar-DZ"/>
        </w:rPr>
        <w:t xml:space="preserve"> </w:t>
      </w:r>
      <w:r w:rsidR="00041332">
        <w:rPr>
          <w:rFonts w:asciiTheme="majorBidi" w:hAnsiTheme="majorBidi" w:cstheme="majorBidi" w:hint="cs"/>
          <w:b/>
          <w:bCs/>
          <w:sz w:val="28"/>
          <w:szCs w:val="28"/>
          <w:rtl/>
          <w:lang w:val="fr-FR" w:bidi="ar-DZ"/>
        </w:rPr>
        <w:t xml:space="preserve"> المعالجة المحاسبية للعمليات أعلاه:</w:t>
      </w:r>
    </w:p>
    <w:p w:rsidR="00D85A8C" w:rsidRPr="00041332" w:rsidRDefault="00041332" w:rsidP="00041332">
      <w:pPr>
        <w:bidi/>
        <w:spacing w:line="360" w:lineRule="auto"/>
        <w:rPr>
          <w:rFonts w:asciiTheme="majorBidi" w:hAnsiTheme="majorBidi" w:cstheme="majorBidi"/>
          <w:sz w:val="28"/>
          <w:szCs w:val="28"/>
          <w:rtl/>
          <w:lang w:val="fr-FR" w:bidi="ar-DZ"/>
        </w:rPr>
      </w:pPr>
      <w:r>
        <w:rPr>
          <w:rFonts w:asciiTheme="majorBidi" w:hAnsiTheme="majorBidi" w:cstheme="majorBidi" w:hint="cs"/>
          <w:b/>
          <w:bCs/>
          <w:sz w:val="28"/>
          <w:szCs w:val="28"/>
          <w:rtl/>
          <w:lang w:val="fr-FR" w:bidi="ar-DZ"/>
        </w:rPr>
        <w:t xml:space="preserve"> </w:t>
      </w:r>
      <w:r w:rsidR="00D85A8C" w:rsidRPr="00041332">
        <w:rPr>
          <w:rFonts w:asciiTheme="majorBidi" w:hAnsiTheme="majorBidi" w:cstheme="majorBidi" w:hint="cs"/>
          <w:sz w:val="28"/>
          <w:szCs w:val="28"/>
          <w:rtl/>
          <w:lang w:val="fr-FR" w:bidi="ar-DZ"/>
        </w:rPr>
        <w:t>تحويل قيمة القرض</w:t>
      </w:r>
      <w:r>
        <w:rPr>
          <w:rFonts w:asciiTheme="majorBidi" w:hAnsiTheme="majorBidi" w:cstheme="majorBidi" w:hint="cs"/>
          <w:sz w:val="28"/>
          <w:szCs w:val="28"/>
          <w:rtl/>
          <w:lang w:val="fr-FR" w:bidi="ar-DZ"/>
        </w:rPr>
        <w:t xml:space="preserve"> الممنوح للفرع المقوم بالدولار الأمريكي </w:t>
      </w:r>
      <w:r w:rsidR="00D85A8C" w:rsidRPr="00041332">
        <w:rPr>
          <w:rFonts w:asciiTheme="majorBidi" w:hAnsiTheme="majorBidi" w:cstheme="majorBidi" w:hint="cs"/>
          <w:sz w:val="28"/>
          <w:szCs w:val="28"/>
          <w:rtl/>
          <w:lang w:val="fr-FR" w:bidi="ar-DZ"/>
        </w:rPr>
        <w:t>إلى الدينار الجزائري:</w:t>
      </w:r>
    </w:p>
    <w:p w:rsidR="00147983" w:rsidRDefault="00D85A8C" w:rsidP="00963DF6">
      <w:pPr>
        <w:bidi/>
        <w:spacing w:line="360" w:lineRule="auto"/>
        <w:rPr>
          <w:rFonts w:asciiTheme="majorBidi" w:hAnsiTheme="majorBidi" w:cstheme="majorBidi"/>
          <w:sz w:val="28"/>
          <w:szCs w:val="28"/>
          <w:lang w:val="fr-FR" w:bidi="ar-DZ"/>
        </w:rPr>
      </w:pPr>
      <w:r w:rsidRPr="00041332">
        <w:rPr>
          <w:rFonts w:asciiTheme="majorBidi" w:hAnsiTheme="majorBidi" w:cstheme="majorBidi" w:hint="cs"/>
          <w:sz w:val="28"/>
          <w:szCs w:val="28"/>
          <w:rtl/>
          <w:lang w:val="fr-FR" w:bidi="ar-DZ"/>
        </w:rPr>
        <w:t xml:space="preserve">100000 </w:t>
      </w:r>
      <w:r w:rsidR="00C665A8">
        <w:rPr>
          <w:rFonts w:asciiTheme="majorBidi" w:hAnsiTheme="majorBidi" w:cstheme="majorBidi"/>
          <w:sz w:val="28"/>
          <w:szCs w:val="28"/>
          <w:lang w:val="fr-FR" w:bidi="ar-DZ"/>
        </w:rPr>
        <w:t>$</w:t>
      </w:r>
      <w:r w:rsidR="00C665A8">
        <w:rPr>
          <w:rFonts w:asciiTheme="majorBidi" w:hAnsiTheme="majorBidi" w:cstheme="majorBidi" w:hint="cs"/>
          <w:sz w:val="28"/>
          <w:szCs w:val="28"/>
          <w:rtl/>
          <w:lang w:val="fr-FR" w:bidi="ar-DZ"/>
        </w:rPr>
        <w:t xml:space="preserve"> </w:t>
      </w:r>
      <w:r w:rsidR="00041332">
        <w:rPr>
          <w:rFonts w:asciiTheme="majorBidi" w:hAnsiTheme="majorBidi" w:cstheme="majorBidi" w:hint="cs"/>
          <w:sz w:val="28"/>
          <w:szCs w:val="28"/>
          <w:rtl/>
          <w:lang w:val="fr-FR" w:bidi="ar-DZ"/>
        </w:rPr>
        <w:t xml:space="preserve"> </w:t>
      </w:r>
      <w:r w:rsidR="00963DF6">
        <w:rPr>
          <w:rFonts w:asciiTheme="majorBidi" w:hAnsiTheme="majorBidi" w:cstheme="majorBidi" w:hint="cs"/>
          <w:sz w:val="28"/>
          <w:szCs w:val="28"/>
          <w:rtl/>
          <w:lang w:val="fr-FR" w:bidi="ar-DZ"/>
        </w:rPr>
        <w:t>×</w:t>
      </w:r>
      <w:r w:rsidR="00C665A8">
        <w:rPr>
          <w:rFonts w:asciiTheme="majorBidi" w:hAnsiTheme="majorBidi" w:cstheme="majorBidi" w:hint="cs"/>
          <w:sz w:val="28"/>
          <w:szCs w:val="28"/>
          <w:rtl/>
          <w:lang w:val="fr-FR" w:bidi="ar-DZ"/>
        </w:rPr>
        <w:t xml:space="preserve"> </w:t>
      </w:r>
      <w:r w:rsidR="00041332">
        <w:rPr>
          <w:rFonts w:asciiTheme="majorBidi" w:hAnsiTheme="majorBidi" w:cstheme="majorBidi" w:hint="cs"/>
          <w:sz w:val="28"/>
          <w:szCs w:val="28"/>
          <w:rtl/>
          <w:lang w:val="fr-FR" w:bidi="ar-DZ"/>
        </w:rPr>
        <w:t xml:space="preserve"> 106.5446 دج </w:t>
      </w:r>
      <w:r w:rsidR="00C665A8">
        <w:rPr>
          <w:rFonts w:asciiTheme="majorBidi" w:hAnsiTheme="majorBidi" w:cstheme="majorBidi" w:hint="cs"/>
          <w:sz w:val="28"/>
          <w:szCs w:val="28"/>
          <w:rtl/>
          <w:lang w:val="fr-FR" w:bidi="ar-DZ"/>
        </w:rPr>
        <w:t xml:space="preserve"> </w:t>
      </w:r>
      <w:r w:rsidR="00041332">
        <w:rPr>
          <w:rFonts w:asciiTheme="majorBidi" w:hAnsiTheme="majorBidi" w:cstheme="majorBidi" w:hint="cs"/>
          <w:sz w:val="28"/>
          <w:szCs w:val="28"/>
          <w:rtl/>
          <w:lang w:val="fr-FR" w:bidi="ar-DZ"/>
        </w:rPr>
        <w:t>= 10654460.00 دج. و عليه يسجل القيد المحاسبي كالتالي:</w:t>
      </w:r>
    </w:p>
    <w:p w:rsidR="00256BD5" w:rsidRPr="007922AC" w:rsidRDefault="00147D31" w:rsidP="00D47C3B">
      <w:pPr>
        <w:bidi/>
        <w:spacing w:line="240" w:lineRule="auto"/>
        <w:rPr>
          <w:rFonts w:asciiTheme="majorBidi" w:hAnsiTheme="majorBidi" w:cstheme="majorBidi"/>
          <w:b/>
          <w:bCs/>
          <w:sz w:val="28"/>
          <w:szCs w:val="28"/>
          <w:rtl/>
          <w:lang w:val="fr-FR" w:bidi="ar-DZ"/>
        </w:rPr>
      </w:pPr>
      <w:r>
        <w:rPr>
          <w:rFonts w:asciiTheme="majorBidi" w:hAnsiTheme="majorBidi" w:cstheme="majorBidi"/>
          <w:b/>
          <w:bCs/>
          <w:noProof/>
          <w:sz w:val="28"/>
          <w:szCs w:val="28"/>
          <w:rtl/>
          <w:lang w:val="fr-FR"/>
        </w:rPr>
        <w:pict>
          <v:shape id="_x0000_s1223" type="#_x0000_t32" style="position:absolute;left:0;text-align:left;margin-left:15.95pt;margin-top:8.6pt;width:0;height:107.35pt;z-index:251852800" o:connectortype="straight"/>
        </w:pict>
      </w:r>
      <w:r>
        <w:rPr>
          <w:rFonts w:asciiTheme="majorBidi" w:hAnsiTheme="majorBidi" w:cstheme="majorBidi"/>
          <w:b/>
          <w:bCs/>
          <w:noProof/>
          <w:sz w:val="28"/>
          <w:szCs w:val="28"/>
          <w:rtl/>
          <w:lang w:val="fr-FR"/>
        </w:rPr>
        <w:pict>
          <v:shape id="_x0000_s1222" type="#_x0000_t32" style="position:absolute;left:0;text-align:left;margin-left:97.8pt;margin-top:7.95pt;width:0;height:108pt;z-index:251851776" o:connectortype="straight"/>
        </w:pict>
      </w:r>
      <w:r>
        <w:rPr>
          <w:rFonts w:asciiTheme="majorBidi" w:hAnsiTheme="majorBidi" w:cstheme="majorBidi"/>
          <w:b/>
          <w:bCs/>
          <w:noProof/>
          <w:sz w:val="28"/>
          <w:szCs w:val="28"/>
          <w:rtl/>
          <w:lang w:val="fr-FR"/>
        </w:rPr>
        <w:pict>
          <v:shape id="_x0000_s1216" type="#_x0000_t32" style="position:absolute;left:0;text-align:left;margin-left:455.45pt;margin-top:8.3pt;width:0;height:107.65pt;z-index:251845632" o:connectortype="straight"/>
        </w:pict>
      </w:r>
      <w:r>
        <w:rPr>
          <w:rFonts w:asciiTheme="majorBidi" w:hAnsiTheme="majorBidi" w:cstheme="majorBidi"/>
          <w:b/>
          <w:bCs/>
          <w:noProof/>
          <w:sz w:val="28"/>
          <w:szCs w:val="28"/>
          <w:rtl/>
          <w:lang w:val="fr-FR"/>
        </w:rPr>
        <w:pict>
          <v:shape id="_x0000_s1217" type="#_x0000_t32" style="position:absolute;left:0;text-align:left;margin-left:431.65pt;margin-top:9.6pt;width:0;height:106.35pt;z-index:251846656" o:connectortype="straight"/>
        </w:pict>
      </w:r>
      <w:r>
        <w:rPr>
          <w:rFonts w:asciiTheme="majorBidi" w:hAnsiTheme="majorBidi" w:cstheme="majorBidi"/>
          <w:b/>
          <w:bCs/>
          <w:noProof/>
          <w:sz w:val="28"/>
          <w:szCs w:val="28"/>
          <w:rtl/>
          <w:lang w:val="fr-FR"/>
        </w:rPr>
        <w:pict>
          <v:shape id="_x0000_s1221" type="#_x0000_t32" style="position:absolute;left:0;text-align:left;margin-left:178.8pt;margin-top:8.8pt;width:0;height:107.15pt;z-index:251850752" o:connectortype="straight"/>
        </w:pict>
      </w:r>
      <w:r>
        <w:rPr>
          <w:rFonts w:asciiTheme="majorBidi" w:hAnsiTheme="majorBidi" w:cstheme="majorBidi"/>
          <w:b/>
          <w:bCs/>
          <w:noProof/>
          <w:sz w:val="28"/>
          <w:szCs w:val="28"/>
          <w:rtl/>
          <w:lang w:val="fr-FR"/>
        </w:rPr>
        <w:pict>
          <v:shape id="_x0000_s1218" type="#_x0000_t32" style="position:absolute;left:0;text-align:left;margin-left:406pt;margin-top:9.6pt;width:0;height:106.35pt;z-index:251847680" o:connectortype="straight"/>
        </w:pict>
      </w:r>
      <w:r>
        <w:rPr>
          <w:rFonts w:asciiTheme="majorBidi" w:hAnsiTheme="majorBidi" w:cstheme="majorBidi"/>
          <w:b/>
          <w:bCs/>
          <w:noProof/>
          <w:sz w:val="28"/>
          <w:szCs w:val="28"/>
          <w:rtl/>
          <w:lang w:val="fr-FR"/>
        </w:rPr>
        <w:pict>
          <v:shape id="_x0000_s1220" type="#_x0000_t32" style="position:absolute;left:0;text-align:left;margin-left:178.8pt;margin-top:8.9pt;width:97.05pt;height:.05pt;flip:x;z-index:251849728" o:connectortype="straight"/>
        </w:pict>
      </w:r>
      <w:r>
        <w:rPr>
          <w:rFonts w:asciiTheme="majorBidi" w:hAnsiTheme="majorBidi" w:cstheme="majorBidi"/>
          <w:b/>
          <w:bCs/>
          <w:noProof/>
          <w:sz w:val="28"/>
          <w:szCs w:val="28"/>
          <w:rtl/>
          <w:lang w:val="fr-FR"/>
        </w:rPr>
        <w:pict>
          <v:shape id="_x0000_s1219" type="#_x0000_t32" style="position:absolute;left:0;text-align:left;margin-left:332.1pt;margin-top:9.6pt;width:73.9pt;height:0;flip:x;z-index:251848704" o:connectortype="straight"/>
        </w:pict>
      </w:r>
      <w:r w:rsidR="007922AC">
        <w:rPr>
          <w:rFonts w:asciiTheme="majorBidi" w:hAnsiTheme="majorBidi" w:cstheme="majorBidi" w:hint="cs"/>
          <w:b/>
          <w:bCs/>
          <w:sz w:val="28"/>
          <w:szCs w:val="28"/>
          <w:rtl/>
          <w:lang w:bidi="ar-DZ"/>
        </w:rPr>
        <w:t xml:space="preserve">                            </w:t>
      </w:r>
      <w:r w:rsidR="00C11F15">
        <w:rPr>
          <w:rFonts w:asciiTheme="majorBidi" w:hAnsiTheme="majorBidi" w:cstheme="majorBidi" w:hint="cs"/>
          <w:b/>
          <w:bCs/>
          <w:sz w:val="28"/>
          <w:szCs w:val="28"/>
          <w:rtl/>
          <w:lang w:bidi="ar-DZ"/>
        </w:rPr>
        <w:t xml:space="preserve">     </w:t>
      </w:r>
      <w:r w:rsidR="007922AC">
        <w:rPr>
          <w:rFonts w:asciiTheme="majorBidi" w:hAnsiTheme="majorBidi" w:cstheme="majorBidi" w:hint="cs"/>
          <w:b/>
          <w:bCs/>
          <w:sz w:val="28"/>
          <w:szCs w:val="28"/>
          <w:rtl/>
          <w:lang w:bidi="ar-DZ"/>
        </w:rPr>
        <w:t xml:space="preserve">  </w:t>
      </w:r>
      <w:r w:rsidR="007922AC" w:rsidRPr="007922AC">
        <w:rPr>
          <w:rFonts w:asciiTheme="majorBidi" w:hAnsiTheme="majorBidi" w:cstheme="majorBidi" w:hint="cs"/>
          <w:sz w:val="24"/>
          <w:szCs w:val="24"/>
          <w:rtl/>
          <w:lang w:bidi="ar-DZ"/>
        </w:rPr>
        <w:t>01</w:t>
      </w:r>
      <w:r w:rsidR="007922AC">
        <w:rPr>
          <w:rFonts w:asciiTheme="majorBidi" w:hAnsiTheme="majorBidi" w:cstheme="majorBidi" w:hint="cs"/>
          <w:sz w:val="24"/>
          <w:szCs w:val="24"/>
          <w:rtl/>
          <w:lang w:bidi="ar-DZ"/>
        </w:rPr>
        <w:t xml:space="preserve"> </w:t>
      </w:r>
      <w:r w:rsidR="007922AC" w:rsidRPr="007922AC">
        <w:rPr>
          <w:rFonts w:asciiTheme="majorBidi" w:hAnsiTheme="majorBidi" w:cstheme="majorBidi" w:hint="cs"/>
          <w:sz w:val="24"/>
          <w:szCs w:val="24"/>
          <w:rtl/>
          <w:lang w:bidi="ar-DZ"/>
        </w:rPr>
        <w:t xml:space="preserve">/ 04/ </w:t>
      </w:r>
      <w:r w:rsidR="007922AC" w:rsidRPr="007922AC">
        <w:rPr>
          <w:rFonts w:asciiTheme="majorBidi" w:hAnsiTheme="majorBidi" w:cstheme="majorBidi"/>
          <w:sz w:val="24"/>
          <w:szCs w:val="24"/>
          <w:lang w:val="fr-FR" w:bidi="ar-DZ"/>
        </w:rPr>
        <w:t>N</w:t>
      </w:r>
    </w:p>
    <w:p w:rsidR="0058653A" w:rsidRPr="00C11F15" w:rsidRDefault="00C11F15" w:rsidP="0068686C">
      <w:pPr>
        <w:bidi/>
        <w:spacing w:line="240" w:lineRule="auto"/>
        <w:rPr>
          <w:rFonts w:asciiTheme="majorBidi" w:hAnsiTheme="majorBidi" w:cstheme="majorBidi"/>
          <w:sz w:val="24"/>
          <w:szCs w:val="24"/>
          <w:rtl/>
          <w:lang w:bidi="ar-DZ"/>
        </w:rPr>
      </w:pPr>
      <w:r w:rsidRPr="00C11F15">
        <w:rPr>
          <w:rFonts w:asciiTheme="majorBidi" w:hAnsiTheme="majorBidi" w:cstheme="majorBidi" w:hint="cs"/>
          <w:sz w:val="24"/>
          <w:szCs w:val="24"/>
          <w:rtl/>
          <w:lang w:bidi="ar-DZ"/>
        </w:rPr>
        <w:t>2</w:t>
      </w:r>
      <w:r w:rsidR="0068686C">
        <w:rPr>
          <w:rFonts w:asciiTheme="majorBidi" w:hAnsiTheme="majorBidi" w:cstheme="majorBidi" w:hint="cs"/>
          <w:sz w:val="24"/>
          <w:szCs w:val="24"/>
          <w:rtl/>
          <w:lang w:bidi="ar-DZ"/>
        </w:rPr>
        <w:t>6</w:t>
      </w:r>
      <w:r w:rsidRPr="00C11F15">
        <w:rPr>
          <w:rFonts w:asciiTheme="majorBidi" w:hAnsiTheme="majorBidi" w:cstheme="majorBidi" w:hint="cs"/>
          <w:sz w:val="24"/>
          <w:szCs w:val="24"/>
          <w:rtl/>
          <w:lang w:bidi="ar-DZ"/>
        </w:rPr>
        <w:t>7</w:t>
      </w:r>
      <w:r>
        <w:rPr>
          <w:rFonts w:asciiTheme="majorBidi" w:hAnsiTheme="majorBidi" w:cstheme="majorBidi" w:hint="cs"/>
          <w:sz w:val="24"/>
          <w:szCs w:val="24"/>
          <w:rtl/>
          <w:lang w:bidi="ar-DZ"/>
        </w:rPr>
        <w:t xml:space="preserve">            ح/ ديون مرتبطة بالمساهمات                                      10654460.00 دج</w:t>
      </w:r>
    </w:p>
    <w:p w:rsidR="0058653A" w:rsidRPr="00C11F15" w:rsidRDefault="00C11F15" w:rsidP="00D47C3B">
      <w:pPr>
        <w:bidi/>
        <w:spacing w:line="24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sidRPr="00C11F15">
        <w:rPr>
          <w:rFonts w:asciiTheme="majorBidi" w:hAnsiTheme="majorBidi" w:cstheme="majorBidi" w:hint="cs"/>
          <w:sz w:val="28"/>
          <w:szCs w:val="28"/>
          <w:rtl/>
          <w:lang w:bidi="ar-DZ"/>
        </w:rPr>
        <w:t>إلى</w:t>
      </w:r>
    </w:p>
    <w:p w:rsidR="0058653A" w:rsidRPr="00C11F15" w:rsidRDefault="00C11F15" w:rsidP="00D47C3B">
      <w:pPr>
        <w:bidi/>
        <w:spacing w:line="24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sidRPr="00C11F15">
        <w:rPr>
          <w:rFonts w:asciiTheme="majorBidi" w:hAnsiTheme="majorBidi" w:cstheme="majorBidi" w:hint="cs"/>
          <w:sz w:val="24"/>
          <w:szCs w:val="24"/>
          <w:rtl/>
          <w:lang w:bidi="ar-DZ"/>
        </w:rPr>
        <w:t>512</w:t>
      </w:r>
      <w:r>
        <w:rPr>
          <w:rFonts w:asciiTheme="majorBidi" w:hAnsiTheme="majorBidi" w:cstheme="majorBidi" w:hint="cs"/>
          <w:sz w:val="24"/>
          <w:szCs w:val="24"/>
          <w:rtl/>
          <w:lang w:bidi="ar-DZ"/>
        </w:rPr>
        <w:t xml:space="preserve">                            ح/ بنك                                                                    10654460.00 دج  </w:t>
      </w:r>
    </w:p>
    <w:p w:rsidR="0058653A" w:rsidRPr="00C11F15" w:rsidRDefault="00147D31" w:rsidP="00D47C3B">
      <w:pPr>
        <w:bidi/>
        <w:spacing w:line="240" w:lineRule="auto"/>
        <w:rPr>
          <w:rFonts w:asciiTheme="majorBidi" w:hAnsiTheme="majorBidi" w:cstheme="majorBidi"/>
          <w:sz w:val="28"/>
          <w:szCs w:val="28"/>
          <w:rtl/>
          <w:lang w:bidi="ar-DZ"/>
        </w:rPr>
      </w:pPr>
      <w:r w:rsidRPr="00147D31">
        <w:rPr>
          <w:rFonts w:asciiTheme="majorBidi" w:hAnsiTheme="majorBidi" w:cstheme="majorBidi"/>
          <w:b/>
          <w:bCs/>
          <w:noProof/>
          <w:sz w:val="28"/>
          <w:szCs w:val="28"/>
          <w:rtl/>
          <w:lang w:val="fr-FR"/>
        </w:rPr>
        <w:pict>
          <v:shape id="_x0000_s1224" type="#_x0000_t32" style="position:absolute;left:0;text-align:left;margin-left:178.8pt;margin-top:18.45pt;width:108.2pt;height:0;z-index:251853824" o:connectortype="straight"/>
        </w:pict>
      </w:r>
      <w:r w:rsidRPr="00147D31">
        <w:rPr>
          <w:rFonts w:asciiTheme="majorBidi" w:hAnsiTheme="majorBidi" w:cstheme="majorBidi"/>
          <w:b/>
          <w:bCs/>
          <w:noProof/>
          <w:sz w:val="28"/>
          <w:szCs w:val="28"/>
          <w:rtl/>
          <w:lang w:val="fr-FR"/>
        </w:rPr>
        <w:pict>
          <v:shape id="_x0000_s1225" type="#_x0000_t32" style="position:absolute;left:0;text-align:left;margin-left:320.85pt;margin-top:18.45pt;width:85.15pt;height:0;flip:x;z-index:251854848" o:connectortype="straight"/>
        </w:pict>
      </w:r>
      <w:r w:rsidR="00C11F15">
        <w:rPr>
          <w:rFonts w:asciiTheme="majorBidi" w:hAnsiTheme="majorBidi" w:cstheme="majorBidi" w:hint="cs"/>
          <w:b/>
          <w:bCs/>
          <w:sz w:val="28"/>
          <w:szCs w:val="28"/>
          <w:rtl/>
          <w:lang w:bidi="ar-DZ"/>
        </w:rPr>
        <w:t xml:space="preserve">               </w:t>
      </w:r>
      <w:r w:rsidR="00C11F15" w:rsidRPr="00C11F15">
        <w:rPr>
          <w:rFonts w:asciiTheme="majorBidi" w:hAnsiTheme="majorBidi" w:cstheme="majorBidi" w:hint="cs"/>
          <w:sz w:val="24"/>
          <w:szCs w:val="24"/>
          <w:rtl/>
          <w:lang w:bidi="ar-DZ"/>
        </w:rPr>
        <w:t>منح قرض المؤسسة إلى لفرعها في الخارج</w:t>
      </w:r>
    </w:p>
    <w:p w:rsidR="0017685E" w:rsidRDefault="0017685E" w:rsidP="003F3BB9">
      <w:pPr>
        <w:bidi/>
        <w:spacing w:line="360" w:lineRule="auto"/>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فتح دفاتر الأستاذ:</w:t>
      </w:r>
    </w:p>
    <w:p w:rsidR="0017685E" w:rsidRDefault="00147D31" w:rsidP="00C70E0F">
      <w:pPr>
        <w:bidi/>
        <w:spacing w:line="240" w:lineRule="auto"/>
        <w:rPr>
          <w:rFonts w:asciiTheme="majorBidi" w:hAnsiTheme="majorBidi" w:cstheme="majorBidi"/>
          <w:b/>
          <w:bCs/>
          <w:sz w:val="28"/>
          <w:szCs w:val="28"/>
          <w:rtl/>
          <w:lang w:bidi="ar-DZ"/>
        </w:rPr>
      </w:pPr>
      <w:r w:rsidRPr="00147D31">
        <w:rPr>
          <w:rFonts w:asciiTheme="majorBidi" w:hAnsiTheme="majorBidi" w:cstheme="majorBidi"/>
          <w:noProof/>
          <w:rtl/>
          <w:lang w:val="fr-FR"/>
        </w:rPr>
        <w:pict>
          <v:shape id="_x0000_s1243" type="#_x0000_t32" style="position:absolute;left:0;text-align:left;margin-left:133pt;margin-top:16.15pt;width:0;height:24.55pt;z-index:251873280" o:connectortype="straight"/>
        </w:pict>
      </w:r>
      <w:r w:rsidRPr="00147D31">
        <w:rPr>
          <w:rFonts w:asciiTheme="majorBidi" w:hAnsiTheme="majorBidi" w:cstheme="majorBidi"/>
          <w:noProof/>
          <w:rtl/>
          <w:lang w:val="fr-FR"/>
        </w:rPr>
        <w:pict>
          <v:shape id="_x0000_s1242" type="#_x0000_t32" style="position:absolute;left:0;text-align:left;margin-left:358.4pt;margin-top:15.5pt;width:0;height:25.2pt;z-index:251872256" o:connectortype="straight"/>
        </w:pict>
      </w:r>
      <w:r w:rsidRPr="00147D31">
        <w:rPr>
          <w:rFonts w:asciiTheme="majorBidi" w:hAnsiTheme="majorBidi" w:cstheme="majorBidi"/>
          <w:noProof/>
          <w:rtl/>
          <w:lang w:val="fr-FR"/>
        </w:rPr>
        <w:pict>
          <v:shape id="_x0000_s1241" type="#_x0000_t32" style="position:absolute;left:0;text-align:left;margin-left:52.75pt;margin-top:16.15pt;width:158.4pt;height:0;flip:x;z-index:251871232" o:connectortype="straight"/>
        </w:pict>
      </w:r>
      <w:r w:rsidRPr="00147D31">
        <w:rPr>
          <w:rFonts w:asciiTheme="majorBidi" w:hAnsiTheme="majorBidi" w:cstheme="majorBidi"/>
          <w:noProof/>
          <w:rtl/>
          <w:lang w:val="fr-FR"/>
        </w:rPr>
        <w:pict>
          <v:shape id="_x0000_s1240" type="#_x0000_t32" style="position:absolute;left:0;text-align:left;margin-left:294.55pt;margin-top:15.5pt;width:2in;height:0;flip:x;z-index:251870208" o:connectortype="straight"/>
        </w:pict>
      </w:r>
      <w:r w:rsidR="0017685E" w:rsidRPr="0017685E">
        <w:rPr>
          <w:rFonts w:asciiTheme="majorBidi" w:hAnsiTheme="majorBidi" w:cstheme="majorBidi" w:hint="cs"/>
          <w:rtl/>
          <w:lang w:bidi="ar-DZ"/>
        </w:rPr>
        <w:t xml:space="preserve">    </w:t>
      </w:r>
      <w:r w:rsidR="0017685E" w:rsidRPr="0017685E">
        <w:rPr>
          <w:rFonts w:asciiTheme="majorBidi" w:hAnsiTheme="majorBidi" w:cstheme="majorBidi" w:hint="cs"/>
          <w:b/>
          <w:bCs/>
          <w:rtl/>
          <w:lang w:bidi="ar-DZ"/>
        </w:rPr>
        <w:t>مدين</w:t>
      </w:r>
      <w:r w:rsidR="00C70E0F">
        <w:rPr>
          <w:rFonts w:asciiTheme="majorBidi" w:hAnsiTheme="majorBidi" w:cstheme="majorBidi" w:hint="cs"/>
          <w:b/>
          <w:bCs/>
          <w:rtl/>
          <w:lang w:bidi="ar-DZ"/>
        </w:rPr>
        <w:t xml:space="preserve"> </w:t>
      </w:r>
      <w:r w:rsidR="0017685E" w:rsidRPr="0017685E">
        <w:rPr>
          <w:rFonts w:asciiTheme="majorBidi" w:hAnsiTheme="majorBidi" w:cstheme="majorBidi" w:hint="cs"/>
          <w:b/>
          <w:bCs/>
          <w:rtl/>
          <w:lang w:bidi="ar-DZ"/>
        </w:rPr>
        <w:t xml:space="preserve"> </w:t>
      </w:r>
      <w:r w:rsidR="0017685E">
        <w:rPr>
          <w:rFonts w:asciiTheme="majorBidi" w:hAnsiTheme="majorBidi" w:cstheme="majorBidi" w:hint="cs"/>
          <w:b/>
          <w:bCs/>
          <w:rtl/>
          <w:lang w:bidi="ar-DZ"/>
        </w:rPr>
        <w:t xml:space="preserve">  </w:t>
      </w:r>
      <w:r w:rsidR="00C70E0F">
        <w:rPr>
          <w:rFonts w:asciiTheme="majorBidi" w:hAnsiTheme="majorBidi" w:cstheme="majorBidi" w:hint="cs"/>
          <w:b/>
          <w:bCs/>
          <w:rtl/>
          <w:lang w:bidi="ar-DZ"/>
        </w:rPr>
        <w:t xml:space="preserve"> </w:t>
      </w:r>
      <w:r w:rsidR="00C70E0F" w:rsidRPr="00C70E0F">
        <w:rPr>
          <w:rFonts w:asciiTheme="majorBidi" w:hAnsiTheme="majorBidi" w:cstheme="majorBidi" w:hint="cs"/>
          <w:rtl/>
          <w:lang w:bidi="ar-DZ"/>
        </w:rPr>
        <w:t>267</w:t>
      </w:r>
      <w:r w:rsidR="0017685E">
        <w:rPr>
          <w:rFonts w:asciiTheme="majorBidi" w:hAnsiTheme="majorBidi" w:cstheme="majorBidi" w:hint="cs"/>
          <w:b/>
          <w:bCs/>
          <w:rtl/>
          <w:lang w:bidi="ar-DZ"/>
        </w:rPr>
        <w:t xml:space="preserve"> </w:t>
      </w:r>
      <w:r w:rsidR="0017685E" w:rsidRPr="0017685E">
        <w:rPr>
          <w:rFonts w:asciiTheme="majorBidi" w:hAnsiTheme="majorBidi" w:cstheme="majorBidi" w:hint="cs"/>
          <w:sz w:val="24"/>
          <w:szCs w:val="24"/>
          <w:rtl/>
          <w:lang w:bidi="ar-DZ"/>
        </w:rPr>
        <w:t>ح/ ديون م. م.</w:t>
      </w:r>
      <w:r w:rsidR="0017685E">
        <w:rPr>
          <w:rFonts w:asciiTheme="majorBidi" w:hAnsiTheme="majorBidi" w:cstheme="majorBidi" w:hint="cs"/>
          <w:sz w:val="24"/>
          <w:szCs w:val="24"/>
          <w:rtl/>
          <w:lang w:bidi="ar-DZ"/>
        </w:rPr>
        <w:t xml:space="preserve">         </w:t>
      </w:r>
      <w:r w:rsidR="0017685E" w:rsidRPr="0017685E">
        <w:rPr>
          <w:rFonts w:asciiTheme="majorBidi" w:hAnsiTheme="majorBidi" w:cstheme="majorBidi" w:hint="cs"/>
          <w:b/>
          <w:bCs/>
          <w:rtl/>
          <w:lang w:bidi="ar-DZ"/>
        </w:rPr>
        <w:t>دائن</w:t>
      </w:r>
      <w:r w:rsidR="0017685E">
        <w:rPr>
          <w:rFonts w:asciiTheme="majorBidi" w:hAnsiTheme="majorBidi" w:cstheme="majorBidi" w:hint="cs"/>
          <w:sz w:val="24"/>
          <w:szCs w:val="24"/>
          <w:rtl/>
          <w:lang w:bidi="ar-DZ"/>
        </w:rPr>
        <w:t xml:space="preserve">                              </w:t>
      </w:r>
      <w:r w:rsidR="0017685E" w:rsidRPr="0017685E">
        <w:rPr>
          <w:rFonts w:asciiTheme="majorBidi" w:hAnsiTheme="majorBidi" w:cstheme="majorBidi" w:hint="cs"/>
          <w:b/>
          <w:bCs/>
          <w:rtl/>
          <w:lang w:bidi="ar-DZ"/>
        </w:rPr>
        <w:t>مدين</w:t>
      </w:r>
      <w:r w:rsidR="0017685E">
        <w:rPr>
          <w:rFonts w:asciiTheme="majorBidi" w:hAnsiTheme="majorBidi" w:cstheme="majorBidi" w:hint="cs"/>
          <w:b/>
          <w:bCs/>
          <w:rtl/>
          <w:lang w:bidi="ar-DZ"/>
        </w:rPr>
        <w:t xml:space="preserve">     </w:t>
      </w:r>
      <w:r w:rsidR="00C70E0F">
        <w:rPr>
          <w:rFonts w:asciiTheme="majorBidi" w:hAnsiTheme="majorBidi" w:cstheme="majorBidi" w:hint="cs"/>
          <w:b/>
          <w:bCs/>
          <w:rtl/>
          <w:lang w:bidi="ar-DZ"/>
        </w:rPr>
        <w:t xml:space="preserve">   </w:t>
      </w:r>
      <w:r w:rsidR="0017685E">
        <w:rPr>
          <w:rFonts w:asciiTheme="majorBidi" w:hAnsiTheme="majorBidi" w:cstheme="majorBidi" w:hint="cs"/>
          <w:b/>
          <w:bCs/>
          <w:rtl/>
          <w:lang w:bidi="ar-DZ"/>
        </w:rPr>
        <w:t xml:space="preserve">  </w:t>
      </w:r>
      <w:r w:rsidR="00C70E0F" w:rsidRPr="00C70E0F">
        <w:rPr>
          <w:rFonts w:asciiTheme="majorBidi" w:hAnsiTheme="majorBidi" w:cstheme="majorBidi" w:hint="cs"/>
          <w:rtl/>
          <w:lang w:bidi="ar-DZ"/>
        </w:rPr>
        <w:t>512</w:t>
      </w:r>
      <w:r w:rsidR="0017685E">
        <w:rPr>
          <w:rFonts w:asciiTheme="majorBidi" w:hAnsiTheme="majorBidi" w:cstheme="majorBidi" w:hint="cs"/>
          <w:b/>
          <w:bCs/>
          <w:rtl/>
          <w:lang w:bidi="ar-DZ"/>
        </w:rPr>
        <w:t xml:space="preserve"> </w:t>
      </w:r>
      <w:r w:rsidR="0017685E" w:rsidRPr="0017685E">
        <w:rPr>
          <w:rFonts w:asciiTheme="majorBidi" w:hAnsiTheme="majorBidi" w:cstheme="majorBidi" w:hint="cs"/>
          <w:sz w:val="24"/>
          <w:szCs w:val="24"/>
          <w:rtl/>
          <w:lang w:bidi="ar-DZ"/>
        </w:rPr>
        <w:t>ح/</w:t>
      </w:r>
      <w:r w:rsidR="008E36E6">
        <w:rPr>
          <w:rFonts w:asciiTheme="majorBidi" w:hAnsiTheme="majorBidi" w:cstheme="majorBidi" w:hint="cs"/>
          <w:sz w:val="24"/>
          <w:szCs w:val="24"/>
          <w:rtl/>
          <w:lang w:bidi="ar-DZ"/>
        </w:rPr>
        <w:t xml:space="preserve"> </w:t>
      </w:r>
      <w:r w:rsidR="0017685E" w:rsidRPr="0017685E">
        <w:rPr>
          <w:rFonts w:asciiTheme="majorBidi" w:hAnsiTheme="majorBidi" w:cstheme="majorBidi" w:hint="cs"/>
          <w:sz w:val="24"/>
          <w:szCs w:val="24"/>
          <w:rtl/>
          <w:lang w:bidi="ar-DZ"/>
        </w:rPr>
        <w:t>البنك</w:t>
      </w:r>
      <w:r w:rsidR="0017685E">
        <w:rPr>
          <w:rFonts w:asciiTheme="majorBidi" w:hAnsiTheme="majorBidi" w:cstheme="majorBidi" w:hint="cs"/>
          <w:b/>
          <w:bCs/>
          <w:rtl/>
          <w:lang w:bidi="ar-DZ"/>
        </w:rPr>
        <w:t xml:space="preserve">  </w:t>
      </w:r>
      <w:r w:rsidR="008E36E6">
        <w:rPr>
          <w:rFonts w:asciiTheme="majorBidi" w:hAnsiTheme="majorBidi" w:cstheme="majorBidi" w:hint="cs"/>
          <w:b/>
          <w:bCs/>
          <w:rtl/>
          <w:lang w:bidi="ar-DZ"/>
        </w:rPr>
        <w:t xml:space="preserve"> </w:t>
      </w:r>
      <w:r w:rsidR="0017685E">
        <w:rPr>
          <w:rFonts w:asciiTheme="majorBidi" w:hAnsiTheme="majorBidi" w:cstheme="majorBidi" w:hint="cs"/>
          <w:b/>
          <w:bCs/>
          <w:rtl/>
          <w:lang w:bidi="ar-DZ"/>
        </w:rPr>
        <w:t xml:space="preserve">             دائن</w:t>
      </w:r>
    </w:p>
    <w:p w:rsidR="0017685E" w:rsidRDefault="001F7808" w:rsidP="00D47C3B">
      <w:pPr>
        <w:bidi/>
        <w:spacing w:line="240" w:lineRule="auto"/>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 xml:space="preserve">    </w:t>
      </w:r>
      <w:r w:rsidRPr="001F7808">
        <w:rPr>
          <w:rFonts w:asciiTheme="majorBidi" w:hAnsiTheme="majorBidi" w:cstheme="majorBidi" w:hint="cs"/>
          <w:sz w:val="24"/>
          <w:szCs w:val="24"/>
          <w:rtl/>
          <w:lang w:bidi="ar-DZ"/>
        </w:rPr>
        <w:t>10654460.00 دج</w:t>
      </w:r>
      <w:r>
        <w:rPr>
          <w:rFonts w:asciiTheme="majorBidi" w:hAnsiTheme="majorBidi" w:cstheme="majorBidi" w:hint="cs"/>
          <w:sz w:val="24"/>
          <w:szCs w:val="24"/>
          <w:rtl/>
          <w:lang w:bidi="ar-DZ"/>
        </w:rPr>
        <w:t xml:space="preserve">                                                                              </w:t>
      </w:r>
      <w:r w:rsidR="008E36E6">
        <w:rPr>
          <w:rFonts w:asciiTheme="majorBidi" w:hAnsiTheme="majorBidi" w:cstheme="majorBidi" w:hint="cs"/>
          <w:sz w:val="24"/>
          <w:szCs w:val="24"/>
          <w:rtl/>
          <w:lang w:bidi="ar-DZ"/>
        </w:rPr>
        <w:t>10654460.00 دج</w:t>
      </w:r>
    </w:p>
    <w:p w:rsidR="00A94D19" w:rsidRDefault="002C47B0" w:rsidP="00A94D19">
      <w:pPr>
        <w:bidi/>
        <w:rPr>
          <w:rFonts w:asciiTheme="majorBidi" w:hAnsiTheme="majorBidi" w:cstheme="majorBidi"/>
          <w:sz w:val="28"/>
          <w:szCs w:val="28"/>
          <w:rtl/>
          <w:lang w:val="fr-FR" w:bidi="ar-DZ"/>
        </w:rPr>
      </w:pPr>
      <w:r w:rsidRPr="002C47B0">
        <w:rPr>
          <w:rFonts w:asciiTheme="majorBidi" w:hAnsiTheme="majorBidi" w:cstheme="majorBidi" w:hint="cs"/>
          <w:sz w:val="28"/>
          <w:szCs w:val="28"/>
          <w:rtl/>
          <w:lang w:bidi="ar-DZ"/>
        </w:rPr>
        <w:lastRenderedPageBreak/>
        <w:t xml:space="preserve"> و بالرجوع إلى المثال أعلاه</w:t>
      </w:r>
      <w:r>
        <w:rPr>
          <w:rFonts w:asciiTheme="majorBidi" w:hAnsiTheme="majorBidi" w:cstheme="majorBidi" w:hint="cs"/>
          <w:sz w:val="28"/>
          <w:szCs w:val="28"/>
          <w:rtl/>
          <w:lang w:bidi="ar-DZ"/>
        </w:rPr>
        <w:t>؛</w:t>
      </w:r>
      <w:r w:rsidR="0057390F">
        <w:rPr>
          <w:rFonts w:asciiTheme="majorBidi" w:hAnsiTheme="majorBidi" w:cstheme="majorBidi" w:hint="cs"/>
          <w:sz w:val="28"/>
          <w:szCs w:val="28"/>
          <w:rtl/>
          <w:lang w:bidi="ar-DZ"/>
        </w:rPr>
        <w:t xml:space="preserve"> حيث في 31 ديسمبر </w:t>
      </w:r>
      <w:r w:rsidR="0057390F" w:rsidRPr="00CC6C83">
        <w:rPr>
          <w:rFonts w:asciiTheme="majorBidi" w:hAnsiTheme="majorBidi" w:cstheme="majorBidi"/>
          <w:sz w:val="28"/>
          <w:szCs w:val="28"/>
          <w:lang w:val="fr-FR" w:bidi="ar-DZ"/>
        </w:rPr>
        <w:t>N</w:t>
      </w:r>
      <w:r w:rsidR="0057390F">
        <w:rPr>
          <w:rFonts w:asciiTheme="majorBidi" w:hAnsiTheme="majorBidi" w:cstheme="majorBidi" w:hint="cs"/>
          <w:sz w:val="28"/>
          <w:szCs w:val="28"/>
          <w:rtl/>
          <w:lang w:val="fr-FR" w:bidi="ar-DZ"/>
        </w:rPr>
        <w:t>، أصبح مبلغ القرض يساوي</w:t>
      </w:r>
      <w:r w:rsidR="00A94D19">
        <w:rPr>
          <w:rFonts w:asciiTheme="majorBidi" w:hAnsiTheme="majorBidi" w:cstheme="majorBidi" w:hint="cs"/>
          <w:sz w:val="28"/>
          <w:szCs w:val="28"/>
          <w:rtl/>
          <w:lang w:val="fr-FR" w:bidi="ar-DZ"/>
        </w:rPr>
        <w:t xml:space="preserve">:                              </w:t>
      </w:r>
    </w:p>
    <w:p w:rsidR="00C05C4C" w:rsidRDefault="00A94D19" w:rsidP="00963DF6">
      <w:pPr>
        <w:bidi/>
        <w:spacing w:line="360" w:lineRule="auto"/>
        <w:rPr>
          <w:rFonts w:asciiTheme="majorBidi" w:hAnsiTheme="majorBidi" w:cstheme="majorBidi"/>
          <w:sz w:val="28"/>
          <w:szCs w:val="28"/>
          <w:rtl/>
          <w:lang w:bidi="ar-DZ"/>
        </w:rPr>
      </w:pPr>
      <w:r>
        <w:rPr>
          <w:rFonts w:asciiTheme="majorBidi" w:hAnsiTheme="majorBidi" w:cstheme="majorBidi" w:hint="cs"/>
          <w:sz w:val="28"/>
          <w:szCs w:val="28"/>
          <w:rtl/>
          <w:lang w:val="fr-FR" w:bidi="ar-DZ"/>
        </w:rPr>
        <w:t xml:space="preserve">      </w:t>
      </w:r>
      <w:r w:rsidR="002C47B0">
        <w:rPr>
          <w:rFonts w:asciiTheme="majorBidi" w:hAnsiTheme="majorBidi" w:cstheme="majorBidi" w:hint="cs"/>
          <w:sz w:val="28"/>
          <w:szCs w:val="28"/>
          <w:rtl/>
          <w:lang w:bidi="ar-DZ"/>
        </w:rPr>
        <w:t>100000</w:t>
      </w:r>
      <w:r w:rsidR="002E08DB">
        <w:rPr>
          <w:rFonts w:asciiTheme="majorBidi" w:hAnsiTheme="majorBidi" w:cstheme="majorBidi" w:hint="cs"/>
          <w:sz w:val="28"/>
          <w:szCs w:val="28"/>
          <w:rtl/>
          <w:lang w:bidi="ar-DZ"/>
        </w:rPr>
        <w:t xml:space="preserve">  </w:t>
      </w:r>
      <w:r w:rsidR="007942AF">
        <w:rPr>
          <w:rFonts w:asciiTheme="majorBidi" w:hAnsiTheme="majorBidi" w:cstheme="majorBidi"/>
          <w:sz w:val="28"/>
          <w:szCs w:val="28"/>
          <w:lang w:val="fr-FR" w:bidi="ar-DZ"/>
        </w:rPr>
        <w:t>$</w:t>
      </w:r>
      <w:r w:rsidR="002C47B0">
        <w:rPr>
          <w:rFonts w:asciiTheme="majorBidi" w:hAnsiTheme="majorBidi" w:cstheme="majorBidi" w:hint="cs"/>
          <w:sz w:val="28"/>
          <w:szCs w:val="28"/>
          <w:rtl/>
          <w:lang w:bidi="ar-DZ"/>
        </w:rPr>
        <w:t xml:space="preserve"> </w:t>
      </w:r>
      <w:r w:rsidR="00963DF6">
        <w:rPr>
          <w:rFonts w:asciiTheme="majorBidi" w:hAnsiTheme="majorBidi" w:cstheme="majorBidi" w:hint="cs"/>
          <w:sz w:val="28"/>
          <w:szCs w:val="28"/>
          <w:rtl/>
          <w:lang w:bidi="ar-DZ"/>
        </w:rPr>
        <w:t>×</w:t>
      </w:r>
      <w:r w:rsidR="002C47B0">
        <w:rPr>
          <w:rFonts w:asciiTheme="majorBidi" w:hAnsiTheme="majorBidi" w:cstheme="majorBidi" w:hint="cs"/>
          <w:sz w:val="28"/>
          <w:szCs w:val="28"/>
          <w:rtl/>
          <w:lang w:bidi="ar-DZ"/>
        </w:rPr>
        <w:t xml:space="preserve"> 108.2662 دج = 10826620.00 دج.</w:t>
      </w:r>
      <w:r w:rsidR="0057390F">
        <w:rPr>
          <w:rFonts w:asciiTheme="majorBidi" w:hAnsiTheme="majorBidi" w:cstheme="majorBidi" w:hint="cs"/>
          <w:sz w:val="28"/>
          <w:szCs w:val="28"/>
          <w:rtl/>
          <w:lang w:bidi="ar-DZ"/>
        </w:rPr>
        <w:t xml:space="preserve"> حيث نلاحظ أن هنالك زيادة</w:t>
      </w:r>
      <w:r w:rsidR="00A77959">
        <w:rPr>
          <w:rFonts w:asciiTheme="majorBidi" w:hAnsiTheme="majorBidi" w:cstheme="majorBidi" w:hint="cs"/>
          <w:sz w:val="28"/>
          <w:szCs w:val="28"/>
          <w:rtl/>
          <w:lang w:bidi="ar-DZ"/>
        </w:rPr>
        <w:t xml:space="preserve"> في قيمة القرض بالدينار الجزائري</w:t>
      </w:r>
      <w:r w:rsidR="00206948">
        <w:rPr>
          <w:rFonts w:asciiTheme="majorBidi" w:hAnsiTheme="majorBidi" w:cstheme="majorBidi" w:hint="cs"/>
          <w:sz w:val="28"/>
          <w:szCs w:val="28"/>
          <w:rtl/>
          <w:lang w:bidi="ar-DZ"/>
        </w:rPr>
        <w:t>؛</w:t>
      </w:r>
      <w:r w:rsidR="00A77959">
        <w:rPr>
          <w:rFonts w:asciiTheme="majorBidi" w:hAnsiTheme="majorBidi" w:cstheme="majorBidi" w:hint="cs"/>
          <w:sz w:val="28"/>
          <w:szCs w:val="28"/>
          <w:rtl/>
          <w:lang w:bidi="ar-DZ"/>
        </w:rPr>
        <w:t xml:space="preserve"> 10826620.00 دج - 10654460.00 دج = 172160.00 دج</w:t>
      </w:r>
      <w:r w:rsidR="00C05C4C">
        <w:rPr>
          <w:rFonts w:asciiTheme="majorBidi" w:hAnsiTheme="majorBidi" w:cstheme="majorBidi" w:hint="cs"/>
          <w:sz w:val="28"/>
          <w:szCs w:val="28"/>
          <w:rtl/>
          <w:lang w:bidi="ar-DZ"/>
        </w:rPr>
        <w:t xml:space="preserve">  </w:t>
      </w:r>
    </w:p>
    <w:p w:rsidR="00D47C3B" w:rsidRDefault="00C05C4C" w:rsidP="00A94D19">
      <w:pPr>
        <w:bidi/>
        <w:spacing w:line="36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6804FF">
        <w:rPr>
          <w:rFonts w:asciiTheme="majorBidi" w:hAnsiTheme="majorBidi" w:cstheme="majorBidi" w:hint="cs"/>
          <w:sz w:val="28"/>
          <w:szCs w:val="28"/>
          <w:rtl/>
          <w:lang w:bidi="ar-DZ"/>
        </w:rPr>
        <w:t>"</w:t>
      </w:r>
      <w:r>
        <w:rPr>
          <w:rFonts w:asciiTheme="majorBidi" w:hAnsiTheme="majorBidi" w:cstheme="majorBidi" w:hint="cs"/>
          <w:sz w:val="28"/>
          <w:szCs w:val="28"/>
          <w:rtl/>
          <w:lang w:bidi="ar-DZ"/>
        </w:rPr>
        <w:t>الفرق التي تتأثر بها المساهمات المقيمة بالمعادلة التي تم إقتناؤها من فرع لمؤسسة أو مؤسسة شريكة بما يعادلها من قيم أخرى، و لا يظهر هذا الحساب إلا في القوائم المالية المجمعة، أي في حالة الميزانية المجمعة للمجموعات التي تتكون من مجموعة شركات تربطها علاقة مساهمة أو شراكة</w:t>
      </w:r>
      <w:r w:rsidR="006804FF">
        <w:rPr>
          <w:rStyle w:val="Appeldenotedefin"/>
          <w:rFonts w:asciiTheme="majorBidi" w:hAnsiTheme="majorBidi" w:cstheme="majorBidi"/>
          <w:sz w:val="28"/>
          <w:szCs w:val="28"/>
          <w:rtl/>
          <w:lang w:bidi="ar-DZ"/>
        </w:rPr>
        <w:endnoteReference w:id="43"/>
      </w:r>
      <w:r w:rsidR="006804FF">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و يكون القيد المحاسبي كالتالي:</w:t>
      </w:r>
    </w:p>
    <w:p w:rsidR="0058653A" w:rsidRPr="00A50B53" w:rsidRDefault="00147D31" w:rsidP="00D47C3B">
      <w:pPr>
        <w:bidi/>
        <w:spacing w:line="240" w:lineRule="auto"/>
        <w:rPr>
          <w:rFonts w:asciiTheme="majorBidi" w:hAnsiTheme="majorBidi" w:cstheme="majorBidi"/>
          <w:b/>
          <w:bCs/>
          <w:sz w:val="28"/>
          <w:szCs w:val="28"/>
          <w:lang w:val="fr-FR" w:bidi="ar-DZ"/>
        </w:rPr>
      </w:pPr>
      <w:r w:rsidRPr="00147D31">
        <w:rPr>
          <w:rFonts w:asciiTheme="majorBidi" w:hAnsiTheme="majorBidi" w:cstheme="majorBidi"/>
          <w:noProof/>
          <w:sz w:val="28"/>
          <w:szCs w:val="28"/>
          <w:lang w:val="fr-FR"/>
        </w:rPr>
        <w:pict>
          <v:shape id="_x0000_s1232" type="#_x0000_t32" style="position:absolute;left:0;text-align:left;margin-left:328.35pt;margin-top:5.05pt;width:76.35pt;height:0;z-index:251862016" o:connectortype="straight"/>
        </w:pict>
      </w:r>
      <w:r>
        <w:rPr>
          <w:rFonts w:asciiTheme="majorBidi" w:hAnsiTheme="majorBidi" w:cstheme="majorBidi"/>
          <w:b/>
          <w:bCs/>
          <w:noProof/>
          <w:sz w:val="28"/>
          <w:szCs w:val="28"/>
          <w:lang w:val="fr-FR"/>
        </w:rPr>
        <w:pict>
          <v:shape id="_x0000_s1228" type="#_x0000_t32" style="position:absolute;left:0;text-align:left;margin-left:405.35pt;margin-top:4.4pt;width:0;height:113.85pt;z-index:251857920" o:connectortype="straight"/>
        </w:pict>
      </w:r>
      <w:r w:rsidRPr="00147D31">
        <w:rPr>
          <w:rFonts w:asciiTheme="majorBidi" w:hAnsiTheme="majorBidi" w:cstheme="majorBidi"/>
          <w:noProof/>
          <w:sz w:val="28"/>
          <w:szCs w:val="28"/>
          <w:lang w:val="fr-FR"/>
        </w:rPr>
        <w:pict>
          <v:shape id="_x0000_s1226" type="#_x0000_t32" style="position:absolute;left:0;text-align:left;margin-left:455.45pt;margin-top:4pt;width:0;height:114.25pt;z-index:251855872" o:connectortype="straight"/>
        </w:pict>
      </w:r>
      <w:r>
        <w:rPr>
          <w:rFonts w:asciiTheme="majorBidi" w:hAnsiTheme="majorBidi" w:cstheme="majorBidi"/>
          <w:b/>
          <w:bCs/>
          <w:noProof/>
          <w:sz w:val="28"/>
          <w:szCs w:val="28"/>
          <w:lang w:val="fr-FR"/>
        </w:rPr>
        <w:pict>
          <v:shape id="_x0000_s1227" type="#_x0000_t32" style="position:absolute;left:0;text-align:left;margin-left:431pt;margin-top:4.4pt;width:0;height:115.75pt;z-index:251856896" o:connectortype="straight"/>
        </w:pict>
      </w:r>
      <w:r w:rsidRPr="00147D31">
        <w:rPr>
          <w:rFonts w:asciiTheme="majorBidi" w:hAnsiTheme="majorBidi" w:cstheme="majorBidi"/>
          <w:noProof/>
          <w:sz w:val="28"/>
          <w:szCs w:val="28"/>
          <w:lang w:val="fr-FR"/>
        </w:rPr>
        <w:pict>
          <v:shape id="_x0000_s1231" type="#_x0000_t32" style="position:absolute;left:0;text-align:left;margin-left:26.8pt;margin-top:6.35pt;width:0;height:111.9pt;z-index:251860992" o:connectortype="straight"/>
        </w:pict>
      </w:r>
      <w:r w:rsidRPr="00147D31">
        <w:rPr>
          <w:rFonts w:asciiTheme="majorBidi" w:hAnsiTheme="majorBidi" w:cstheme="majorBidi"/>
          <w:noProof/>
          <w:sz w:val="28"/>
          <w:szCs w:val="28"/>
          <w:lang w:val="fr-FR"/>
        </w:rPr>
        <w:pict>
          <v:shape id="_x0000_s1230" type="#_x0000_t32" style="position:absolute;left:0;text-align:left;margin-left:99.95pt;margin-top:6.35pt;width:0;height:111.9pt;z-index:251859968" o:connectortype="straight"/>
        </w:pict>
      </w:r>
      <w:r w:rsidRPr="00147D31">
        <w:rPr>
          <w:rFonts w:asciiTheme="majorBidi" w:hAnsiTheme="majorBidi" w:cstheme="majorBidi"/>
          <w:noProof/>
          <w:sz w:val="28"/>
          <w:szCs w:val="28"/>
          <w:lang w:val="fr-FR"/>
        </w:rPr>
        <w:pict>
          <v:shape id="_x0000_s1229" type="#_x0000_t32" style="position:absolute;left:0;text-align:left;margin-left:174.95pt;margin-top:6.6pt;width:0;height:111.65pt;z-index:251858944" o:connectortype="straight"/>
        </w:pict>
      </w:r>
      <w:r w:rsidRPr="00147D31">
        <w:rPr>
          <w:rFonts w:asciiTheme="majorBidi" w:hAnsiTheme="majorBidi" w:cstheme="majorBidi"/>
          <w:noProof/>
          <w:sz w:val="28"/>
          <w:szCs w:val="28"/>
          <w:lang w:val="fr-FR"/>
        </w:rPr>
        <w:pict>
          <v:shape id="_x0000_s1233" type="#_x0000_t32" style="position:absolute;left:0;text-align:left;margin-left:174.95pt;margin-top:6pt;width:100.9pt;height:0;z-index:251863040" o:connectortype="straight"/>
        </w:pict>
      </w:r>
      <w:r w:rsidR="00A50B53">
        <w:rPr>
          <w:rFonts w:asciiTheme="majorBidi" w:hAnsiTheme="majorBidi" w:cstheme="majorBidi" w:hint="cs"/>
          <w:b/>
          <w:bCs/>
          <w:sz w:val="28"/>
          <w:szCs w:val="28"/>
          <w:rtl/>
          <w:lang w:bidi="ar-DZ"/>
        </w:rPr>
        <w:t xml:space="preserve">                  </w:t>
      </w:r>
      <w:r w:rsidR="00D47C3B">
        <w:rPr>
          <w:rFonts w:asciiTheme="majorBidi" w:hAnsiTheme="majorBidi" w:cstheme="majorBidi" w:hint="cs"/>
          <w:b/>
          <w:bCs/>
          <w:sz w:val="28"/>
          <w:szCs w:val="28"/>
          <w:rtl/>
          <w:lang w:bidi="ar-DZ"/>
        </w:rPr>
        <w:t xml:space="preserve">  </w:t>
      </w:r>
      <w:r w:rsidR="00A50B53">
        <w:rPr>
          <w:rFonts w:asciiTheme="majorBidi" w:hAnsiTheme="majorBidi" w:cstheme="majorBidi" w:hint="cs"/>
          <w:b/>
          <w:bCs/>
          <w:sz w:val="28"/>
          <w:szCs w:val="28"/>
          <w:rtl/>
          <w:lang w:bidi="ar-DZ"/>
        </w:rPr>
        <w:t xml:space="preserve">                </w:t>
      </w:r>
      <w:r w:rsidR="00A50B53" w:rsidRPr="00A50B53">
        <w:rPr>
          <w:rFonts w:asciiTheme="majorBidi" w:hAnsiTheme="majorBidi" w:cstheme="majorBidi" w:hint="cs"/>
          <w:sz w:val="24"/>
          <w:szCs w:val="24"/>
          <w:rtl/>
          <w:lang w:bidi="ar-DZ"/>
        </w:rPr>
        <w:t>31</w:t>
      </w:r>
      <w:r w:rsidR="00A50B53">
        <w:rPr>
          <w:rFonts w:asciiTheme="majorBidi" w:hAnsiTheme="majorBidi" w:cstheme="majorBidi"/>
          <w:sz w:val="24"/>
          <w:szCs w:val="24"/>
          <w:lang w:bidi="ar-DZ"/>
        </w:rPr>
        <w:t xml:space="preserve"> </w:t>
      </w:r>
      <w:r w:rsidR="00A50B53" w:rsidRPr="00A50B53">
        <w:rPr>
          <w:rFonts w:asciiTheme="majorBidi" w:hAnsiTheme="majorBidi" w:cstheme="majorBidi" w:hint="cs"/>
          <w:sz w:val="24"/>
          <w:szCs w:val="24"/>
          <w:rtl/>
          <w:lang w:bidi="ar-DZ"/>
        </w:rPr>
        <w:t xml:space="preserve">/12/ </w:t>
      </w:r>
      <w:r w:rsidR="00A50B53" w:rsidRPr="00A50B53">
        <w:rPr>
          <w:rFonts w:asciiTheme="majorBidi" w:hAnsiTheme="majorBidi" w:cstheme="majorBidi"/>
          <w:sz w:val="24"/>
          <w:szCs w:val="24"/>
          <w:lang w:val="fr-FR" w:bidi="ar-DZ"/>
        </w:rPr>
        <w:t>N</w:t>
      </w:r>
    </w:p>
    <w:p w:rsidR="00A50B53" w:rsidRDefault="00A50B53" w:rsidP="00D47C3B">
      <w:pPr>
        <w:bidi/>
        <w:spacing w:line="240" w:lineRule="auto"/>
        <w:rPr>
          <w:rFonts w:asciiTheme="majorBidi" w:hAnsiTheme="majorBidi" w:cstheme="majorBidi"/>
          <w:b/>
          <w:bCs/>
          <w:sz w:val="28"/>
          <w:szCs w:val="28"/>
          <w:rtl/>
          <w:lang w:bidi="ar-DZ"/>
        </w:rPr>
      </w:pPr>
      <w:r>
        <w:rPr>
          <w:rFonts w:asciiTheme="majorBidi" w:hAnsiTheme="majorBidi" w:cstheme="majorBidi"/>
          <w:sz w:val="24"/>
          <w:szCs w:val="24"/>
          <w:lang w:bidi="ar-DZ"/>
        </w:rPr>
        <w:t xml:space="preserve"> </w:t>
      </w:r>
      <w:r w:rsidR="00624335">
        <w:rPr>
          <w:rFonts w:asciiTheme="majorBidi" w:hAnsiTheme="majorBidi" w:cstheme="majorBidi" w:hint="cs"/>
          <w:sz w:val="24"/>
          <w:szCs w:val="24"/>
          <w:rtl/>
          <w:lang w:bidi="ar-DZ"/>
        </w:rPr>
        <w:t>267</w:t>
      </w:r>
      <w:r>
        <w:rPr>
          <w:rFonts w:asciiTheme="majorBidi" w:hAnsiTheme="majorBidi" w:cstheme="majorBidi"/>
          <w:sz w:val="24"/>
          <w:szCs w:val="24"/>
          <w:lang w:bidi="ar-DZ"/>
        </w:rPr>
        <w:t xml:space="preserve"> </w:t>
      </w:r>
      <w:r w:rsidR="00624335">
        <w:rPr>
          <w:rFonts w:asciiTheme="majorBidi" w:hAnsiTheme="majorBidi" w:cstheme="majorBidi" w:hint="cs"/>
          <w:sz w:val="24"/>
          <w:szCs w:val="24"/>
          <w:rtl/>
          <w:lang w:bidi="ar-DZ"/>
        </w:rPr>
        <w:t xml:space="preserve">           ح/ ديون مرتبطة بالمساهمات                                       172160.00 دج</w:t>
      </w:r>
      <w:r>
        <w:rPr>
          <w:rFonts w:asciiTheme="majorBidi" w:hAnsiTheme="majorBidi" w:cstheme="majorBidi"/>
          <w:sz w:val="24"/>
          <w:szCs w:val="24"/>
          <w:lang w:bidi="ar-DZ"/>
        </w:rPr>
        <w:t xml:space="preserve">  </w:t>
      </w:r>
    </w:p>
    <w:p w:rsidR="00624335" w:rsidRDefault="00624335" w:rsidP="00D47C3B">
      <w:pPr>
        <w:bidi/>
        <w:spacing w:line="240" w:lineRule="auto"/>
        <w:rPr>
          <w:rFonts w:asciiTheme="majorBidi" w:hAnsiTheme="majorBidi" w:cstheme="majorBidi"/>
          <w:sz w:val="28"/>
          <w:szCs w:val="28"/>
          <w:rtl/>
          <w:lang w:bidi="ar-DZ"/>
        </w:rPr>
      </w:pPr>
      <w:r w:rsidRPr="00624335">
        <w:rPr>
          <w:rFonts w:asciiTheme="majorBidi" w:hAnsiTheme="majorBidi" w:cstheme="majorBidi" w:hint="cs"/>
          <w:sz w:val="28"/>
          <w:szCs w:val="28"/>
          <w:rtl/>
          <w:lang w:bidi="ar-DZ"/>
        </w:rPr>
        <w:t xml:space="preserve">                              إلى</w:t>
      </w:r>
    </w:p>
    <w:p w:rsidR="0058653A" w:rsidRPr="00624335" w:rsidRDefault="00624335" w:rsidP="00D47C3B">
      <w:pPr>
        <w:bidi/>
        <w:spacing w:line="24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Pr="00624335">
        <w:rPr>
          <w:rFonts w:asciiTheme="majorBidi" w:hAnsiTheme="majorBidi" w:cstheme="majorBidi" w:hint="cs"/>
          <w:sz w:val="24"/>
          <w:szCs w:val="24"/>
          <w:rtl/>
          <w:lang w:bidi="ar-DZ"/>
        </w:rPr>
        <w:t>107</w:t>
      </w:r>
      <w:r w:rsidRPr="00624335">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w:t>
      </w:r>
      <w:r w:rsidRPr="00624335">
        <w:rPr>
          <w:rFonts w:asciiTheme="majorBidi" w:hAnsiTheme="majorBidi" w:cstheme="majorBidi" w:hint="cs"/>
          <w:sz w:val="24"/>
          <w:szCs w:val="24"/>
          <w:rtl/>
          <w:lang w:bidi="ar-DZ"/>
        </w:rPr>
        <w:t>ح/ فرق التحويل</w:t>
      </w:r>
      <w:r>
        <w:rPr>
          <w:rFonts w:asciiTheme="majorBidi" w:hAnsiTheme="majorBidi" w:cstheme="majorBidi" w:hint="cs"/>
          <w:sz w:val="24"/>
          <w:szCs w:val="24"/>
          <w:rtl/>
          <w:lang w:bidi="ar-DZ"/>
        </w:rPr>
        <w:t xml:space="preserve">                                                         172160.00 دج </w:t>
      </w:r>
    </w:p>
    <w:p w:rsidR="0058653A" w:rsidRPr="00624335" w:rsidRDefault="00147D31" w:rsidP="00D47C3B">
      <w:pPr>
        <w:bidi/>
        <w:spacing w:line="240" w:lineRule="auto"/>
        <w:rPr>
          <w:rFonts w:asciiTheme="majorBidi" w:hAnsiTheme="majorBidi" w:cstheme="majorBidi"/>
          <w:sz w:val="28"/>
          <w:szCs w:val="28"/>
          <w:rtl/>
          <w:lang w:bidi="ar-DZ"/>
        </w:rPr>
      </w:pPr>
      <w:r w:rsidRPr="00147D31">
        <w:rPr>
          <w:rFonts w:asciiTheme="majorBidi" w:hAnsiTheme="majorBidi" w:cstheme="majorBidi"/>
          <w:b/>
          <w:bCs/>
          <w:noProof/>
          <w:sz w:val="28"/>
          <w:szCs w:val="28"/>
          <w:rtl/>
          <w:lang w:val="fr-FR"/>
        </w:rPr>
        <w:pict>
          <v:shape id="_x0000_s1235" type="#_x0000_t32" style="position:absolute;left:0;text-align:left;margin-left:307pt;margin-top:20.75pt;width:97.7pt;height:0;flip:x;z-index:251865088" o:connectortype="straight"/>
        </w:pict>
      </w:r>
      <w:r w:rsidRPr="00147D31">
        <w:rPr>
          <w:rFonts w:asciiTheme="majorBidi" w:hAnsiTheme="majorBidi" w:cstheme="majorBidi"/>
          <w:b/>
          <w:bCs/>
          <w:noProof/>
          <w:sz w:val="28"/>
          <w:szCs w:val="28"/>
          <w:rtl/>
          <w:lang w:val="fr-FR"/>
        </w:rPr>
        <w:pict>
          <v:shape id="_x0000_s1234" type="#_x0000_t32" style="position:absolute;left:0;text-align:left;margin-left:174.95pt;margin-top:20.75pt;width:105.8pt;height:0;z-index:251864064" o:connectortype="straight"/>
        </w:pict>
      </w:r>
      <w:r w:rsidR="00624335">
        <w:rPr>
          <w:rFonts w:asciiTheme="majorBidi" w:hAnsiTheme="majorBidi" w:cstheme="majorBidi" w:hint="cs"/>
          <w:b/>
          <w:bCs/>
          <w:sz w:val="28"/>
          <w:szCs w:val="28"/>
          <w:rtl/>
          <w:lang w:bidi="ar-DZ"/>
        </w:rPr>
        <w:t xml:space="preserve">               </w:t>
      </w:r>
      <w:r w:rsidR="00624335" w:rsidRPr="00624335">
        <w:rPr>
          <w:rFonts w:asciiTheme="majorBidi" w:hAnsiTheme="majorBidi" w:cstheme="majorBidi" w:hint="cs"/>
          <w:rtl/>
          <w:lang w:bidi="ar-DZ"/>
        </w:rPr>
        <w:t>قيد الفرق بين قيمة القرض</w:t>
      </w:r>
      <w:r w:rsidR="00624335">
        <w:rPr>
          <w:rFonts w:asciiTheme="majorBidi" w:hAnsiTheme="majorBidi" w:cstheme="majorBidi" w:hint="cs"/>
          <w:rtl/>
          <w:lang w:bidi="ar-DZ"/>
        </w:rPr>
        <w:t>،</w:t>
      </w:r>
      <w:r w:rsidR="00624335" w:rsidRPr="00624335">
        <w:rPr>
          <w:rFonts w:asciiTheme="majorBidi" w:hAnsiTheme="majorBidi" w:cstheme="majorBidi" w:hint="cs"/>
          <w:rtl/>
          <w:lang w:bidi="ar-DZ"/>
        </w:rPr>
        <w:t xml:space="preserve"> </w:t>
      </w:r>
      <w:r w:rsidR="00624335">
        <w:rPr>
          <w:rFonts w:asciiTheme="majorBidi" w:hAnsiTheme="majorBidi" w:cstheme="majorBidi" w:hint="cs"/>
          <w:rtl/>
          <w:lang w:bidi="ar-DZ"/>
        </w:rPr>
        <w:t>و</w:t>
      </w:r>
      <w:r w:rsidR="00624335" w:rsidRPr="00624335">
        <w:rPr>
          <w:rFonts w:asciiTheme="majorBidi" w:hAnsiTheme="majorBidi" w:cstheme="majorBidi" w:hint="cs"/>
          <w:rtl/>
          <w:lang w:bidi="ar-DZ"/>
        </w:rPr>
        <w:t xml:space="preserve"> </w:t>
      </w:r>
      <w:r w:rsidR="00624335">
        <w:rPr>
          <w:rFonts w:asciiTheme="majorBidi" w:hAnsiTheme="majorBidi" w:cstheme="majorBidi" w:hint="cs"/>
          <w:rtl/>
          <w:lang w:bidi="ar-DZ"/>
        </w:rPr>
        <w:t>ال</w:t>
      </w:r>
      <w:r w:rsidR="00624335" w:rsidRPr="00624335">
        <w:rPr>
          <w:rFonts w:asciiTheme="majorBidi" w:hAnsiTheme="majorBidi" w:cstheme="majorBidi" w:hint="cs"/>
          <w:rtl/>
          <w:lang w:bidi="ar-DZ"/>
        </w:rPr>
        <w:t>قيمة</w:t>
      </w:r>
      <w:r w:rsidR="00624335">
        <w:rPr>
          <w:rFonts w:asciiTheme="majorBidi" w:hAnsiTheme="majorBidi" w:cstheme="majorBidi" w:hint="cs"/>
          <w:rtl/>
          <w:lang w:bidi="ar-DZ"/>
        </w:rPr>
        <w:t xml:space="preserve"> السائدة عند</w:t>
      </w:r>
      <w:r w:rsidR="00624335" w:rsidRPr="00624335">
        <w:rPr>
          <w:rFonts w:asciiTheme="majorBidi" w:hAnsiTheme="majorBidi" w:cstheme="majorBidi" w:hint="cs"/>
          <w:rtl/>
          <w:lang w:bidi="ar-DZ"/>
        </w:rPr>
        <w:t xml:space="preserve"> </w:t>
      </w:r>
      <w:r w:rsidR="000729A6">
        <w:rPr>
          <w:rFonts w:asciiTheme="majorBidi" w:hAnsiTheme="majorBidi" w:cstheme="majorBidi" w:hint="cs"/>
          <w:rtl/>
          <w:lang w:bidi="ar-DZ"/>
        </w:rPr>
        <w:t>ال</w:t>
      </w:r>
      <w:r w:rsidR="00624335" w:rsidRPr="00624335">
        <w:rPr>
          <w:rFonts w:asciiTheme="majorBidi" w:hAnsiTheme="majorBidi" w:cstheme="majorBidi" w:hint="cs"/>
          <w:rtl/>
          <w:lang w:bidi="ar-DZ"/>
        </w:rPr>
        <w:t xml:space="preserve">إقفال </w:t>
      </w:r>
      <w:r w:rsidR="000729A6">
        <w:rPr>
          <w:rFonts w:asciiTheme="majorBidi" w:hAnsiTheme="majorBidi" w:cstheme="majorBidi" w:hint="cs"/>
          <w:rtl/>
          <w:lang w:bidi="ar-DZ"/>
        </w:rPr>
        <w:t>ا</w:t>
      </w:r>
      <w:r w:rsidR="00624335" w:rsidRPr="00624335">
        <w:rPr>
          <w:rFonts w:asciiTheme="majorBidi" w:hAnsiTheme="majorBidi" w:cstheme="majorBidi" w:hint="cs"/>
          <w:rtl/>
          <w:lang w:bidi="ar-DZ"/>
        </w:rPr>
        <w:t>ل</w:t>
      </w:r>
      <w:r w:rsidR="000729A6">
        <w:rPr>
          <w:rFonts w:asciiTheme="majorBidi" w:hAnsiTheme="majorBidi" w:cstheme="majorBidi" w:hint="cs"/>
          <w:rtl/>
          <w:lang w:bidi="ar-DZ"/>
        </w:rPr>
        <w:t>سنوي</w:t>
      </w:r>
    </w:p>
    <w:p w:rsidR="00DC1B7B" w:rsidRDefault="00DC1B7B" w:rsidP="00DC1B7B">
      <w:pPr>
        <w:bidi/>
        <w:spacing w:line="240" w:lineRule="auto"/>
        <w:rPr>
          <w:rFonts w:asciiTheme="majorBidi" w:hAnsiTheme="majorBidi" w:cstheme="majorBidi"/>
          <w:b/>
          <w:bCs/>
          <w:sz w:val="28"/>
          <w:szCs w:val="28"/>
          <w:rtl/>
          <w:lang w:bidi="ar-DZ"/>
        </w:rPr>
      </w:pPr>
    </w:p>
    <w:p w:rsidR="004B60B1" w:rsidRDefault="00F1532C" w:rsidP="00DC1B7B">
      <w:pPr>
        <w:bidi/>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فتح دفاتر الأستاذ:</w:t>
      </w:r>
    </w:p>
    <w:p w:rsidR="004B60B1" w:rsidRDefault="00147D31" w:rsidP="00A90AEE">
      <w:pPr>
        <w:bidi/>
        <w:rPr>
          <w:rFonts w:asciiTheme="majorBidi" w:hAnsiTheme="majorBidi" w:cstheme="majorBidi"/>
          <w:b/>
          <w:bCs/>
          <w:sz w:val="28"/>
          <w:szCs w:val="28"/>
          <w:rtl/>
          <w:lang w:bidi="ar-DZ"/>
        </w:rPr>
      </w:pPr>
      <w:r>
        <w:rPr>
          <w:rFonts w:asciiTheme="majorBidi" w:hAnsiTheme="majorBidi" w:cstheme="majorBidi"/>
          <w:b/>
          <w:bCs/>
          <w:noProof/>
          <w:sz w:val="28"/>
          <w:szCs w:val="28"/>
          <w:rtl/>
          <w:lang w:val="fr-FR"/>
        </w:rPr>
        <w:pict>
          <v:shape id="_x0000_s1239" type="#_x0000_t32" style="position:absolute;left:0;text-align:left;margin-left:114.4pt;margin-top:13.8pt;width:0;height:28.5pt;z-index:251869184" o:connectortype="straight"/>
        </w:pict>
      </w:r>
      <w:r>
        <w:rPr>
          <w:rFonts w:asciiTheme="majorBidi" w:hAnsiTheme="majorBidi" w:cstheme="majorBidi"/>
          <w:b/>
          <w:bCs/>
          <w:noProof/>
          <w:sz w:val="28"/>
          <w:szCs w:val="28"/>
          <w:rtl/>
          <w:lang w:val="fr-FR"/>
        </w:rPr>
        <w:pict>
          <v:shape id="_x0000_s1238" type="#_x0000_t32" style="position:absolute;left:0;text-align:left;margin-left:359pt;margin-top:15.1pt;width:0;height:27.2pt;z-index:251868160" o:connectortype="straight"/>
        </w:pict>
      </w:r>
      <w:r>
        <w:rPr>
          <w:rFonts w:asciiTheme="majorBidi" w:hAnsiTheme="majorBidi" w:cstheme="majorBidi"/>
          <w:b/>
          <w:bCs/>
          <w:noProof/>
          <w:sz w:val="28"/>
          <w:szCs w:val="28"/>
          <w:rtl/>
          <w:lang w:val="fr-FR"/>
        </w:rPr>
        <w:pict>
          <v:shape id="_x0000_s1237" type="#_x0000_t32" style="position:absolute;left:0;text-align:left;margin-left:37.85pt;margin-top:13.15pt;width:155.1pt;height:0;flip:x;z-index:251867136" o:connectortype="straight"/>
        </w:pict>
      </w:r>
      <w:r>
        <w:rPr>
          <w:rFonts w:asciiTheme="majorBidi" w:hAnsiTheme="majorBidi" w:cstheme="majorBidi"/>
          <w:b/>
          <w:bCs/>
          <w:noProof/>
          <w:sz w:val="28"/>
          <w:szCs w:val="28"/>
          <w:rtl/>
          <w:lang w:val="fr-FR"/>
        </w:rPr>
        <w:pict>
          <v:shape id="_x0000_s1236" type="#_x0000_t32" style="position:absolute;left:0;text-align:left;margin-left:275.75pt;margin-top:15.1pt;width:158.1pt;height:0;flip:x;z-index:251866112" o:connectortype="straight"/>
        </w:pict>
      </w:r>
      <w:r w:rsidR="005B2D15">
        <w:rPr>
          <w:rFonts w:asciiTheme="majorBidi" w:hAnsiTheme="majorBidi" w:cstheme="majorBidi" w:hint="cs"/>
          <w:b/>
          <w:bCs/>
          <w:sz w:val="28"/>
          <w:szCs w:val="28"/>
          <w:rtl/>
          <w:lang w:bidi="ar-DZ"/>
        </w:rPr>
        <w:t xml:space="preserve">      </w:t>
      </w:r>
      <w:r w:rsidR="005B2D15" w:rsidRPr="005B2D15">
        <w:rPr>
          <w:rFonts w:asciiTheme="majorBidi" w:hAnsiTheme="majorBidi" w:cstheme="majorBidi" w:hint="cs"/>
          <w:b/>
          <w:bCs/>
          <w:rtl/>
          <w:lang w:bidi="ar-DZ"/>
        </w:rPr>
        <w:t>مدين</w:t>
      </w:r>
      <w:r w:rsidR="005B2D15">
        <w:rPr>
          <w:rFonts w:asciiTheme="majorBidi" w:hAnsiTheme="majorBidi" w:cstheme="majorBidi" w:hint="cs"/>
          <w:b/>
          <w:bCs/>
          <w:sz w:val="28"/>
          <w:szCs w:val="28"/>
          <w:rtl/>
          <w:lang w:bidi="ar-DZ"/>
        </w:rPr>
        <w:t xml:space="preserve">  </w:t>
      </w:r>
      <w:r w:rsidR="00ED290F" w:rsidRPr="00ED290F">
        <w:rPr>
          <w:rFonts w:asciiTheme="majorBidi" w:hAnsiTheme="majorBidi" w:cstheme="majorBidi" w:hint="cs"/>
          <w:rtl/>
          <w:lang w:bidi="ar-DZ"/>
        </w:rPr>
        <w:t>267</w:t>
      </w:r>
      <w:r w:rsidR="005B2D15">
        <w:rPr>
          <w:rFonts w:asciiTheme="majorBidi" w:hAnsiTheme="majorBidi" w:cstheme="majorBidi" w:hint="cs"/>
          <w:b/>
          <w:bCs/>
          <w:sz w:val="28"/>
          <w:szCs w:val="28"/>
          <w:rtl/>
          <w:lang w:bidi="ar-DZ"/>
        </w:rPr>
        <w:t xml:space="preserve"> </w:t>
      </w:r>
      <w:r w:rsidR="005B2D15" w:rsidRPr="005B2D15">
        <w:rPr>
          <w:rFonts w:asciiTheme="majorBidi" w:hAnsiTheme="majorBidi" w:cstheme="majorBidi" w:hint="cs"/>
          <w:sz w:val="24"/>
          <w:szCs w:val="24"/>
          <w:rtl/>
          <w:lang w:bidi="ar-DZ"/>
        </w:rPr>
        <w:t>ح/ ديون م</w:t>
      </w:r>
      <w:r w:rsidR="005B2D15">
        <w:rPr>
          <w:rFonts w:asciiTheme="majorBidi" w:hAnsiTheme="majorBidi" w:cstheme="majorBidi" w:hint="cs"/>
          <w:sz w:val="24"/>
          <w:szCs w:val="24"/>
          <w:rtl/>
          <w:lang w:bidi="ar-DZ"/>
        </w:rPr>
        <w:t xml:space="preserve">. مساهمات  </w:t>
      </w:r>
      <w:r w:rsidR="00ED290F">
        <w:rPr>
          <w:rFonts w:asciiTheme="majorBidi" w:hAnsiTheme="majorBidi" w:cstheme="majorBidi" w:hint="cs"/>
          <w:sz w:val="24"/>
          <w:szCs w:val="24"/>
          <w:rtl/>
          <w:lang w:bidi="ar-DZ"/>
        </w:rPr>
        <w:t xml:space="preserve"> </w:t>
      </w:r>
      <w:r w:rsidR="005B2D15">
        <w:rPr>
          <w:rFonts w:asciiTheme="majorBidi" w:hAnsiTheme="majorBidi" w:cstheme="majorBidi" w:hint="cs"/>
          <w:sz w:val="24"/>
          <w:szCs w:val="24"/>
          <w:rtl/>
          <w:lang w:bidi="ar-DZ"/>
        </w:rPr>
        <w:t xml:space="preserve">  </w:t>
      </w:r>
      <w:r w:rsidR="005B2D15" w:rsidRPr="005B2D15">
        <w:rPr>
          <w:rFonts w:asciiTheme="majorBidi" w:hAnsiTheme="majorBidi" w:cstheme="majorBidi" w:hint="cs"/>
          <w:b/>
          <w:bCs/>
          <w:rtl/>
          <w:lang w:bidi="ar-DZ"/>
        </w:rPr>
        <w:t>دائن</w:t>
      </w:r>
      <w:r w:rsidR="005B2D15">
        <w:rPr>
          <w:rFonts w:asciiTheme="majorBidi" w:hAnsiTheme="majorBidi" w:cstheme="majorBidi" w:hint="cs"/>
          <w:b/>
          <w:bCs/>
          <w:rtl/>
          <w:lang w:bidi="ar-DZ"/>
        </w:rPr>
        <w:t xml:space="preserve">                              مدين     </w:t>
      </w:r>
      <w:r w:rsidR="00ED290F" w:rsidRPr="00ED290F">
        <w:rPr>
          <w:rFonts w:asciiTheme="majorBidi" w:hAnsiTheme="majorBidi" w:cstheme="majorBidi" w:hint="cs"/>
          <w:rtl/>
          <w:lang w:bidi="ar-DZ"/>
        </w:rPr>
        <w:t>107</w:t>
      </w:r>
      <w:r w:rsidR="00ED290F">
        <w:rPr>
          <w:rFonts w:asciiTheme="majorBidi" w:hAnsiTheme="majorBidi" w:cstheme="majorBidi" w:hint="cs"/>
          <w:b/>
          <w:bCs/>
          <w:rtl/>
          <w:lang w:bidi="ar-DZ"/>
        </w:rPr>
        <w:t xml:space="preserve"> </w:t>
      </w:r>
      <w:r w:rsidR="005B2D15" w:rsidRPr="005B2D15">
        <w:rPr>
          <w:rFonts w:asciiTheme="majorBidi" w:hAnsiTheme="majorBidi" w:cstheme="majorBidi" w:hint="cs"/>
          <w:sz w:val="24"/>
          <w:szCs w:val="24"/>
          <w:rtl/>
          <w:lang w:bidi="ar-DZ"/>
        </w:rPr>
        <w:t>ح/ فرق التحويل</w:t>
      </w:r>
      <w:r w:rsidR="005B2D15">
        <w:rPr>
          <w:rFonts w:asciiTheme="majorBidi" w:hAnsiTheme="majorBidi" w:cstheme="majorBidi" w:hint="cs"/>
          <w:sz w:val="24"/>
          <w:szCs w:val="24"/>
          <w:rtl/>
          <w:lang w:bidi="ar-DZ"/>
        </w:rPr>
        <w:t xml:space="preserve">           </w:t>
      </w:r>
      <w:r w:rsidR="005B2D15" w:rsidRPr="005B2D15">
        <w:rPr>
          <w:rFonts w:asciiTheme="majorBidi" w:hAnsiTheme="majorBidi" w:cstheme="majorBidi" w:hint="cs"/>
          <w:b/>
          <w:bCs/>
          <w:rtl/>
          <w:lang w:bidi="ar-DZ"/>
        </w:rPr>
        <w:t>دائن</w:t>
      </w:r>
    </w:p>
    <w:p w:rsidR="004B60B1" w:rsidRDefault="00176D94" w:rsidP="00A90AEE">
      <w:pPr>
        <w:bidi/>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 xml:space="preserve">       </w:t>
      </w:r>
      <w:r w:rsidRPr="00176D94">
        <w:rPr>
          <w:rFonts w:asciiTheme="majorBidi" w:hAnsiTheme="majorBidi" w:cstheme="majorBidi" w:hint="cs"/>
          <w:sz w:val="24"/>
          <w:szCs w:val="24"/>
          <w:rtl/>
          <w:lang w:bidi="ar-DZ"/>
        </w:rPr>
        <w:t>172160.00 دج</w:t>
      </w:r>
      <w:r w:rsidR="009177E1">
        <w:rPr>
          <w:rFonts w:asciiTheme="majorBidi" w:hAnsiTheme="majorBidi" w:cstheme="majorBidi" w:hint="cs"/>
          <w:sz w:val="24"/>
          <w:szCs w:val="24"/>
          <w:rtl/>
          <w:lang w:bidi="ar-DZ"/>
        </w:rPr>
        <w:t xml:space="preserve">                                                                                     172160.00 دج</w:t>
      </w:r>
    </w:p>
    <w:p w:rsidR="00C402C0" w:rsidRDefault="00A90AEE" w:rsidP="00D55615">
      <w:pPr>
        <w:bidi/>
        <w:spacing w:line="360" w:lineRule="auto"/>
        <w:rPr>
          <w:rFonts w:asciiTheme="majorBidi" w:hAnsiTheme="majorBidi" w:cstheme="majorBidi"/>
          <w:sz w:val="28"/>
          <w:szCs w:val="28"/>
          <w:rtl/>
          <w:lang w:val="fr-FR" w:bidi="ar-DZ"/>
        </w:rPr>
      </w:pPr>
      <w:r>
        <w:rPr>
          <w:rFonts w:asciiTheme="majorBidi" w:hAnsiTheme="majorBidi" w:cstheme="majorBidi" w:hint="cs"/>
          <w:sz w:val="28"/>
          <w:szCs w:val="28"/>
          <w:rtl/>
          <w:lang w:bidi="ar-DZ"/>
        </w:rPr>
        <w:t xml:space="preserve">    </w:t>
      </w:r>
      <w:r w:rsidR="00D47C3B" w:rsidRPr="00D47C3B">
        <w:rPr>
          <w:rFonts w:asciiTheme="majorBidi" w:hAnsiTheme="majorBidi" w:cstheme="majorBidi" w:hint="cs"/>
          <w:sz w:val="28"/>
          <w:szCs w:val="28"/>
          <w:rtl/>
          <w:lang w:bidi="ar-DZ"/>
        </w:rPr>
        <w:t xml:space="preserve">سداد القرض من طرف فرع المؤسسة في 01 أفريل </w:t>
      </w:r>
      <w:r w:rsidR="00D47C3B" w:rsidRPr="00D47C3B">
        <w:rPr>
          <w:rFonts w:asciiTheme="majorBidi" w:hAnsiTheme="majorBidi" w:cstheme="majorBidi"/>
          <w:sz w:val="28"/>
          <w:szCs w:val="28"/>
          <w:lang w:val="fr-FR" w:bidi="ar-DZ"/>
        </w:rPr>
        <w:t>N</w:t>
      </w:r>
      <w:r w:rsidR="00D47C3B" w:rsidRPr="00D47C3B">
        <w:rPr>
          <w:rFonts w:asciiTheme="majorBidi" w:hAnsiTheme="majorBidi" w:cstheme="majorBidi" w:hint="cs"/>
          <w:sz w:val="28"/>
          <w:szCs w:val="28"/>
          <w:rtl/>
          <w:lang w:val="fr-FR" w:bidi="ar-DZ"/>
        </w:rPr>
        <w:t xml:space="preserve"> + 1، حيث أصبح سعر صرف الدولار الأمريكي  يساوي كل 01 دولار أمريكي 109.6633 دينار جزائري.</w:t>
      </w:r>
      <w:r w:rsidR="001C3C53">
        <w:rPr>
          <w:rFonts w:asciiTheme="majorBidi" w:hAnsiTheme="majorBidi" w:cstheme="majorBidi" w:hint="cs"/>
          <w:sz w:val="28"/>
          <w:szCs w:val="28"/>
          <w:rtl/>
          <w:lang w:val="fr-FR" w:bidi="ar-DZ"/>
        </w:rPr>
        <w:t xml:space="preserve"> و عليه:</w:t>
      </w:r>
    </w:p>
    <w:p w:rsidR="001C3C53" w:rsidRDefault="00C402C0" w:rsidP="00DC1B7B">
      <w:pPr>
        <w:bidi/>
        <w:spacing w:line="360" w:lineRule="auto"/>
        <w:rPr>
          <w:rFonts w:asciiTheme="majorBidi" w:hAnsiTheme="majorBidi" w:cstheme="majorBidi"/>
          <w:sz w:val="28"/>
          <w:szCs w:val="28"/>
          <w:rtl/>
          <w:lang w:bidi="ar-DZ"/>
        </w:rPr>
      </w:pPr>
      <w:r>
        <w:rPr>
          <w:rFonts w:asciiTheme="majorBidi" w:hAnsiTheme="majorBidi" w:cstheme="majorBidi" w:hint="cs"/>
          <w:sz w:val="28"/>
          <w:szCs w:val="28"/>
          <w:rtl/>
          <w:lang w:val="fr-FR" w:bidi="ar-DZ"/>
        </w:rPr>
        <w:t xml:space="preserve"> </w:t>
      </w:r>
      <w:r>
        <w:rPr>
          <w:rFonts w:asciiTheme="majorBidi" w:hAnsiTheme="majorBidi" w:cstheme="majorBidi"/>
          <w:sz w:val="28"/>
          <w:szCs w:val="28"/>
          <w:lang w:val="fr-FR" w:bidi="ar-DZ"/>
        </w:rPr>
        <w:t xml:space="preserve"> </w:t>
      </w:r>
      <w:r>
        <w:rPr>
          <w:rFonts w:asciiTheme="majorBidi" w:hAnsiTheme="majorBidi" w:cstheme="majorBidi" w:hint="cs"/>
          <w:sz w:val="28"/>
          <w:szCs w:val="28"/>
          <w:rtl/>
          <w:lang w:val="fr-FR" w:bidi="ar-DZ"/>
        </w:rPr>
        <w:t xml:space="preserve">  </w:t>
      </w:r>
      <w:r w:rsidR="00D47C3B" w:rsidRPr="00D47C3B">
        <w:rPr>
          <w:rFonts w:asciiTheme="majorBidi" w:hAnsiTheme="majorBidi" w:cstheme="majorBidi" w:hint="cs"/>
          <w:sz w:val="28"/>
          <w:szCs w:val="28"/>
          <w:rtl/>
          <w:lang w:val="fr-FR" w:bidi="ar-DZ"/>
        </w:rPr>
        <w:t xml:space="preserve"> </w:t>
      </w:r>
      <w:r>
        <w:rPr>
          <w:rFonts w:asciiTheme="majorBidi" w:hAnsiTheme="majorBidi" w:cstheme="majorBidi"/>
          <w:sz w:val="28"/>
          <w:szCs w:val="28"/>
          <w:lang w:val="fr-FR" w:bidi="ar-DZ"/>
        </w:rPr>
        <w:t xml:space="preserve"> $ 100000</w:t>
      </w:r>
      <w:r>
        <w:rPr>
          <w:rFonts w:asciiTheme="majorBidi" w:hAnsiTheme="majorBidi" w:cstheme="majorBidi"/>
          <w:sz w:val="28"/>
          <w:szCs w:val="28"/>
          <w:lang w:bidi="ar-DZ"/>
        </w:rPr>
        <w:t xml:space="preserve"> </w:t>
      </w:r>
      <w:r>
        <w:rPr>
          <w:rFonts w:asciiTheme="majorBidi" w:hAnsiTheme="majorBidi" w:cstheme="majorBidi" w:hint="cs"/>
          <w:sz w:val="28"/>
          <w:szCs w:val="28"/>
          <w:rtl/>
          <w:lang w:val="fr-FR" w:bidi="ar-DZ"/>
        </w:rPr>
        <w:t xml:space="preserve"> </w:t>
      </w:r>
      <w:r w:rsidR="00963DF6">
        <w:rPr>
          <w:rFonts w:asciiTheme="majorBidi" w:hAnsiTheme="majorBidi" w:cstheme="majorBidi" w:hint="cs"/>
          <w:sz w:val="28"/>
          <w:szCs w:val="28"/>
          <w:rtl/>
          <w:lang w:val="fr-FR" w:bidi="ar-DZ"/>
        </w:rPr>
        <w:t>×</w:t>
      </w:r>
      <w:r w:rsidR="001C3C53">
        <w:rPr>
          <w:rFonts w:asciiTheme="majorBidi" w:hAnsiTheme="majorBidi" w:cstheme="majorBidi" w:hint="cs"/>
          <w:sz w:val="28"/>
          <w:szCs w:val="28"/>
          <w:rtl/>
          <w:lang w:bidi="ar-DZ"/>
        </w:rPr>
        <w:t xml:space="preserve"> 109.6633دج = 10826620.00 دج. حيث نلاحظ أن هنالك زيادة في قيمة القرض بالدينار الجزائري</w:t>
      </w:r>
      <w:r w:rsidR="00206948">
        <w:rPr>
          <w:rFonts w:asciiTheme="majorBidi" w:hAnsiTheme="majorBidi" w:cstheme="majorBidi" w:hint="cs"/>
          <w:sz w:val="28"/>
          <w:szCs w:val="28"/>
          <w:rtl/>
          <w:lang w:bidi="ar-DZ"/>
        </w:rPr>
        <w:t>؛</w:t>
      </w:r>
      <w:r w:rsidR="001C3C53">
        <w:rPr>
          <w:rFonts w:asciiTheme="majorBidi" w:hAnsiTheme="majorBidi" w:cstheme="majorBidi" w:hint="cs"/>
          <w:sz w:val="28"/>
          <w:szCs w:val="28"/>
          <w:rtl/>
          <w:lang w:bidi="ar-DZ"/>
        </w:rPr>
        <w:t xml:space="preserve"> </w:t>
      </w:r>
      <w:r w:rsidR="00206948">
        <w:rPr>
          <w:rFonts w:asciiTheme="majorBidi" w:hAnsiTheme="majorBidi" w:cstheme="majorBidi" w:hint="cs"/>
          <w:sz w:val="28"/>
          <w:szCs w:val="28"/>
          <w:rtl/>
          <w:lang w:bidi="ar-DZ"/>
        </w:rPr>
        <w:t xml:space="preserve">10966330.00 </w:t>
      </w:r>
      <w:r w:rsidR="001C3C53">
        <w:rPr>
          <w:rFonts w:asciiTheme="majorBidi" w:hAnsiTheme="majorBidi" w:cstheme="majorBidi" w:hint="cs"/>
          <w:sz w:val="28"/>
          <w:szCs w:val="28"/>
          <w:rtl/>
          <w:lang w:bidi="ar-DZ"/>
        </w:rPr>
        <w:t xml:space="preserve">دج - 10654460.00 دج </w:t>
      </w:r>
      <w:r w:rsidR="007C1416">
        <w:rPr>
          <w:rFonts w:asciiTheme="majorBidi" w:hAnsiTheme="majorBidi" w:cstheme="majorBidi"/>
          <w:sz w:val="28"/>
          <w:szCs w:val="28"/>
          <w:lang w:bidi="ar-DZ"/>
        </w:rPr>
        <w:t xml:space="preserve"> </w:t>
      </w:r>
      <w:r w:rsidR="001C3C53">
        <w:rPr>
          <w:rFonts w:asciiTheme="majorBidi" w:hAnsiTheme="majorBidi" w:cstheme="majorBidi" w:hint="cs"/>
          <w:sz w:val="28"/>
          <w:szCs w:val="28"/>
          <w:rtl/>
          <w:lang w:bidi="ar-DZ"/>
        </w:rPr>
        <w:t>=</w:t>
      </w:r>
      <w:r w:rsidR="00206948">
        <w:rPr>
          <w:rFonts w:asciiTheme="majorBidi" w:hAnsiTheme="majorBidi" w:cstheme="majorBidi" w:hint="cs"/>
          <w:sz w:val="28"/>
          <w:szCs w:val="28"/>
          <w:rtl/>
          <w:lang w:bidi="ar-DZ"/>
        </w:rPr>
        <w:t xml:space="preserve"> 311870.00 </w:t>
      </w:r>
      <w:r w:rsidR="001C3C53">
        <w:rPr>
          <w:rFonts w:asciiTheme="majorBidi" w:hAnsiTheme="majorBidi" w:cstheme="majorBidi" w:hint="cs"/>
          <w:sz w:val="28"/>
          <w:szCs w:val="28"/>
          <w:rtl/>
          <w:lang w:bidi="ar-DZ"/>
        </w:rPr>
        <w:t xml:space="preserve">دج </w:t>
      </w:r>
      <w:r w:rsidR="00206948">
        <w:rPr>
          <w:rFonts w:asciiTheme="majorBidi" w:hAnsiTheme="majorBidi" w:cstheme="majorBidi" w:hint="cs"/>
          <w:sz w:val="28"/>
          <w:szCs w:val="28"/>
          <w:rtl/>
          <w:lang w:bidi="ar-DZ"/>
        </w:rPr>
        <w:t>و</w:t>
      </w:r>
      <w:r w:rsidR="008B0717">
        <w:rPr>
          <w:rFonts w:asciiTheme="majorBidi" w:hAnsiTheme="majorBidi" w:cstheme="majorBidi" w:hint="cs"/>
          <w:sz w:val="28"/>
          <w:szCs w:val="28"/>
          <w:rtl/>
          <w:lang w:bidi="ar-DZ"/>
        </w:rPr>
        <w:t xml:space="preserve"> </w:t>
      </w:r>
      <w:r w:rsidR="00206948">
        <w:rPr>
          <w:rFonts w:asciiTheme="majorBidi" w:hAnsiTheme="majorBidi" w:cstheme="majorBidi" w:hint="cs"/>
          <w:sz w:val="28"/>
          <w:szCs w:val="28"/>
          <w:rtl/>
          <w:lang w:bidi="ar-DZ"/>
        </w:rPr>
        <w:t>هي</w:t>
      </w:r>
      <w:r w:rsidR="008B0717">
        <w:rPr>
          <w:rFonts w:asciiTheme="majorBidi" w:hAnsiTheme="majorBidi" w:cstheme="majorBidi" w:hint="cs"/>
          <w:sz w:val="28"/>
          <w:szCs w:val="28"/>
          <w:rtl/>
          <w:lang w:bidi="ar-DZ"/>
        </w:rPr>
        <w:t xml:space="preserve"> </w:t>
      </w:r>
      <w:r w:rsidR="00206948">
        <w:rPr>
          <w:rFonts w:asciiTheme="majorBidi" w:hAnsiTheme="majorBidi" w:cstheme="majorBidi" w:hint="cs"/>
          <w:sz w:val="28"/>
          <w:szCs w:val="28"/>
          <w:rtl/>
          <w:lang w:bidi="ar-DZ"/>
        </w:rPr>
        <w:t>عبارة عن نواتج مالية مكتسبة للمؤسسة</w:t>
      </w:r>
      <w:r w:rsidR="007E31FD">
        <w:rPr>
          <w:rFonts w:asciiTheme="majorBidi" w:hAnsiTheme="majorBidi" w:cstheme="majorBidi" w:hint="cs"/>
          <w:sz w:val="28"/>
          <w:szCs w:val="28"/>
          <w:rtl/>
          <w:lang w:bidi="ar-DZ"/>
        </w:rPr>
        <w:t xml:space="preserve"> تسجل كأرباح الصرف، و يكون القيد المحاسبي </w:t>
      </w:r>
      <w:r w:rsidR="008B0717">
        <w:rPr>
          <w:rFonts w:asciiTheme="majorBidi" w:hAnsiTheme="majorBidi" w:cstheme="majorBidi" w:hint="cs"/>
          <w:sz w:val="28"/>
          <w:szCs w:val="28"/>
          <w:rtl/>
          <w:lang w:bidi="ar-DZ"/>
        </w:rPr>
        <w:t>ك</w:t>
      </w:r>
      <w:r w:rsidR="007E31FD">
        <w:rPr>
          <w:rFonts w:asciiTheme="majorBidi" w:hAnsiTheme="majorBidi" w:cstheme="majorBidi" w:hint="cs"/>
          <w:sz w:val="28"/>
          <w:szCs w:val="28"/>
          <w:rtl/>
          <w:lang w:bidi="ar-DZ"/>
        </w:rPr>
        <w:t>التالي:</w:t>
      </w:r>
      <w:r w:rsidR="00206948">
        <w:rPr>
          <w:rFonts w:asciiTheme="majorBidi" w:hAnsiTheme="majorBidi" w:cstheme="majorBidi" w:hint="cs"/>
          <w:sz w:val="28"/>
          <w:szCs w:val="28"/>
          <w:rtl/>
          <w:lang w:bidi="ar-DZ"/>
        </w:rPr>
        <w:t xml:space="preserve"> </w:t>
      </w:r>
      <w:r w:rsidR="001C3C53">
        <w:rPr>
          <w:rFonts w:asciiTheme="majorBidi" w:hAnsiTheme="majorBidi" w:cstheme="majorBidi" w:hint="cs"/>
          <w:sz w:val="28"/>
          <w:szCs w:val="28"/>
          <w:rtl/>
          <w:lang w:bidi="ar-DZ"/>
        </w:rPr>
        <w:t xml:space="preserve"> </w:t>
      </w:r>
    </w:p>
    <w:p w:rsidR="004B60B1" w:rsidRPr="00E30BB2" w:rsidRDefault="00147D31" w:rsidP="00463E8C">
      <w:pPr>
        <w:bidi/>
        <w:spacing w:line="240" w:lineRule="auto"/>
        <w:rPr>
          <w:rFonts w:asciiTheme="majorBidi" w:hAnsiTheme="majorBidi" w:cstheme="majorBidi"/>
          <w:sz w:val="28"/>
          <w:szCs w:val="28"/>
          <w:rtl/>
          <w:lang w:val="fr-FR" w:bidi="ar-DZ"/>
        </w:rPr>
      </w:pPr>
      <w:r w:rsidRPr="00147D31">
        <w:rPr>
          <w:rFonts w:asciiTheme="majorBidi" w:hAnsiTheme="majorBidi" w:cstheme="majorBidi"/>
          <w:b/>
          <w:bCs/>
          <w:noProof/>
          <w:sz w:val="28"/>
          <w:szCs w:val="28"/>
          <w:rtl/>
          <w:lang w:val="fr-FR"/>
        </w:rPr>
        <w:pict>
          <v:shape id="_x0000_s1244" type="#_x0000_t32" style="position:absolute;left:0;text-align:left;margin-left:458.15pt;margin-top:8.65pt;width:0;height:159pt;z-index:251874304" o:connectortype="straight"/>
        </w:pict>
      </w:r>
      <w:r w:rsidRPr="00147D31">
        <w:rPr>
          <w:rFonts w:asciiTheme="majorBidi" w:hAnsiTheme="majorBidi" w:cstheme="majorBidi"/>
          <w:b/>
          <w:bCs/>
          <w:noProof/>
          <w:sz w:val="28"/>
          <w:szCs w:val="28"/>
          <w:rtl/>
          <w:lang w:val="fr-FR"/>
        </w:rPr>
        <w:pict>
          <v:shape id="_x0000_s1247" type="#_x0000_t32" style="position:absolute;left:0;text-align:left;margin-left:159.35pt;margin-top:8.1pt;width:0;height:156.45pt;z-index:251877376" o:connectortype="straight"/>
        </w:pict>
      </w:r>
      <w:r w:rsidRPr="00147D31">
        <w:rPr>
          <w:rFonts w:asciiTheme="majorBidi" w:hAnsiTheme="majorBidi" w:cstheme="majorBidi"/>
          <w:b/>
          <w:bCs/>
          <w:noProof/>
          <w:sz w:val="28"/>
          <w:szCs w:val="28"/>
          <w:rtl/>
          <w:lang w:val="fr-FR"/>
        </w:rPr>
        <w:pict>
          <v:shape id="_x0000_s1249" type="#_x0000_t32" style="position:absolute;left:0;text-align:left;margin-left:-1.4pt;margin-top:9.95pt;width:.6pt;height:154.6pt;flip:x;z-index:251879424" o:connectortype="straight"/>
        </w:pict>
      </w:r>
      <w:r w:rsidRPr="00147D31">
        <w:rPr>
          <w:rFonts w:asciiTheme="majorBidi" w:hAnsiTheme="majorBidi" w:cstheme="majorBidi"/>
          <w:b/>
          <w:bCs/>
          <w:noProof/>
          <w:sz w:val="28"/>
          <w:szCs w:val="28"/>
          <w:rtl/>
          <w:lang w:val="fr-FR"/>
        </w:rPr>
        <w:pict>
          <v:shape id="_x0000_s1248" type="#_x0000_t32" style="position:absolute;left:0;text-align:left;margin-left:79.9pt;margin-top:8.1pt;width:.65pt;height:157.75pt;z-index:251878400" o:connectortype="straight"/>
        </w:pict>
      </w:r>
      <w:r w:rsidRPr="00147D31">
        <w:rPr>
          <w:rFonts w:asciiTheme="majorBidi" w:hAnsiTheme="majorBidi" w:cstheme="majorBidi"/>
          <w:b/>
          <w:bCs/>
          <w:noProof/>
          <w:sz w:val="28"/>
          <w:szCs w:val="28"/>
          <w:rtl/>
          <w:lang w:val="fr-FR"/>
        </w:rPr>
        <w:pict>
          <v:shape id="_x0000_s1250" type="#_x0000_t32" style="position:absolute;left:0;text-align:left;margin-left:311.8pt;margin-top:9pt;width:94.5pt;height:0;flip:x;z-index:251880448" o:connectortype="straight"/>
        </w:pict>
      </w:r>
      <w:r w:rsidRPr="00147D31">
        <w:rPr>
          <w:rFonts w:asciiTheme="majorBidi" w:hAnsiTheme="majorBidi" w:cstheme="majorBidi"/>
          <w:b/>
          <w:bCs/>
          <w:noProof/>
          <w:sz w:val="28"/>
          <w:szCs w:val="28"/>
          <w:rtl/>
          <w:lang w:val="fr-FR"/>
        </w:rPr>
        <w:pict>
          <v:shape id="_x0000_s1251" type="#_x0000_t32" style="position:absolute;left:0;text-align:left;margin-left:159.35pt;margin-top:8.1pt;width:79.5pt;height:0;z-index:251881472" o:connectortype="straight"/>
        </w:pict>
      </w:r>
      <w:r w:rsidRPr="00147D31">
        <w:rPr>
          <w:rFonts w:asciiTheme="majorBidi" w:hAnsiTheme="majorBidi" w:cstheme="majorBidi"/>
          <w:b/>
          <w:bCs/>
          <w:noProof/>
          <w:sz w:val="28"/>
          <w:szCs w:val="28"/>
          <w:rtl/>
          <w:lang w:val="fr-FR"/>
        </w:rPr>
        <w:pict>
          <v:shape id="_x0000_s1246" type="#_x0000_t32" style="position:absolute;left:0;text-align:left;margin-left:406.3pt;margin-top:9pt;width:0;height:155.9pt;z-index:251876352" o:connectortype="straight"/>
        </w:pict>
      </w:r>
      <w:r w:rsidRPr="00147D31">
        <w:rPr>
          <w:rFonts w:asciiTheme="majorBidi" w:hAnsiTheme="majorBidi" w:cstheme="majorBidi"/>
          <w:b/>
          <w:bCs/>
          <w:noProof/>
          <w:sz w:val="28"/>
          <w:szCs w:val="28"/>
          <w:rtl/>
          <w:lang w:val="fr-FR"/>
        </w:rPr>
        <w:pict>
          <v:shape id="_x0000_s1245" type="#_x0000_t32" style="position:absolute;left:0;text-align:left;margin-left:433.25pt;margin-top:8pt;width:0;height:159.65pt;z-index:251875328" o:connectortype="straight"/>
        </w:pict>
      </w:r>
      <w:r w:rsidR="00E30BB2">
        <w:rPr>
          <w:rFonts w:asciiTheme="majorBidi" w:hAnsiTheme="majorBidi" w:cstheme="majorBidi" w:hint="cs"/>
          <w:b/>
          <w:bCs/>
          <w:sz w:val="28"/>
          <w:szCs w:val="28"/>
          <w:rtl/>
          <w:lang w:bidi="ar-DZ"/>
        </w:rPr>
        <w:t xml:space="preserve">                                        </w:t>
      </w:r>
      <w:r w:rsidR="00463E8C">
        <w:rPr>
          <w:rFonts w:asciiTheme="majorBidi" w:hAnsiTheme="majorBidi" w:cstheme="majorBidi" w:hint="cs"/>
          <w:b/>
          <w:bCs/>
          <w:sz w:val="28"/>
          <w:szCs w:val="28"/>
          <w:rtl/>
          <w:lang w:bidi="ar-DZ"/>
        </w:rPr>
        <w:t xml:space="preserve">   </w:t>
      </w:r>
      <w:r w:rsidR="00E30BB2" w:rsidRPr="00E30BB2">
        <w:rPr>
          <w:rFonts w:asciiTheme="majorBidi" w:hAnsiTheme="majorBidi" w:cstheme="majorBidi" w:hint="cs"/>
          <w:sz w:val="24"/>
          <w:szCs w:val="24"/>
          <w:rtl/>
          <w:lang w:bidi="ar-DZ"/>
        </w:rPr>
        <w:t xml:space="preserve">01/04/ </w:t>
      </w:r>
      <w:r w:rsidR="00E30BB2" w:rsidRPr="00E30BB2">
        <w:rPr>
          <w:rFonts w:asciiTheme="majorBidi" w:hAnsiTheme="majorBidi" w:cstheme="majorBidi"/>
          <w:sz w:val="24"/>
          <w:szCs w:val="24"/>
          <w:lang w:val="fr-FR" w:bidi="ar-DZ"/>
        </w:rPr>
        <w:t>N</w:t>
      </w:r>
      <w:r w:rsidR="00E30BB2" w:rsidRPr="00E30BB2">
        <w:rPr>
          <w:rFonts w:asciiTheme="majorBidi" w:hAnsiTheme="majorBidi" w:cstheme="majorBidi" w:hint="cs"/>
          <w:sz w:val="24"/>
          <w:szCs w:val="24"/>
          <w:rtl/>
          <w:lang w:val="fr-FR" w:bidi="ar-DZ"/>
        </w:rPr>
        <w:t>+1</w:t>
      </w:r>
    </w:p>
    <w:p w:rsidR="004B60B1" w:rsidRPr="00463E8C" w:rsidRDefault="00463E8C" w:rsidP="00463E8C">
      <w:pPr>
        <w:bidi/>
        <w:spacing w:line="240" w:lineRule="auto"/>
        <w:rPr>
          <w:rFonts w:asciiTheme="majorBidi" w:hAnsiTheme="majorBidi" w:cstheme="majorBidi"/>
          <w:sz w:val="24"/>
          <w:szCs w:val="24"/>
          <w:rtl/>
          <w:lang w:bidi="ar-DZ"/>
        </w:rPr>
      </w:pPr>
      <w:r w:rsidRPr="00463E8C">
        <w:rPr>
          <w:rFonts w:asciiTheme="majorBidi" w:hAnsiTheme="majorBidi" w:cstheme="majorBidi" w:hint="cs"/>
          <w:sz w:val="24"/>
          <w:szCs w:val="24"/>
          <w:rtl/>
          <w:lang w:bidi="ar-DZ"/>
        </w:rPr>
        <w:t>512</w:t>
      </w:r>
      <w:r>
        <w:rPr>
          <w:rFonts w:asciiTheme="majorBidi" w:hAnsiTheme="majorBidi" w:cstheme="majorBidi" w:hint="cs"/>
          <w:sz w:val="24"/>
          <w:szCs w:val="24"/>
          <w:rtl/>
          <w:lang w:bidi="ar-DZ"/>
        </w:rPr>
        <w:t xml:space="preserve">               ح/ البنك                                                                   10966330.00 دج</w:t>
      </w:r>
    </w:p>
    <w:p w:rsidR="004B60B1" w:rsidRDefault="00463E8C" w:rsidP="007C1416">
      <w:pPr>
        <w:bidi/>
        <w:spacing w:line="240" w:lineRule="auto"/>
        <w:rPr>
          <w:rFonts w:asciiTheme="majorBidi" w:hAnsiTheme="majorBidi" w:cstheme="majorBidi"/>
          <w:b/>
          <w:bCs/>
          <w:sz w:val="28"/>
          <w:szCs w:val="28"/>
          <w:rtl/>
          <w:lang w:bidi="ar-DZ"/>
        </w:rPr>
      </w:pPr>
      <w:r w:rsidRPr="00463E8C">
        <w:rPr>
          <w:rFonts w:asciiTheme="majorBidi" w:hAnsiTheme="majorBidi" w:cstheme="majorBidi" w:hint="cs"/>
          <w:sz w:val="24"/>
          <w:szCs w:val="24"/>
          <w:rtl/>
          <w:lang w:bidi="ar-DZ"/>
        </w:rPr>
        <w:t>107</w:t>
      </w:r>
      <w:r>
        <w:rPr>
          <w:rFonts w:asciiTheme="majorBidi" w:hAnsiTheme="majorBidi" w:cstheme="majorBidi" w:hint="cs"/>
          <w:sz w:val="24"/>
          <w:szCs w:val="24"/>
          <w:rtl/>
          <w:lang w:bidi="ar-DZ"/>
        </w:rPr>
        <w:t xml:space="preserve">                ح/ فرق التحويل أو المعادلة                                          172160.00  دج</w:t>
      </w:r>
    </w:p>
    <w:p w:rsidR="004B60B1" w:rsidRPr="00463E8C" w:rsidRDefault="00463E8C" w:rsidP="00463E8C">
      <w:pPr>
        <w:bidi/>
        <w:spacing w:line="24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sidRPr="00463E8C">
        <w:rPr>
          <w:rFonts w:asciiTheme="majorBidi" w:hAnsiTheme="majorBidi" w:cstheme="majorBidi" w:hint="cs"/>
          <w:sz w:val="28"/>
          <w:szCs w:val="28"/>
          <w:rtl/>
          <w:lang w:bidi="ar-DZ"/>
        </w:rPr>
        <w:t>إلى</w:t>
      </w:r>
    </w:p>
    <w:p w:rsidR="004B60B1" w:rsidRPr="00463E8C" w:rsidRDefault="00463E8C" w:rsidP="00463E8C">
      <w:pPr>
        <w:bidi/>
        <w:spacing w:line="24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sidRPr="00463E8C">
        <w:rPr>
          <w:rFonts w:asciiTheme="majorBidi" w:hAnsiTheme="majorBidi" w:cstheme="majorBidi" w:hint="cs"/>
          <w:sz w:val="24"/>
          <w:szCs w:val="24"/>
          <w:rtl/>
          <w:lang w:bidi="ar-DZ"/>
        </w:rPr>
        <w:t>766</w:t>
      </w:r>
      <w:r>
        <w:rPr>
          <w:rFonts w:asciiTheme="majorBidi" w:hAnsiTheme="majorBidi" w:cstheme="majorBidi" w:hint="cs"/>
          <w:sz w:val="24"/>
          <w:szCs w:val="24"/>
          <w:rtl/>
          <w:lang w:bidi="ar-DZ"/>
        </w:rPr>
        <w:t xml:space="preserve">                                ح/ نواتج أو أرباح الصرف                                              311870.00 دج </w:t>
      </w:r>
    </w:p>
    <w:p w:rsidR="004B60B1" w:rsidRPr="00463E8C" w:rsidRDefault="00463E8C" w:rsidP="008B0717">
      <w:pPr>
        <w:bidi/>
        <w:spacing w:line="24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sidR="00A65733">
        <w:rPr>
          <w:rFonts w:asciiTheme="majorBidi" w:hAnsiTheme="majorBidi" w:cstheme="majorBidi" w:hint="cs"/>
          <w:b/>
          <w:bCs/>
          <w:sz w:val="28"/>
          <w:szCs w:val="28"/>
          <w:rtl/>
          <w:lang w:bidi="ar-DZ"/>
        </w:rPr>
        <w:t xml:space="preserve"> </w:t>
      </w:r>
      <w:r>
        <w:rPr>
          <w:rFonts w:asciiTheme="majorBidi" w:hAnsiTheme="majorBidi" w:cstheme="majorBidi" w:hint="cs"/>
          <w:b/>
          <w:bCs/>
          <w:sz w:val="28"/>
          <w:szCs w:val="28"/>
          <w:rtl/>
          <w:lang w:bidi="ar-DZ"/>
        </w:rPr>
        <w:t xml:space="preserve">  </w:t>
      </w:r>
      <w:r w:rsidRPr="00463E8C">
        <w:rPr>
          <w:rFonts w:asciiTheme="majorBidi" w:hAnsiTheme="majorBidi" w:cstheme="majorBidi" w:hint="cs"/>
          <w:sz w:val="24"/>
          <w:szCs w:val="24"/>
          <w:rtl/>
          <w:lang w:bidi="ar-DZ"/>
        </w:rPr>
        <w:t>267</w:t>
      </w:r>
      <w:r w:rsidR="00A65733">
        <w:rPr>
          <w:rFonts w:asciiTheme="majorBidi" w:hAnsiTheme="majorBidi" w:cstheme="majorBidi" w:hint="cs"/>
          <w:sz w:val="24"/>
          <w:szCs w:val="24"/>
          <w:rtl/>
          <w:lang w:bidi="ar-DZ"/>
        </w:rPr>
        <w:t xml:space="preserve">                                 ح/ ديون مرتبطة بالمساهمات                                          11138490.00 دج  </w:t>
      </w:r>
    </w:p>
    <w:p w:rsidR="004B60B1" w:rsidRPr="00A65733" w:rsidRDefault="00147D31" w:rsidP="00DC1B7B">
      <w:pPr>
        <w:bidi/>
        <w:spacing w:line="240" w:lineRule="auto"/>
        <w:rPr>
          <w:rFonts w:asciiTheme="majorBidi" w:hAnsiTheme="majorBidi" w:cstheme="majorBidi"/>
          <w:sz w:val="28"/>
          <w:szCs w:val="28"/>
          <w:rtl/>
          <w:lang w:bidi="ar-DZ"/>
        </w:rPr>
      </w:pPr>
      <w:r w:rsidRPr="00147D31">
        <w:rPr>
          <w:rFonts w:asciiTheme="majorBidi" w:hAnsiTheme="majorBidi" w:cstheme="majorBidi"/>
          <w:b/>
          <w:bCs/>
          <w:noProof/>
          <w:sz w:val="28"/>
          <w:szCs w:val="28"/>
          <w:rtl/>
          <w:lang w:val="fr-FR"/>
        </w:rPr>
        <w:pict>
          <v:shape id="_x0000_s1253" type="#_x0000_t32" style="position:absolute;left:0;text-align:left;margin-left:159.35pt;margin-top:17.4pt;width:107pt;height:.35pt;z-index:251883520" o:connectortype="straight"/>
        </w:pict>
      </w:r>
      <w:r w:rsidRPr="00147D31">
        <w:rPr>
          <w:rFonts w:asciiTheme="majorBidi" w:hAnsiTheme="majorBidi" w:cstheme="majorBidi"/>
          <w:b/>
          <w:bCs/>
          <w:noProof/>
          <w:sz w:val="28"/>
          <w:szCs w:val="28"/>
          <w:rtl/>
          <w:lang w:val="fr-FR"/>
        </w:rPr>
        <w:pict>
          <v:shape id="_x0000_s1252" type="#_x0000_t32" style="position:absolute;left:0;text-align:left;margin-left:311.8pt;margin-top:17.4pt;width:94.5pt;height:.35pt;flip:x;z-index:251882496" o:connectortype="straight"/>
        </w:pict>
      </w:r>
      <w:r w:rsidR="00A65733">
        <w:rPr>
          <w:rFonts w:asciiTheme="majorBidi" w:hAnsiTheme="majorBidi" w:cstheme="majorBidi" w:hint="cs"/>
          <w:b/>
          <w:bCs/>
          <w:sz w:val="28"/>
          <w:szCs w:val="28"/>
          <w:rtl/>
          <w:lang w:bidi="ar-DZ"/>
        </w:rPr>
        <w:t xml:space="preserve">               </w:t>
      </w:r>
      <w:r w:rsidR="00A65733" w:rsidRPr="00A65733">
        <w:rPr>
          <w:rFonts w:asciiTheme="majorBidi" w:hAnsiTheme="majorBidi" w:cstheme="majorBidi" w:hint="cs"/>
          <w:sz w:val="24"/>
          <w:szCs w:val="24"/>
          <w:rtl/>
          <w:lang w:bidi="ar-DZ"/>
        </w:rPr>
        <w:t>تسديد القرض من طرف فرع المؤسسة</w:t>
      </w:r>
    </w:p>
    <w:p w:rsidR="0058653A" w:rsidRDefault="002B60FD" w:rsidP="003C042D">
      <w:pPr>
        <w:bidi/>
        <w:spacing w:line="360" w:lineRule="auto"/>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lastRenderedPageBreak/>
        <w:t>فتح دفاتر الأستاذ:</w:t>
      </w:r>
    </w:p>
    <w:p w:rsidR="004B60B1" w:rsidRDefault="00147D31" w:rsidP="00ED290F">
      <w:pPr>
        <w:bidi/>
        <w:spacing w:line="240" w:lineRule="auto"/>
        <w:rPr>
          <w:rFonts w:asciiTheme="majorBidi" w:hAnsiTheme="majorBidi" w:cstheme="majorBidi"/>
          <w:b/>
          <w:bCs/>
          <w:sz w:val="28"/>
          <w:szCs w:val="28"/>
          <w:rtl/>
          <w:lang w:bidi="ar-DZ"/>
        </w:rPr>
      </w:pPr>
      <w:r w:rsidRPr="00147D31">
        <w:rPr>
          <w:rFonts w:asciiTheme="majorBidi" w:hAnsiTheme="majorBidi" w:cstheme="majorBidi"/>
          <w:b/>
          <w:bCs/>
          <w:noProof/>
          <w:rtl/>
          <w:lang w:val="fr-FR"/>
        </w:rPr>
        <w:pict>
          <v:shape id="_x0000_s1256" type="#_x0000_t32" style="position:absolute;left:0;text-align:left;margin-left:370.9pt;margin-top:16.35pt;width:0;height:22.4pt;z-index:251886592" o:connectortype="straight"/>
        </w:pict>
      </w:r>
      <w:r w:rsidRPr="00147D31">
        <w:rPr>
          <w:rFonts w:asciiTheme="majorBidi" w:hAnsiTheme="majorBidi" w:cstheme="majorBidi"/>
          <w:b/>
          <w:bCs/>
          <w:noProof/>
          <w:rtl/>
          <w:lang w:val="fr-FR"/>
        </w:rPr>
        <w:pict>
          <v:shape id="_x0000_s1257" type="#_x0000_t32" style="position:absolute;left:0;text-align:left;margin-left:124.25pt;margin-top:17pt;width:0;height:21.75pt;z-index:251887616" o:connectortype="straight"/>
        </w:pict>
      </w:r>
      <w:r w:rsidRPr="00147D31">
        <w:rPr>
          <w:rFonts w:asciiTheme="majorBidi" w:hAnsiTheme="majorBidi" w:cstheme="majorBidi"/>
          <w:b/>
          <w:bCs/>
          <w:noProof/>
          <w:rtl/>
          <w:lang w:val="fr-FR"/>
        </w:rPr>
        <w:pict>
          <v:shape id="_x0000_s1255" type="#_x0000_t32" style="position:absolute;left:0;text-align:left;margin-left:55.35pt;margin-top:17pt;width:158.25pt;height:0;flip:x;z-index:251885568" o:connectortype="straight"/>
        </w:pict>
      </w:r>
      <w:r w:rsidRPr="00147D31">
        <w:rPr>
          <w:rFonts w:asciiTheme="majorBidi" w:hAnsiTheme="majorBidi" w:cstheme="majorBidi"/>
          <w:b/>
          <w:bCs/>
          <w:noProof/>
          <w:rtl/>
          <w:lang w:val="fr-FR"/>
        </w:rPr>
        <w:pict>
          <v:shape id="_x0000_s1254" type="#_x0000_t32" style="position:absolute;left:0;text-align:left;margin-left:305.2pt;margin-top:16.35pt;width:146.5pt;height:.6pt;flip:x;z-index:251884544" o:connectortype="straight"/>
        </w:pict>
      </w:r>
      <w:r w:rsidR="009401EC" w:rsidRPr="009401EC">
        <w:rPr>
          <w:rFonts w:asciiTheme="majorBidi" w:hAnsiTheme="majorBidi" w:cstheme="majorBidi" w:hint="cs"/>
          <w:b/>
          <w:bCs/>
          <w:rtl/>
          <w:lang w:bidi="ar-DZ"/>
        </w:rPr>
        <w:t>مدين</w:t>
      </w:r>
      <w:r w:rsidR="009401EC">
        <w:rPr>
          <w:rFonts w:asciiTheme="majorBidi" w:hAnsiTheme="majorBidi" w:cstheme="majorBidi" w:hint="cs"/>
          <w:b/>
          <w:bCs/>
          <w:sz w:val="28"/>
          <w:szCs w:val="28"/>
          <w:rtl/>
          <w:lang w:bidi="ar-DZ"/>
        </w:rPr>
        <w:t xml:space="preserve">     </w:t>
      </w:r>
      <w:r w:rsidR="00ED290F" w:rsidRPr="00ED290F">
        <w:rPr>
          <w:rFonts w:asciiTheme="majorBidi" w:hAnsiTheme="majorBidi" w:cstheme="majorBidi" w:hint="cs"/>
          <w:rtl/>
          <w:lang w:bidi="ar-DZ"/>
        </w:rPr>
        <w:t>512</w:t>
      </w:r>
      <w:r w:rsidR="009401EC">
        <w:rPr>
          <w:rFonts w:asciiTheme="majorBidi" w:hAnsiTheme="majorBidi" w:cstheme="majorBidi" w:hint="cs"/>
          <w:b/>
          <w:bCs/>
          <w:sz w:val="28"/>
          <w:szCs w:val="28"/>
          <w:rtl/>
          <w:lang w:bidi="ar-DZ"/>
        </w:rPr>
        <w:t xml:space="preserve"> </w:t>
      </w:r>
      <w:r w:rsidR="009401EC" w:rsidRPr="009401EC">
        <w:rPr>
          <w:rFonts w:asciiTheme="majorBidi" w:hAnsiTheme="majorBidi" w:cstheme="majorBidi" w:hint="cs"/>
          <w:sz w:val="24"/>
          <w:szCs w:val="24"/>
          <w:rtl/>
          <w:lang w:bidi="ar-DZ"/>
        </w:rPr>
        <w:t>ح</w:t>
      </w:r>
      <w:r w:rsidR="009401EC">
        <w:rPr>
          <w:rFonts w:asciiTheme="majorBidi" w:hAnsiTheme="majorBidi" w:cstheme="majorBidi" w:hint="cs"/>
          <w:sz w:val="24"/>
          <w:szCs w:val="24"/>
          <w:rtl/>
          <w:lang w:bidi="ar-DZ"/>
        </w:rPr>
        <w:t>/</w:t>
      </w:r>
      <w:r w:rsidR="009401EC" w:rsidRPr="009401EC">
        <w:rPr>
          <w:rFonts w:asciiTheme="majorBidi" w:hAnsiTheme="majorBidi" w:cstheme="majorBidi" w:hint="cs"/>
          <w:sz w:val="24"/>
          <w:szCs w:val="24"/>
          <w:rtl/>
          <w:lang w:bidi="ar-DZ"/>
        </w:rPr>
        <w:t xml:space="preserve"> البنك</w:t>
      </w:r>
      <w:r w:rsidR="009401EC">
        <w:rPr>
          <w:rFonts w:asciiTheme="majorBidi" w:hAnsiTheme="majorBidi" w:cstheme="majorBidi" w:hint="cs"/>
          <w:b/>
          <w:bCs/>
          <w:sz w:val="28"/>
          <w:szCs w:val="28"/>
          <w:rtl/>
          <w:lang w:bidi="ar-DZ"/>
        </w:rPr>
        <w:t xml:space="preserve">             </w:t>
      </w:r>
      <w:r w:rsidR="009401EC" w:rsidRPr="009401EC">
        <w:rPr>
          <w:rFonts w:asciiTheme="majorBidi" w:hAnsiTheme="majorBidi" w:cstheme="majorBidi" w:hint="cs"/>
          <w:b/>
          <w:bCs/>
          <w:rtl/>
          <w:lang w:bidi="ar-DZ"/>
        </w:rPr>
        <w:t>دائن</w:t>
      </w:r>
      <w:r w:rsidR="009401EC">
        <w:rPr>
          <w:rFonts w:asciiTheme="majorBidi" w:hAnsiTheme="majorBidi" w:cstheme="majorBidi" w:hint="cs"/>
          <w:b/>
          <w:bCs/>
          <w:rtl/>
          <w:lang w:bidi="ar-DZ"/>
        </w:rPr>
        <w:t xml:space="preserve">                                مدين     </w:t>
      </w:r>
      <w:r w:rsidR="00ED290F" w:rsidRPr="00ED290F">
        <w:rPr>
          <w:rFonts w:asciiTheme="majorBidi" w:hAnsiTheme="majorBidi" w:cstheme="majorBidi" w:hint="cs"/>
          <w:rtl/>
          <w:lang w:bidi="ar-DZ"/>
        </w:rPr>
        <w:t>107</w:t>
      </w:r>
      <w:r w:rsidR="009401EC">
        <w:rPr>
          <w:rFonts w:asciiTheme="majorBidi" w:hAnsiTheme="majorBidi" w:cstheme="majorBidi" w:hint="cs"/>
          <w:b/>
          <w:bCs/>
          <w:rtl/>
          <w:lang w:bidi="ar-DZ"/>
        </w:rPr>
        <w:t xml:space="preserve"> </w:t>
      </w:r>
      <w:r w:rsidR="009401EC" w:rsidRPr="00ED290F">
        <w:rPr>
          <w:rFonts w:asciiTheme="majorBidi" w:hAnsiTheme="majorBidi" w:cstheme="majorBidi" w:hint="cs"/>
          <w:sz w:val="24"/>
          <w:szCs w:val="24"/>
          <w:rtl/>
          <w:lang w:bidi="ar-DZ"/>
        </w:rPr>
        <w:t>ح/  فرق التحويل</w:t>
      </w:r>
      <w:r w:rsidR="009401EC">
        <w:rPr>
          <w:rFonts w:asciiTheme="majorBidi" w:hAnsiTheme="majorBidi" w:cstheme="majorBidi" w:hint="cs"/>
          <w:b/>
          <w:bCs/>
          <w:rtl/>
          <w:lang w:bidi="ar-DZ"/>
        </w:rPr>
        <w:t xml:space="preserve">           دائن </w:t>
      </w:r>
    </w:p>
    <w:p w:rsidR="004B60B1" w:rsidRDefault="000B29D6" w:rsidP="00994757">
      <w:pPr>
        <w:bidi/>
        <w:spacing w:line="240" w:lineRule="auto"/>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 xml:space="preserve"> </w:t>
      </w:r>
      <w:r w:rsidRPr="000B29D6">
        <w:rPr>
          <w:rFonts w:asciiTheme="majorBidi" w:hAnsiTheme="majorBidi" w:cstheme="majorBidi" w:hint="cs"/>
          <w:sz w:val="24"/>
          <w:szCs w:val="24"/>
          <w:rtl/>
          <w:lang w:bidi="ar-DZ"/>
        </w:rPr>
        <w:t>10966330.00</w:t>
      </w:r>
      <w:r w:rsidRPr="000B29D6">
        <w:rPr>
          <w:rFonts w:asciiTheme="majorBidi" w:hAnsiTheme="majorBidi" w:cstheme="majorBidi" w:hint="cs"/>
          <w:b/>
          <w:bCs/>
          <w:sz w:val="24"/>
          <w:szCs w:val="24"/>
          <w:rtl/>
          <w:lang w:bidi="ar-DZ"/>
        </w:rPr>
        <w:t xml:space="preserve"> </w:t>
      </w:r>
      <w:r w:rsidRPr="000B29D6">
        <w:rPr>
          <w:rFonts w:asciiTheme="majorBidi" w:hAnsiTheme="majorBidi" w:cstheme="majorBidi" w:hint="cs"/>
          <w:sz w:val="24"/>
          <w:szCs w:val="24"/>
          <w:rtl/>
          <w:lang w:bidi="ar-DZ"/>
        </w:rPr>
        <w:t>دج</w:t>
      </w:r>
      <w:r>
        <w:rPr>
          <w:rFonts w:asciiTheme="majorBidi" w:hAnsiTheme="majorBidi" w:cstheme="majorBidi" w:hint="cs"/>
          <w:sz w:val="24"/>
          <w:szCs w:val="24"/>
          <w:rtl/>
          <w:lang w:bidi="ar-DZ"/>
        </w:rPr>
        <w:t xml:space="preserve">                                               </w:t>
      </w:r>
      <w:r w:rsidR="002172B2">
        <w:rPr>
          <w:rFonts w:asciiTheme="majorBidi" w:hAnsiTheme="majorBidi" w:cstheme="majorBidi" w:hint="cs"/>
          <w:sz w:val="24"/>
          <w:szCs w:val="24"/>
          <w:rtl/>
          <w:lang w:bidi="ar-DZ"/>
        </w:rPr>
        <w:t xml:space="preserve">  </w:t>
      </w:r>
      <w:r>
        <w:rPr>
          <w:rFonts w:asciiTheme="majorBidi" w:hAnsiTheme="majorBidi" w:cstheme="majorBidi" w:hint="cs"/>
          <w:sz w:val="24"/>
          <w:szCs w:val="24"/>
          <w:rtl/>
          <w:lang w:bidi="ar-DZ"/>
        </w:rPr>
        <w:t xml:space="preserve">         172160.00 دج</w:t>
      </w:r>
    </w:p>
    <w:p w:rsidR="004B60B1" w:rsidRDefault="004B60B1" w:rsidP="00994757">
      <w:pPr>
        <w:bidi/>
        <w:spacing w:line="240" w:lineRule="auto"/>
        <w:rPr>
          <w:rFonts w:asciiTheme="majorBidi" w:hAnsiTheme="majorBidi" w:cstheme="majorBidi"/>
          <w:b/>
          <w:bCs/>
          <w:sz w:val="28"/>
          <w:szCs w:val="28"/>
          <w:rtl/>
          <w:lang w:bidi="ar-DZ"/>
        </w:rPr>
      </w:pPr>
    </w:p>
    <w:p w:rsidR="004B60B1" w:rsidRDefault="00147D31" w:rsidP="00ED290F">
      <w:pPr>
        <w:bidi/>
        <w:spacing w:line="240" w:lineRule="auto"/>
        <w:rPr>
          <w:rFonts w:asciiTheme="majorBidi" w:hAnsiTheme="majorBidi" w:cstheme="majorBidi"/>
          <w:b/>
          <w:bCs/>
          <w:sz w:val="28"/>
          <w:szCs w:val="28"/>
          <w:rtl/>
          <w:lang w:bidi="ar-DZ"/>
        </w:rPr>
      </w:pPr>
      <w:r w:rsidRPr="00147D31">
        <w:rPr>
          <w:rFonts w:asciiTheme="majorBidi" w:hAnsiTheme="majorBidi" w:cstheme="majorBidi"/>
          <w:b/>
          <w:bCs/>
          <w:noProof/>
          <w:rtl/>
          <w:lang w:val="fr-FR"/>
        </w:rPr>
        <w:pict>
          <v:shape id="_x0000_s1261" type="#_x0000_t32" style="position:absolute;left:0;text-align:left;margin-left:129.25pt;margin-top:15.65pt;width:0;height:22.05pt;z-index:251891712" o:connectortype="straight"/>
        </w:pict>
      </w:r>
      <w:r w:rsidRPr="00147D31">
        <w:rPr>
          <w:rFonts w:asciiTheme="majorBidi" w:hAnsiTheme="majorBidi" w:cstheme="majorBidi"/>
          <w:b/>
          <w:bCs/>
          <w:noProof/>
          <w:rtl/>
          <w:lang w:val="fr-FR"/>
        </w:rPr>
        <w:pict>
          <v:shape id="_x0000_s1260" type="#_x0000_t32" style="position:absolute;left:0;text-align:left;margin-left:378.05pt;margin-top:15.65pt;width:0;height:21.4pt;z-index:251890688" o:connectortype="straight"/>
        </w:pict>
      </w:r>
      <w:r w:rsidRPr="00147D31">
        <w:rPr>
          <w:rFonts w:asciiTheme="majorBidi" w:hAnsiTheme="majorBidi" w:cstheme="majorBidi"/>
          <w:b/>
          <w:bCs/>
          <w:noProof/>
          <w:rtl/>
          <w:lang w:val="fr-FR"/>
        </w:rPr>
        <w:pict>
          <v:shape id="_x0000_s1259" type="#_x0000_t32" style="position:absolute;left:0;text-align:left;margin-left:46pt;margin-top:15.65pt;width:167.6pt;height:0;flip:x;z-index:251889664" o:connectortype="straight"/>
        </w:pict>
      </w:r>
      <w:r w:rsidRPr="00147D31">
        <w:rPr>
          <w:rFonts w:asciiTheme="majorBidi" w:hAnsiTheme="majorBidi" w:cstheme="majorBidi"/>
          <w:b/>
          <w:bCs/>
          <w:noProof/>
          <w:rtl/>
          <w:lang w:val="fr-FR"/>
        </w:rPr>
        <w:pict>
          <v:shape id="_x0000_s1258" type="#_x0000_t32" style="position:absolute;left:0;text-align:left;margin-left:295.15pt;margin-top:15.65pt;width:156.55pt;height:0;flip:x;z-index:251888640" o:connectortype="straight"/>
        </w:pict>
      </w:r>
      <w:r w:rsidR="00994757" w:rsidRPr="00994757">
        <w:rPr>
          <w:rFonts w:asciiTheme="majorBidi" w:hAnsiTheme="majorBidi" w:cstheme="majorBidi" w:hint="cs"/>
          <w:b/>
          <w:bCs/>
          <w:rtl/>
          <w:lang w:bidi="ar-DZ"/>
        </w:rPr>
        <w:t>مدين</w:t>
      </w:r>
      <w:r w:rsidR="00994757">
        <w:rPr>
          <w:rFonts w:asciiTheme="majorBidi" w:hAnsiTheme="majorBidi" w:cstheme="majorBidi" w:hint="cs"/>
          <w:b/>
          <w:bCs/>
          <w:sz w:val="28"/>
          <w:szCs w:val="28"/>
          <w:rtl/>
          <w:lang w:bidi="ar-DZ"/>
        </w:rPr>
        <w:t xml:space="preserve">   </w:t>
      </w:r>
      <w:r w:rsidR="00ED290F" w:rsidRPr="00ED290F">
        <w:rPr>
          <w:rFonts w:asciiTheme="majorBidi" w:hAnsiTheme="majorBidi" w:cstheme="majorBidi" w:hint="cs"/>
          <w:rtl/>
          <w:lang w:bidi="ar-DZ"/>
        </w:rPr>
        <w:t>766</w:t>
      </w:r>
      <w:r w:rsidR="00994757">
        <w:rPr>
          <w:rFonts w:asciiTheme="majorBidi" w:hAnsiTheme="majorBidi" w:cstheme="majorBidi" w:hint="cs"/>
          <w:b/>
          <w:bCs/>
          <w:sz w:val="28"/>
          <w:szCs w:val="28"/>
          <w:rtl/>
          <w:lang w:bidi="ar-DZ"/>
        </w:rPr>
        <w:t xml:space="preserve"> </w:t>
      </w:r>
      <w:r w:rsidR="00994757" w:rsidRPr="00994757">
        <w:rPr>
          <w:rFonts w:asciiTheme="majorBidi" w:hAnsiTheme="majorBidi" w:cstheme="majorBidi" w:hint="cs"/>
          <w:sz w:val="24"/>
          <w:szCs w:val="24"/>
          <w:rtl/>
          <w:lang w:bidi="ar-DZ"/>
        </w:rPr>
        <w:t>ح/  أرباح الصرف</w:t>
      </w:r>
      <w:r w:rsidR="00994757">
        <w:rPr>
          <w:rFonts w:asciiTheme="majorBidi" w:hAnsiTheme="majorBidi" w:cstheme="majorBidi" w:hint="cs"/>
          <w:sz w:val="24"/>
          <w:szCs w:val="24"/>
          <w:rtl/>
          <w:lang w:bidi="ar-DZ"/>
        </w:rPr>
        <w:t xml:space="preserve">    </w:t>
      </w:r>
      <w:r w:rsidR="00994757">
        <w:rPr>
          <w:rFonts w:asciiTheme="majorBidi" w:hAnsiTheme="majorBidi" w:cstheme="majorBidi" w:hint="cs"/>
          <w:b/>
          <w:bCs/>
          <w:sz w:val="28"/>
          <w:szCs w:val="28"/>
          <w:rtl/>
          <w:lang w:bidi="ar-DZ"/>
        </w:rPr>
        <w:t xml:space="preserve">    </w:t>
      </w:r>
      <w:r w:rsidR="00994757" w:rsidRPr="00994757">
        <w:rPr>
          <w:rFonts w:asciiTheme="majorBidi" w:hAnsiTheme="majorBidi" w:cstheme="majorBidi" w:hint="cs"/>
          <w:b/>
          <w:bCs/>
          <w:rtl/>
          <w:lang w:bidi="ar-DZ"/>
        </w:rPr>
        <w:t>دائن</w:t>
      </w:r>
      <w:r w:rsidR="00994757">
        <w:rPr>
          <w:rFonts w:asciiTheme="majorBidi" w:hAnsiTheme="majorBidi" w:cstheme="majorBidi" w:hint="cs"/>
          <w:b/>
          <w:bCs/>
          <w:rtl/>
          <w:lang w:bidi="ar-DZ"/>
        </w:rPr>
        <w:t xml:space="preserve">                             مدين   </w:t>
      </w:r>
      <w:r w:rsidR="00ED290F" w:rsidRPr="00ED290F">
        <w:rPr>
          <w:rFonts w:asciiTheme="majorBidi" w:hAnsiTheme="majorBidi" w:cstheme="majorBidi" w:hint="cs"/>
          <w:rtl/>
          <w:lang w:bidi="ar-DZ"/>
        </w:rPr>
        <w:t>267</w:t>
      </w:r>
      <w:r w:rsidR="00994757">
        <w:rPr>
          <w:rFonts w:asciiTheme="majorBidi" w:hAnsiTheme="majorBidi" w:cstheme="majorBidi" w:hint="cs"/>
          <w:b/>
          <w:bCs/>
          <w:rtl/>
          <w:lang w:bidi="ar-DZ"/>
        </w:rPr>
        <w:t xml:space="preserve"> </w:t>
      </w:r>
      <w:r w:rsidR="00994757" w:rsidRPr="00994757">
        <w:rPr>
          <w:rFonts w:asciiTheme="majorBidi" w:hAnsiTheme="majorBidi" w:cstheme="majorBidi" w:hint="cs"/>
          <w:sz w:val="24"/>
          <w:szCs w:val="24"/>
          <w:rtl/>
          <w:lang w:bidi="ar-DZ"/>
        </w:rPr>
        <w:t>ح/ ديون م. بالمساهمات</w:t>
      </w:r>
      <w:r w:rsidR="00994757">
        <w:rPr>
          <w:rFonts w:asciiTheme="majorBidi" w:hAnsiTheme="majorBidi" w:cstheme="majorBidi" w:hint="cs"/>
          <w:b/>
          <w:bCs/>
          <w:rtl/>
          <w:lang w:bidi="ar-DZ"/>
        </w:rPr>
        <w:t xml:space="preserve">        دائن</w:t>
      </w:r>
    </w:p>
    <w:p w:rsidR="00D47C3B" w:rsidRDefault="00994757" w:rsidP="00994757">
      <w:pPr>
        <w:bidi/>
        <w:spacing w:line="240" w:lineRule="auto"/>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 xml:space="preserve">                       </w:t>
      </w:r>
      <w:r w:rsidRPr="00994757">
        <w:rPr>
          <w:rFonts w:asciiTheme="majorBidi" w:hAnsiTheme="majorBidi" w:cstheme="majorBidi" w:hint="cs"/>
          <w:sz w:val="24"/>
          <w:szCs w:val="24"/>
          <w:rtl/>
          <w:lang w:bidi="ar-DZ"/>
        </w:rPr>
        <w:t>311870.00</w:t>
      </w:r>
      <w:r>
        <w:rPr>
          <w:rFonts w:asciiTheme="majorBidi" w:hAnsiTheme="majorBidi" w:cstheme="majorBidi" w:hint="cs"/>
          <w:b/>
          <w:bCs/>
          <w:sz w:val="28"/>
          <w:szCs w:val="28"/>
          <w:rtl/>
          <w:lang w:bidi="ar-DZ"/>
        </w:rPr>
        <w:t xml:space="preserve"> </w:t>
      </w:r>
      <w:r w:rsidRPr="00994757">
        <w:rPr>
          <w:rFonts w:asciiTheme="majorBidi" w:hAnsiTheme="majorBidi" w:cstheme="majorBidi" w:hint="cs"/>
          <w:sz w:val="24"/>
          <w:szCs w:val="24"/>
          <w:rtl/>
          <w:lang w:bidi="ar-DZ"/>
        </w:rPr>
        <w:t>دج</w:t>
      </w:r>
      <w:r>
        <w:rPr>
          <w:rFonts w:asciiTheme="majorBidi" w:hAnsiTheme="majorBidi" w:cstheme="majorBidi" w:hint="cs"/>
          <w:sz w:val="24"/>
          <w:szCs w:val="24"/>
          <w:rtl/>
          <w:lang w:bidi="ar-DZ"/>
        </w:rPr>
        <w:t xml:space="preserve">                                                             11138490.00 دج</w:t>
      </w:r>
    </w:p>
    <w:p w:rsidR="00DD0E03" w:rsidRDefault="00DD0E03" w:rsidP="00DD0E03">
      <w:pPr>
        <w:bidi/>
        <w:spacing w:line="240" w:lineRule="auto"/>
        <w:rPr>
          <w:rFonts w:asciiTheme="majorBidi" w:hAnsiTheme="majorBidi" w:cstheme="majorBidi"/>
          <w:b/>
          <w:bCs/>
          <w:sz w:val="28"/>
          <w:szCs w:val="28"/>
          <w:rtl/>
          <w:lang w:bidi="ar-DZ"/>
        </w:rPr>
      </w:pPr>
    </w:p>
    <w:p w:rsidR="00D67272" w:rsidRDefault="00D67272" w:rsidP="00D67272">
      <w:pPr>
        <w:bidi/>
        <w:spacing w:line="240" w:lineRule="auto"/>
        <w:rPr>
          <w:rFonts w:asciiTheme="majorBidi" w:hAnsiTheme="majorBidi" w:cstheme="majorBidi"/>
          <w:b/>
          <w:bCs/>
          <w:sz w:val="28"/>
          <w:szCs w:val="28"/>
          <w:rtl/>
          <w:lang w:bidi="ar-DZ"/>
        </w:rPr>
      </w:pPr>
    </w:p>
    <w:p w:rsidR="00D67272" w:rsidRDefault="00D67272" w:rsidP="00D67272">
      <w:pPr>
        <w:bidi/>
        <w:spacing w:line="240" w:lineRule="auto"/>
        <w:rPr>
          <w:rFonts w:asciiTheme="majorBidi" w:hAnsiTheme="majorBidi" w:cstheme="majorBidi"/>
          <w:b/>
          <w:bCs/>
          <w:sz w:val="28"/>
          <w:szCs w:val="28"/>
          <w:rtl/>
          <w:lang w:bidi="ar-DZ"/>
        </w:rPr>
      </w:pPr>
    </w:p>
    <w:p w:rsidR="00D67272" w:rsidRDefault="00D67272" w:rsidP="00D67272">
      <w:pPr>
        <w:bidi/>
        <w:spacing w:line="240" w:lineRule="auto"/>
        <w:rPr>
          <w:rFonts w:asciiTheme="majorBidi" w:hAnsiTheme="majorBidi" w:cstheme="majorBidi"/>
          <w:b/>
          <w:bCs/>
          <w:sz w:val="28"/>
          <w:szCs w:val="28"/>
          <w:rtl/>
          <w:lang w:bidi="ar-DZ"/>
        </w:rPr>
      </w:pPr>
    </w:p>
    <w:p w:rsidR="00D67272" w:rsidRDefault="00D67272" w:rsidP="00D67272">
      <w:pPr>
        <w:bidi/>
        <w:spacing w:line="240" w:lineRule="auto"/>
        <w:rPr>
          <w:rFonts w:asciiTheme="majorBidi" w:hAnsiTheme="majorBidi" w:cstheme="majorBidi"/>
          <w:b/>
          <w:bCs/>
          <w:sz w:val="28"/>
          <w:szCs w:val="28"/>
          <w:rtl/>
          <w:lang w:bidi="ar-DZ"/>
        </w:rPr>
      </w:pPr>
    </w:p>
    <w:p w:rsidR="00D67272" w:rsidRDefault="00D67272" w:rsidP="00D67272">
      <w:pPr>
        <w:bidi/>
        <w:spacing w:line="240" w:lineRule="auto"/>
        <w:rPr>
          <w:rFonts w:asciiTheme="majorBidi" w:hAnsiTheme="majorBidi" w:cstheme="majorBidi"/>
          <w:b/>
          <w:bCs/>
          <w:sz w:val="28"/>
          <w:szCs w:val="28"/>
          <w:rtl/>
          <w:lang w:bidi="ar-DZ"/>
        </w:rPr>
      </w:pPr>
    </w:p>
    <w:p w:rsidR="00D67272" w:rsidRDefault="00D67272" w:rsidP="00D67272">
      <w:pPr>
        <w:bidi/>
        <w:spacing w:line="240" w:lineRule="auto"/>
        <w:rPr>
          <w:rFonts w:asciiTheme="majorBidi" w:hAnsiTheme="majorBidi" w:cstheme="majorBidi"/>
          <w:b/>
          <w:bCs/>
          <w:sz w:val="28"/>
          <w:szCs w:val="28"/>
          <w:rtl/>
          <w:lang w:bidi="ar-DZ"/>
        </w:rPr>
      </w:pPr>
    </w:p>
    <w:p w:rsidR="00D67272" w:rsidRDefault="00D67272" w:rsidP="00D67272">
      <w:pPr>
        <w:bidi/>
        <w:spacing w:line="240" w:lineRule="auto"/>
        <w:rPr>
          <w:rFonts w:asciiTheme="majorBidi" w:hAnsiTheme="majorBidi" w:cstheme="majorBidi"/>
          <w:b/>
          <w:bCs/>
          <w:sz w:val="28"/>
          <w:szCs w:val="28"/>
          <w:rtl/>
          <w:lang w:bidi="ar-DZ"/>
        </w:rPr>
      </w:pPr>
    </w:p>
    <w:p w:rsidR="00D67272" w:rsidRDefault="00D67272" w:rsidP="00D67272">
      <w:pPr>
        <w:bidi/>
        <w:spacing w:line="240" w:lineRule="auto"/>
        <w:rPr>
          <w:rFonts w:asciiTheme="majorBidi" w:hAnsiTheme="majorBidi" w:cstheme="majorBidi"/>
          <w:b/>
          <w:bCs/>
          <w:sz w:val="28"/>
          <w:szCs w:val="28"/>
          <w:rtl/>
          <w:lang w:bidi="ar-DZ"/>
        </w:rPr>
      </w:pPr>
    </w:p>
    <w:p w:rsidR="00D67272" w:rsidRDefault="00D67272" w:rsidP="00D67272">
      <w:pPr>
        <w:bidi/>
        <w:spacing w:line="240" w:lineRule="auto"/>
        <w:rPr>
          <w:rFonts w:asciiTheme="majorBidi" w:hAnsiTheme="majorBidi" w:cstheme="majorBidi"/>
          <w:b/>
          <w:bCs/>
          <w:sz w:val="28"/>
          <w:szCs w:val="28"/>
          <w:rtl/>
          <w:lang w:bidi="ar-DZ"/>
        </w:rPr>
      </w:pPr>
    </w:p>
    <w:p w:rsidR="00D67272" w:rsidRDefault="00D67272" w:rsidP="00D67272">
      <w:pPr>
        <w:bidi/>
        <w:spacing w:line="240" w:lineRule="auto"/>
        <w:rPr>
          <w:rFonts w:asciiTheme="majorBidi" w:hAnsiTheme="majorBidi" w:cstheme="majorBidi"/>
          <w:b/>
          <w:bCs/>
          <w:sz w:val="28"/>
          <w:szCs w:val="28"/>
          <w:rtl/>
          <w:lang w:bidi="ar-DZ"/>
        </w:rPr>
      </w:pPr>
    </w:p>
    <w:p w:rsidR="00D67272" w:rsidRDefault="00D67272" w:rsidP="00D67272">
      <w:pPr>
        <w:bidi/>
        <w:spacing w:line="240" w:lineRule="auto"/>
        <w:rPr>
          <w:rFonts w:asciiTheme="majorBidi" w:hAnsiTheme="majorBidi" w:cstheme="majorBidi"/>
          <w:b/>
          <w:bCs/>
          <w:sz w:val="28"/>
          <w:szCs w:val="28"/>
          <w:rtl/>
          <w:lang w:bidi="ar-DZ"/>
        </w:rPr>
      </w:pPr>
    </w:p>
    <w:p w:rsidR="00D67272" w:rsidRDefault="00D67272" w:rsidP="00D67272">
      <w:pPr>
        <w:bidi/>
        <w:spacing w:line="240" w:lineRule="auto"/>
        <w:rPr>
          <w:rFonts w:asciiTheme="majorBidi" w:hAnsiTheme="majorBidi" w:cstheme="majorBidi"/>
          <w:b/>
          <w:bCs/>
          <w:sz w:val="28"/>
          <w:szCs w:val="28"/>
          <w:rtl/>
          <w:lang w:bidi="ar-DZ"/>
        </w:rPr>
      </w:pPr>
    </w:p>
    <w:p w:rsidR="00D67272" w:rsidRDefault="00D67272" w:rsidP="00D67272">
      <w:pPr>
        <w:bidi/>
        <w:spacing w:line="240" w:lineRule="auto"/>
        <w:rPr>
          <w:rFonts w:asciiTheme="majorBidi" w:hAnsiTheme="majorBidi" w:cstheme="majorBidi"/>
          <w:b/>
          <w:bCs/>
          <w:sz w:val="28"/>
          <w:szCs w:val="28"/>
          <w:rtl/>
          <w:lang w:bidi="ar-DZ"/>
        </w:rPr>
      </w:pPr>
    </w:p>
    <w:p w:rsidR="00D67272" w:rsidRDefault="00D67272" w:rsidP="00D67272">
      <w:pPr>
        <w:bidi/>
        <w:spacing w:line="240" w:lineRule="auto"/>
        <w:rPr>
          <w:rFonts w:asciiTheme="majorBidi" w:hAnsiTheme="majorBidi" w:cstheme="majorBidi"/>
          <w:b/>
          <w:bCs/>
          <w:sz w:val="28"/>
          <w:szCs w:val="28"/>
          <w:rtl/>
          <w:lang w:bidi="ar-DZ"/>
        </w:rPr>
      </w:pPr>
    </w:p>
    <w:p w:rsidR="00D67272" w:rsidRDefault="00D67272" w:rsidP="00D67272">
      <w:pPr>
        <w:bidi/>
        <w:spacing w:line="240" w:lineRule="auto"/>
        <w:rPr>
          <w:rFonts w:asciiTheme="majorBidi" w:hAnsiTheme="majorBidi" w:cstheme="majorBidi"/>
          <w:b/>
          <w:bCs/>
          <w:sz w:val="28"/>
          <w:szCs w:val="28"/>
          <w:rtl/>
          <w:lang w:bidi="ar-DZ"/>
        </w:rPr>
      </w:pPr>
    </w:p>
    <w:p w:rsidR="008B507E" w:rsidRDefault="008B507E" w:rsidP="008B507E">
      <w:pPr>
        <w:bidi/>
        <w:spacing w:line="240" w:lineRule="auto"/>
        <w:rPr>
          <w:rFonts w:asciiTheme="majorBidi" w:hAnsiTheme="majorBidi" w:cstheme="majorBidi"/>
          <w:b/>
          <w:bCs/>
          <w:sz w:val="28"/>
          <w:szCs w:val="28"/>
          <w:rtl/>
          <w:lang w:bidi="ar-DZ"/>
        </w:rPr>
      </w:pPr>
    </w:p>
    <w:p w:rsidR="008B507E" w:rsidRDefault="008B507E" w:rsidP="008B507E">
      <w:pPr>
        <w:bidi/>
        <w:spacing w:line="240" w:lineRule="auto"/>
        <w:rPr>
          <w:rFonts w:asciiTheme="majorBidi" w:hAnsiTheme="majorBidi" w:cstheme="majorBidi"/>
          <w:b/>
          <w:bCs/>
          <w:sz w:val="28"/>
          <w:szCs w:val="28"/>
          <w:rtl/>
          <w:lang w:bidi="ar-DZ"/>
        </w:rPr>
      </w:pPr>
    </w:p>
    <w:p w:rsidR="008B507E" w:rsidRDefault="008B507E" w:rsidP="008B507E">
      <w:pPr>
        <w:bidi/>
        <w:spacing w:line="240" w:lineRule="auto"/>
        <w:rPr>
          <w:rFonts w:asciiTheme="majorBidi" w:hAnsiTheme="majorBidi" w:cstheme="majorBidi"/>
          <w:b/>
          <w:bCs/>
          <w:sz w:val="28"/>
          <w:szCs w:val="28"/>
          <w:rtl/>
          <w:lang w:bidi="ar-DZ"/>
        </w:rPr>
      </w:pPr>
    </w:p>
    <w:p w:rsidR="008B507E" w:rsidRDefault="008B507E" w:rsidP="008B507E">
      <w:pPr>
        <w:bidi/>
        <w:spacing w:line="240" w:lineRule="auto"/>
        <w:rPr>
          <w:rFonts w:asciiTheme="majorBidi" w:hAnsiTheme="majorBidi" w:cstheme="majorBidi"/>
          <w:b/>
          <w:bCs/>
          <w:sz w:val="28"/>
          <w:szCs w:val="28"/>
          <w:rtl/>
          <w:lang w:bidi="ar-DZ"/>
        </w:rPr>
      </w:pPr>
    </w:p>
    <w:p w:rsidR="008B507E" w:rsidRDefault="008B507E" w:rsidP="008B507E">
      <w:pPr>
        <w:bidi/>
        <w:spacing w:line="240" w:lineRule="auto"/>
        <w:rPr>
          <w:rFonts w:asciiTheme="majorBidi" w:hAnsiTheme="majorBidi" w:cstheme="majorBidi"/>
          <w:b/>
          <w:bCs/>
          <w:sz w:val="28"/>
          <w:szCs w:val="28"/>
          <w:rtl/>
          <w:lang w:bidi="ar-DZ"/>
        </w:rPr>
      </w:pPr>
    </w:p>
    <w:p w:rsidR="008B507E" w:rsidRDefault="008B507E" w:rsidP="008B507E">
      <w:pPr>
        <w:bidi/>
        <w:spacing w:line="240" w:lineRule="auto"/>
        <w:rPr>
          <w:rFonts w:asciiTheme="majorBidi" w:hAnsiTheme="majorBidi" w:cstheme="majorBidi"/>
          <w:b/>
          <w:bCs/>
          <w:sz w:val="28"/>
          <w:szCs w:val="28"/>
          <w:rtl/>
          <w:lang w:bidi="ar-DZ"/>
        </w:rPr>
      </w:pPr>
    </w:p>
    <w:p w:rsidR="00143AEA" w:rsidRPr="00D67272" w:rsidRDefault="00D67272" w:rsidP="00D67272">
      <w:pPr>
        <w:bidi/>
        <w:spacing w:line="360" w:lineRule="auto"/>
        <w:jc w:val="center"/>
        <w:rPr>
          <w:rFonts w:asciiTheme="majorBidi" w:hAnsiTheme="majorBidi" w:cstheme="majorBidi"/>
          <w:sz w:val="28"/>
          <w:szCs w:val="28"/>
          <w:u w:val="single"/>
          <w:rtl/>
          <w:lang w:bidi="ar-DZ"/>
        </w:rPr>
      </w:pPr>
      <w:r w:rsidRPr="00D67272">
        <w:rPr>
          <w:rFonts w:asciiTheme="majorBidi" w:hAnsiTheme="majorBidi" w:cstheme="majorBidi" w:hint="cs"/>
          <w:b/>
          <w:bCs/>
          <w:sz w:val="28"/>
          <w:szCs w:val="28"/>
          <w:u w:val="single"/>
          <w:rtl/>
          <w:lang w:bidi="ar-DZ"/>
        </w:rPr>
        <w:lastRenderedPageBreak/>
        <w:t xml:space="preserve">محاضرة رقم (06) </w:t>
      </w:r>
      <w:r w:rsidR="00143AEA" w:rsidRPr="00D67272">
        <w:rPr>
          <w:rFonts w:asciiTheme="majorBidi" w:hAnsiTheme="majorBidi" w:cstheme="majorBidi" w:hint="cs"/>
          <w:b/>
          <w:bCs/>
          <w:sz w:val="28"/>
          <w:szCs w:val="28"/>
          <w:u w:val="single"/>
          <w:rtl/>
          <w:lang w:bidi="ar-DZ"/>
        </w:rPr>
        <w:t xml:space="preserve">تغطية الصرف و المعالجة المحاسبية </w:t>
      </w:r>
      <w:r w:rsidR="009C160F" w:rsidRPr="00D67272">
        <w:rPr>
          <w:rFonts w:asciiTheme="majorBidi" w:hAnsiTheme="majorBidi" w:cstheme="majorBidi" w:hint="cs"/>
          <w:b/>
          <w:bCs/>
          <w:sz w:val="28"/>
          <w:szCs w:val="28"/>
          <w:u w:val="single"/>
          <w:rtl/>
          <w:lang w:bidi="ar-DZ"/>
        </w:rPr>
        <w:t>للآثار</w:t>
      </w:r>
      <w:r w:rsidR="00143AEA" w:rsidRPr="00D67272">
        <w:rPr>
          <w:rFonts w:asciiTheme="majorBidi" w:hAnsiTheme="majorBidi" w:cstheme="majorBidi" w:hint="cs"/>
          <w:b/>
          <w:bCs/>
          <w:sz w:val="28"/>
          <w:szCs w:val="28"/>
          <w:u w:val="single"/>
          <w:rtl/>
          <w:lang w:bidi="ar-DZ"/>
        </w:rPr>
        <w:t xml:space="preserve"> المترتبة</w:t>
      </w:r>
    </w:p>
    <w:p w:rsidR="00143AEA" w:rsidRDefault="00143AEA" w:rsidP="006E7943">
      <w:pPr>
        <w:bidi/>
        <w:spacing w:line="360" w:lineRule="auto"/>
        <w:rPr>
          <w:rFonts w:asciiTheme="majorBidi" w:hAnsiTheme="majorBidi" w:cstheme="majorBidi"/>
          <w:sz w:val="28"/>
          <w:szCs w:val="28"/>
          <w:lang w:bidi="ar-DZ"/>
        </w:rPr>
      </w:pPr>
      <w:r>
        <w:rPr>
          <w:rFonts w:asciiTheme="majorBidi" w:hAnsiTheme="majorBidi" w:cstheme="majorBidi" w:hint="cs"/>
          <w:sz w:val="28"/>
          <w:szCs w:val="28"/>
          <w:rtl/>
          <w:lang w:bidi="ar-DZ"/>
        </w:rPr>
        <w:t xml:space="preserve">      </w:t>
      </w:r>
      <w:r w:rsidR="00033A8F">
        <w:rPr>
          <w:rFonts w:asciiTheme="majorBidi" w:hAnsiTheme="majorBidi" w:cstheme="majorBidi" w:hint="cs"/>
          <w:sz w:val="28"/>
          <w:szCs w:val="28"/>
          <w:rtl/>
          <w:lang w:bidi="ar-DZ"/>
        </w:rPr>
        <w:t xml:space="preserve"> تعني ال</w:t>
      </w:r>
      <w:r>
        <w:rPr>
          <w:rFonts w:asciiTheme="majorBidi" w:hAnsiTheme="majorBidi" w:cstheme="majorBidi" w:hint="cs"/>
          <w:sz w:val="28"/>
          <w:szCs w:val="28"/>
          <w:rtl/>
          <w:lang w:bidi="ar-DZ"/>
        </w:rPr>
        <w:t>تغطية من مخاطر الصرف</w:t>
      </w:r>
      <w:r w:rsidR="00834CC3">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w:t>
      </w:r>
      <w:r w:rsidR="00834CC3">
        <w:rPr>
          <w:rFonts w:asciiTheme="majorBidi" w:hAnsiTheme="majorBidi" w:cstheme="majorBidi" w:hint="cs"/>
          <w:sz w:val="28"/>
          <w:szCs w:val="28"/>
          <w:rtl/>
          <w:lang w:bidi="ar-DZ"/>
        </w:rPr>
        <w:t>"</w:t>
      </w:r>
      <w:r>
        <w:rPr>
          <w:rFonts w:asciiTheme="majorBidi" w:hAnsiTheme="majorBidi" w:cstheme="majorBidi" w:hint="cs"/>
          <w:sz w:val="28"/>
          <w:szCs w:val="28"/>
          <w:rtl/>
          <w:lang w:bidi="ar-DZ"/>
        </w:rPr>
        <w:t>وضع مجموع الأصول المادية</w:t>
      </w:r>
      <w:r w:rsidR="00834CC3">
        <w:rPr>
          <w:rFonts w:asciiTheme="majorBidi" w:hAnsiTheme="majorBidi" w:cstheme="majorBidi" w:hint="cs"/>
          <w:sz w:val="28"/>
          <w:szCs w:val="28"/>
          <w:rtl/>
          <w:lang w:bidi="ar-DZ"/>
        </w:rPr>
        <w:t xml:space="preserve"> و المعنوية و المالية فضلا عن الأصول النقدية، في منأى عن تقلبات التي تتعرض لها سوق الصرف و الأصول المالية المحررة بالعملات الأجنبية. بحيث يجعل المؤسسة الإقتصادية على جعل وضعية الصرف</w:t>
      </w:r>
      <w:r w:rsidR="00033A8F">
        <w:rPr>
          <w:rFonts w:asciiTheme="majorBidi" w:hAnsiTheme="majorBidi" w:cstheme="majorBidi" w:hint="cs"/>
          <w:sz w:val="28"/>
          <w:szCs w:val="28"/>
          <w:rtl/>
          <w:lang w:bidi="ar-DZ"/>
        </w:rPr>
        <w:t xml:space="preserve"> الخاصة مغلقة؛ أو قي حالة عدم التمكن من ذلك، تقوم المؤسسة بإقتتناء الأصول النقدية و المالية التي يتوقع إرتفاع أسعار صرفها بهدف تحقيق أرباح. بالمقابل تقوم بالتخلص من الأصول التي يتوقع إرتفاع إنخفاض أ</w:t>
      </w:r>
      <w:r w:rsidR="003C420A">
        <w:rPr>
          <w:rFonts w:asciiTheme="majorBidi" w:hAnsiTheme="majorBidi" w:cstheme="majorBidi" w:hint="cs"/>
          <w:sz w:val="28"/>
          <w:szCs w:val="28"/>
          <w:rtl/>
          <w:lang w:bidi="ar-DZ"/>
        </w:rPr>
        <w:t>سعار صرفها، و ذلك ببيعها آجلا( مستقبلا). و بالتالي هذه العملية الأخيرة، تتطلب بيع آني لأصول مالية لا توجد في حوزتها على أمل شرائها مستقبلا عند إنخفاض أسعار صرفها، و تسليمها لمشتريها عند وقوع تاريخ إستحقاقها، مع تحقيق ربحا</w:t>
      </w:r>
      <w:r w:rsidR="005278B3">
        <w:rPr>
          <w:rFonts w:asciiTheme="majorBidi" w:hAnsiTheme="majorBidi" w:cstheme="majorBidi" w:hint="cs"/>
          <w:sz w:val="28"/>
          <w:szCs w:val="28"/>
          <w:rtl/>
          <w:lang w:bidi="ar-DZ"/>
        </w:rPr>
        <w:t xml:space="preserve"> يت</w:t>
      </w:r>
      <w:r w:rsidR="003C420A">
        <w:rPr>
          <w:rFonts w:asciiTheme="majorBidi" w:hAnsiTheme="majorBidi" w:cstheme="majorBidi" w:hint="cs"/>
          <w:sz w:val="28"/>
          <w:szCs w:val="28"/>
          <w:rtl/>
          <w:lang w:bidi="ar-DZ"/>
        </w:rPr>
        <w:t>مثل</w:t>
      </w:r>
      <w:r w:rsidR="005278B3">
        <w:rPr>
          <w:rFonts w:asciiTheme="majorBidi" w:hAnsiTheme="majorBidi" w:cstheme="majorBidi" w:hint="cs"/>
          <w:sz w:val="28"/>
          <w:szCs w:val="28"/>
          <w:rtl/>
          <w:lang w:bidi="ar-DZ"/>
        </w:rPr>
        <w:t xml:space="preserve"> في الفارق ما بين سعر بيعها آجلا و سعر إقتنائها و تسليمها</w:t>
      </w:r>
      <w:r w:rsidR="005278B3">
        <w:rPr>
          <w:rStyle w:val="Appeldenotedefin"/>
          <w:rFonts w:asciiTheme="majorBidi" w:hAnsiTheme="majorBidi" w:cstheme="majorBidi"/>
          <w:sz w:val="28"/>
          <w:szCs w:val="28"/>
          <w:rtl/>
          <w:lang w:bidi="ar-DZ"/>
        </w:rPr>
        <w:endnoteReference w:id="44"/>
      </w:r>
      <w:r w:rsidR="005278B3">
        <w:rPr>
          <w:rFonts w:asciiTheme="majorBidi" w:hAnsiTheme="majorBidi" w:cstheme="majorBidi" w:hint="cs"/>
          <w:sz w:val="28"/>
          <w:szCs w:val="28"/>
          <w:rtl/>
          <w:lang w:bidi="ar-DZ"/>
        </w:rPr>
        <w:t xml:space="preserve">". </w:t>
      </w:r>
      <w:r w:rsidR="003C420A">
        <w:rPr>
          <w:rFonts w:asciiTheme="majorBidi" w:hAnsiTheme="majorBidi" w:cstheme="majorBidi" w:hint="cs"/>
          <w:sz w:val="28"/>
          <w:szCs w:val="28"/>
          <w:rtl/>
          <w:lang w:bidi="ar-DZ"/>
        </w:rPr>
        <w:t xml:space="preserve">      </w:t>
      </w:r>
      <w:r w:rsidR="00033A8F">
        <w:rPr>
          <w:rFonts w:asciiTheme="majorBidi" w:hAnsiTheme="majorBidi" w:cstheme="majorBidi" w:hint="cs"/>
          <w:sz w:val="28"/>
          <w:szCs w:val="28"/>
          <w:rtl/>
          <w:lang w:bidi="ar-DZ"/>
        </w:rPr>
        <w:t xml:space="preserve">      </w:t>
      </w:r>
      <w:r w:rsidR="00834CC3">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w:t>
      </w:r>
    </w:p>
    <w:p w:rsidR="00087E9B" w:rsidRDefault="00143AEA" w:rsidP="00077954">
      <w:pPr>
        <w:bidi/>
        <w:spacing w:line="360" w:lineRule="auto"/>
        <w:rPr>
          <w:rFonts w:asciiTheme="majorBidi" w:hAnsiTheme="majorBidi" w:cstheme="majorBidi"/>
          <w:sz w:val="28"/>
          <w:szCs w:val="28"/>
          <w:rtl/>
          <w:lang w:bidi="ar-DZ"/>
        </w:rPr>
      </w:pPr>
      <w:r>
        <w:rPr>
          <w:rFonts w:asciiTheme="majorBidi" w:hAnsiTheme="majorBidi" w:cstheme="majorBidi"/>
          <w:b/>
          <w:bCs/>
          <w:sz w:val="28"/>
          <w:szCs w:val="28"/>
          <w:lang w:bidi="ar-DZ"/>
        </w:rPr>
        <w:t>1</w:t>
      </w:r>
      <w:r w:rsidRPr="00033A8F">
        <w:rPr>
          <w:rFonts w:asciiTheme="majorBidi" w:hAnsiTheme="majorBidi" w:cstheme="majorBidi" w:hint="cs"/>
          <w:b/>
          <w:bCs/>
          <w:sz w:val="28"/>
          <w:szCs w:val="28"/>
          <w:rtl/>
          <w:lang w:bidi="ar-DZ"/>
        </w:rPr>
        <w:t>)- تقنيات</w:t>
      </w:r>
      <w:r w:rsidR="00612D16">
        <w:rPr>
          <w:rFonts w:asciiTheme="majorBidi" w:hAnsiTheme="majorBidi" w:cstheme="majorBidi" w:hint="cs"/>
          <w:b/>
          <w:bCs/>
          <w:sz w:val="28"/>
          <w:szCs w:val="28"/>
          <w:rtl/>
          <w:lang w:bidi="ar-DZ"/>
        </w:rPr>
        <w:t xml:space="preserve"> المستخدمة في</w:t>
      </w:r>
      <w:r w:rsidRPr="00033A8F">
        <w:rPr>
          <w:rFonts w:asciiTheme="majorBidi" w:hAnsiTheme="majorBidi" w:cstheme="majorBidi" w:hint="cs"/>
          <w:b/>
          <w:bCs/>
          <w:sz w:val="28"/>
          <w:szCs w:val="28"/>
          <w:rtl/>
          <w:lang w:bidi="ar-DZ"/>
        </w:rPr>
        <w:t xml:space="preserve"> تغطية الصرف</w:t>
      </w:r>
      <w:r w:rsidR="00033A8F">
        <w:rPr>
          <w:rFonts w:asciiTheme="majorBidi" w:hAnsiTheme="majorBidi" w:cstheme="majorBidi" w:hint="cs"/>
          <w:b/>
          <w:bCs/>
          <w:sz w:val="28"/>
          <w:szCs w:val="28"/>
          <w:rtl/>
          <w:lang w:bidi="ar-DZ"/>
        </w:rPr>
        <w:t>:</w:t>
      </w:r>
      <w:r w:rsidR="000D6807">
        <w:rPr>
          <w:rFonts w:asciiTheme="majorBidi" w:hAnsiTheme="majorBidi" w:cstheme="majorBidi" w:hint="cs"/>
          <w:sz w:val="28"/>
          <w:szCs w:val="28"/>
          <w:rtl/>
          <w:lang w:bidi="ar-DZ"/>
        </w:rPr>
        <w:t>"</w:t>
      </w:r>
      <w:r w:rsidR="00612D16" w:rsidRPr="00612D16">
        <w:rPr>
          <w:rFonts w:asciiTheme="majorBidi" w:hAnsiTheme="majorBidi" w:cstheme="majorBidi" w:hint="cs"/>
          <w:sz w:val="28"/>
          <w:szCs w:val="28"/>
          <w:rtl/>
          <w:lang w:bidi="ar-DZ"/>
        </w:rPr>
        <w:t xml:space="preserve">الكيان أو المؤسسة الإقتصادية المعرضة إلى </w:t>
      </w:r>
      <w:r w:rsidR="00612D16">
        <w:rPr>
          <w:rFonts w:asciiTheme="majorBidi" w:hAnsiTheme="majorBidi" w:cstheme="majorBidi" w:hint="cs"/>
          <w:sz w:val="28"/>
          <w:szCs w:val="28"/>
          <w:rtl/>
          <w:lang w:bidi="ar-DZ"/>
        </w:rPr>
        <w:t>م</w:t>
      </w:r>
      <w:r w:rsidR="00612D16" w:rsidRPr="00612D16">
        <w:rPr>
          <w:rFonts w:asciiTheme="majorBidi" w:hAnsiTheme="majorBidi" w:cstheme="majorBidi" w:hint="cs"/>
          <w:sz w:val="28"/>
          <w:szCs w:val="28"/>
          <w:rtl/>
          <w:lang w:bidi="ar-DZ"/>
        </w:rPr>
        <w:t>خ</w:t>
      </w:r>
      <w:r w:rsidR="00612D16">
        <w:rPr>
          <w:rFonts w:asciiTheme="majorBidi" w:hAnsiTheme="majorBidi" w:cstheme="majorBidi" w:hint="cs"/>
          <w:sz w:val="28"/>
          <w:szCs w:val="28"/>
          <w:rtl/>
          <w:lang w:bidi="ar-DZ"/>
        </w:rPr>
        <w:t>ا</w:t>
      </w:r>
      <w:r w:rsidR="00612D16" w:rsidRPr="00612D16">
        <w:rPr>
          <w:rFonts w:asciiTheme="majorBidi" w:hAnsiTheme="majorBidi" w:cstheme="majorBidi" w:hint="cs"/>
          <w:sz w:val="28"/>
          <w:szCs w:val="28"/>
          <w:rtl/>
          <w:lang w:bidi="ar-DZ"/>
        </w:rPr>
        <w:t>طر الصرف</w:t>
      </w:r>
      <w:r w:rsidR="00612D16">
        <w:rPr>
          <w:rFonts w:asciiTheme="majorBidi" w:hAnsiTheme="majorBidi" w:cstheme="majorBidi" w:hint="cs"/>
          <w:sz w:val="28"/>
          <w:szCs w:val="28"/>
          <w:rtl/>
          <w:lang w:bidi="ar-DZ"/>
        </w:rPr>
        <w:t>،</w:t>
      </w:r>
      <w:r w:rsidR="00612D16" w:rsidRPr="00612D16">
        <w:rPr>
          <w:rFonts w:asciiTheme="majorBidi" w:hAnsiTheme="majorBidi" w:cstheme="majorBidi" w:hint="cs"/>
          <w:sz w:val="28"/>
          <w:szCs w:val="28"/>
          <w:rtl/>
          <w:lang w:bidi="ar-DZ"/>
        </w:rPr>
        <w:t xml:space="preserve"> </w:t>
      </w:r>
      <w:r w:rsidR="000D6807">
        <w:rPr>
          <w:rFonts w:asciiTheme="majorBidi" w:hAnsiTheme="majorBidi" w:cstheme="majorBidi" w:hint="cs"/>
          <w:sz w:val="28"/>
          <w:szCs w:val="28"/>
          <w:rtl/>
          <w:lang w:bidi="ar-DZ"/>
        </w:rPr>
        <w:t xml:space="preserve">بإمكانها إتخاذ قرار التغطية و ذلك من خلال القيام بعملية لأجل بنفس المبلغ المالي و في إتجاه معاكس لدى الغير. كما تستطيع اللجوء إلى النواتج المشتقة، خاصة الخيارات على العملات الأجنبية أو </w:t>
      </w:r>
      <w:r w:rsidR="000D6807">
        <w:rPr>
          <w:rFonts w:asciiTheme="majorBidi" w:hAnsiTheme="majorBidi" w:cstheme="majorBidi"/>
          <w:sz w:val="28"/>
          <w:szCs w:val="28"/>
          <w:lang w:val="fr-FR" w:bidi="ar-DZ"/>
        </w:rPr>
        <w:t>swaps de devises</w:t>
      </w:r>
      <w:r w:rsidR="000D6807">
        <w:rPr>
          <w:rFonts w:asciiTheme="majorBidi" w:hAnsiTheme="majorBidi" w:cstheme="majorBidi" w:hint="cs"/>
          <w:sz w:val="28"/>
          <w:szCs w:val="28"/>
          <w:rtl/>
          <w:lang w:bidi="ar-DZ"/>
        </w:rPr>
        <w:t xml:space="preserve"> </w:t>
      </w:r>
      <w:r w:rsidR="000D6807">
        <w:rPr>
          <w:rStyle w:val="Appeldenotedefin"/>
          <w:rFonts w:asciiTheme="majorBidi" w:hAnsiTheme="majorBidi" w:cstheme="majorBidi"/>
          <w:sz w:val="28"/>
          <w:szCs w:val="28"/>
          <w:rtl/>
          <w:lang w:bidi="ar-DZ"/>
        </w:rPr>
        <w:endnoteReference w:id="45"/>
      </w:r>
      <w:r w:rsidR="000D6807">
        <w:rPr>
          <w:rFonts w:asciiTheme="majorBidi" w:hAnsiTheme="majorBidi" w:cstheme="majorBidi" w:hint="cs"/>
          <w:sz w:val="28"/>
          <w:szCs w:val="28"/>
          <w:rtl/>
          <w:lang w:bidi="ar-DZ"/>
        </w:rPr>
        <w:t>"</w:t>
      </w:r>
      <w:r w:rsidR="000D6807">
        <w:rPr>
          <w:rFonts w:asciiTheme="majorBidi" w:hAnsiTheme="majorBidi" w:cstheme="majorBidi"/>
          <w:sz w:val="28"/>
          <w:szCs w:val="28"/>
          <w:lang w:bidi="ar-DZ"/>
        </w:rPr>
        <w:t>.</w:t>
      </w:r>
    </w:p>
    <w:p w:rsidR="004B60B1" w:rsidRDefault="00087E9B" w:rsidP="00147983">
      <w:pPr>
        <w:bidi/>
        <w:spacing w:line="360" w:lineRule="auto"/>
        <w:rPr>
          <w:rFonts w:asciiTheme="majorBidi" w:hAnsiTheme="majorBidi" w:cstheme="majorBidi"/>
          <w:sz w:val="28"/>
          <w:szCs w:val="28"/>
          <w:rtl/>
          <w:lang w:val="fr-FR" w:bidi="ar-DZ"/>
        </w:rPr>
      </w:pPr>
      <w:r w:rsidRPr="00087E9B">
        <w:rPr>
          <w:rFonts w:asciiTheme="majorBidi" w:hAnsiTheme="majorBidi" w:cstheme="majorBidi" w:hint="cs"/>
          <w:b/>
          <w:bCs/>
          <w:sz w:val="28"/>
          <w:szCs w:val="28"/>
          <w:rtl/>
          <w:lang w:bidi="ar-DZ"/>
        </w:rPr>
        <w:t>مثال:</w:t>
      </w:r>
      <w:r w:rsidRPr="00087E9B">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قامت مؤسسة إقتصادية تنشط في مجال تجارة التجهيزات الإلكترونية، </w:t>
      </w:r>
      <w:r w:rsidR="00162567">
        <w:rPr>
          <w:rFonts w:asciiTheme="majorBidi" w:hAnsiTheme="majorBidi" w:cstheme="majorBidi" w:hint="cs"/>
          <w:sz w:val="28"/>
          <w:szCs w:val="28"/>
          <w:rtl/>
          <w:lang w:bidi="ar-DZ"/>
        </w:rPr>
        <w:t xml:space="preserve">في 15 جوان  </w:t>
      </w:r>
      <w:r w:rsidR="00162567">
        <w:rPr>
          <w:rFonts w:asciiTheme="majorBidi" w:hAnsiTheme="majorBidi" w:cstheme="majorBidi"/>
          <w:sz w:val="28"/>
          <w:szCs w:val="28"/>
          <w:lang w:val="fr-FR" w:bidi="ar-DZ"/>
        </w:rPr>
        <w:t>N</w:t>
      </w:r>
      <w:r w:rsidR="00162567">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بإقتناء </w:t>
      </w:r>
      <w:r w:rsidR="00162567">
        <w:rPr>
          <w:rFonts w:asciiTheme="majorBidi" w:hAnsiTheme="majorBidi" w:cstheme="majorBidi" w:hint="cs"/>
          <w:sz w:val="28"/>
          <w:szCs w:val="28"/>
          <w:rtl/>
          <w:lang w:bidi="ar-DZ"/>
        </w:rPr>
        <w:t xml:space="preserve"> 1</w:t>
      </w:r>
      <w:r w:rsidR="00B37D23">
        <w:rPr>
          <w:rFonts w:asciiTheme="majorBidi" w:hAnsiTheme="majorBidi" w:cstheme="majorBidi" w:hint="cs"/>
          <w:sz w:val="28"/>
          <w:szCs w:val="28"/>
          <w:rtl/>
          <w:lang w:bidi="ar-DZ"/>
        </w:rPr>
        <w:t>000</w:t>
      </w:r>
      <w:r>
        <w:rPr>
          <w:rFonts w:asciiTheme="majorBidi" w:hAnsiTheme="majorBidi" w:cstheme="majorBidi" w:hint="cs"/>
          <w:sz w:val="28"/>
          <w:szCs w:val="28"/>
          <w:rtl/>
          <w:lang w:bidi="ar-DZ"/>
        </w:rPr>
        <w:t xml:space="preserve"> جهاز </w:t>
      </w:r>
      <w:r w:rsidR="00B37D23">
        <w:rPr>
          <w:rFonts w:asciiTheme="majorBidi" w:hAnsiTheme="majorBidi" w:cstheme="majorBidi" w:hint="cs"/>
          <w:sz w:val="28"/>
          <w:szCs w:val="28"/>
          <w:rtl/>
          <w:lang w:bidi="ar-DZ"/>
        </w:rPr>
        <w:t>حاسوب على الحساب</w:t>
      </w:r>
      <w:r>
        <w:rPr>
          <w:rFonts w:asciiTheme="majorBidi" w:hAnsiTheme="majorBidi" w:cstheme="majorBidi" w:hint="cs"/>
          <w:sz w:val="28"/>
          <w:szCs w:val="28"/>
          <w:rtl/>
          <w:lang w:bidi="ar-DZ"/>
        </w:rPr>
        <w:t xml:space="preserve"> من</w:t>
      </w:r>
      <w:r w:rsidR="00162567">
        <w:rPr>
          <w:rFonts w:asciiTheme="majorBidi" w:hAnsiTheme="majorBidi" w:cstheme="majorBidi" w:hint="cs"/>
          <w:sz w:val="28"/>
          <w:szCs w:val="28"/>
          <w:rtl/>
          <w:lang w:bidi="ar-DZ"/>
        </w:rPr>
        <w:t xml:space="preserve"> دولة</w:t>
      </w:r>
      <w:r>
        <w:rPr>
          <w:rFonts w:asciiTheme="majorBidi" w:hAnsiTheme="majorBidi" w:cstheme="majorBidi" w:hint="cs"/>
          <w:sz w:val="28"/>
          <w:szCs w:val="28"/>
          <w:rtl/>
          <w:lang w:bidi="ar-DZ"/>
        </w:rPr>
        <w:t xml:space="preserve"> الصين</w:t>
      </w:r>
      <w:r w:rsidR="00B37D23">
        <w:rPr>
          <w:rFonts w:asciiTheme="majorBidi" w:hAnsiTheme="majorBidi" w:cstheme="majorBidi" w:hint="cs"/>
          <w:sz w:val="28"/>
          <w:szCs w:val="28"/>
          <w:rtl/>
          <w:lang w:bidi="ar-DZ"/>
        </w:rPr>
        <w:t xml:space="preserve"> </w:t>
      </w:r>
      <w:r w:rsidR="00162567">
        <w:rPr>
          <w:rFonts w:asciiTheme="majorBidi" w:hAnsiTheme="majorBidi" w:cstheme="majorBidi" w:hint="cs"/>
          <w:sz w:val="28"/>
          <w:szCs w:val="28"/>
          <w:rtl/>
          <w:lang w:bidi="ar-DZ"/>
        </w:rPr>
        <w:t>بهدف</w:t>
      </w:r>
      <w:r>
        <w:rPr>
          <w:rFonts w:asciiTheme="majorBidi" w:hAnsiTheme="majorBidi" w:cstheme="majorBidi" w:hint="cs"/>
          <w:sz w:val="28"/>
          <w:szCs w:val="28"/>
          <w:rtl/>
          <w:lang w:bidi="ar-DZ"/>
        </w:rPr>
        <w:t xml:space="preserve"> تسوي</w:t>
      </w:r>
      <w:r w:rsidR="00162567">
        <w:rPr>
          <w:rFonts w:asciiTheme="majorBidi" w:hAnsiTheme="majorBidi" w:cstheme="majorBidi" w:hint="cs"/>
          <w:sz w:val="28"/>
          <w:szCs w:val="28"/>
          <w:rtl/>
          <w:lang w:bidi="ar-DZ"/>
        </w:rPr>
        <w:t>ق</w:t>
      </w:r>
      <w:r>
        <w:rPr>
          <w:rFonts w:asciiTheme="majorBidi" w:hAnsiTheme="majorBidi" w:cstheme="majorBidi" w:hint="cs"/>
          <w:sz w:val="28"/>
          <w:szCs w:val="28"/>
          <w:rtl/>
          <w:lang w:bidi="ar-DZ"/>
        </w:rPr>
        <w:t>ه</w:t>
      </w:r>
      <w:r w:rsidR="00162567">
        <w:rPr>
          <w:rFonts w:asciiTheme="majorBidi" w:hAnsiTheme="majorBidi" w:cstheme="majorBidi" w:hint="cs"/>
          <w:sz w:val="28"/>
          <w:szCs w:val="28"/>
          <w:rtl/>
          <w:lang w:bidi="ar-DZ"/>
        </w:rPr>
        <w:t>ا</w:t>
      </w:r>
      <w:r>
        <w:rPr>
          <w:rFonts w:asciiTheme="majorBidi" w:hAnsiTheme="majorBidi" w:cstheme="majorBidi" w:hint="cs"/>
          <w:sz w:val="28"/>
          <w:szCs w:val="28"/>
          <w:rtl/>
          <w:lang w:bidi="ar-DZ"/>
        </w:rPr>
        <w:t xml:space="preserve"> في الجزائر</w:t>
      </w:r>
      <w:r w:rsidR="00B37D23">
        <w:rPr>
          <w:rFonts w:asciiTheme="majorBidi" w:hAnsiTheme="majorBidi" w:cstheme="majorBidi" w:hint="cs"/>
          <w:sz w:val="28"/>
          <w:szCs w:val="28"/>
          <w:rtl/>
          <w:lang w:bidi="ar-DZ"/>
        </w:rPr>
        <w:t>، ال</w:t>
      </w:r>
      <w:r>
        <w:rPr>
          <w:rFonts w:asciiTheme="majorBidi" w:hAnsiTheme="majorBidi" w:cstheme="majorBidi" w:hint="cs"/>
          <w:sz w:val="28"/>
          <w:szCs w:val="28"/>
          <w:rtl/>
          <w:lang w:bidi="ar-DZ"/>
        </w:rPr>
        <w:t>سعر</w:t>
      </w:r>
      <w:r w:rsidR="00B37D23">
        <w:rPr>
          <w:rFonts w:asciiTheme="majorBidi" w:hAnsiTheme="majorBidi" w:cstheme="majorBidi" w:hint="cs"/>
          <w:sz w:val="28"/>
          <w:szCs w:val="28"/>
          <w:rtl/>
          <w:lang w:bidi="ar-DZ"/>
        </w:rPr>
        <w:t xml:space="preserve"> الإجمالي للصفقة</w:t>
      </w:r>
      <w:r>
        <w:rPr>
          <w:rFonts w:asciiTheme="majorBidi" w:hAnsiTheme="majorBidi" w:cstheme="majorBidi" w:hint="cs"/>
          <w:sz w:val="28"/>
          <w:szCs w:val="28"/>
          <w:rtl/>
          <w:lang w:bidi="ar-DZ"/>
        </w:rPr>
        <w:t xml:space="preserve"> </w:t>
      </w:r>
      <w:r w:rsidR="00162567">
        <w:rPr>
          <w:rFonts w:asciiTheme="majorBidi" w:hAnsiTheme="majorBidi" w:cstheme="majorBidi" w:hint="cs"/>
          <w:sz w:val="28"/>
          <w:szCs w:val="28"/>
          <w:rtl/>
          <w:lang w:bidi="ar-DZ"/>
        </w:rPr>
        <w:t>250000</w:t>
      </w:r>
      <w:r>
        <w:rPr>
          <w:rFonts w:asciiTheme="majorBidi" w:hAnsiTheme="majorBidi" w:cstheme="majorBidi" w:hint="cs"/>
          <w:sz w:val="28"/>
          <w:szCs w:val="28"/>
          <w:rtl/>
          <w:lang w:bidi="ar-DZ"/>
        </w:rPr>
        <w:t xml:space="preserve"> </w:t>
      </w:r>
      <w:r w:rsidR="00B37D23">
        <w:rPr>
          <w:rFonts w:asciiTheme="majorBidi" w:hAnsiTheme="majorBidi" w:cstheme="majorBidi" w:hint="cs"/>
          <w:sz w:val="28"/>
          <w:szCs w:val="28"/>
          <w:rtl/>
          <w:lang w:bidi="ar-DZ"/>
        </w:rPr>
        <w:t>دولار أمريكي</w:t>
      </w:r>
      <w:r w:rsidR="00162567">
        <w:rPr>
          <w:rFonts w:asciiTheme="majorBidi" w:hAnsiTheme="majorBidi" w:cstheme="majorBidi" w:hint="cs"/>
          <w:sz w:val="28"/>
          <w:szCs w:val="28"/>
          <w:rtl/>
          <w:lang w:bidi="ar-DZ"/>
        </w:rPr>
        <w:t xml:space="preserve">؛ مع العلم أن قيمة الصفقة تستحق في 30 سبتمبر </w:t>
      </w:r>
      <w:r w:rsidR="00162567">
        <w:rPr>
          <w:rFonts w:asciiTheme="majorBidi" w:hAnsiTheme="majorBidi" w:cstheme="majorBidi"/>
          <w:sz w:val="28"/>
          <w:szCs w:val="28"/>
          <w:lang w:val="fr-FR" w:bidi="ar-DZ"/>
        </w:rPr>
        <w:t>N</w:t>
      </w:r>
      <w:r w:rsidR="00162567">
        <w:rPr>
          <w:rFonts w:asciiTheme="majorBidi" w:hAnsiTheme="majorBidi" w:cstheme="majorBidi" w:hint="cs"/>
          <w:sz w:val="28"/>
          <w:szCs w:val="28"/>
          <w:rtl/>
          <w:lang w:val="fr-FR" w:bidi="ar-DZ"/>
        </w:rPr>
        <w:t xml:space="preserve">، حيث في </w:t>
      </w:r>
      <w:r w:rsidR="00162567">
        <w:rPr>
          <w:rFonts w:asciiTheme="majorBidi" w:hAnsiTheme="majorBidi" w:cstheme="majorBidi" w:hint="cs"/>
          <w:sz w:val="28"/>
          <w:szCs w:val="28"/>
          <w:rtl/>
          <w:lang w:bidi="ar-DZ"/>
        </w:rPr>
        <w:t xml:space="preserve">15 جوان </w:t>
      </w:r>
      <w:r w:rsidR="00162567">
        <w:rPr>
          <w:rFonts w:asciiTheme="majorBidi" w:hAnsiTheme="majorBidi" w:cstheme="majorBidi"/>
          <w:sz w:val="28"/>
          <w:szCs w:val="28"/>
          <w:lang w:val="fr-FR" w:bidi="ar-DZ"/>
        </w:rPr>
        <w:t>N</w:t>
      </w:r>
      <w:r w:rsidR="00162567">
        <w:rPr>
          <w:rFonts w:asciiTheme="majorBidi" w:hAnsiTheme="majorBidi" w:cstheme="majorBidi" w:hint="cs"/>
          <w:sz w:val="28"/>
          <w:szCs w:val="28"/>
          <w:rtl/>
          <w:lang w:val="fr-FR" w:bidi="ar-DZ"/>
        </w:rPr>
        <w:t xml:space="preserve"> كان سعر صرف الدولار يساوي 108.1223 دينار جزائري. و عليه يكون الدين المستحق على المؤسسة هو: </w:t>
      </w:r>
    </w:p>
    <w:p w:rsidR="00162567" w:rsidRPr="00162567" w:rsidRDefault="00902AF1" w:rsidP="00963DF6">
      <w:pPr>
        <w:bidi/>
        <w:spacing w:line="360" w:lineRule="auto"/>
        <w:rPr>
          <w:rFonts w:asciiTheme="majorBidi" w:hAnsiTheme="majorBidi" w:cstheme="majorBidi"/>
          <w:sz w:val="28"/>
          <w:szCs w:val="28"/>
          <w:rtl/>
          <w:lang w:val="fr-FR" w:bidi="ar-DZ"/>
        </w:rPr>
      </w:pPr>
      <w:r>
        <w:rPr>
          <w:rFonts w:asciiTheme="majorBidi" w:hAnsiTheme="majorBidi" w:cstheme="majorBidi" w:hint="cs"/>
          <w:sz w:val="28"/>
          <w:szCs w:val="28"/>
          <w:rtl/>
          <w:lang w:val="fr-FR" w:bidi="ar-DZ"/>
        </w:rPr>
        <w:t xml:space="preserve">    </w:t>
      </w:r>
      <w:r w:rsidR="00162567">
        <w:rPr>
          <w:rFonts w:asciiTheme="majorBidi" w:hAnsiTheme="majorBidi" w:cstheme="majorBidi" w:hint="cs"/>
          <w:sz w:val="28"/>
          <w:szCs w:val="28"/>
          <w:rtl/>
          <w:lang w:val="fr-FR" w:bidi="ar-DZ"/>
        </w:rPr>
        <w:t xml:space="preserve">250000 </w:t>
      </w:r>
      <w:r>
        <w:rPr>
          <w:rFonts w:asciiTheme="majorBidi" w:hAnsiTheme="majorBidi" w:cstheme="majorBidi"/>
          <w:sz w:val="28"/>
          <w:szCs w:val="28"/>
          <w:lang w:val="fr-FR" w:bidi="ar-DZ"/>
        </w:rPr>
        <w:t xml:space="preserve">$ </w:t>
      </w:r>
      <w:r>
        <w:rPr>
          <w:rFonts w:asciiTheme="majorBidi" w:hAnsiTheme="majorBidi" w:cstheme="majorBidi" w:hint="cs"/>
          <w:sz w:val="28"/>
          <w:szCs w:val="28"/>
          <w:rtl/>
          <w:lang w:val="fr-FR" w:bidi="ar-DZ"/>
        </w:rPr>
        <w:t xml:space="preserve"> </w:t>
      </w:r>
      <w:r w:rsidR="00963DF6">
        <w:rPr>
          <w:rFonts w:asciiTheme="majorBidi" w:hAnsiTheme="majorBidi" w:cstheme="majorBidi" w:hint="cs"/>
          <w:sz w:val="28"/>
          <w:szCs w:val="28"/>
          <w:rtl/>
          <w:lang w:val="fr-FR" w:bidi="ar-DZ"/>
        </w:rPr>
        <w:t>×</w:t>
      </w:r>
      <w:r w:rsidR="00162567">
        <w:rPr>
          <w:rFonts w:asciiTheme="majorBidi" w:hAnsiTheme="majorBidi" w:cstheme="majorBidi" w:hint="cs"/>
          <w:sz w:val="28"/>
          <w:szCs w:val="28"/>
          <w:rtl/>
          <w:lang w:val="fr-FR" w:bidi="ar-DZ"/>
        </w:rPr>
        <w:t xml:space="preserve"> </w:t>
      </w:r>
      <w:r>
        <w:rPr>
          <w:rFonts w:asciiTheme="majorBidi" w:hAnsiTheme="majorBidi" w:cstheme="majorBidi" w:hint="cs"/>
          <w:sz w:val="28"/>
          <w:szCs w:val="28"/>
          <w:rtl/>
          <w:lang w:val="fr-FR" w:bidi="ar-DZ"/>
        </w:rPr>
        <w:t>108.1223 دج = 27030575.00 دج.</w:t>
      </w:r>
    </w:p>
    <w:p w:rsidR="00117DF5" w:rsidRDefault="00BD3747" w:rsidP="00147983">
      <w:pPr>
        <w:bidi/>
        <w:spacing w:line="360" w:lineRule="auto"/>
        <w:rPr>
          <w:rFonts w:asciiTheme="majorBidi" w:hAnsiTheme="majorBidi" w:cstheme="majorBidi"/>
          <w:sz w:val="28"/>
          <w:szCs w:val="28"/>
          <w:rtl/>
          <w:lang w:val="fr-FR" w:bidi="ar-DZ"/>
        </w:rPr>
      </w:pPr>
      <w:r w:rsidRPr="00BD3747">
        <w:rPr>
          <w:rFonts w:asciiTheme="majorBidi" w:hAnsiTheme="majorBidi" w:cstheme="majorBidi"/>
          <w:sz w:val="28"/>
          <w:szCs w:val="28"/>
          <w:lang w:bidi="ar-DZ"/>
        </w:rPr>
        <w:t xml:space="preserve"> </w:t>
      </w:r>
      <w:r w:rsidRPr="00BD3747">
        <w:rPr>
          <w:rFonts w:asciiTheme="majorBidi" w:hAnsiTheme="majorBidi" w:cstheme="majorBidi" w:hint="cs"/>
          <w:sz w:val="28"/>
          <w:szCs w:val="28"/>
          <w:rtl/>
          <w:lang w:bidi="ar-DZ"/>
        </w:rPr>
        <w:t xml:space="preserve">    غير أنه</w:t>
      </w:r>
      <w:r>
        <w:rPr>
          <w:rFonts w:asciiTheme="majorBidi" w:hAnsiTheme="majorBidi" w:cstheme="majorBidi" w:hint="cs"/>
          <w:sz w:val="28"/>
          <w:szCs w:val="28"/>
          <w:rtl/>
          <w:lang w:bidi="ar-DZ"/>
        </w:rPr>
        <w:t xml:space="preserve"> بعد مرور أسابيع، خوفا و تحوطا من إرتفاع سعر صرف الدولار مقابل الدينار الجزائري بشكل كبير، قررت المؤسسة الإكتتاب في عقد شراء لأجل الأورو في 10 جويلية </w:t>
      </w:r>
      <w:r>
        <w:rPr>
          <w:rFonts w:asciiTheme="majorBidi" w:hAnsiTheme="majorBidi" w:cstheme="majorBidi"/>
          <w:sz w:val="28"/>
          <w:szCs w:val="28"/>
          <w:lang w:val="fr-FR" w:bidi="ar-DZ"/>
        </w:rPr>
        <w:t>N</w:t>
      </w:r>
      <w:r>
        <w:rPr>
          <w:rFonts w:asciiTheme="majorBidi" w:hAnsiTheme="majorBidi" w:cstheme="majorBidi" w:hint="cs"/>
          <w:sz w:val="28"/>
          <w:szCs w:val="28"/>
          <w:rtl/>
          <w:lang w:bidi="ar-DZ"/>
        </w:rPr>
        <w:t xml:space="preserve"> إستحقاقه محدد في 30 سبتمبر </w:t>
      </w:r>
      <w:r>
        <w:rPr>
          <w:rFonts w:asciiTheme="majorBidi" w:hAnsiTheme="majorBidi" w:cstheme="majorBidi"/>
          <w:sz w:val="28"/>
          <w:szCs w:val="28"/>
          <w:lang w:val="fr-FR" w:bidi="ar-DZ"/>
        </w:rPr>
        <w:t>N</w:t>
      </w:r>
      <w:r>
        <w:rPr>
          <w:rFonts w:asciiTheme="majorBidi" w:hAnsiTheme="majorBidi" w:cstheme="majorBidi" w:hint="cs"/>
          <w:sz w:val="28"/>
          <w:szCs w:val="28"/>
          <w:rtl/>
          <w:lang w:val="fr-FR" w:bidi="ar-DZ"/>
        </w:rPr>
        <w:t>. و كان معدل التحويل حسب العقد</w:t>
      </w:r>
      <w:r w:rsidR="00537804">
        <w:rPr>
          <w:rFonts w:asciiTheme="majorBidi" w:hAnsiTheme="majorBidi" w:cstheme="majorBidi" w:hint="cs"/>
          <w:sz w:val="28"/>
          <w:szCs w:val="28"/>
          <w:rtl/>
          <w:lang w:val="fr-FR" w:bidi="ar-DZ"/>
        </w:rPr>
        <w:t xml:space="preserve">: 01 دولار أمريكي 108.6556 دج. في 30 سبتمبر </w:t>
      </w:r>
      <w:r w:rsidR="00537804">
        <w:rPr>
          <w:rFonts w:asciiTheme="majorBidi" w:hAnsiTheme="majorBidi" w:cstheme="majorBidi"/>
          <w:sz w:val="28"/>
          <w:szCs w:val="28"/>
          <w:lang w:val="fr-FR" w:bidi="ar-DZ"/>
        </w:rPr>
        <w:t>N</w:t>
      </w:r>
      <w:r w:rsidR="00537804">
        <w:rPr>
          <w:rFonts w:asciiTheme="majorBidi" w:hAnsiTheme="majorBidi" w:cstheme="majorBidi" w:hint="cs"/>
          <w:sz w:val="28"/>
          <w:szCs w:val="28"/>
          <w:rtl/>
          <w:lang w:val="fr-FR" w:bidi="ar-DZ"/>
        </w:rPr>
        <w:t xml:space="preserve">، إذ يجب أن تحول المؤسسة مبلغ 250000 دولار أمريكي إلى مواردها و تقوم بشراء هذه الدولارات بسعر 01 دولار أمريكي = 108.6556 دج. </w:t>
      </w:r>
      <w:r w:rsidR="00117DF5">
        <w:rPr>
          <w:rFonts w:asciiTheme="majorBidi" w:hAnsiTheme="majorBidi" w:cstheme="majorBidi" w:hint="cs"/>
          <w:sz w:val="28"/>
          <w:szCs w:val="28"/>
          <w:rtl/>
          <w:lang w:val="fr-FR" w:bidi="ar-DZ"/>
        </w:rPr>
        <w:t>بينما في 10 جويلية أضحت المؤسسة لا تواجه أية مخاطر متعلقة بالصرف. و متأكدة من صفقة الإقتناء بالدينار الجزائري و تتمثل في:</w:t>
      </w:r>
    </w:p>
    <w:p w:rsidR="004B60B1" w:rsidRPr="00BD3747" w:rsidRDefault="00117DF5" w:rsidP="00963DF6">
      <w:pPr>
        <w:bidi/>
        <w:spacing w:line="360" w:lineRule="auto"/>
        <w:rPr>
          <w:rFonts w:asciiTheme="majorBidi" w:hAnsiTheme="majorBidi" w:cstheme="majorBidi"/>
          <w:sz w:val="28"/>
          <w:szCs w:val="28"/>
          <w:rtl/>
          <w:lang w:bidi="ar-DZ"/>
        </w:rPr>
      </w:pPr>
      <w:r>
        <w:rPr>
          <w:rFonts w:asciiTheme="majorBidi" w:hAnsiTheme="majorBidi" w:cstheme="majorBidi" w:hint="cs"/>
          <w:sz w:val="28"/>
          <w:szCs w:val="28"/>
          <w:rtl/>
          <w:lang w:val="fr-FR" w:bidi="ar-DZ"/>
        </w:rPr>
        <w:t xml:space="preserve">     250000 </w:t>
      </w:r>
      <w:r>
        <w:rPr>
          <w:rFonts w:asciiTheme="majorBidi" w:hAnsiTheme="majorBidi" w:cstheme="majorBidi"/>
          <w:sz w:val="28"/>
          <w:szCs w:val="28"/>
          <w:lang w:val="fr-FR" w:bidi="ar-DZ"/>
        </w:rPr>
        <w:t>$</w:t>
      </w:r>
      <w:r>
        <w:rPr>
          <w:rFonts w:asciiTheme="majorBidi" w:hAnsiTheme="majorBidi" w:cstheme="majorBidi" w:hint="cs"/>
          <w:sz w:val="28"/>
          <w:szCs w:val="28"/>
          <w:rtl/>
          <w:lang w:val="fr-FR" w:bidi="ar-DZ"/>
        </w:rPr>
        <w:t xml:space="preserve">  </w:t>
      </w:r>
      <w:r w:rsidR="00963DF6">
        <w:rPr>
          <w:rFonts w:asciiTheme="majorBidi" w:hAnsiTheme="majorBidi" w:cstheme="majorBidi" w:hint="cs"/>
          <w:sz w:val="28"/>
          <w:szCs w:val="28"/>
          <w:rtl/>
          <w:lang w:val="fr-FR" w:bidi="ar-DZ"/>
        </w:rPr>
        <w:t>×</w:t>
      </w:r>
      <w:r>
        <w:rPr>
          <w:rFonts w:asciiTheme="majorBidi" w:hAnsiTheme="majorBidi" w:cstheme="majorBidi" w:hint="cs"/>
          <w:sz w:val="28"/>
          <w:szCs w:val="28"/>
          <w:rtl/>
          <w:lang w:val="fr-FR" w:bidi="ar-DZ"/>
        </w:rPr>
        <w:t xml:space="preserve">  108.6556 دج = 27163900.00 دج</w:t>
      </w:r>
      <w:r w:rsidR="00FD4CB7">
        <w:rPr>
          <w:rFonts w:asciiTheme="majorBidi" w:hAnsiTheme="majorBidi" w:cstheme="majorBidi" w:hint="cs"/>
          <w:sz w:val="28"/>
          <w:szCs w:val="28"/>
          <w:rtl/>
          <w:lang w:val="fr-FR" w:bidi="ar-DZ"/>
        </w:rPr>
        <w:t>، و عليه تحمل</w:t>
      </w:r>
      <w:r w:rsidR="004B5B3D">
        <w:rPr>
          <w:rFonts w:asciiTheme="majorBidi" w:hAnsiTheme="majorBidi" w:cstheme="majorBidi" w:hint="cs"/>
          <w:sz w:val="28"/>
          <w:szCs w:val="28"/>
          <w:rtl/>
          <w:lang w:val="fr-FR" w:bidi="ar-DZ"/>
        </w:rPr>
        <w:t xml:space="preserve">ت </w:t>
      </w:r>
      <w:r w:rsidR="00FD4CB7">
        <w:rPr>
          <w:rFonts w:asciiTheme="majorBidi" w:hAnsiTheme="majorBidi" w:cstheme="majorBidi" w:hint="cs"/>
          <w:sz w:val="28"/>
          <w:szCs w:val="28"/>
          <w:rtl/>
          <w:lang w:val="fr-FR" w:bidi="ar-DZ"/>
        </w:rPr>
        <w:t>المؤسسة خسرت</w:t>
      </w:r>
      <w:r w:rsidR="004B5B3D">
        <w:rPr>
          <w:rFonts w:asciiTheme="majorBidi" w:hAnsiTheme="majorBidi" w:cstheme="majorBidi" w:hint="cs"/>
          <w:sz w:val="28"/>
          <w:szCs w:val="28"/>
          <w:rtl/>
          <w:lang w:val="fr-FR" w:bidi="ar-DZ"/>
        </w:rPr>
        <w:t xml:space="preserve"> صرف</w:t>
      </w:r>
      <w:r w:rsidR="00FD4CB7">
        <w:rPr>
          <w:rFonts w:asciiTheme="majorBidi" w:hAnsiTheme="majorBidi" w:cstheme="majorBidi" w:hint="cs"/>
          <w:sz w:val="28"/>
          <w:szCs w:val="28"/>
          <w:rtl/>
          <w:lang w:val="fr-FR" w:bidi="ar-DZ"/>
        </w:rPr>
        <w:t xml:space="preserve"> بشكل نهائي: 27163900.00 دج </w:t>
      </w:r>
      <w:r w:rsidR="00FD4CB7">
        <w:rPr>
          <w:rFonts w:asciiTheme="majorBidi" w:hAnsiTheme="majorBidi" w:cstheme="majorBidi"/>
          <w:sz w:val="28"/>
          <w:szCs w:val="28"/>
          <w:rtl/>
          <w:lang w:val="fr-FR" w:bidi="ar-DZ"/>
        </w:rPr>
        <w:t>–</w:t>
      </w:r>
      <w:r w:rsidR="00FD4CB7">
        <w:rPr>
          <w:rFonts w:asciiTheme="majorBidi" w:hAnsiTheme="majorBidi" w:cstheme="majorBidi" w:hint="cs"/>
          <w:sz w:val="28"/>
          <w:szCs w:val="28"/>
          <w:rtl/>
          <w:lang w:val="fr-FR" w:bidi="ar-DZ"/>
        </w:rPr>
        <w:t xml:space="preserve"> 27030575.00 دج = 133325.00  دج</w:t>
      </w:r>
      <w:r>
        <w:rPr>
          <w:rFonts w:asciiTheme="majorBidi" w:hAnsiTheme="majorBidi" w:cstheme="majorBidi" w:hint="cs"/>
          <w:sz w:val="28"/>
          <w:szCs w:val="28"/>
          <w:rtl/>
          <w:lang w:val="fr-FR" w:bidi="ar-DZ"/>
        </w:rPr>
        <w:t xml:space="preserve"> </w:t>
      </w:r>
      <w:r w:rsidR="00537804">
        <w:rPr>
          <w:rFonts w:asciiTheme="majorBidi" w:hAnsiTheme="majorBidi" w:cstheme="majorBidi" w:hint="cs"/>
          <w:sz w:val="28"/>
          <w:szCs w:val="28"/>
          <w:rtl/>
          <w:lang w:val="fr-FR" w:bidi="ar-DZ"/>
        </w:rPr>
        <w:t xml:space="preserve">     </w:t>
      </w:r>
      <w:r w:rsidR="00BD3747">
        <w:rPr>
          <w:rFonts w:asciiTheme="majorBidi" w:hAnsiTheme="majorBidi" w:cstheme="majorBidi" w:hint="cs"/>
          <w:sz w:val="28"/>
          <w:szCs w:val="28"/>
          <w:rtl/>
          <w:lang w:val="fr-FR" w:bidi="ar-DZ"/>
        </w:rPr>
        <w:t xml:space="preserve"> </w:t>
      </w:r>
      <w:r w:rsidR="00BD3747">
        <w:rPr>
          <w:rFonts w:asciiTheme="majorBidi" w:hAnsiTheme="majorBidi" w:cstheme="majorBidi" w:hint="cs"/>
          <w:sz w:val="28"/>
          <w:szCs w:val="28"/>
          <w:rtl/>
          <w:lang w:bidi="ar-DZ"/>
        </w:rPr>
        <w:t xml:space="preserve">      </w:t>
      </w:r>
      <w:r w:rsidR="00BD3747" w:rsidRPr="00BD3747">
        <w:rPr>
          <w:rFonts w:asciiTheme="majorBidi" w:hAnsiTheme="majorBidi" w:cstheme="majorBidi" w:hint="cs"/>
          <w:sz w:val="28"/>
          <w:szCs w:val="28"/>
          <w:rtl/>
          <w:lang w:bidi="ar-DZ"/>
        </w:rPr>
        <w:t xml:space="preserve"> </w:t>
      </w:r>
    </w:p>
    <w:p w:rsidR="006E7943" w:rsidRDefault="001C2D10" w:rsidP="003C042D">
      <w:pPr>
        <w:bidi/>
        <w:spacing w:line="360" w:lineRule="auto"/>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lastRenderedPageBreak/>
        <w:t>2</w:t>
      </w:r>
      <w:r w:rsidRPr="001C2D10">
        <w:rPr>
          <w:rFonts w:asciiTheme="majorBidi" w:hAnsiTheme="majorBidi" w:cstheme="majorBidi" w:hint="cs"/>
          <w:b/>
          <w:bCs/>
          <w:sz w:val="28"/>
          <w:szCs w:val="28"/>
          <w:rtl/>
          <w:lang w:bidi="ar-DZ"/>
        </w:rPr>
        <w:t>)- الأثار المحاسبية المترتبة لعمليات تغطية الصرف</w:t>
      </w:r>
      <w:r w:rsidR="006E7943">
        <w:rPr>
          <w:rFonts w:asciiTheme="majorBidi" w:hAnsiTheme="majorBidi" w:cstheme="majorBidi" w:hint="cs"/>
          <w:b/>
          <w:bCs/>
          <w:sz w:val="28"/>
          <w:szCs w:val="28"/>
          <w:rtl/>
          <w:lang w:bidi="ar-DZ"/>
        </w:rPr>
        <w:t>:</w:t>
      </w:r>
      <w:r w:rsidR="00E75DE0">
        <w:rPr>
          <w:rFonts w:asciiTheme="majorBidi" w:hAnsiTheme="majorBidi" w:cstheme="majorBidi" w:hint="cs"/>
          <w:b/>
          <w:bCs/>
          <w:sz w:val="28"/>
          <w:szCs w:val="28"/>
          <w:rtl/>
          <w:lang w:bidi="ar-DZ"/>
        </w:rPr>
        <w:t xml:space="preserve"> </w:t>
      </w:r>
      <w:r w:rsidR="006E7943" w:rsidRPr="00E75DE0">
        <w:rPr>
          <w:rFonts w:asciiTheme="majorBidi" w:hAnsiTheme="majorBidi" w:cstheme="majorBidi" w:hint="cs"/>
          <w:sz w:val="28"/>
          <w:szCs w:val="28"/>
          <w:rtl/>
          <w:lang w:bidi="ar-DZ"/>
        </w:rPr>
        <w:t>تقوم المؤسسة الإقتصادية ب</w:t>
      </w:r>
      <w:r w:rsidR="000845E8">
        <w:rPr>
          <w:rFonts w:asciiTheme="majorBidi" w:hAnsiTheme="majorBidi" w:cstheme="majorBidi" w:hint="cs"/>
          <w:sz w:val="28"/>
          <w:szCs w:val="28"/>
          <w:rtl/>
          <w:lang w:bidi="ar-DZ"/>
        </w:rPr>
        <w:t>ال</w:t>
      </w:r>
      <w:r w:rsidR="006E7943" w:rsidRPr="00E75DE0">
        <w:rPr>
          <w:rFonts w:asciiTheme="majorBidi" w:hAnsiTheme="majorBidi" w:cstheme="majorBidi" w:hint="cs"/>
          <w:sz w:val="28"/>
          <w:szCs w:val="28"/>
          <w:rtl/>
          <w:lang w:bidi="ar-DZ"/>
        </w:rPr>
        <w:t>تسوي</w:t>
      </w:r>
      <w:r w:rsidR="000845E8">
        <w:rPr>
          <w:rFonts w:asciiTheme="majorBidi" w:hAnsiTheme="majorBidi" w:cstheme="majorBidi" w:hint="cs"/>
          <w:sz w:val="28"/>
          <w:szCs w:val="28"/>
          <w:rtl/>
          <w:lang w:bidi="ar-DZ"/>
        </w:rPr>
        <w:t>ات</w:t>
      </w:r>
      <w:r w:rsidR="006E7943" w:rsidRPr="00E75DE0">
        <w:rPr>
          <w:rFonts w:asciiTheme="majorBidi" w:hAnsiTheme="majorBidi" w:cstheme="majorBidi" w:hint="cs"/>
          <w:sz w:val="28"/>
          <w:szCs w:val="28"/>
          <w:rtl/>
          <w:lang w:bidi="ar-DZ"/>
        </w:rPr>
        <w:t xml:space="preserve"> و تعديل حسابات الميزانية أي المخصصات، و الواجب تسويتها وفقا للمبادئ المتعارف عليها، </w:t>
      </w:r>
      <w:r w:rsidR="00E75DE0" w:rsidRPr="00E75DE0">
        <w:rPr>
          <w:rFonts w:asciiTheme="majorBidi" w:hAnsiTheme="majorBidi" w:cstheme="majorBidi" w:hint="cs"/>
          <w:sz w:val="28"/>
          <w:szCs w:val="28"/>
          <w:rtl/>
          <w:lang w:bidi="ar-DZ"/>
        </w:rPr>
        <w:t>و هذا تبعا لظروف إلغاء خطر الصرف كليا أو جزئيا</w:t>
      </w:r>
      <w:r w:rsidR="00E75DE0" w:rsidRPr="00506A4F">
        <w:rPr>
          <w:rFonts w:asciiTheme="majorBidi" w:hAnsiTheme="majorBidi" w:cstheme="majorBidi" w:hint="cs"/>
          <w:b/>
          <w:bCs/>
          <w:rtl/>
          <w:lang w:bidi="ar-DZ"/>
        </w:rPr>
        <w:t>(</w:t>
      </w:r>
      <w:r w:rsidR="00E75DE0">
        <w:rPr>
          <w:rFonts w:asciiTheme="majorBidi" w:hAnsiTheme="majorBidi" w:cstheme="majorBidi" w:hint="cs"/>
          <w:b/>
          <w:bCs/>
          <w:rtl/>
          <w:lang w:bidi="ar-DZ"/>
        </w:rPr>
        <w:t xml:space="preserve"> </w:t>
      </w:r>
      <w:r w:rsidR="00E75DE0" w:rsidRPr="00506A4F">
        <w:rPr>
          <w:rFonts w:asciiTheme="majorBidi" w:hAnsiTheme="majorBidi" w:cstheme="majorBidi" w:hint="cs"/>
          <w:b/>
          <w:bCs/>
          <w:rtl/>
          <w:lang w:bidi="ar-DZ"/>
        </w:rPr>
        <w:t>نظام المحاسبي المالي</w:t>
      </w:r>
      <w:r w:rsidR="00E75DE0">
        <w:rPr>
          <w:rFonts w:asciiTheme="majorBidi" w:hAnsiTheme="majorBidi" w:cstheme="majorBidi" w:hint="cs"/>
          <w:b/>
          <w:bCs/>
          <w:rtl/>
          <w:lang w:bidi="ar-DZ"/>
        </w:rPr>
        <w:t>؛</w:t>
      </w:r>
      <w:r w:rsidR="00E75DE0" w:rsidRPr="00506A4F">
        <w:rPr>
          <w:rFonts w:asciiTheme="majorBidi" w:hAnsiTheme="majorBidi" w:cstheme="majorBidi" w:hint="cs"/>
          <w:b/>
          <w:bCs/>
          <w:rtl/>
          <w:lang w:bidi="ar-DZ"/>
        </w:rPr>
        <w:t xml:space="preserve"> مادة</w:t>
      </w:r>
      <w:r w:rsidR="00985F2D">
        <w:rPr>
          <w:rFonts w:asciiTheme="majorBidi" w:hAnsiTheme="majorBidi" w:cstheme="majorBidi" w:hint="cs"/>
          <w:b/>
          <w:bCs/>
          <w:rtl/>
          <w:lang w:bidi="ar-DZ"/>
        </w:rPr>
        <w:t>.</w:t>
      </w:r>
      <w:r w:rsidR="00DE1BF8">
        <w:rPr>
          <w:rFonts w:asciiTheme="majorBidi" w:hAnsiTheme="majorBidi" w:cstheme="majorBidi" w:hint="cs"/>
          <w:b/>
          <w:bCs/>
          <w:rtl/>
          <w:lang w:bidi="ar-DZ"/>
        </w:rPr>
        <w:t>5</w:t>
      </w:r>
      <w:r w:rsidR="00E75DE0" w:rsidRPr="00506A4F">
        <w:rPr>
          <w:rFonts w:asciiTheme="majorBidi" w:hAnsiTheme="majorBidi" w:cstheme="majorBidi" w:hint="cs"/>
          <w:b/>
          <w:bCs/>
          <w:rtl/>
          <w:lang w:bidi="ar-DZ"/>
        </w:rPr>
        <w:t>.137 )</w:t>
      </w:r>
      <w:r w:rsidR="00E75DE0">
        <w:rPr>
          <w:rFonts w:asciiTheme="majorBidi" w:hAnsiTheme="majorBidi" w:cstheme="majorBidi" w:hint="cs"/>
          <w:b/>
          <w:bCs/>
          <w:rtl/>
          <w:lang w:bidi="ar-DZ"/>
        </w:rPr>
        <w:t xml:space="preserve">. </w:t>
      </w:r>
      <w:r w:rsidR="00E75DE0" w:rsidRPr="00E75DE0">
        <w:rPr>
          <w:rFonts w:asciiTheme="majorBidi" w:hAnsiTheme="majorBidi" w:cstheme="majorBidi" w:hint="cs"/>
          <w:sz w:val="28"/>
          <w:szCs w:val="28"/>
          <w:rtl/>
          <w:lang w:bidi="ar-DZ"/>
        </w:rPr>
        <w:t>و ذلك في حالات التالية:</w:t>
      </w:r>
      <w:r w:rsidR="00E75DE0" w:rsidRPr="00E75DE0">
        <w:rPr>
          <w:rFonts w:asciiTheme="majorBidi" w:hAnsiTheme="majorBidi" w:cstheme="majorBidi" w:hint="cs"/>
          <w:b/>
          <w:bCs/>
          <w:sz w:val="36"/>
          <w:szCs w:val="36"/>
          <w:rtl/>
          <w:lang w:bidi="ar-DZ"/>
        </w:rPr>
        <w:t xml:space="preserve">  </w:t>
      </w:r>
      <w:r w:rsidR="006E7943" w:rsidRPr="00E75DE0">
        <w:rPr>
          <w:rFonts w:asciiTheme="majorBidi" w:hAnsiTheme="majorBidi" w:cstheme="majorBidi" w:hint="cs"/>
          <w:b/>
          <w:bCs/>
          <w:sz w:val="36"/>
          <w:szCs w:val="36"/>
          <w:rtl/>
          <w:lang w:bidi="ar-DZ"/>
        </w:rPr>
        <w:t xml:space="preserve">   </w:t>
      </w:r>
    </w:p>
    <w:p w:rsidR="00701FC7" w:rsidRDefault="00CD4073" w:rsidP="00DE1BF8">
      <w:pPr>
        <w:bidi/>
        <w:spacing w:line="360" w:lineRule="auto"/>
        <w:rPr>
          <w:rFonts w:asciiTheme="majorBidi" w:hAnsiTheme="majorBidi" w:cstheme="majorBidi"/>
          <w:sz w:val="28"/>
          <w:szCs w:val="28"/>
          <w:rtl/>
          <w:lang w:bidi="ar-DZ"/>
        </w:rPr>
      </w:pPr>
      <w:r w:rsidRPr="00CD4073">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w:t>
      </w:r>
      <w:r w:rsidR="00DC6D4D">
        <w:rPr>
          <w:rFonts w:asciiTheme="majorBidi" w:hAnsiTheme="majorBidi" w:cstheme="majorBidi" w:hint="cs"/>
          <w:sz w:val="28"/>
          <w:szCs w:val="28"/>
          <w:rtl/>
          <w:lang w:bidi="ar-DZ"/>
        </w:rPr>
        <w:t>العملية المعالجة بالعملة الأجنبية يكون بتنسيق مع المؤسسة الإقتصادية المعنية بعملية متماثلة موجهة لتغطية أثار تقلبات الصرف، تسمى عملية تغطية الصرف، حيث خسائر الصرف لا تسجل(لا تظهر في جدول حسابات النتائج) بما يناسب الخطر غير المشمول للتغطية.</w:t>
      </w:r>
    </w:p>
    <w:p w:rsidR="001E77A1" w:rsidRDefault="00701FC7" w:rsidP="00985F2D">
      <w:pPr>
        <w:bidi/>
        <w:spacing w:line="360" w:lineRule="auto"/>
        <w:rPr>
          <w:rFonts w:asciiTheme="majorBidi" w:hAnsiTheme="majorBidi" w:cstheme="majorBidi"/>
          <w:b/>
          <w:bCs/>
          <w:rtl/>
          <w:lang w:bidi="ar-DZ"/>
        </w:rPr>
      </w:pPr>
      <w:r>
        <w:rPr>
          <w:rFonts w:asciiTheme="majorBidi" w:hAnsiTheme="majorBidi" w:cstheme="majorBidi" w:hint="cs"/>
          <w:sz w:val="28"/>
          <w:szCs w:val="28"/>
          <w:rtl/>
          <w:lang w:bidi="ar-DZ"/>
        </w:rPr>
        <w:t xml:space="preserve">- </w:t>
      </w:r>
      <w:r w:rsidR="00DE1BF8">
        <w:rPr>
          <w:rFonts w:asciiTheme="majorBidi" w:hAnsiTheme="majorBidi" w:cstheme="majorBidi" w:hint="cs"/>
          <w:sz w:val="28"/>
          <w:szCs w:val="28"/>
          <w:rtl/>
          <w:lang w:bidi="ar-DZ"/>
        </w:rPr>
        <w:t>في حالة الحصول على قرض بالعملات الأجنبية، فإن فوارق الصرف الناتجة من جراء الحصول عن القرض بالعملات الأجنبية يتم إدراجها ضمن تكاليف الحصول على القرض إذا كانت مماثلة لتكاليف الفوائد المترتبة</w:t>
      </w:r>
      <w:r w:rsidR="001E77A1" w:rsidRPr="00506A4F">
        <w:rPr>
          <w:rFonts w:asciiTheme="majorBidi" w:hAnsiTheme="majorBidi" w:cstheme="majorBidi" w:hint="cs"/>
          <w:b/>
          <w:bCs/>
          <w:rtl/>
          <w:lang w:bidi="ar-DZ"/>
        </w:rPr>
        <w:t>(</w:t>
      </w:r>
      <w:r w:rsidR="001E77A1">
        <w:rPr>
          <w:rFonts w:asciiTheme="majorBidi" w:hAnsiTheme="majorBidi" w:cstheme="majorBidi" w:hint="cs"/>
          <w:b/>
          <w:bCs/>
          <w:rtl/>
          <w:lang w:bidi="ar-DZ"/>
        </w:rPr>
        <w:t xml:space="preserve"> </w:t>
      </w:r>
      <w:r w:rsidR="001E77A1" w:rsidRPr="00506A4F">
        <w:rPr>
          <w:rFonts w:asciiTheme="majorBidi" w:hAnsiTheme="majorBidi" w:cstheme="majorBidi" w:hint="cs"/>
          <w:b/>
          <w:bCs/>
          <w:rtl/>
          <w:lang w:bidi="ar-DZ"/>
        </w:rPr>
        <w:t>نظام المحاسبي المالي</w:t>
      </w:r>
      <w:r w:rsidR="001E77A1">
        <w:rPr>
          <w:rFonts w:asciiTheme="majorBidi" w:hAnsiTheme="majorBidi" w:cstheme="majorBidi" w:hint="cs"/>
          <w:b/>
          <w:bCs/>
          <w:rtl/>
          <w:lang w:bidi="ar-DZ"/>
        </w:rPr>
        <w:t>؛</w:t>
      </w:r>
      <w:r w:rsidR="001E77A1" w:rsidRPr="00506A4F">
        <w:rPr>
          <w:rFonts w:asciiTheme="majorBidi" w:hAnsiTheme="majorBidi" w:cstheme="majorBidi" w:hint="cs"/>
          <w:b/>
          <w:bCs/>
          <w:rtl/>
          <w:lang w:bidi="ar-DZ"/>
        </w:rPr>
        <w:t xml:space="preserve"> مادة</w:t>
      </w:r>
      <w:r w:rsidR="00985F2D">
        <w:rPr>
          <w:rFonts w:asciiTheme="majorBidi" w:hAnsiTheme="majorBidi" w:cstheme="majorBidi" w:hint="cs"/>
          <w:b/>
          <w:bCs/>
          <w:rtl/>
          <w:lang w:bidi="ar-DZ"/>
        </w:rPr>
        <w:t>.</w:t>
      </w:r>
      <w:r w:rsidR="001E77A1">
        <w:rPr>
          <w:rFonts w:asciiTheme="majorBidi" w:hAnsiTheme="majorBidi" w:cstheme="majorBidi" w:hint="cs"/>
          <w:b/>
          <w:bCs/>
          <w:rtl/>
          <w:lang w:bidi="ar-DZ"/>
        </w:rPr>
        <w:t>5</w:t>
      </w:r>
      <w:r w:rsidR="001E77A1" w:rsidRPr="00506A4F">
        <w:rPr>
          <w:rFonts w:asciiTheme="majorBidi" w:hAnsiTheme="majorBidi" w:cstheme="majorBidi" w:hint="cs"/>
          <w:b/>
          <w:bCs/>
          <w:rtl/>
          <w:lang w:bidi="ar-DZ"/>
        </w:rPr>
        <w:t>.137 )</w:t>
      </w:r>
      <w:r w:rsidR="001E77A1">
        <w:rPr>
          <w:rFonts w:asciiTheme="majorBidi" w:hAnsiTheme="majorBidi" w:cstheme="majorBidi" w:hint="cs"/>
          <w:b/>
          <w:bCs/>
          <w:rtl/>
          <w:lang w:bidi="ar-DZ"/>
        </w:rPr>
        <w:t>.</w:t>
      </w:r>
    </w:p>
    <w:p w:rsidR="0066356C" w:rsidRDefault="001E77A1" w:rsidP="0066356C">
      <w:pPr>
        <w:bidi/>
        <w:spacing w:line="36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ا</w:t>
      </w:r>
      <w:r w:rsidRPr="001C2D10">
        <w:rPr>
          <w:rFonts w:asciiTheme="majorBidi" w:hAnsiTheme="majorBidi" w:cstheme="majorBidi" w:hint="cs"/>
          <w:b/>
          <w:bCs/>
          <w:sz w:val="28"/>
          <w:szCs w:val="28"/>
          <w:rtl/>
          <w:lang w:bidi="ar-DZ"/>
        </w:rPr>
        <w:t>لم</w:t>
      </w:r>
      <w:r>
        <w:rPr>
          <w:rFonts w:asciiTheme="majorBidi" w:hAnsiTheme="majorBidi" w:cstheme="majorBidi" w:hint="cs"/>
          <w:b/>
          <w:bCs/>
          <w:sz w:val="28"/>
          <w:szCs w:val="28"/>
          <w:rtl/>
          <w:lang w:bidi="ar-DZ"/>
        </w:rPr>
        <w:t>بدأ العام:</w:t>
      </w:r>
      <w:r w:rsidR="000845E8">
        <w:rPr>
          <w:rFonts w:asciiTheme="majorBidi" w:hAnsiTheme="majorBidi" w:cstheme="majorBidi" w:hint="cs"/>
          <w:b/>
          <w:bCs/>
          <w:sz w:val="28"/>
          <w:szCs w:val="28"/>
          <w:rtl/>
          <w:lang w:bidi="ar-DZ"/>
        </w:rPr>
        <w:t xml:space="preserve"> </w:t>
      </w:r>
      <w:r w:rsidR="000845E8" w:rsidRPr="000845E8">
        <w:rPr>
          <w:rFonts w:asciiTheme="majorBidi" w:hAnsiTheme="majorBidi" w:cstheme="majorBidi" w:hint="cs"/>
          <w:sz w:val="28"/>
          <w:szCs w:val="28"/>
          <w:rtl/>
          <w:lang w:bidi="ar-DZ"/>
        </w:rPr>
        <w:t>يجب</w:t>
      </w:r>
      <w:r w:rsidR="000845E8">
        <w:rPr>
          <w:rFonts w:asciiTheme="majorBidi" w:hAnsiTheme="majorBidi" w:cstheme="majorBidi" w:hint="cs"/>
          <w:sz w:val="28"/>
          <w:szCs w:val="28"/>
          <w:rtl/>
          <w:lang w:bidi="ar-DZ"/>
        </w:rPr>
        <w:t xml:space="preserve"> على الكيان أو المؤسسة الإقتصادية، القيام بتعديل المخصصات في حالة الظروف تلغي أو تخفض من مخاطر الصرف. </w:t>
      </w:r>
      <w:r w:rsidR="007A0763">
        <w:rPr>
          <w:rFonts w:asciiTheme="majorBidi" w:hAnsiTheme="majorBidi" w:cstheme="majorBidi" w:hint="cs"/>
          <w:sz w:val="28"/>
          <w:szCs w:val="28"/>
          <w:rtl/>
          <w:lang w:bidi="ar-DZ"/>
        </w:rPr>
        <w:t>إذ</w:t>
      </w:r>
      <w:r w:rsidR="000845E8">
        <w:rPr>
          <w:rFonts w:asciiTheme="majorBidi" w:hAnsiTheme="majorBidi" w:cstheme="majorBidi" w:hint="cs"/>
          <w:sz w:val="28"/>
          <w:szCs w:val="28"/>
          <w:rtl/>
          <w:lang w:bidi="ar-DZ"/>
        </w:rPr>
        <w:t xml:space="preserve"> يلغي خطر الصرف نهائيا، إذا كانت التغطية يمكنها تحديد بشكل نهائي سعر الصرف الذي </w:t>
      </w:r>
      <w:r w:rsidR="00096629">
        <w:rPr>
          <w:rFonts w:asciiTheme="majorBidi" w:hAnsiTheme="majorBidi" w:cstheme="majorBidi" w:hint="cs"/>
          <w:sz w:val="28"/>
          <w:szCs w:val="28"/>
          <w:rtl/>
          <w:lang w:bidi="ar-DZ"/>
        </w:rPr>
        <w:t>يتم من خلاله سيتم دفع و تسوية الدين المستحق.</w:t>
      </w:r>
      <w:r w:rsidR="000845E8">
        <w:rPr>
          <w:rFonts w:asciiTheme="majorBidi" w:hAnsiTheme="majorBidi" w:cstheme="majorBidi" w:hint="cs"/>
          <w:sz w:val="28"/>
          <w:szCs w:val="28"/>
          <w:rtl/>
          <w:lang w:bidi="ar-DZ"/>
        </w:rPr>
        <w:t xml:space="preserve"> </w:t>
      </w:r>
    </w:p>
    <w:p w:rsidR="0066356C" w:rsidRDefault="0066356C" w:rsidP="0066356C">
      <w:pPr>
        <w:bidi/>
        <w:spacing w:line="36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و </w:t>
      </w:r>
      <w:r w:rsidR="007A0763" w:rsidRPr="007A0763">
        <w:rPr>
          <w:rFonts w:asciiTheme="majorBidi" w:hAnsiTheme="majorBidi" w:cstheme="majorBidi" w:hint="cs"/>
          <w:sz w:val="28"/>
          <w:szCs w:val="28"/>
          <w:rtl/>
          <w:lang w:bidi="ar-DZ"/>
        </w:rPr>
        <w:t>بالعودة للمثال السابق،</w:t>
      </w:r>
      <w:r w:rsidR="007A0763">
        <w:rPr>
          <w:rFonts w:asciiTheme="majorBidi" w:hAnsiTheme="majorBidi" w:cstheme="majorBidi" w:hint="cs"/>
          <w:sz w:val="28"/>
          <w:szCs w:val="28"/>
          <w:rtl/>
          <w:lang w:bidi="ar-DZ"/>
        </w:rPr>
        <w:t xml:space="preserve"> و نطرا لعدم وجود خطر و زوال حالة عدم التأكد، فالتغطية حولت الديون من عملة أجنبية إلى عملة وطنية.</w:t>
      </w:r>
      <w:r w:rsidR="007A0763" w:rsidRPr="007A0763">
        <w:rPr>
          <w:rFonts w:asciiTheme="majorBidi" w:hAnsiTheme="majorBidi" w:cstheme="majorBidi" w:hint="cs"/>
          <w:sz w:val="28"/>
          <w:szCs w:val="28"/>
          <w:rtl/>
          <w:lang w:bidi="ar-DZ"/>
        </w:rPr>
        <w:t xml:space="preserve"> </w:t>
      </w:r>
      <w:r w:rsidR="007A0763">
        <w:rPr>
          <w:rFonts w:asciiTheme="majorBidi" w:hAnsiTheme="majorBidi" w:cstheme="majorBidi" w:hint="cs"/>
          <w:sz w:val="28"/>
          <w:szCs w:val="28"/>
          <w:rtl/>
          <w:lang w:bidi="ar-DZ"/>
        </w:rPr>
        <w:t>و عليه، قي</w:t>
      </w:r>
      <w:r w:rsidR="00F855C9">
        <w:rPr>
          <w:rFonts w:asciiTheme="majorBidi" w:hAnsiTheme="majorBidi" w:cstheme="majorBidi" w:hint="cs"/>
          <w:sz w:val="28"/>
          <w:szCs w:val="28"/>
          <w:rtl/>
          <w:lang w:bidi="ar-DZ"/>
        </w:rPr>
        <w:t>و</w:t>
      </w:r>
      <w:r w:rsidR="007A0763">
        <w:rPr>
          <w:rFonts w:asciiTheme="majorBidi" w:hAnsiTheme="majorBidi" w:cstheme="majorBidi" w:hint="cs"/>
          <w:sz w:val="28"/>
          <w:szCs w:val="28"/>
          <w:rtl/>
          <w:lang w:bidi="ar-DZ"/>
        </w:rPr>
        <w:t xml:space="preserve">د </w:t>
      </w:r>
      <w:r w:rsidR="00F855C9">
        <w:rPr>
          <w:rFonts w:asciiTheme="majorBidi" w:hAnsiTheme="majorBidi" w:cstheme="majorBidi" w:hint="cs"/>
          <w:sz w:val="28"/>
          <w:szCs w:val="28"/>
          <w:rtl/>
          <w:lang w:bidi="ar-DZ"/>
        </w:rPr>
        <w:t xml:space="preserve">التسجيل </w:t>
      </w:r>
      <w:r w:rsidR="007A0763">
        <w:rPr>
          <w:rFonts w:asciiTheme="majorBidi" w:hAnsiTheme="majorBidi" w:cstheme="majorBidi" w:hint="cs"/>
          <w:sz w:val="28"/>
          <w:szCs w:val="28"/>
          <w:rtl/>
          <w:lang w:bidi="ar-DZ"/>
        </w:rPr>
        <w:t>المحاسبي</w:t>
      </w:r>
      <w:r w:rsidR="009048A4">
        <w:rPr>
          <w:rFonts w:asciiTheme="majorBidi" w:hAnsiTheme="majorBidi" w:cstheme="majorBidi" w:hint="cs"/>
          <w:sz w:val="28"/>
          <w:szCs w:val="28"/>
          <w:rtl/>
          <w:lang w:bidi="ar-DZ"/>
        </w:rPr>
        <w:t xml:space="preserve"> على مستوى المؤسسة الإقتصادية</w:t>
      </w:r>
      <w:r w:rsidR="00F855C9">
        <w:rPr>
          <w:rFonts w:asciiTheme="majorBidi" w:hAnsiTheme="majorBidi" w:cstheme="majorBidi" w:hint="cs"/>
          <w:sz w:val="28"/>
          <w:szCs w:val="28"/>
          <w:rtl/>
          <w:lang w:bidi="ar-DZ"/>
        </w:rPr>
        <w:t xml:space="preserve"> لعملية إقتناء أجهزة الحاسوب؛</w:t>
      </w:r>
      <w:r w:rsidR="007A0763">
        <w:rPr>
          <w:rFonts w:asciiTheme="majorBidi" w:hAnsiTheme="majorBidi" w:cstheme="majorBidi" w:hint="cs"/>
          <w:sz w:val="28"/>
          <w:szCs w:val="28"/>
          <w:rtl/>
          <w:lang w:bidi="ar-DZ"/>
        </w:rPr>
        <w:t xml:space="preserve"> </w:t>
      </w:r>
      <w:r w:rsidR="00F855C9">
        <w:rPr>
          <w:rFonts w:asciiTheme="majorBidi" w:hAnsiTheme="majorBidi" w:cstheme="majorBidi" w:hint="cs"/>
          <w:sz w:val="28"/>
          <w:szCs w:val="28"/>
          <w:rtl/>
          <w:lang w:bidi="ar-DZ"/>
        </w:rPr>
        <w:t xml:space="preserve">تكون </w:t>
      </w:r>
      <w:r w:rsidR="007A0763">
        <w:rPr>
          <w:rFonts w:asciiTheme="majorBidi" w:hAnsiTheme="majorBidi" w:cstheme="majorBidi" w:hint="cs"/>
          <w:sz w:val="28"/>
          <w:szCs w:val="28"/>
          <w:rtl/>
          <w:lang w:bidi="ar-DZ"/>
        </w:rPr>
        <w:t>على النحو التالي</w:t>
      </w:r>
      <w:r w:rsidR="00DD0E03">
        <w:rPr>
          <w:rFonts w:asciiTheme="majorBidi" w:hAnsiTheme="majorBidi" w:cstheme="majorBidi" w:hint="cs"/>
          <w:sz w:val="28"/>
          <w:szCs w:val="28"/>
          <w:rtl/>
          <w:lang w:bidi="ar-DZ"/>
        </w:rPr>
        <w:t xml:space="preserve"> </w:t>
      </w:r>
      <w:r w:rsidR="007A0763">
        <w:rPr>
          <w:rFonts w:asciiTheme="majorBidi" w:hAnsiTheme="majorBidi" w:cstheme="majorBidi" w:hint="cs"/>
          <w:sz w:val="28"/>
          <w:szCs w:val="28"/>
          <w:rtl/>
          <w:lang w:bidi="ar-DZ"/>
        </w:rPr>
        <w:t>:</w:t>
      </w:r>
    </w:p>
    <w:p w:rsidR="0066356C" w:rsidRDefault="0066356C" w:rsidP="0066356C">
      <w:pPr>
        <w:bidi/>
        <w:spacing w:line="360" w:lineRule="auto"/>
        <w:rPr>
          <w:rFonts w:asciiTheme="majorBidi" w:hAnsiTheme="majorBidi" w:cstheme="majorBidi"/>
          <w:sz w:val="28"/>
          <w:szCs w:val="28"/>
          <w:rtl/>
          <w:lang w:bidi="ar-DZ"/>
        </w:rPr>
      </w:pPr>
    </w:p>
    <w:p w:rsidR="0066356C" w:rsidRDefault="0066356C" w:rsidP="0066356C">
      <w:pPr>
        <w:bidi/>
        <w:spacing w:line="360" w:lineRule="auto"/>
        <w:rPr>
          <w:rFonts w:asciiTheme="majorBidi" w:hAnsiTheme="majorBidi" w:cstheme="majorBidi"/>
          <w:sz w:val="28"/>
          <w:szCs w:val="28"/>
          <w:rtl/>
          <w:lang w:bidi="ar-DZ"/>
        </w:rPr>
      </w:pPr>
    </w:p>
    <w:p w:rsidR="0066356C" w:rsidRDefault="0066356C" w:rsidP="0066356C">
      <w:pPr>
        <w:bidi/>
        <w:spacing w:line="360" w:lineRule="auto"/>
        <w:rPr>
          <w:rFonts w:asciiTheme="majorBidi" w:hAnsiTheme="majorBidi" w:cstheme="majorBidi"/>
          <w:sz w:val="28"/>
          <w:szCs w:val="28"/>
          <w:rtl/>
          <w:lang w:bidi="ar-DZ"/>
        </w:rPr>
      </w:pPr>
    </w:p>
    <w:p w:rsidR="0066356C" w:rsidRDefault="0066356C" w:rsidP="0066356C">
      <w:pPr>
        <w:bidi/>
        <w:spacing w:line="360" w:lineRule="auto"/>
        <w:rPr>
          <w:rFonts w:asciiTheme="majorBidi" w:hAnsiTheme="majorBidi" w:cstheme="majorBidi"/>
          <w:sz w:val="28"/>
          <w:szCs w:val="28"/>
          <w:rtl/>
          <w:lang w:bidi="ar-DZ"/>
        </w:rPr>
      </w:pPr>
    </w:p>
    <w:p w:rsidR="0066356C" w:rsidRDefault="0066356C" w:rsidP="0066356C">
      <w:pPr>
        <w:bidi/>
        <w:spacing w:line="360" w:lineRule="auto"/>
        <w:rPr>
          <w:rFonts w:asciiTheme="majorBidi" w:hAnsiTheme="majorBidi" w:cstheme="majorBidi"/>
          <w:sz w:val="28"/>
          <w:szCs w:val="28"/>
          <w:rtl/>
          <w:lang w:bidi="ar-DZ"/>
        </w:rPr>
      </w:pPr>
    </w:p>
    <w:p w:rsidR="0066356C" w:rsidRDefault="0066356C" w:rsidP="0066356C">
      <w:pPr>
        <w:bidi/>
        <w:spacing w:line="360" w:lineRule="auto"/>
        <w:rPr>
          <w:rFonts w:asciiTheme="majorBidi" w:hAnsiTheme="majorBidi" w:cstheme="majorBidi"/>
          <w:sz w:val="28"/>
          <w:szCs w:val="28"/>
          <w:rtl/>
          <w:lang w:bidi="ar-DZ"/>
        </w:rPr>
      </w:pPr>
    </w:p>
    <w:p w:rsidR="0066356C" w:rsidRDefault="0066356C" w:rsidP="0066356C">
      <w:pPr>
        <w:bidi/>
        <w:spacing w:line="360" w:lineRule="auto"/>
        <w:rPr>
          <w:rFonts w:asciiTheme="majorBidi" w:hAnsiTheme="majorBidi" w:cstheme="majorBidi"/>
          <w:sz w:val="28"/>
          <w:szCs w:val="28"/>
          <w:rtl/>
          <w:lang w:bidi="ar-DZ"/>
        </w:rPr>
      </w:pPr>
    </w:p>
    <w:p w:rsidR="0066356C" w:rsidRDefault="0066356C" w:rsidP="0066356C">
      <w:pPr>
        <w:bidi/>
        <w:spacing w:line="360" w:lineRule="auto"/>
        <w:rPr>
          <w:rFonts w:asciiTheme="majorBidi" w:hAnsiTheme="majorBidi" w:cstheme="majorBidi"/>
          <w:sz w:val="28"/>
          <w:szCs w:val="28"/>
          <w:rtl/>
          <w:lang w:bidi="ar-DZ"/>
        </w:rPr>
      </w:pPr>
    </w:p>
    <w:p w:rsidR="0066356C" w:rsidRDefault="0066356C" w:rsidP="0066356C">
      <w:pPr>
        <w:bidi/>
        <w:spacing w:line="360" w:lineRule="auto"/>
        <w:rPr>
          <w:rFonts w:asciiTheme="majorBidi" w:hAnsiTheme="majorBidi" w:cstheme="majorBidi"/>
          <w:sz w:val="28"/>
          <w:szCs w:val="28"/>
          <w:rtl/>
          <w:lang w:bidi="ar-DZ"/>
        </w:rPr>
      </w:pPr>
    </w:p>
    <w:p w:rsidR="00D47C3B" w:rsidRPr="004D6F4E" w:rsidRDefault="00147D31" w:rsidP="0066356C">
      <w:pPr>
        <w:bidi/>
        <w:spacing w:line="360" w:lineRule="auto"/>
        <w:rPr>
          <w:rFonts w:asciiTheme="majorBidi" w:hAnsiTheme="majorBidi" w:cstheme="majorBidi"/>
          <w:sz w:val="28"/>
          <w:szCs w:val="28"/>
          <w:lang w:val="fr-FR" w:bidi="ar-DZ"/>
        </w:rPr>
      </w:pPr>
      <w:r w:rsidRPr="00147D31">
        <w:rPr>
          <w:rFonts w:asciiTheme="majorBidi" w:hAnsiTheme="majorBidi" w:cstheme="majorBidi"/>
          <w:b/>
          <w:bCs/>
          <w:noProof/>
          <w:sz w:val="28"/>
          <w:szCs w:val="28"/>
          <w:lang w:val="fr-FR"/>
        </w:rPr>
        <w:lastRenderedPageBreak/>
        <w:pict>
          <v:shape id="_x0000_s1267" type="#_x0000_t32" style="position:absolute;left:0;text-align:left;margin-left:4.55pt;margin-top:12.3pt;width:0;height:345.45pt;z-index:251897856" o:connectortype="straight"/>
        </w:pict>
      </w:r>
      <w:r w:rsidRPr="00147D31">
        <w:rPr>
          <w:rFonts w:asciiTheme="majorBidi" w:hAnsiTheme="majorBidi" w:cstheme="majorBidi"/>
          <w:b/>
          <w:bCs/>
          <w:noProof/>
          <w:sz w:val="28"/>
          <w:szCs w:val="28"/>
          <w:lang w:val="fr-FR"/>
        </w:rPr>
        <w:pict>
          <v:shape id="_x0000_s1266" type="#_x0000_t32" style="position:absolute;left:0;text-align:left;margin-left:85.4pt;margin-top:11.3pt;width:0;height:346.45pt;z-index:251896832" o:connectortype="straight"/>
        </w:pict>
      </w:r>
      <w:r w:rsidRPr="00147D31">
        <w:rPr>
          <w:rFonts w:asciiTheme="majorBidi" w:hAnsiTheme="majorBidi" w:cstheme="majorBidi"/>
          <w:b/>
          <w:bCs/>
          <w:noProof/>
          <w:sz w:val="28"/>
          <w:szCs w:val="28"/>
          <w:lang w:val="fr-FR"/>
        </w:rPr>
        <w:pict>
          <v:shape id="_x0000_s1265" type="#_x0000_t32" style="position:absolute;left:0;text-align:left;margin-left:168.05pt;margin-top:11pt;width:.05pt;height:346.75pt;flip:x;z-index:251895808" o:connectortype="straight"/>
        </w:pict>
      </w:r>
      <w:r w:rsidRPr="00147D31">
        <w:rPr>
          <w:rFonts w:asciiTheme="majorBidi" w:hAnsiTheme="majorBidi" w:cstheme="majorBidi"/>
          <w:b/>
          <w:bCs/>
          <w:noProof/>
          <w:sz w:val="28"/>
          <w:szCs w:val="28"/>
          <w:lang w:val="fr-FR"/>
        </w:rPr>
        <w:pict>
          <v:shape id="_x0000_s1264" type="#_x0000_t32" style="position:absolute;left:0;text-align:left;margin-left:403.45pt;margin-top:11.95pt;width:0;height:345.8pt;z-index:251894784" o:connectortype="straight"/>
        </w:pict>
      </w:r>
      <w:r w:rsidRPr="00147D31">
        <w:rPr>
          <w:rFonts w:asciiTheme="majorBidi" w:hAnsiTheme="majorBidi" w:cstheme="majorBidi"/>
          <w:b/>
          <w:bCs/>
          <w:noProof/>
          <w:sz w:val="28"/>
          <w:szCs w:val="28"/>
          <w:lang w:val="fr-FR"/>
        </w:rPr>
        <w:pict>
          <v:shape id="_x0000_s1262" type="#_x0000_t32" style="position:absolute;left:0;text-align:left;margin-left:453.55pt;margin-top:9.45pt;width:0;height:348.3pt;z-index:251892736" o:connectortype="straight"/>
        </w:pict>
      </w:r>
      <w:r w:rsidRPr="00147D31">
        <w:rPr>
          <w:rFonts w:asciiTheme="majorBidi" w:hAnsiTheme="majorBidi" w:cstheme="majorBidi"/>
          <w:b/>
          <w:bCs/>
          <w:noProof/>
          <w:sz w:val="28"/>
          <w:szCs w:val="28"/>
          <w:lang w:val="fr-FR"/>
        </w:rPr>
        <w:pict>
          <v:shape id="_x0000_s1263" type="#_x0000_t32" style="position:absolute;left:0;text-align:left;margin-left:428.5pt;margin-top:10.75pt;width:0;height:347pt;z-index:251893760" o:connectortype="straight"/>
        </w:pict>
      </w:r>
      <w:r w:rsidRPr="00147D31">
        <w:rPr>
          <w:rFonts w:asciiTheme="majorBidi" w:hAnsiTheme="majorBidi" w:cstheme="majorBidi"/>
          <w:b/>
          <w:bCs/>
          <w:noProof/>
          <w:sz w:val="28"/>
          <w:szCs w:val="28"/>
          <w:lang w:val="fr-FR"/>
        </w:rPr>
        <w:pict>
          <v:shape id="_x0000_s1268" type="#_x0000_t32" style="position:absolute;left:0;text-align:left;margin-left:334.4pt;margin-top:12.3pt;width:69.05pt;height:0;z-index:251898880" o:connectortype="straight"/>
        </w:pict>
      </w:r>
      <w:r w:rsidRPr="00147D31">
        <w:rPr>
          <w:rFonts w:asciiTheme="majorBidi" w:hAnsiTheme="majorBidi" w:cstheme="majorBidi"/>
          <w:b/>
          <w:bCs/>
          <w:noProof/>
          <w:sz w:val="28"/>
          <w:szCs w:val="28"/>
          <w:lang w:val="fr-FR"/>
        </w:rPr>
        <w:pict>
          <v:shape id="_x0000_s1269" type="#_x0000_t32" style="position:absolute;left:0;text-align:left;margin-left:168.05pt;margin-top:11.3pt;width:99.55pt;height:0;z-index:251899904" o:connectortype="straight"/>
        </w:pict>
      </w:r>
      <w:r w:rsidR="004D6F4E">
        <w:rPr>
          <w:rFonts w:asciiTheme="majorBidi" w:hAnsiTheme="majorBidi" w:cstheme="majorBidi" w:hint="cs"/>
          <w:b/>
          <w:bCs/>
          <w:sz w:val="28"/>
          <w:szCs w:val="28"/>
          <w:rtl/>
          <w:lang w:bidi="ar-DZ"/>
        </w:rPr>
        <w:t xml:space="preserve">                                    </w:t>
      </w:r>
      <w:r w:rsidR="004D6F4E" w:rsidRPr="004D6F4E">
        <w:rPr>
          <w:rFonts w:asciiTheme="majorBidi" w:hAnsiTheme="majorBidi" w:cstheme="majorBidi" w:hint="cs"/>
          <w:sz w:val="24"/>
          <w:szCs w:val="24"/>
          <w:rtl/>
          <w:lang w:bidi="ar-DZ"/>
        </w:rPr>
        <w:t>15</w:t>
      </w:r>
      <w:r w:rsidR="004D6F4E">
        <w:rPr>
          <w:rFonts w:asciiTheme="majorBidi" w:hAnsiTheme="majorBidi" w:cstheme="majorBidi" w:hint="cs"/>
          <w:b/>
          <w:bCs/>
          <w:sz w:val="28"/>
          <w:szCs w:val="28"/>
          <w:rtl/>
          <w:lang w:bidi="ar-DZ"/>
        </w:rPr>
        <w:t xml:space="preserve"> / </w:t>
      </w:r>
      <w:r w:rsidR="004D6F4E" w:rsidRPr="004D6F4E">
        <w:rPr>
          <w:rFonts w:asciiTheme="majorBidi" w:hAnsiTheme="majorBidi" w:cstheme="majorBidi" w:hint="cs"/>
          <w:sz w:val="24"/>
          <w:szCs w:val="24"/>
          <w:rtl/>
          <w:lang w:bidi="ar-DZ"/>
        </w:rPr>
        <w:t>06</w:t>
      </w:r>
      <w:r w:rsidR="004D6F4E">
        <w:rPr>
          <w:rFonts w:asciiTheme="majorBidi" w:hAnsiTheme="majorBidi" w:cstheme="majorBidi" w:hint="cs"/>
          <w:b/>
          <w:bCs/>
          <w:sz w:val="28"/>
          <w:szCs w:val="28"/>
          <w:rtl/>
          <w:lang w:bidi="ar-DZ"/>
        </w:rPr>
        <w:t xml:space="preserve"> / </w:t>
      </w:r>
      <w:r w:rsidR="004D6F4E" w:rsidRPr="004D6F4E">
        <w:rPr>
          <w:rFonts w:asciiTheme="majorBidi" w:hAnsiTheme="majorBidi" w:cstheme="majorBidi"/>
          <w:sz w:val="24"/>
          <w:szCs w:val="24"/>
          <w:lang w:val="fr-FR" w:bidi="ar-DZ"/>
        </w:rPr>
        <w:t>N</w:t>
      </w:r>
    </w:p>
    <w:p w:rsidR="00D47C3B" w:rsidRDefault="004D6F4E" w:rsidP="0066356C">
      <w:pPr>
        <w:bidi/>
        <w:spacing w:line="240" w:lineRule="auto"/>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 xml:space="preserve"> </w:t>
      </w:r>
      <w:r w:rsidRPr="004D6F4E">
        <w:rPr>
          <w:rFonts w:asciiTheme="majorBidi" w:hAnsiTheme="majorBidi" w:cstheme="majorBidi" w:hint="cs"/>
          <w:sz w:val="24"/>
          <w:szCs w:val="24"/>
          <w:rtl/>
          <w:lang w:bidi="ar-DZ"/>
        </w:rPr>
        <w:t>380</w:t>
      </w:r>
      <w:r>
        <w:rPr>
          <w:rFonts w:asciiTheme="majorBidi" w:hAnsiTheme="majorBidi" w:cstheme="majorBidi" w:hint="cs"/>
          <w:b/>
          <w:bCs/>
          <w:sz w:val="28"/>
          <w:szCs w:val="28"/>
          <w:rtl/>
          <w:lang w:bidi="ar-DZ"/>
        </w:rPr>
        <w:t xml:space="preserve">         </w:t>
      </w:r>
      <w:r w:rsidRPr="004D6F4E">
        <w:rPr>
          <w:rFonts w:asciiTheme="majorBidi" w:hAnsiTheme="majorBidi" w:cstheme="majorBidi" w:hint="cs"/>
          <w:sz w:val="24"/>
          <w:szCs w:val="24"/>
          <w:rtl/>
          <w:lang w:bidi="ar-DZ"/>
        </w:rPr>
        <w:t>ح/</w:t>
      </w:r>
      <w:r>
        <w:rPr>
          <w:rFonts w:asciiTheme="majorBidi" w:hAnsiTheme="majorBidi" w:cstheme="majorBidi" w:hint="cs"/>
          <w:sz w:val="24"/>
          <w:szCs w:val="24"/>
          <w:rtl/>
          <w:lang w:bidi="ar-DZ"/>
        </w:rPr>
        <w:t xml:space="preserve"> </w:t>
      </w:r>
      <w:r w:rsidR="00A0428F">
        <w:rPr>
          <w:rFonts w:asciiTheme="majorBidi" w:hAnsiTheme="majorBidi" w:cstheme="majorBidi" w:hint="cs"/>
          <w:sz w:val="24"/>
          <w:szCs w:val="24"/>
          <w:rtl/>
          <w:lang w:bidi="ar-DZ"/>
        </w:rPr>
        <w:t xml:space="preserve">مشتريات سلع مباعة                                                 27030575.00 دج                                                  </w:t>
      </w:r>
    </w:p>
    <w:p w:rsidR="00D47C3B" w:rsidRPr="00A0428F" w:rsidRDefault="00A0428F" w:rsidP="0066356C">
      <w:pPr>
        <w:bidi/>
        <w:spacing w:line="24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sidRPr="00A0428F">
        <w:rPr>
          <w:rFonts w:asciiTheme="majorBidi" w:hAnsiTheme="majorBidi" w:cstheme="majorBidi" w:hint="cs"/>
          <w:sz w:val="28"/>
          <w:szCs w:val="28"/>
          <w:rtl/>
          <w:lang w:bidi="ar-DZ"/>
        </w:rPr>
        <w:t>إلى</w:t>
      </w:r>
    </w:p>
    <w:p w:rsidR="00D47C3B" w:rsidRPr="00A0428F" w:rsidRDefault="00A0428F" w:rsidP="0066356C">
      <w:pPr>
        <w:bidi/>
        <w:spacing w:line="24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sidRPr="00A0428F">
        <w:rPr>
          <w:rFonts w:asciiTheme="majorBidi" w:hAnsiTheme="majorBidi" w:cstheme="majorBidi" w:hint="cs"/>
          <w:sz w:val="24"/>
          <w:szCs w:val="24"/>
          <w:rtl/>
          <w:lang w:bidi="ar-DZ"/>
        </w:rPr>
        <w:t>401</w:t>
      </w:r>
      <w:r>
        <w:rPr>
          <w:rFonts w:asciiTheme="majorBidi" w:hAnsiTheme="majorBidi" w:cstheme="majorBidi" w:hint="cs"/>
          <w:sz w:val="28"/>
          <w:szCs w:val="28"/>
          <w:rtl/>
          <w:lang w:bidi="ar-DZ"/>
        </w:rPr>
        <w:t xml:space="preserve">                   </w:t>
      </w:r>
      <w:r w:rsidRPr="00A0428F">
        <w:rPr>
          <w:rFonts w:asciiTheme="majorBidi" w:hAnsiTheme="majorBidi" w:cstheme="majorBidi" w:hint="cs"/>
          <w:sz w:val="24"/>
          <w:szCs w:val="24"/>
          <w:rtl/>
          <w:lang w:bidi="ar-DZ"/>
        </w:rPr>
        <w:t>ج/ موردو المخزونات و الخدمات</w:t>
      </w:r>
      <w:r>
        <w:rPr>
          <w:rFonts w:asciiTheme="majorBidi" w:hAnsiTheme="majorBidi" w:cstheme="majorBidi" w:hint="cs"/>
          <w:sz w:val="24"/>
          <w:szCs w:val="24"/>
          <w:rtl/>
          <w:lang w:bidi="ar-DZ"/>
        </w:rPr>
        <w:t xml:space="preserve">                                            27030575.00 دج</w:t>
      </w:r>
      <w:r w:rsidRPr="00A0428F">
        <w:rPr>
          <w:rFonts w:asciiTheme="majorBidi" w:hAnsiTheme="majorBidi" w:cstheme="majorBidi" w:hint="cs"/>
          <w:sz w:val="24"/>
          <w:szCs w:val="24"/>
          <w:rtl/>
          <w:lang w:bidi="ar-DZ"/>
        </w:rPr>
        <w:t xml:space="preserve"> </w:t>
      </w:r>
    </w:p>
    <w:p w:rsidR="00D47C3B" w:rsidRPr="00A0428F" w:rsidRDefault="00A0428F" w:rsidP="0066356C">
      <w:pPr>
        <w:bidi/>
        <w:spacing w:line="24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sidRPr="00A0428F">
        <w:rPr>
          <w:rFonts w:asciiTheme="majorBidi" w:hAnsiTheme="majorBidi" w:cstheme="majorBidi" w:hint="cs"/>
          <w:sz w:val="24"/>
          <w:szCs w:val="24"/>
          <w:rtl/>
          <w:lang w:bidi="ar-DZ"/>
        </w:rPr>
        <w:t>قيد شراء</w:t>
      </w:r>
      <w:r>
        <w:rPr>
          <w:rFonts w:asciiTheme="majorBidi" w:hAnsiTheme="majorBidi" w:cstheme="majorBidi" w:hint="cs"/>
          <w:sz w:val="24"/>
          <w:szCs w:val="24"/>
          <w:rtl/>
          <w:lang w:bidi="ar-DZ"/>
        </w:rPr>
        <w:t xml:space="preserve"> أجهزت </w:t>
      </w:r>
      <w:r w:rsidR="0035611B">
        <w:rPr>
          <w:rFonts w:asciiTheme="majorBidi" w:hAnsiTheme="majorBidi" w:cstheme="majorBidi" w:hint="cs"/>
          <w:sz w:val="24"/>
          <w:szCs w:val="24"/>
          <w:rtl/>
          <w:lang w:bidi="ar-DZ"/>
        </w:rPr>
        <w:t>الحاسو</w:t>
      </w:r>
      <w:r w:rsidR="0035611B">
        <w:rPr>
          <w:rFonts w:asciiTheme="majorBidi" w:hAnsiTheme="majorBidi" w:cstheme="majorBidi" w:hint="eastAsia"/>
          <w:sz w:val="24"/>
          <w:szCs w:val="24"/>
          <w:rtl/>
          <w:lang w:bidi="ar-DZ"/>
        </w:rPr>
        <w:t>ب</w:t>
      </w:r>
      <w:r>
        <w:rPr>
          <w:rFonts w:asciiTheme="majorBidi" w:hAnsiTheme="majorBidi" w:cstheme="majorBidi" w:hint="cs"/>
          <w:sz w:val="24"/>
          <w:szCs w:val="24"/>
          <w:rtl/>
          <w:lang w:bidi="ar-DZ"/>
        </w:rPr>
        <w:t xml:space="preserve"> </w:t>
      </w:r>
    </w:p>
    <w:p w:rsidR="00D47C3B" w:rsidRPr="00F855C9" w:rsidRDefault="0035611B" w:rsidP="0066356C">
      <w:pPr>
        <w:bidi/>
        <w:spacing w:line="240" w:lineRule="auto"/>
        <w:rPr>
          <w:rFonts w:asciiTheme="majorBidi" w:hAnsiTheme="majorBidi" w:cstheme="majorBidi"/>
          <w:sz w:val="28"/>
          <w:szCs w:val="28"/>
          <w:rtl/>
          <w:lang w:val="fr-FR" w:bidi="ar-DZ"/>
        </w:rPr>
      </w:pPr>
      <w:r>
        <w:rPr>
          <w:rFonts w:asciiTheme="majorBidi" w:hAnsiTheme="majorBidi" w:cstheme="majorBidi" w:hint="cs"/>
          <w:b/>
          <w:bCs/>
          <w:sz w:val="28"/>
          <w:szCs w:val="28"/>
          <w:rtl/>
          <w:lang w:bidi="ar-DZ"/>
        </w:rPr>
        <w:t xml:space="preserve">                </w:t>
      </w:r>
      <w:r w:rsidRPr="00F855C9">
        <w:rPr>
          <w:rFonts w:asciiTheme="majorBidi" w:hAnsiTheme="majorBidi" w:cstheme="majorBidi" w:hint="cs"/>
          <w:sz w:val="24"/>
          <w:szCs w:val="24"/>
          <w:rtl/>
          <w:lang w:bidi="ar-DZ"/>
        </w:rPr>
        <w:t xml:space="preserve">250000 </w:t>
      </w:r>
      <w:r w:rsidR="00F855C9" w:rsidRPr="00F855C9">
        <w:rPr>
          <w:rFonts w:asciiTheme="majorBidi" w:hAnsiTheme="majorBidi" w:cstheme="majorBidi"/>
          <w:sz w:val="24"/>
          <w:szCs w:val="24"/>
          <w:lang w:val="fr-FR" w:bidi="ar-DZ"/>
        </w:rPr>
        <w:t>$</w:t>
      </w:r>
      <w:r w:rsidR="00F855C9" w:rsidRPr="00F855C9">
        <w:rPr>
          <w:rFonts w:asciiTheme="majorBidi" w:hAnsiTheme="majorBidi" w:cstheme="majorBidi" w:hint="cs"/>
          <w:sz w:val="24"/>
          <w:szCs w:val="24"/>
          <w:rtl/>
          <w:lang w:val="fr-FR" w:bidi="ar-DZ"/>
        </w:rPr>
        <w:t xml:space="preserve"> </w:t>
      </w:r>
      <w:r w:rsidR="00963DF6">
        <w:rPr>
          <w:rFonts w:asciiTheme="majorBidi" w:hAnsiTheme="majorBidi" w:cstheme="majorBidi" w:hint="cs"/>
          <w:sz w:val="24"/>
          <w:szCs w:val="24"/>
          <w:rtl/>
          <w:lang w:val="fr-FR" w:bidi="ar-DZ"/>
        </w:rPr>
        <w:t>×</w:t>
      </w:r>
      <w:r w:rsidR="00F855C9" w:rsidRPr="00F855C9">
        <w:rPr>
          <w:rFonts w:asciiTheme="majorBidi" w:hAnsiTheme="majorBidi" w:cstheme="majorBidi" w:hint="cs"/>
          <w:sz w:val="24"/>
          <w:szCs w:val="24"/>
          <w:rtl/>
          <w:lang w:val="fr-FR" w:bidi="ar-DZ"/>
        </w:rPr>
        <w:t xml:space="preserve"> 108.1223 دج = 27030575.00 دج</w:t>
      </w:r>
    </w:p>
    <w:p w:rsidR="00D47C3B" w:rsidRPr="00B70328" w:rsidRDefault="00147D31" w:rsidP="003C042D">
      <w:pPr>
        <w:bidi/>
        <w:spacing w:line="240" w:lineRule="auto"/>
        <w:rPr>
          <w:rFonts w:asciiTheme="majorBidi" w:hAnsiTheme="majorBidi" w:cstheme="majorBidi"/>
          <w:sz w:val="28"/>
          <w:szCs w:val="28"/>
          <w:rtl/>
          <w:lang w:val="fr-FR" w:bidi="ar-DZ"/>
        </w:rPr>
      </w:pPr>
      <w:r w:rsidRPr="00147D31">
        <w:rPr>
          <w:rFonts w:asciiTheme="majorBidi" w:hAnsiTheme="majorBidi" w:cstheme="majorBidi"/>
          <w:b/>
          <w:bCs/>
          <w:noProof/>
          <w:sz w:val="28"/>
          <w:szCs w:val="28"/>
          <w:rtl/>
          <w:lang w:val="fr-FR"/>
        </w:rPr>
        <w:pict>
          <v:shape id="_x0000_s1270" type="#_x0000_t32" style="position:absolute;left:0;text-align:left;margin-left:168.1pt;margin-top:8.05pt;width:99.5pt;height:0;z-index:251900928" o:connectortype="straight"/>
        </w:pict>
      </w:r>
      <w:r w:rsidRPr="00147D31">
        <w:rPr>
          <w:rFonts w:asciiTheme="majorBidi" w:hAnsiTheme="majorBidi" w:cstheme="majorBidi"/>
          <w:b/>
          <w:bCs/>
          <w:noProof/>
          <w:sz w:val="28"/>
          <w:szCs w:val="28"/>
          <w:rtl/>
          <w:lang w:val="fr-FR"/>
        </w:rPr>
        <w:pict>
          <v:shape id="_x0000_s1271" type="#_x0000_t32" style="position:absolute;left:0;text-align:left;margin-left:326.45pt;margin-top:7.55pt;width:77pt;height:0;flip:x;z-index:251901952" o:connectortype="straight"/>
        </w:pict>
      </w:r>
      <w:r w:rsidR="00B70328">
        <w:rPr>
          <w:rFonts w:asciiTheme="majorBidi" w:hAnsiTheme="majorBidi" w:cstheme="majorBidi" w:hint="cs"/>
          <w:b/>
          <w:bCs/>
          <w:sz w:val="28"/>
          <w:szCs w:val="28"/>
          <w:rtl/>
          <w:lang w:bidi="ar-DZ"/>
        </w:rPr>
        <w:t xml:space="preserve">                                   </w:t>
      </w:r>
      <w:r w:rsidR="00996E7A">
        <w:rPr>
          <w:rFonts w:asciiTheme="majorBidi" w:hAnsiTheme="majorBidi" w:cstheme="majorBidi" w:hint="cs"/>
          <w:b/>
          <w:bCs/>
          <w:sz w:val="28"/>
          <w:szCs w:val="28"/>
          <w:rtl/>
          <w:lang w:bidi="ar-DZ"/>
        </w:rPr>
        <w:t xml:space="preserve"> </w:t>
      </w:r>
      <w:r w:rsidR="00B70328">
        <w:rPr>
          <w:rFonts w:asciiTheme="majorBidi" w:hAnsiTheme="majorBidi" w:cstheme="majorBidi" w:hint="cs"/>
          <w:b/>
          <w:bCs/>
          <w:sz w:val="28"/>
          <w:szCs w:val="28"/>
          <w:rtl/>
          <w:lang w:bidi="ar-DZ"/>
        </w:rPr>
        <w:t xml:space="preserve"> </w:t>
      </w:r>
      <w:r w:rsidR="00B70328" w:rsidRPr="00B70328">
        <w:rPr>
          <w:rFonts w:asciiTheme="majorBidi" w:hAnsiTheme="majorBidi" w:cstheme="majorBidi" w:hint="cs"/>
          <w:sz w:val="24"/>
          <w:szCs w:val="24"/>
          <w:rtl/>
          <w:lang w:bidi="ar-DZ"/>
        </w:rPr>
        <w:t xml:space="preserve">10 / 07 / </w:t>
      </w:r>
      <w:r w:rsidR="00B70328" w:rsidRPr="00B70328">
        <w:rPr>
          <w:rFonts w:asciiTheme="majorBidi" w:hAnsiTheme="majorBidi" w:cstheme="majorBidi"/>
          <w:sz w:val="24"/>
          <w:szCs w:val="24"/>
          <w:lang w:val="fr-FR" w:bidi="ar-DZ"/>
        </w:rPr>
        <w:t>N</w:t>
      </w:r>
    </w:p>
    <w:p w:rsidR="00D47C3B" w:rsidRPr="003C642D" w:rsidRDefault="003C642D" w:rsidP="003C042D">
      <w:pPr>
        <w:bidi/>
        <w:spacing w:line="24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sidRPr="003C642D">
        <w:rPr>
          <w:rFonts w:asciiTheme="majorBidi" w:hAnsiTheme="majorBidi" w:cstheme="majorBidi" w:hint="cs"/>
          <w:sz w:val="24"/>
          <w:szCs w:val="24"/>
          <w:rtl/>
          <w:lang w:bidi="ar-DZ"/>
        </w:rPr>
        <w:t>666</w:t>
      </w:r>
      <w:r>
        <w:rPr>
          <w:rFonts w:asciiTheme="majorBidi" w:hAnsiTheme="majorBidi" w:cstheme="majorBidi" w:hint="cs"/>
          <w:sz w:val="24"/>
          <w:szCs w:val="24"/>
          <w:rtl/>
          <w:lang w:bidi="ar-DZ"/>
        </w:rPr>
        <w:t xml:space="preserve">           ح/ خسائر الصرف                                                       133325.00 دج</w:t>
      </w:r>
    </w:p>
    <w:p w:rsidR="00A0428F" w:rsidRPr="003C642D" w:rsidRDefault="003C642D" w:rsidP="003C042D">
      <w:pPr>
        <w:bidi/>
        <w:spacing w:line="24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sidRPr="0066356C">
        <w:rPr>
          <w:rFonts w:asciiTheme="majorBidi" w:hAnsiTheme="majorBidi" w:cstheme="majorBidi" w:hint="cs"/>
          <w:sz w:val="28"/>
          <w:szCs w:val="28"/>
          <w:rtl/>
          <w:lang w:bidi="ar-DZ"/>
        </w:rPr>
        <w:t>إلى</w:t>
      </w:r>
    </w:p>
    <w:p w:rsidR="00A0428F" w:rsidRPr="003C642D" w:rsidRDefault="003C642D" w:rsidP="003C042D">
      <w:pPr>
        <w:bidi/>
        <w:spacing w:line="24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sidRPr="003C642D">
        <w:rPr>
          <w:rFonts w:asciiTheme="majorBidi" w:hAnsiTheme="majorBidi" w:cstheme="majorBidi" w:hint="cs"/>
          <w:sz w:val="24"/>
          <w:szCs w:val="24"/>
          <w:rtl/>
          <w:lang w:bidi="ar-DZ"/>
        </w:rPr>
        <w:t>401</w:t>
      </w:r>
      <w:r>
        <w:rPr>
          <w:rFonts w:asciiTheme="majorBidi" w:hAnsiTheme="majorBidi" w:cstheme="majorBidi" w:hint="cs"/>
          <w:sz w:val="24"/>
          <w:szCs w:val="24"/>
          <w:rtl/>
          <w:lang w:bidi="ar-DZ"/>
        </w:rPr>
        <w:t xml:space="preserve">             ح/ موردو المخزونات و الخدمات                                                       133325.00 دج</w:t>
      </w:r>
    </w:p>
    <w:p w:rsidR="00A0428F" w:rsidRPr="00EC587C" w:rsidRDefault="00EC587C" w:rsidP="003C042D">
      <w:pPr>
        <w:bidi/>
        <w:spacing w:line="24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sidRPr="00EC587C">
        <w:rPr>
          <w:rFonts w:asciiTheme="majorBidi" w:hAnsiTheme="majorBidi" w:cstheme="majorBidi" w:hint="cs"/>
          <w:sz w:val="24"/>
          <w:szCs w:val="24"/>
          <w:rtl/>
          <w:lang w:bidi="ar-DZ"/>
        </w:rPr>
        <w:t>قيد تحميل خسائر الصرف.</w:t>
      </w:r>
    </w:p>
    <w:p w:rsidR="00A0428F" w:rsidRPr="00CF38C5" w:rsidRDefault="00EC587C" w:rsidP="00963DF6">
      <w:pPr>
        <w:bidi/>
        <w:spacing w:line="240" w:lineRule="auto"/>
        <w:rPr>
          <w:rFonts w:asciiTheme="majorBidi" w:hAnsiTheme="majorBidi" w:cstheme="majorBidi"/>
          <w:rtl/>
          <w:lang w:bidi="ar-DZ"/>
        </w:rPr>
      </w:pPr>
      <w:r w:rsidRPr="00CF38C5">
        <w:rPr>
          <w:rFonts w:asciiTheme="majorBidi" w:hAnsiTheme="majorBidi" w:cstheme="majorBidi" w:hint="cs"/>
          <w:b/>
          <w:bCs/>
          <w:sz w:val="24"/>
          <w:szCs w:val="24"/>
          <w:rtl/>
          <w:lang w:bidi="ar-DZ"/>
        </w:rPr>
        <w:t xml:space="preserve">   </w:t>
      </w:r>
      <w:r w:rsidR="00CF38C5">
        <w:rPr>
          <w:rFonts w:asciiTheme="majorBidi" w:hAnsiTheme="majorBidi" w:cstheme="majorBidi" w:hint="cs"/>
          <w:b/>
          <w:bCs/>
          <w:sz w:val="24"/>
          <w:szCs w:val="24"/>
          <w:rtl/>
          <w:lang w:bidi="ar-DZ"/>
        </w:rPr>
        <w:t xml:space="preserve">     </w:t>
      </w:r>
      <w:r w:rsidRPr="00CF38C5">
        <w:rPr>
          <w:rFonts w:asciiTheme="majorBidi" w:hAnsiTheme="majorBidi" w:cstheme="majorBidi" w:hint="cs"/>
          <w:b/>
          <w:bCs/>
          <w:sz w:val="24"/>
          <w:szCs w:val="24"/>
          <w:rtl/>
          <w:lang w:bidi="ar-DZ"/>
        </w:rPr>
        <w:t xml:space="preserve">              </w:t>
      </w:r>
      <w:r w:rsidRPr="00CF38C5">
        <w:rPr>
          <w:rFonts w:asciiTheme="majorBidi" w:hAnsiTheme="majorBidi" w:cstheme="majorBidi" w:hint="cs"/>
          <w:rtl/>
          <w:lang w:bidi="ar-DZ"/>
        </w:rPr>
        <w:t xml:space="preserve">250000 </w:t>
      </w:r>
      <w:r w:rsidRPr="00CF38C5">
        <w:rPr>
          <w:rFonts w:asciiTheme="majorBidi" w:hAnsiTheme="majorBidi" w:cstheme="majorBidi"/>
          <w:lang w:val="fr-FR" w:bidi="ar-DZ"/>
        </w:rPr>
        <w:t>$</w:t>
      </w:r>
      <w:r w:rsidRPr="00CF38C5">
        <w:rPr>
          <w:rFonts w:asciiTheme="majorBidi" w:hAnsiTheme="majorBidi" w:cstheme="majorBidi" w:hint="cs"/>
          <w:rtl/>
          <w:lang w:bidi="ar-DZ"/>
        </w:rPr>
        <w:t xml:space="preserve"> </w:t>
      </w:r>
      <w:r w:rsidR="00963DF6">
        <w:rPr>
          <w:rFonts w:asciiTheme="majorBidi" w:hAnsiTheme="majorBidi" w:cstheme="majorBidi" w:hint="cs"/>
          <w:rtl/>
          <w:lang w:bidi="ar-DZ"/>
        </w:rPr>
        <w:t>×</w:t>
      </w:r>
      <w:r w:rsidRPr="00CF38C5">
        <w:rPr>
          <w:rFonts w:asciiTheme="majorBidi" w:hAnsiTheme="majorBidi" w:cstheme="majorBidi" w:hint="cs"/>
          <w:rtl/>
          <w:lang w:bidi="ar-DZ"/>
        </w:rPr>
        <w:t xml:space="preserve"> 108.1223</w:t>
      </w:r>
      <w:r w:rsidR="00801E8C" w:rsidRPr="00CF38C5">
        <w:rPr>
          <w:rFonts w:asciiTheme="majorBidi" w:hAnsiTheme="majorBidi" w:cstheme="majorBidi" w:hint="cs"/>
          <w:rtl/>
          <w:lang w:bidi="ar-DZ"/>
        </w:rPr>
        <w:t xml:space="preserve"> دج</w:t>
      </w:r>
      <w:r w:rsidRPr="00CF38C5">
        <w:rPr>
          <w:rFonts w:asciiTheme="majorBidi" w:hAnsiTheme="majorBidi" w:cstheme="majorBidi" w:hint="cs"/>
          <w:rtl/>
          <w:lang w:bidi="ar-DZ"/>
        </w:rPr>
        <w:t xml:space="preserve"> = 27030575.00 دج</w:t>
      </w:r>
      <w:r w:rsidRPr="00CF38C5">
        <w:rPr>
          <w:rFonts w:asciiTheme="majorBidi" w:hAnsiTheme="majorBidi" w:cstheme="majorBidi"/>
          <w:lang w:val="fr-FR" w:bidi="ar-DZ"/>
        </w:rPr>
        <w:t xml:space="preserve"> </w:t>
      </w:r>
    </w:p>
    <w:p w:rsidR="00A0428F" w:rsidRPr="00CF38C5" w:rsidRDefault="00EC587C" w:rsidP="00963DF6">
      <w:pPr>
        <w:bidi/>
        <w:spacing w:line="240" w:lineRule="auto"/>
        <w:rPr>
          <w:rFonts w:asciiTheme="majorBidi" w:hAnsiTheme="majorBidi" w:cstheme="majorBidi"/>
          <w:rtl/>
          <w:lang w:val="fr-FR" w:bidi="ar-DZ"/>
        </w:rPr>
      </w:pPr>
      <w:r w:rsidRPr="00CF38C5">
        <w:rPr>
          <w:rFonts w:asciiTheme="majorBidi" w:hAnsiTheme="majorBidi" w:cstheme="majorBidi" w:hint="cs"/>
          <w:rtl/>
          <w:lang w:bidi="ar-DZ"/>
        </w:rPr>
        <w:t xml:space="preserve">  </w:t>
      </w:r>
      <w:r w:rsidR="00CF38C5" w:rsidRPr="00CF38C5">
        <w:rPr>
          <w:rFonts w:asciiTheme="majorBidi" w:hAnsiTheme="majorBidi" w:cstheme="majorBidi" w:hint="cs"/>
          <w:rtl/>
          <w:lang w:bidi="ar-DZ"/>
        </w:rPr>
        <w:t xml:space="preserve">    </w:t>
      </w:r>
      <w:r w:rsidRPr="00CF38C5">
        <w:rPr>
          <w:rFonts w:asciiTheme="majorBidi" w:hAnsiTheme="majorBidi" w:cstheme="majorBidi" w:hint="cs"/>
          <w:rtl/>
          <w:lang w:bidi="ar-DZ"/>
        </w:rPr>
        <w:t xml:space="preserve">     </w:t>
      </w:r>
      <w:r w:rsidR="00CF38C5">
        <w:rPr>
          <w:rFonts w:asciiTheme="majorBidi" w:hAnsiTheme="majorBidi" w:cstheme="majorBidi" w:hint="cs"/>
          <w:rtl/>
          <w:lang w:bidi="ar-DZ"/>
        </w:rPr>
        <w:t xml:space="preserve">   </w:t>
      </w:r>
      <w:r w:rsidRPr="00CF38C5">
        <w:rPr>
          <w:rFonts w:asciiTheme="majorBidi" w:hAnsiTheme="majorBidi" w:cstheme="majorBidi" w:hint="cs"/>
          <w:rtl/>
          <w:lang w:bidi="ar-DZ"/>
        </w:rPr>
        <w:t xml:space="preserve">          250000</w:t>
      </w:r>
      <w:r w:rsidR="00801E8C" w:rsidRPr="00CF38C5">
        <w:rPr>
          <w:rFonts w:asciiTheme="majorBidi" w:hAnsiTheme="majorBidi" w:cstheme="majorBidi" w:hint="cs"/>
          <w:rtl/>
          <w:lang w:bidi="ar-DZ"/>
        </w:rPr>
        <w:t xml:space="preserve"> </w:t>
      </w:r>
      <w:r w:rsidR="00801E8C" w:rsidRPr="00CF38C5">
        <w:rPr>
          <w:rFonts w:asciiTheme="majorBidi" w:hAnsiTheme="majorBidi" w:cstheme="majorBidi"/>
          <w:lang w:val="fr-FR" w:bidi="ar-DZ"/>
        </w:rPr>
        <w:t>$</w:t>
      </w:r>
      <w:r w:rsidR="00801E8C" w:rsidRPr="00CF38C5">
        <w:rPr>
          <w:rFonts w:asciiTheme="majorBidi" w:hAnsiTheme="majorBidi" w:cstheme="majorBidi" w:hint="cs"/>
          <w:rtl/>
          <w:lang w:val="fr-FR" w:bidi="ar-DZ"/>
        </w:rPr>
        <w:t xml:space="preserve"> </w:t>
      </w:r>
      <w:r w:rsidR="00963DF6">
        <w:rPr>
          <w:rFonts w:asciiTheme="majorBidi" w:hAnsiTheme="majorBidi" w:cstheme="majorBidi" w:hint="cs"/>
          <w:rtl/>
          <w:lang w:val="fr-FR" w:bidi="ar-DZ"/>
        </w:rPr>
        <w:t>×</w:t>
      </w:r>
      <w:r w:rsidR="00801E8C" w:rsidRPr="00CF38C5">
        <w:rPr>
          <w:rFonts w:asciiTheme="majorBidi" w:hAnsiTheme="majorBidi" w:cstheme="majorBidi" w:hint="cs"/>
          <w:rtl/>
          <w:lang w:val="fr-FR" w:bidi="ar-DZ"/>
        </w:rPr>
        <w:t xml:space="preserve"> 108.6556 دج = 27163900.00 دج</w:t>
      </w:r>
    </w:p>
    <w:p w:rsidR="00A0428F" w:rsidRPr="00CF38C5" w:rsidRDefault="00CF38C5" w:rsidP="003C042D">
      <w:pPr>
        <w:bidi/>
        <w:spacing w:line="240" w:lineRule="auto"/>
        <w:rPr>
          <w:rFonts w:asciiTheme="majorBidi" w:hAnsiTheme="majorBidi" w:cstheme="majorBidi"/>
          <w:rtl/>
          <w:lang w:bidi="ar-DZ"/>
        </w:rPr>
      </w:pPr>
      <w:r w:rsidRPr="00CF38C5">
        <w:rPr>
          <w:rFonts w:asciiTheme="majorBidi" w:hAnsiTheme="majorBidi" w:cstheme="majorBidi" w:hint="cs"/>
          <w:rtl/>
          <w:lang w:bidi="ar-DZ"/>
        </w:rPr>
        <w:t xml:space="preserve">          </w:t>
      </w:r>
      <w:r>
        <w:rPr>
          <w:rFonts w:asciiTheme="majorBidi" w:hAnsiTheme="majorBidi" w:cstheme="majorBidi" w:hint="cs"/>
          <w:rtl/>
          <w:lang w:bidi="ar-DZ"/>
        </w:rPr>
        <w:t xml:space="preserve">   </w:t>
      </w:r>
      <w:r w:rsidRPr="00CF38C5">
        <w:rPr>
          <w:rFonts w:asciiTheme="majorBidi" w:hAnsiTheme="majorBidi" w:cstheme="majorBidi" w:hint="cs"/>
          <w:rtl/>
          <w:lang w:bidi="ar-DZ"/>
        </w:rPr>
        <w:t xml:space="preserve">          و بالتالي 27163900.00 دج </w:t>
      </w:r>
      <w:r w:rsidRPr="00CF38C5">
        <w:rPr>
          <w:rFonts w:asciiTheme="majorBidi" w:hAnsiTheme="majorBidi" w:cstheme="majorBidi"/>
          <w:rtl/>
          <w:lang w:bidi="ar-DZ"/>
        </w:rPr>
        <w:t>–</w:t>
      </w:r>
      <w:r w:rsidRPr="00CF38C5">
        <w:rPr>
          <w:rFonts w:asciiTheme="majorBidi" w:hAnsiTheme="majorBidi" w:cstheme="majorBidi" w:hint="cs"/>
          <w:rtl/>
          <w:lang w:bidi="ar-DZ"/>
        </w:rPr>
        <w:t xml:space="preserve"> 27030575.00 = </w:t>
      </w:r>
    </w:p>
    <w:p w:rsidR="00A0428F" w:rsidRPr="00CF38C5" w:rsidRDefault="00147D31" w:rsidP="003C042D">
      <w:pPr>
        <w:bidi/>
        <w:spacing w:line="240" w:lineRule="auto"/>
        <w:rPr>
          <w:rFonts w:asciiTheme="majorBidi" w:hAnsiTheme="majorBidi" w:cstheme="majorBidi"/>
          <w:rtl/>
          <w:lang w:bidi="ar-DZ"/>
        </w:rPr>
      </w:pPr>
      <w:r>
        <w:rPr>
          <w:rFonts w:asciiTheme="majorBidi" w:hAnsiTheme="majorBidi" w:cstheme="majorBidi"/>
          <w:noProof/>
          <w:rtl/>
          <w:lang w:val="fr-FR"/>
        </w:rPr>
        <w:pict>
          <v:shape id="_x0000_s1273" type="#_x0000_t32" style="position:absolute;left:0;text-align:left;margin-left:168.05pt;margin-top:21.4pt;width:108.35pt;height:0;z-index:251904000" o:connectortype="straight"/>
        </w:pict>
      </w:r>
      <w:r>
        <w:rPr>
          <w:rFonts w:asciiTheme="majorBidi" w:hAnsiTheme="majorBidi" w:cstheme="majorBidi"/>
          <w:noProof/>
          <w:rtl/>
          <w:lang w:val="fr-FR"/>
        </w:rPr>
        <w:pict>
          <v:shape id="_x0000_s1272" type="#_x0000_t32" style="position:absolute;left:0;text-align:left;margin-left:313.3pt;margin-top:21.4pt;width:89.75pt;height:0;flip:x;z-index:251902976" o:connectortype="straight"/>
        </w:pict>
      </w:r>
      <w:r w:rsidR="00CF38C5" w:rsidRPr="00CF38C5">
        <w:rPr>
          <w:rFonts w:asciiTheme="majorBidi" w:hAnsiTheme="majorBidi" w:cstheme="majorBidi" w:hint="cs"/>
          <w:rtl/>
          <w:lang w:bidi="ar-DZ"/>
        </w:rPr>
        <w:t xml:space="preserve">            </w:t>
      </w:r>
      <w:r w:rsidR="00CF38C5">
        <w:rPr>
          <w:rFonts w:asciiTheme="majorBidi" w:hAnsiTheme="majorBidi" w:cstheme="majorBidi" w:hint="cs"/>
          <w:rtl/>
          <w:lang w:bidi="ar-DZ"/>
        </w:rPr>
        <w:t xml:space="preserve">  </w:t>
      </w:r>
      <w:r w:rsidR="00CF38C5" w:rsidRPr="00CF38C5">
        <w:rPr>
          <w:rFonts w:asciiTheme="majorBidi" w:hAnsiTheme="majorBidi" w:cstheme="majorBidi" w:hint="cs"/>
          <w:rtl/>
          <w:lang w:bidi="ar-DZ"/>
        </w:rPr>
        <w:t xml:space="preserve">          133325.00  دج و تمثل خسائر الصرف المترتبة.</w:t>
      </w:r>
    </w:p>
    <w:p w:rsidR="00C77D06" w:rsidRDefault="00C77D06" w:rsidP="003C042D">
      <w:pPr>
        <w:bidi/>
        <w:spacing w:line="360" w:lineRule="auto"/>
        <w:rPr>
          <w:rFonts w:asciiTheme="majorBidi" w:hAnsiTheme="majorBidi" w:cstheme="majorBidi"/>
          <w:b/>
          <w:bCs/>
          <w:sz w:val="28"/>
          <w:szCs w:val="28"/>
          <w:lang w:bidi="ar-DZ"/>
        </w:rPr>
      </w:pPr>
    </w:p>
    <w:p w:rsidR="00A0428F" w:rsidRDefault="00171414" w:rsidP="00DD0E03">
      <w:pPr>
        <w:bidi/>
        <w:spacing w:line="240" w:lineRule="auto"/>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فتح دفاتر الأستاذ:</w:t>
      </w:r>
    </w:p>
    <w:p w:rsidR="00A0428F" w:rsidRPr="00171414" w:rsidRDefault="00147D31" w:rsidP="00DD0E03">
      <w:pPr>
        <w:bidi/>
        <w:spacing w:line="240" w:lineRule="auto"/>
        <w:rPr>
          <w:rFonts w:asciiTheme="majorBidi" w:hAnsiTheme="majorBidi" w:cstheme="majorBidi"/>
          <w:sz w:val="28"/>
          <w:szCs w:val="28"/>
          <w:rtl/>
          <w:lang w:bidi="ar-DZ"/>
        </w:rPr>
      </w:pPr>
      <w:r w:rsidRPr="00147D31">
        <w:rPr>
          <w:rFonts w:asciiTheme="majorBidi" w:hAnsiTheme="majorBidi" w:cstheme="majorBidi"/>
          <w:b/>
          <w:bCs/>
          <w:noProof/>
          <w:rtl/>
          <w:lang w:val="fr-FR"/>
        </w:rPr>
        <w:pict>
          <v:shape id="_x0000_s1279" type="#_x0000_t32" style="position:absolute;left:0;text-align:left;margin-left:67.05pt;margin-top:17.05pt;width:0;height:46.1pt;z-index:251910144" o:connectortype="straight"/>
        </w:pict>
      </w:r>
      <w:r w:rsidRPr="00147D31">
        <w:rPr>
          <w:rFonts w:asciiTheme="majorBidi" w:hAnsiTheme="majorBidi" w:cstheme="majorBidi"/>
          <w:b/>
          <w:bCs/>
          <w:noProof/>
          <w:rtl/>
          <w:lang w:val="fr-FR"/>
        </w:rPr>
        <w:pict>
          <v:shape id="_x0000_s1278" type="#_x0000_t32" style="position:absolute;left:0;text-align:left;margin-left:235.7pt;margin-top:17.8pt;width:0;height:45.35pt;z-index:251909120" o:connectortype="straight"/>
        </w:pict>
      </w:r>
      <w:r w:rsidRPr="00147D31">
        <w:rPr>
          <w:rFonts w:asciiTheme="majorBidi" w:hAnsiTheme="majorBidi" w:cstheme="majorBidi"/>
          <w:b/>
          <w:bCs/>
          <w:noProof/>
          <w:rtl/>
          <w:lang w:val="fr-FR"/>
        </w:rPr>
        <w:pict>
          <v:shape id="_x0000_s1277" type="#_x0000_t32" style="position:absolute;left:0;text-align:left;margin-left:382.8pt;margin-top:17.15pt;width:0;height:46pt;z-index:251908096" o:connectortype="straight"/>
        </w:pict>
      </w:r>
      <w:r w:rsidRPr="00147D31">
        <w:rPr>
          <w:rFonts w:asciiTheme="majorBidi" w:hAnsiTheme="majorBidi" w:cstheme="majorBidi"/>
          <w:b/>
          <w:bCs/>
          <w:noProof/>
          <w:rtl/>
          <w:lang w:val="fr-FR"/>
        </w:rPr>
        <w:pict>
          <v:shape id="_x0000_s1276" type="#_x0000_t32" style="position:absolute;left:0;text-align:left;margin-left:4.55pt;margin-top:17.05pt;width:141pt;height:0;z-index:251907072" o:connectortype="straight"/>
        </w:pict>
      </w:r>
      <w:r w:rsidRPr="00147D31">
        <w:rPr>
          <w:rFonts w:asciiTheme="majorBidi" w:hAnsiTheme="majorBidi" w:cstheme="majorBidi"/>
          <w:b/>
          <w:bCs/>
          <w:noProof/>
          <w:rtl/>
          <w:lang w:val="fr-FR"/>
        </w:rPr>
        <w:pict>
          <v:shape id="_x0000_s1275" type="#_x0000_t32" style="position:absolute;left:0;text-align:left;margin-left:162.45pt;margin-top:17.8pt;width:142.2pt;height:0;z-index:251906048" o:connectortype="straight"/>
        </w:pict>
      </w:r>
      <w:r w:rsidRPr="00147D31">
        <w:rPr>
          <w:rFonts w:asciiTheme="majorBidi" w:hAnsiTheme="majorBidi" w:cstheme="majorBidi"/>
          <w:b/>
          <w:bCs/>
          <w:noProof/>
          <w:rtl/>
          <w:lang w:val="fr-FR"/>
        </w:rPr>
        <w:pict>
          <v:shape id="_x0000_s1274" type="#_x0000_t32" style="position:absolute;left:0;text-align:left;margin-left:319.6pt;margin-top:17.1pt;width:133.95pt;height:0;z-index:251905024" o:connectortype="straight"/>
        </w:pict>
      </w:r>
      <w:r w:rsidR="00171414" w:rsidRPr="000110CC">
        <w:rPr>
          <w:rFonts w:asciiTheme="majorBidi" w:hAnsiTheme="majorBidi" w:cstheme="majorBidi" w:hint="cs"/>
          <w:b/>
          <w:bCs/>
          <w:rtl/>
          <w:lang w:bidi="ar-DZ"/>
        </w:rPr>
        <w:t>مدين</w:t>
      </w:r>
      <w:r w:rsidR="00171414" w:rsidRPr="00171414">
        <w:rPr>
          <w:rFonts w:asciiTheme="majorBidi" w:hAnsiTheme="majorBidi" w:cstheme="majorBidi" w:hint="cs"/>
          <w:sz w:val="24"/>
          <w:szCs w:val="24"/>
          <w:rtl/>
          <w:lang w:bidi="ar-DZ"/>
        </w:rPr>
        <w:t xml:space="preserve"> </w:t>
      </w:r>
      <w:r w:rsidR="000110CC" w:rsidRPr="000110CC">
        <w:rPr>
          <w:rFonts w:asciiTheme="majorBidi" w:hAnsiTheme="majorBidi" w:cstheme="majorBidi" w:hint="cs"/>
          <w:rtl/>
          <w:lang w:bidi="ar-DZ"/>
        </w:rPr>
        <w:t>666</w:t>
      </w:r>
      <w:r w:rsidR="000110CC">
        <w:rPr>
          <w:rFonts w:asciiTheme="majorBidi" w:hAnsiTheme="majorBidi" w:cstheme="majorBidi" w:hint="cs"/>
          <w:rtl/>
          <w:lang w:bidi="ar-DZ"/>
        </w:rPr>
        <w:t xml:space="preserve"> </w:t>
      </w:r>
      <w:r w:rsidR="000110CC">
        <w:rPr>
          <w:rFonts w:asciiTheme="majorBidi" w:hAnsiTheme="majorBidi" w:cstheme="majorBidi" w:hint="cs"/>
          <w:sz w:val="24"/>
          <w:szCs w:val="24"/>
          <w:rtl/>
          <w:lang w:bidi="ar-DZ"/>
        </w:rPr>
        <w:t xml:space="preserve"> </w:t>
      </w:r>
      <w:r w:rsidR="00171414" w:rsidRPr="00171414">
        <w:rPr>
          <w:rFonts w:asciiTheme="majorBidi" w:hAnsiTheme="majorBidi" w:cstheme="majorBidi" w:hint="cs"/>
          <w:sz w:val="24"/>
          <w:szCs w:val="24"/>
          <w:rtl/>
          <w:lang w:bidi="ar-DZ"/>
        </w:rPr>
        <w:t xml:space="preserve">ح/ </w:t>
      </w:r>
      <w:r w:rsidR="0000752E">
        <w:rPr>
          <w:rFonts w:asciiTheme="majorBidi" w:hAnsiTheme="majorBidi" w:cstheme="majorBidi" w:hint="cs"/>
          <w:sz w:val="24"/>
          <w:szCs w:val="24"/>
          <w:rtl/>
          <w:lang w:bidi="ar-DZ"/>
        </w:rPr>
        <w:t>خسائر الصرف</w:t>
      </w:r>
      <w:r w:rsidR="00171414">
        <w:rPr>
          <w:rFonts w:asciiTheme="majorBidi" w:hAnsiTheme="majorBidi" w:cstheme="majorBidi" w:hint="cs"/>
          <w:sz w:val="24"/>
          <w:szCs w:val="24"/>
          <w:rtl/>
          <w:lang w:bidi="ar-DZ"/>
        </w:rPr>
        <w:t xml:space="preserve"> </w:t>
      </w:r>
      <w:r w:rsidR="000110CC">
        <w:rPr>
          <w:rFonts w:asciiTheme="majorBidi" w:hAnsiTheme="majorBidi" w:cstheme="majorBidi" w:hint="cs"/>
          <w:sz w:val="24"/>
          <w:szCs w:val="24"/>
          <w:rtl/>
          <w:lang w:bidi="ar-DZ"/>
        </w:rPr>
        <w:t xml:space="preserve"> </w:t>
      </w:r>
      <w:r w:rsidR="00171414">
        <w:rPr>
          <w:rFonts w:asciiTheme="majorBidi" w:hAnsiTheme="majorBidi" w:cstheme="majorBidi" w:hint="cs"/>
          <w:sz w:val="24"/>
          <w:szCs w:val="24"/>
          <w:rtl/>
          <w:lang w:bidi="ar-DZ"/>
        </w:rPr>
        <w:t xml:space="preserve"> </w:t>
      </w:r>
      <w:r w:rsidR="00171414" w:rsidRPr="000110CC">
        <w:rPr>
          <w:rFonts w:asciiTheme="majorBidi" w:hAnsiTheme="majorBidi" w:cstheme="majorBidi" w:hint="cs"/>
          <w:b/>
          <w:bCs/>
          <w:rtl/>
          <w:lang w:bidi="ar-DZ"/>
        </w:rPr>
        <w:t>دائن</w:t>
      </w:r>
      <w:r w:rsidR="00171414">
        <w:rPr>
          <w:rFonts w:asciiTheme="majorBidi" w:hAnsiTheme="majorBidi" w:cstheme="majorBidi" w:hint="cs"/>
          <w:sz w:val="24"/>
          <w:szCs w:val="24"/>
          <w:rtl/>
          <w:lang w:bidi="ar-DZ"/>
        </w:rPr>
        <w:t xml:space="preserve">   </w:t>
      </w:r>
      <w:r w:rsidR="00171414" w:rsidRPr="000110CC">
        <w:rPr>
          <w:rFonts w:asciiTheme="majorBidi" w:hAnsiTheme="majorBidi" w:cstheme="majorBidi" w:hint="cs"/>
          <w:b/>
          <w:bCs/>
          <w:rtl/>
          <w:lang w:bidi="ar-DZ"/>
        </w:rPr>
        <w:t>مدين</w:t>
      </w:r>
      <w:r w:rsidR="00171414">
        <w:rPr>
          <w:rFonts w:asciiTheme="majorBidi" w:hAnsiTheme="majorBidi" w:cstheme="majorBidi" w:hint="cs"/>
          <w:sz w:val="24"/>
          <w:szCs w:val="24"/>
          <w:rtl/>
          <w:lang w:bidi="ar-DZ"/>
        </w:rPr>
        <w:t xml:space="preserve">  </w:t>
      </w:r>
      <w:r w:rsidR="000110CC" w:rsidRPr="000110CC">
        <w:rPr>
          <w:rFonts w:asciiTheme="majorBidi" w:hAnsiTheme="majorBidi" w:cstheme="majorBidi" w:hint="cs"/>
          <w:rtl/>
          <w:lang w:bidi="ar-DZ"/>
        </w:rPr>
        <w:t>401</w:t>
      </w:r>
      <w:r w:rsidR="00171414">
        <w:rPr>
          <w:rFonts w:asciiTheme="majorBidi" w:hAnsiTheme="majorBidi" w:cstheme="majorBidi" w:hint="cs"/>
          <w:sz w:val="24"/>
          <w:szCs w:val="24"/>
          <w:rtl/>
          <w:lang w:bidi="ar-DZ"/>
        </w:rPr>
        <w:t xml:space="preserve"> ح/ موردو م</w:t>
      </w:r>
      <w:r w:rsidR="000110CC">
        <w:rPr>
          <w:rFonts w:asciiTheme="majorBidi" w:hAnsiTheme="majorBidi" w:cstheme="majorBidi" w:hint="cs"/>
          <w:sz w:val="24"/>
          <w:szCs w:val="24"/>
          <w:rtl/>
          <w:lang w:bidi="ar-DZ"/>
        </w:rPr>
        <w:t xml:space="preserve">واد و </w:t>
      </w:r>
      <w:r w:rsidR="00171414">
        <w:rPr>
          <w:rFonts w:asciiTheme="majorBidi" w:hAnsiTheme="majorBidi" w:cstheme="majorBidi" w:hint="cs"/>
          <w:sz w:val="24"/>
          <w:szCs w:val="24"/>
          <w:rtl/>
          <w:lang w:bidi="ar-DZ"/>
        </w:rPr>
        <w:t>خ</w:t>
      </w:r>
      <w:r w:rsidR="000110CC">
        <w:rPr>
          <w:rFonts w:asciiTheme="majorBidi" w:hAnsiTheme="majorBidi" w:cstheme="majorBidi" w:hint="cs"/>
          <w:sz w:val="24"/>
          <w:szCs w:val="24"/>
          <w:rtl/>
          <w:lang w:bidi="ar-DZ"/>
        </w:rPr>
        <w:t xml:space="preserve">.   </w:t>
      </w:r>
      <w:r w:rsidR="00171414" w:rsidRPr="000110CC">
        <w:rPr>
          <w:rFonts w:asciiTheme="majorBidi" w:hAnsiTheme="majorBidi" w:cstheme="majorBidi" w:hint="cs"/>
          <w:b/>
          <w:bCs/>
          <w:rtl/>
          <w:lang w:bidi="ar-DZ"/>
        </w:rPr>
        <w:t>دائن</w:t>
      </w:r>
      <w:r w:rsidR="00171414">
        <w:rPr>
          <w:rFonts w:asciiTheme="majorBidi" w:hAnsiTheme="majorBidi" w:cstheme="majorBidi" w:hint="cs"/>
          <w:sz w:val="24"/>
          <w:szCs w:val="24"/>
          <w:rtl/>
          <w:lang w:bidi="ar-DZ"/>
        </w:rPr>
        <w:t xml:space="preserve">    </w:t>
      </w:r>
      <w:r w:rsidR="000110CC">
        <w:rPr>
          <w:rFonts w:asciiTheme="majorBidi" w:hAnsiTheme="majorBidi" w:cstheme="majorBidi" w:hint="cs"/>
          <w:sz w:val="24"/>
          <w:szCs w:val="24"/>
          <w:rtl/>
          <w:lang w:bidi="ar-DZ"/>
        </w:rPr>
        <w:t xml:space="preserve"> </w:t>
      </w:r>
      <w:r w:rsidR="00171414" w:rsidRPr="000110CC">
        <w:rPr>
          <w:rFonts w:asciiTheme="majorBidi" w:hAnsiTheme="majorBidi" w:cstheme="majorBidi" w:hint="cs"/>
          <w:b/>
          <w:bCs/>
          <w:rtl/>
          <w:lang w:bidi="ar-DZ"/>
        </w:rPr>
        <w:t>مدين</w:t>
      </w:r>
      <w:r w:rsidR="00171414">
        <w:rPr>
          <w:rFonts w:asciiTheme="majorBidi" w:hAnsiTheme="majorBidi" w:cstheme="majorBidi" w:hint="cs"/>
          <w:sz w:val="24"/>
          <w:szCs w:val="24"/>
          <w:rtl/>
          <w:lang w:bidi="ar-DZ"/>
        </w:rPr>
        <w:t xml:space="preserve"> </w:t>
      </w:r>
      <w:r w:rsidR="000110CC">
        <w:rPr>
          <w:rFonts w:asciiTheme="majorBidi" w:hAnsiTheme="majorBidi" w:cstheme="majorBidi" w:hint="cs"/>
          <w:sz w:val="24"/>
          <w:szCs w:val="24"/>
          <w:rtl/>
          <w:lang w:bidi="ar-DZ"/>
        </w:rPr>
        <w:t xml:space="preserve">   </w:t>
      </w:r>
      <w:r w:rsidR="00171414">
        <w:rPr>
          <w:rFonts w:asciiTheme="majorBidi" w:hAnsiTheme="majorBidi" w:cstheme="majorBidi" w:hint="cs"/>
          <w:sz w:val="24"/>
          <w:szCs w:val="24"/>
          <w:rtl/>
          <w:lang w:bidi="ar-DZ"/>
        </w:rPr>
        <w:t xml:space="preserve">  </w:t>
      </w:r>
      <w:r w:rsidR="000110CC" w:rsidRPr="000110CC">
        <w:rPr>
          <w:rFonts w:asciiTheme="majorBidi" w:hAnsiTheme="majorBidi" w:cstheme="majorBidi" w:hint="cs"/>
          <w:rtl/>
          <w:lang w:bidi="ar-DZ"/>
        </w:rPr>
        <w:t>380</w:t>
      </w:r>
      <w:r w:rsidR="00171414">
        <w:rPr>
          <w:rFonts w:asciiTheme="majorBidi" w:hAnsiTheme="majorBidi" w:cstheme="majorBidi" w:hint="cs"/>
          <w:sz w:val="24"/>
          <w:szCs w:val="24"/>
          <w:rtl/>
          <w:lang w:bidi="ar-DZ"/>
        </w:rPr>
        <w:t xml:space="preserve"> </w:t>
      </w:r>
      <w:r w:rsidR="00585A01">
        <w:rPr>
          <w:rFonts w:asciiTheme="majorBidi" w:hAnsiTheme="majorBidi" w:cstheme="majorBidi" w:hint="cs"/>
          <w:sz w:val="24"/>
          <w:szCs w:val="24"/>
          <w:rtl/>
          <w:lang w:bidi="ar-DZ"/>
        </w:rPr>
        <w:t xml:space="preserve">ح/ سلع مباعة </w:t>
      </w:r>
      <w:r w:rsidR="00171414">
        <w:rPr>
          <w:rFonts w:asciiTheme="majorBidi" w:hAnsiTheme="majorBidi" w:cstheme="majorBidi" w:hint="cs"/>
          <w:sz w:val="24"/>
          <w:szCs w:val="24"/>
          <w:rtl/>
          <w:lang w:bidi="ar-DZ"/>
        </w:rPr>
        <w:t xml:space="preserve"> </w:t>
      </w:r>
      <w:r w:rsidR="000110CC">
        <w:rPr>
          <w:rFonts w:asciiTheme="majorBidi" w:hAnsiTheme="majorBidi" w:cstheme="majorBidi" w:hint="cs"/>
          <w:sz w:val="24"/>
          <w:szCs w:val="24"/>
          <w:rtl/>
          <w:lang w:bidi="ar-DZ"/>
        </w:rPr>
        <w:t xml:space="preserve">  </w:t>
      </w:r>
      <w:r w:rsidR="00171414">
        <w:rPr>
          <w:rFonts w:asciiTheme="majorBidi" w:hAnsiTheme="majorBidi" w:cstheme="majorBidi" w:hint="cs"/>
          <w:sz w:val="24"/>
          <w:szCs w:val="24"/>
          <w:rtl/>
          <w:lang w:bidi="ar-DZ"/>
        </w:rPr>
        <w:t xml:space="preserve">   </w:t>
      </w:r>
      <w:r w:rsidR="00585A01" w:rsidRPr="000110CC">
        <w:rPr>
          <w:rFonts w:asciiTheme="majorBidi" w:hAnsiTheme="majorBidi" w:cstheme="majorBidi" w:hint="cs"/>
          <w:b/>
          <w:bCs/>
          <w:rtl/>
          <w:lang w:bidi="ar-DZ"/>
        </w:rPr>
        <w:t>دائن</w:t>
      </w:r>
    </w:p>
    <w:p w:rsidR="00A0428F" w:rsidRDefault="00F936CD" w:rsidP="00DD0E03">
      <w:pPr>
        <w:bidi/>
        <w:spacing w:line="240" w:lineRule="auto"/>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 xml:space="preserve"> </w:t>
      </w:r>
      <w:r w:rsidRPr="00F936CD">
        <w:rPr>
          <w:rFonts w:asciiTheme="majorBidi" w:hAnsiTheme="majorBidi" w:cstheme="majorBidi" w:hint="cs"/>
          <w:sz w:val="24"/>
          <w:szCs w:val="24"/>
          <w:rtl/>
          <w:lang w:bidi="ar-DZ"/>
        </w:rPr>
        <w:t>133325.00 دج</w:t>
      </w:r>
      <w:r w:rsidR="00585A01">
        <w:rPr>
          <w:rFonts w:asciiTheme="majorBidi" w:hAnsiTheme="majorBidi" w:cstheme="majorBidi" w:hint="cs"/>
          <w:b/>
          <w:bCs/>
          <w:sz w:val="28"/>
          <w:szCs w:val="28"/>
          <w:rtl/>
          <w:lang w:bidi="ar-DZ"/>
        </w:rPr>
        <w:t xml:space="preserve">            </w:t>
      </w:r>
      <w:r>
        <w:rPr>
          <w:rFonts w:asciiTheme="majorBidi" w:hAnsiTheme="majorBidi" w:cstheme="majorBidi" w:hint="cs"/>
          <w:b/>
          <w:bCs/>
          <w:sz w:val="28"/>
          <w:szCs w:val="28"/>
          <w:rtl/>
          <w:lang w:bidi="ar-DZ"/>
        </w:rPr>
        <w:t xml:space="preserve">    </w:t>
      </w:r>
      <w:r w:rsidR="00585A01">
        <w:rPr>
          <w:rFonts w:asciiTheme="majorBidi" w:hAnsiTheme="majorBidi" w:cstheme="majorBidi" w:hint="cs"/>
          <w:b/>
          <w:bCs/>
          <w:sz w:val="28"/>
          <w:szCs w:val="28"/>
          <w:rtl/>
          <w:lang w:bidi="ar-DZ"/>
        </w:rPr>
        <w:t xml:space="preserve">                           </w:t>
      </w:r>
      <w:r w:rsidR="00585A01" w:rsidRPr="0000752E">
        <w:rPr>
          <w:rFonts w:asciiTheme="majorBidi" w:hAnsiTheme="majorBidi" w:cstheme="majorBidi" w:hint="cs"/>
          <w:sz w:val="24"/>
          <w:szCs w:val="24"/>
          <w:rtl/>
          <w:lang w:bidi="ar-DZ"/>
        </w:rPr>
        <w:t>27030757.00</w:t>
      </w:r>
      <w:r w:rsidR="00585A01">
        <w:rPr>
          <w:rFonts w:asciiTheme="majorBidi" w:hAnsiTheme="majorBidi" w:cstheme="majorBidi" w:hint="cs"/>
          <w:b/>
          <w:bCs/>
          <w:sz w:val="28"/>
          <w:szCs w:val="28"/>
          <w:rtl/>
          <w:lang w:bidi="ar-DZ"/>
        </w:rPr>
        <w:t xml:space="preserve"> </w:t>
      </w:r>
      <w:r w:rsidR="0000752E" w:rsidRPr="0000752E">
        <w:rPr>
          <w:rFonts w:asciiTheme="majorBidi" w:hAnsiTheme="majorBidi" w:cstheme="majorBidi" w:hint="cs"/>
          <w:sz w:val="24"/>
          <w:szCs w:val="24"/>
          <w:rtl/>
          <w:lang w:bidi="ar-DZ"/>
        </w:rPr>
        <w:t>دج</w:t>
      </w:r>
      <w:r w:rsidR="00FD2D13">
        <w:rPr>
          <w:rFonts w:asciiTheme="majorBidi" w:hAnsiTheme="majorBidi" w:cstheme="majorBidi" w:hint="cs"/>
          <w:sz w:val="24"/>
          <w:szCs w:val="24"/>
          <w:rtl/>
          <w:lang w:bidi="ar-DZ"/>
        </w:rPr>
        <w:t xml:space="preserve"> </w:t>
      </w:r>
      <w:r w:rsidR="00585A01">
        <w:rPr>
          <w:rFonts w:asciiTheme="majorBidi" w:hAnsiTheme="majorBidi" w:cstheme="majorBidi" w:hint="cs"/>
          <w:b/>
          <w:bCs/>
          <w:sz w:val="28"/>
          <w:szCs w:val="28"/>
          <w:rtl/>
          <w:lang w:bidi="ar-DZ"/>
        </w:rPr>
        <w:t xml:space="preserve"> </w:t>
      </w:r>
      <w:r w:rsidR="00FD2D13">
        <w:rPr>
          <w:rFonts w:asciiTheme="majorBidi" w:hAnsiTheme="majorBidi" w:cstheme="majorBidi" w:hint="cs"/>
          <w:b/>
          <w:bCs/>
          <w:sz w:val="28"/>
          <w:szCs w:val="28"/>
          <w:rtl/>
          <w:lang w:bidi="ar-DZ"/>
        </w:rPr>
        <w:t xml:space="preserve"> </w:t>
      </w:r>
      <w:r w:rsidR="00585A01" w:rsidRPr="00585A01">
        <w:rPr>
          <w:rFonts w:asciiTheme="majorBidi" w:hAnsiTheme="majorBidi" w:cstheme="majorBidi" w:hint="cs"/>
          <w:sz w:val="24"/>
          <w:szCs w:val="24"/>
          <w:rtl/>
          <w:lang w:bidi="ar-DZ"/>
        </w:rPr>
        <w:t>27030575.00</w:t>
      </w:r>
      <w:r w:rsidR="00FD2D13">
        <w:rPr>
          <w:rFonts w:asciiTheme="majorBidi" w:hAnsiTheme="majorBidi" w:cstheme="majorBidi" w:hint="cs"/>
          <w:sz w:val="24"/>
          <w:szCs w:val="24"/>
          <w:rtl/>
          <w:lang w:bidi="ar-DZ"/>
        </w:rPr>
        <w:t xml:space="preserve"> </w:t>
      </w:r>
      <w:r w:rsidR="00585A01" w:rsidRPr="00585A01">
        <w:rPr>
          <w:rFonts w:asciiTheme="majorBidi" w:hAnsiTheme="majorBidi" w:cstheme="majorBidi" w:hint="cs"/>
          <w:sz w:val="24"/>
          <w:szCs w:val="24"/>
          <w:rtl/>
          <w:lang w:bidi="ar-DZ"/>
        </w:rPr>
        <w:t xml:space="preserve"> دج</w:t>
      </w:r>
    </w:p>
    <w:p w:rsidR="00A0428F" w:rsidRDefault="00AA550F" w:rsidP="00DD0E03">
      <w:pPr>
        <w:bidi/>
        <w:spacing w:line="240" w:lineRule="auto"/>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 xml:space="preserve">                                           </w:t>
      </w:r>
      <w:r w:rsidRPr="00AA550F">
        <w:rPr>
          <w:rFonts w:asciiTheme="majorBidi" w:hAnsiTheme="majorBidi" w:cstheme="majorBidi" w:hint="cs"/>
          <w:sz w:val="24"/>
          <w:szCs w:val="24"/>
          <w:rtl/>
          <w:lang w:bidi="ar-DZ"/>
        </w:rPr>
        <w:t>133325.00</w:t>
      </w:r>
      <w:r>
        <w:rPr>
          <w:rFonts w:asciiTheme="majorBidi" w:hAnsiTheme="majorBidi" w:cstheme="majorBidi" w:hint="cs"/>
          <w:b/>
          <w:bCs/>
          <w:sz w:val="28"/>
          <w:szCs w:val="28"/>
          <w:rtl/>
          <w:lang w:bidi="ar-DZ"/>
        </w:rPr>
        <w:t xml:space="preserve"> </w:t>
      </w:r>
      <w:r w:rsidRPr="00AA550F">
        <w:rPr>
          <w:rFonts w:asciiTheme="majorBidi" w:hAnsiTheme="majorBidi" w:cstheme="majorBidi" w:hint="cs"/>
          <w:sz w:val="24"/>
          <w:szCs w:val="24"/>
          <w:rtl/>
          <w:lang w:bidi="ar-DZ"/>
        </w:rPr>
        <w:t>دج</w:t>
      </w:r>
      <w:r w:rsidR="00FD2D13">
        <w:rPr>
          <w:rFonts w:asciiTheme="majorBidi" w:hAnsiTheme="majorBidi" w:cstheme="majorBidi" w:hint="cs"/>
          <w:b/>
          <w:bCs/>
          <w:sz w:val="28"/>
          <w:szCs w:val="28"/>
          <w:rtl/>
          <w:lang w:bidi="ar-DZ"/>
        </w:rPr>
        <w:t xml:space="preserve">      </w:t>
      </w:r>
    </w:p>
    <w:p w:rsidR="00DD0E03" w:rsidRDefault="00DD0E03" w:rsidP="000154B6">
      <w:pPr>
        <w:bidi/>
        <w:spacing w:line="240" w:lineRule="auto"/>
        <w:rPr>
          <w:rFonts w:asciiTheme="majorBidi" w:hAnsiTheme="majorBidi" w:cstheme="majorBidi"/>
          <w:b/>
          <w:bCs/>
          <w:sz w:val="28"/>
          <w:szCs w:val="28"/>
          <w:rtl/>
          <w:lang w:bidi="ar-DZ"/>
        </w:rPr>
      </w:pPr>
    </w:p>
    <w:p w:rsidR="009F4B2B" w:rsidRDefault="00DD0E03" w:rsidP="00DD0E03">
      <w:pPr>
        <w:bidi/>
        <w:spacing w:line="360" w:lineRule="auto"/>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2</w:t>
      </w:r>
      <w:r w:rsidR="009F4B2B">
        <w:rPr>
          <w:rFonts w:asciiTheme="majorBidi" w:hAnsiTheme="majorBidi" w:cstheme="majorBidi" w:hint="cs"/>
          <w:b/>
          <w:bCs/>
          <w:sz w:val="28"/>
          <w:szCs w:val="28"/>
          <w:rtl/>
          <w:lang w:bidi="ar-DZ"/>
        </w:rPr>
        <w:t>-3)</w:t>
      </w:r>
      <w:r w:rsidR="009F4B2B" w:rsidRPr="009F4B2B">
        <w:rPr>
          <w:rFonts w:asciiTheme="majorBidi" w:hAnsiTheme="majorBidi" w:cstheme="majorBidi" w:hint="cs"/>
          <w:sz w:val="28"/>
          <w:szCs w:val="28"/>
          <w:rtl/>
          <w:lang w:bidi="ar-DZ"/>
        </w:rPr>
        <w:t>-</w:t>
      </w:r>
      <w:r w:rsidR="009F4B2B" w:rsidRPr="001C2D10">
        <w:rPr>
          <w:rFonts w:asciiTheme="majorBidi" w:hAnsiTheme="majorBidi" w:cstheme="majorBidi" w:hint="cs"/>
          <w:b/>
          <w:bCs/>
          <w:sz w:val="28"/>
          <w:szCs w:val="28"/>
          <w:rtl/>
          <w:lang w:bidi="ar-DZ"/>
        </w:rPr>
        <w:t xml:space="preserve"> </w:t>
      </w:r>
      <w:r w:rsidR="00C80DC3">
        <w:rPr>
          <w:rFonts w:asciiTheme="majorBidi" w:hAnsiTheme="majorBidi" w:cstheme="majorBidi" w:hint="cs"/>
          <w:b/>
          <w:bCs/>
          <w:sz w:val="28"/>
          <w:szCs w:val="28"/>
          <w:rtl/>
          <w:lang w:bidi="ar-DZ"/>
        </w:rPr>
        <w:t xml:space="preserve">حالات تعديل مخصصات </w:t>
      </w:r>
      <w:r w:rsidR="004755E8">
        <w:rPr>
          <w:rFonts w:asciiTheme="majorBidi" w:hAnsiTheme="majorBidi" w:cstheme="majorBidi" w:hint="cs"/>
          <w:b/>
          <w:bCs/>
          <w:sz w:val="28"/>
          <w:szCs w:val="28"/>
          <w:rtl/>
          <w:lang w:bidi="ar-DZ"/>
        </w:rPr>
        <w:t xml:space="preserve">أخطار </w:t>
      </w:r>
      <w:r w:rsidR="009F4B2B" w:rsidRPr="001C2D10">
        <w:rPr>
          <w:rFonts w:asciiTheme="majorBidi" w:hAnsiTheme="majorBidi" w:cstheme="majorBidi" w:hint="cs"/>
          <w:b/>
          <w:bCs/>
          <w:sz w:val="28"/>
          <w:szCs w:val="28"/>
          <w:rtl/>
          <w:lang w:bidi="ar-DZ"/>
        </w:rPr>
        <w:t>الصرف</w:t>
      </w:r>
      <w:r w:rsidR="009F4B2B">
        <w:rPr>
          <w:rFonts w:asciiTheme="majorBidi" w:hAnsiTheme="majorBidi" w:cstheme="majorBidi" w:hint="cs"/>
          <w:b/>
          <w:bCs/>
          <w:sz w:val="28"/>
          <w:szCs w:val="28"/>
          <w:rtl/>
          <w:lang w:bidi="ar-DZ"/>
        </w:rPr>
        <w:t>:</w:t>
      </w:r>
      <w:r w:rsidR="006E67DF" w:rsidRPr="006E67DF">
        <w:rPr>
          <w:rFonts w:asciiTheme="majorBidi" w:hAnsiTheme="majorBidi" w:cstheme="majorBidi" w:hint="cs"/>
          <w:sz w:val="28"/>
          <w:szCs w:val="28"/>
          <w:rtl/>
          <w:lang w:bidi="ar-DZ"/>
        </w:rPr>
        <w:t>لم</w:t>
      </w:r>
      <w:r w:rsidR="006E67DF">
        <w:rPr>
          <w:rFonts w:asciiTheme="majorBidi" w:hAnsiTheme="majorBidi" w:cstheme="majorBidi" w:hint="cs"/>
          <w:sz w:val="28"/>
          <w:szCs w:val="28"/>
          <w:rtl/>
          <w:lang w:bidi="ar-DZ"/>
        </w:rPr>
        <w:t xml:space="preserve"> يشير النظام المحاسبي المالي </w:t>
      </w:r>
      <w:r w:rsidR="006E67DF">
        <w:rPr>
          <w:rFonts w:asciiTheme="majorBidi" w:hAnsiTheme="majorBidi" w:cstheme="majorBidi"/>
          <w:sz w:val="28"/>
          <w:szCs w:val="28"/>
          <w:lang w:val="fr-FR" w:bidi="ar-DZ"/>
        </w:rPr>
        <w:t>SCF</w:t>
      </w:r>
      <w:r w:rsidR="006E67DF">
        <w:rPr>
          <w:rFonts w:asciiTheme="majorBidi" w:hAnsiTheme="majorBidi" w:cstheme="majorBidi" w:hint="cs"/>
          <w:sz w:val="28"/>
          <w:szCs w:val="28"/>
          <w:rtl/>
          <w:lang w:val="fr-FR" w:bidi="ar-DZ"/>
        </w:rPr>
        <w:t>، بشكل واضح  إلى كيفية تعديل مخصصات خطر الصرف المحتملة،غير أنه يمكن إستنتاج ذلك إنطلاقا من</w:t>
      </w:r>
      <w:r w:rsidR="00195E31">
        <w:rPr>
          <w:rFonts w:asciiTheme="majorBidi" w:hAnsiTheme="majorBidi" w:cstheme="majorBidi" w:hint="cs"/>
          <w:sz w:val="28"/>
          <w:szCs w:val="28"/>
          <w:rtl/>
          <w:lang w:val="fr-FR" w:bidi="ar-DZ"/>
        </w:rPr>
        <w:t xml:space="preserve"> المادتين</w:t>
      </w:r>
      <w:r w:rsidR="006E67DF">
        <w:rPr>
          <w:rFonts w:asciiTheme="majorBidi" w:hAnsiTheme="majorBidi" w:cstheme="majorBidi" w:hint="cs"/>
          <w:sz w:val="28"/>
          <w:szCs w:val="28"/>
          <w:rtl/>
          <w:lang w:val="fr-FR" w:bidi="ar-DZ"/>
        </w:rPr>
        <w:t xml:space="preserve"> </w:t>
      </w:r>
      <w:r w:rsidR="00195E31" w:rsidRPr="00506A4F">
        <w:rPr>
          <w:rFonts w:asciiTheme="majorBidi" w:hAnsiTheme="majorBidi" w:cstheme="majorBidi" w:hint="cs"/>
          <w:b/>
          <w:bCs/>
          <w:rtl/>
          <w:lang w:bidi="ar-DZ"/>
        </w:rPr>
        <w:t>(</w:t>
      </w:r>
      <w:r w:rsidR="00195E31">
        <w:rPr>
          <w:rFonts w:asciiTheme="majorBidi" w:hAnsiTheme="majorBidi" w:cstheme="majorBidi" w:hint="cs"/>
          <w:b/>
          <w:bCs/>
          <w:rtl/>
          <w:lang w:bidi="ar-DZ"/>
        </w:rPr>
        <w:t xml:space="preserve"> </w:t>
      </w:r>
      <w:r w:rsidR="00195E31" w:rsidRPr="00506A4F">
        <w:rPr>
          <w:rFonts w:asciiTheme="majorBidi" w:hAnsiTheme="majorBidi" w:cstheme="majorBidi" w:hint="cs"/>
          <w:b/>
          <w:bCs/>
          <w:rtl/>
          <w:lang w:bidi="ar-DZ"/>
        </w:rPr>
        <w:t>نظام المحاسبي المالي</w:t>
      </w:r>
      <w:r w:rsidR="00195E31">
        <w:rPr>
          <w:rFonts w:asciiTheme="majorBidi" w:hAnsiTheme="majorBidi" w:cstheme="majorBidi" w:hint="cs"/>
          <w:b/>
          <w:bCs/>
          <w:rtl/>
          <w:lang w:bidi="ar-DZ"/>
        </w:rPr>
        <w:t>؛</w:t>
      </w:r>
      <w:r w:rsidR="00195E31" w:rsidRPr="00506A4F">
        <w:rPr>
          <w:rFonts w:asciiTheme="majorBidi" w:hAnsiTheme="majorBidi" w:cstheme="majorBidi" w:hint="cs"/>
          <w:b/>
          <w:bCs/>
          <w:rtl/>
          <w:lang w:bidi="ar-DZ"/>
        </w:rPr>
        <w:t xml:space="preserve"> مادة</w:t>
      </w:r>
      <w:r w:rsidR="00985F2D">
        <w:rPr>
          <w:rFonts w:asciiTheme="majorBidi" w:hAnsiTheme="majorBidi" w:cstheme="majorBidi" w:hint="cs"/>
          <w:b/>
          <w:bCs/>
          <w:rtl/>
          <w:lang w:bidi="ar-DZ"/>
        </w:rPr>
        <w:t>.</w:t>
      </w:r>
      <w:r w:rsidR="00195E31">
        <w:rPr>
          <w:rFonts w:asciiTheme="majorBidi" w:hAnsiTheme="majorBidi" w:cstheme="majorBidi" w:hint="cs"/>
          <w:b/>
          <w:bCs/>
          <w:rtl/>
          <w:lang w:bidi="ar-DZ"/>
        </w:rPr>
        <w:t>2</w:t>
      </w:r>
      <w:r w:rsidR="00195E31" w:rsidRPr="00506A4F">
        <w:rPr>
          <w:rFonts w:asciiTheme="majorBidi" w:hAnsiTheme="majorBidi" w:cstheme="majorBidi" w:hint="cs"/>
          <w:b/>
          <w:bCs/>
          <w:rtl/>
          <w:lang w:bidi="ar-DZ"/>
        </w:rPr>
        <w:t>.</w:t>
      </w:r>
      <w:r w:rsidR="00195E31">
        <w:rPr>
          <w:rFonts w:asciiTheme="majorBidi" w:hAnsiTheme="majorBidi" w:cstheme="majorBidi" w:hint="cs"/>
          <w:b/>
          <w:bCs/>
          <w:rtl/>
          <w:lang w:bidi="ar-DZ"/>
        </w:rPr>
        <w:t xml:space="preserve">126 و </w:t>
      </w:r>
      <w:r w:rsidR="00195E31" w:rsidRPr="00506A4F">
        <w:rPr>
          <w:rFonts w:asciiTheme="majorBidi" w:hAnsiTheme="majorBidi" w:cstheme="majorBidi" w:hint="cs"/>
          <w:b/>
          <w:bCs/>
          <w:rtl/>
          <w:lang w:bidi="ar-DZ"/>
        </w:rPr>
        <w:t>مادة</w:t>
      </w:r>
      <w:r w:rsidR="00985F2D">
        <w:rPr>
          <w:rFonts w:asciiTheme="majorBidi" w:hAnsiTheme="majorBidi" w:cstheme="majorBidi" w:hint="cs"/>
          <w:b/>
          <w:bCs/>
          <w:rtl/>
          <w:lang w:bidi="ar-DZ"/>
        </w:rPr>
        <w:t>.</w:t>
      </w:r>
      <w:r w:rsidR="00195E31">
        <w:rPr>
          <w:rFonts w:asciiTheme="majorBidi" w:hAnsiTheme="majorBidi" w:cstheme="majorBidi" w:hint="cs"/>
          <w:b/>
          <w:bCs/>
          <w:rtl/>
          <w:lang w:bidi="ar-DZ"/>
        </w:rPr>
        <w:t>5</w:t>
      </w:r>
      <w:r w:rsidR="00195E31" w:rsidRPr="00506A4F">
        <w:rPr>
          <w:rFonts w:asciiTheme="majorBidi" w:hAnsiTheme="majorBidi" w:cstheme="majorBidi" w:hint="cs"/>
          <w:b/>
          <w:bCs/>
          <w:rtl/>
          <w:lang w:bidi="ar-DZ"/>
        </w:rPr>
        <w:t>.137 )</w:t>
      </w:r>
      <w:r w:rsidR="00195E31">
        <w:rPr>
          <w:rFonts w:asciiTheme="majorBidi" w:hAnsiTheme="majorBidi" w:cstheme="majorBidi" w:hint="cs"/>
          <w:b/>
          <w:bCs/>
          <w:rtl/>
          <w:lang w:bidi="ar-DZ"/>
        </w:rPr>
        <w:t xml:space="preserve">. </w:t>
      </w:r>
      <w:r w:rsidR="00195E31" w:rsidRPr="00195E31">
        <w:rPr>
          <w:rFonts w:asciiTheme="majorBidi" w:hAnsiTheme="majorBidi" w:cstheme="majorBidi" w:hint="cs"/>
          <w:sz w:val="28"/>
          <w:szCs w:val="28"/>
          <w:rtl/>
          <w:lang w:bidi="ar-DZ"/>
        </w:rPr>
        <w:t>حيث</w:t>
      </w:r>
      <w:r w:rsidR="00195E31">
        <w:rPr>
          <w:rFonts w:asciiTheme="majorBidi" w:hAnsiTheme="majorBidi" w:cstheme="majorBidi" w:hint="cs"/>
          <w:sz w:val="28"/>
          <w:szCs w:val="28"/>
          <w:rtl/>
          <w:lang w:bidi="ar-DZ"/>
        </w:rPr>
        <w:t xml:space="preserve"> أشار</w:t>
      </w:r>
      <w:r w:rsidR="00FB1E84">
        <w:rPr>
          <w:rFonts w:asciiTheme="majorBidi" w:hAnsiTheme="majorBidi" w:cstheme="majorBidi" w:hint="cs"/>
          <w:sz w:val="28"/>
          <w:szCs w:val="28"/>
          <w:rtl/>
          <w:lang w:bidi="ar-DZ"/>
        </w:rPr>
        <w:t>ت</w:t>
      </w:r>
      <w:r w:rsidR="00195E31">
        <w:rPr>
          <w:rFonts w:asciiTheme="majorBidi" w:hAnsiTheme="majorBidi" w:cstheme="majorBidi" w:hint="cs"/>
          <w:sz w:val="28"/>
          <w:szCs w:val="28"/>
          <w:rtl/>
          <w:lang w:bidi="ar-DZ"/>
        </w:rPr>
        <w:t xml:space="preserve"> </w:t>
      </w:r>
      <w:r w:rsidR="00195E31" w:rsidRPr="00476AA5">
        <w:rPr>
          <w:rFonts w:asciiTheme="majorBidi" w:hAnsiTheme="majorBidi" w:cstheme="majorBidi" w:hint="cs"/>
          <w:b/>
          <w:bCs/>
          <w:sz w:val="28"/>
          <w:szCs w:val="28"/>
          <w:rtl/>
          <w:lang w:bidi="ar-DZ"/>
        </w:rPr>
        <w:t>المادة</w:t>
      </w:r>
      <w:r w:rsidR="00985F2D">
        <w:rPr>
          <w:rFonts w:asciiTheme="majorBidi" w:hAnsiTheme="majorBidi" w:cstheme="majorBidi" w:hint="cs"/>
          <w:b/>
          <w:bCs/>
          <w:sz w:val="28"/>
          <w:szCs w:val="28"/>
          <w:rtl/>
          <w:lang w:bidi="ar-DZ"/>
        </w:rPr>
        <w:t>.</w:t>
      </w:r>
      <w:r w:rsidR="00195E31" w:rsidRPr="00476AA5">
        <w:rPr>
          <w:rFonts w:asciiTheme="majorBidi" w:hAnsiTheme="majorBidi" w:cstheme="majorBidi" w:hint="cs"/>
          <w:b/>
          <w:bCs/>
          <w:sz w:val="24"/>
          <w:szCs w:val="24"/>
          <w:rtl/>
          <w:lang w:bidi="ar-DZ"/>
        </w:rPr>
        <w:t>126. 2،</w:t>
      </w:r>
      <w:r w:rsidR="00195E31">
        <w:rPr>
          <w:rFonts w:asciiTheme="majorBidi" w:hAnsiTheme="majorBidi" w:cstheme="majorBidi" w:hint="cs"/>
          <w:sz w:val="24"/>
          <w:szCs w:val="24"/>
          <w:rtl/>
          <w:lang w:bidi="ar-DZ"/>
        </w:rPr>
        <w:t xml:space="preserve"> </w:t>
      </w:r>
      <w:r w:rsidR="00195E31" w:rsidRPr="00195E31">
        <w:rPr>
          <w:rFonts w:asciiTheme="majorBidi" w:hAnsiTheme="majorBidi" w:cstheme="majorBidi" w:hint="cs"/>
          <w:sz w:val="28"/>
          <w:szCs w:val="28"/>
          <w:rtl/>
          <w:lang w:bidi="ar-DZ"/>
        </w:rPr>
        <w:t>إلى</w:t>
      </w:r>
      <w:r w:rsidR="00195E31">
        <w:rPr>
          <w:rFonts w:asciiTheme="majorBidi" w:hAnsiTheme="majorBidi" w:cstheme="majorBidi" w:hint="cs"/>
          <w:sz w:val="28"/>
          <w:szCs w:val="28"/>
          <w:rtl/>
          <w:lang w:bidi="ar-DZ"/>
        </w:rPr>
        <w:t xml:space="preserve"> معالجة فوارق الصرف المترتبة عن </w:t>
      </w:r>
      <w:r w:rsidR="00476AA5">
        <w:rPr>
          <w:rFonts w:asciiTheme="majorBidi" w:hAnsiTheme="majorBidi" w:cstheme="majorBidi" w:hint="cs"/>
          <w:sz w:val="28"/>
          <w:szCs w:val="28"/>
          <w:rtl/>
          <w:lang w:bidi="ar-DZ"/>
        </w:rPr>
        <w:t xml:space="preserve">القروض المقومة بالعملات الأجنبية بإعتبارها أعباء مماثلة لتكاليف القروض. أما </w:t>
      </w:r>
      <w:r w:rsidR="00476AA5" w:rsidRPr="007C4D95">
        <w:rPr>
          <w:rFonts w:asciiTheme="majorBidi" w:hAnsiTheme="majorBidi" w:cstheme="majorBidi" w:hint="cs"/>
          <w:b/>
          <w:bCs/>
          <w:sz w:val="28"/>
          <w:szCs w:val="28"/>
          <w:rtl/>
          <w:lang w:bidi="ar-DZ"/>
        </w:rPr>
        <w:t>المادة</w:t>
      </w:r>
      <w:r w:rsidR="00985F2D">
        <w:rPr>
          <w:rFonts w:asciiTheme="majorBidi" w:hAnsiTheme="majorBidi" w:cstheme="majorBidi" w:hint="cs"/>
          <w:b/>
          <w:bCs/>
          <w:sz w:val="28"/>
          <w:szCs w:val="28"/>
          <w:rtl/>
          <w:lang w:bidi="ar-DZ"/>
        </w:rPr>
        <w:t>.</w:t>
      </w:r>
      <w:r w:rsidR="007C4D95" w:rsidRPr="007C4D95">
        <w:rPr>
          <w:rFonts w:asciiTheme="majorBidi" w:hAnsiTheme="majorBidi" w:cstheme="majorBidi" w:hint="cs"/>
          <w:b/>
          <w:bCs/>
          <w:sz w:val="24"/>
          <w:szCs w:val="24"/>
          <w:rtl/>
          <w:lang w:bidi="ar-DZ"/>
        </w:rPr>
        <w:t>137.</w:t>
      </w:r>
      <w:r w:rsidR="007C4D95" w:rsidRPr="007C4D95">
        <w:rPr>
          <w:rFonts w:asciiTheme="majorBidi" w:hAnsiTheme="majorBidi" w:cstheme="majorBidi" w:hint="cs"/>
          <w:b/>
          <w:bCs/>
          <w:sz w:val="28"/>
          <w:szCs w:val="28"/>
          <w:rtl/>
          <w:lang w:bidi="ar-DZ"/>
        </w:rPr>
        <w:t xml:space="preserve"> </w:t>
      </w:r>
      <w:r w:rsidR="007C4D95" w:rsidRPr="007C4D95">
        <w:rPr>
          <w:rFonts w:asciiTheme="majorBidi" w:hAnsiTheme="majorBidi" w:cstheme="majorBidi" w:hint="cs"/>
          <w:b/>
          <w:bCs/>
          <w:sz w:val="24"/>
          <w:szCs w:val="24"/>
          <w:rtl/>
          <w:lang w:bidi="ar-DZ"/>
        </w:rPr>
        <w:t>5</w:t>
      </w:r>
      <w:r w:rsidR="007C4D95" w:rsidRPr="007C4D95">
        <w:rPr>
          <w:rFonts w:asciiTheme="majorBidi" w:hAnsiTheme="majorBidi" w:cstheme="majorBidi" w:hint="cs"/>
          <w:b/>
          <w:bCs/>
          <w:sz w:val="28"/>
          <w:szCs w:val="28"/>
          <w:rtl/>
          <w:lang w:bidi="ar-DZ"/>
        </w:rPr>
        <w:t>،</w:t>
      </w:r>
      <w:r w:rsidR="00476AA5" w:rsidRPr="007C4D95">
        <w:rPr>
          <w:rFonts w:asciiTheme="majorBidi" w:hAnsiTheme="majorBidi" w:cstheme="majorBidi" w:hint="cs"/>
          <w:b/>
          <w:bCs/>
          <w:sz w:val="28"/>
          <w:szCs w:val="28"/>
          <w:rtl/>
          <w:lang w:bidi="ar-DZ"/>
        </w:rPr>
        <w:t xml:space="preserve"> </w:t>
      </w:r>
      <w:r w:rsidR="007C4D95" w:rsidRPr="007C4D95">
        <w:rPr>
          <w:rFonts w:asciiTheme="majorBidi" w:hAnsiTheme="majorBidi" w:cstheme="majorBidi" w:hint="cs"/>
          <w:sz w:val="28"/>
          <w:szCs w:val="28"/>
          <w:rtl/>
          <w:lang w:bidi="ar-DZ"/>
        </w:rPr>
        <w:t>فأشار</w:t>
      </w:r>
      <w:r w:rsidR="007C4D95">
        <w:rPr>
          <w:rFonts w:asciiTheme="majorBidi" w:hAnsiTheme="majorBidi" w:cstheme="majorBidi" w:hint="cs"/>
          <w:sz w:val="28"/>
          <w:szCs w:val="28"/>
          <w:rtl/>
          <w:lang w:bidi="ar-DZ"/>
        </w:rPr>
        <w:t>ت أن تعديل المخصص يعتبر إجباري بالنسبة لعمليات منسقة لتغطية الصرف.</w:t>
      </w:r>
      <w:r w:rsidR="009F4B2B" w:rsidRPr="00E75DE0">
        <w:rPr>
          <w:rFonts w:asciiTheme="majorBidi" w:hAnsiTheme="majorBidi" w:cstheme="majorBidi" w:hint="cs"/>
          <w:b/>
          <w:bCs/>
          <w:sz w:val="36"/>
          <w:szCs w:val="36"/>
          <w:rtl/>
          <w:lang w:bidi="ar-DZ"/>
        </w:rPr>
        <w:t xml:space="preserve">     </w:t>
      </w:r>
    </w:p>
    <w:p w:rsidR="00FB1E84" w:rsidRPr="00FB1E84" w:rsidRDefault="0056390F" w:rsidP="003C042D">
      <w:pPr>
        <w:bidi/>
        <w:spacing w:line="36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2-3-1)</w:t>
      </w:r>
      <w:r w:rsidRPr="009F4B2B">
        <w:rPr>
          <w:rFonts w:asciiTheme="majorBidi" w:hAnsiTheme="majorBidi" w:cstheme="majorBidi" w:hint="cs"/>
          <w:sz w:val="28"/>
          <w:szCs w:val="28"/>
          <w:rtl/>
          <w:lang w:bidi="ar-DZ"/>
        </w:rPr>
        <w:t>-</w:t>
      </w:r>
      <w:r w:rsidRPr="001C2D10">
        <w:rPr>
          <w:rFonts w:asciiTheme="majorBidi" w:hAnsiTheme="majorBidi" w:cstheme="majorBidi" w:hint="cs"/>
          <w:b/>
          <w:bCs/>
          <w:sz w:val="28"/>
          <w:szCs w:val="28"/>
          <w:rtl/>
          <w:lang w:bidi="ar-DZ"/>
        </w:rPr>
        <w:t xml:space="preserve"> </w:t>
      </w:r>
      <w:r>
        <w:rPr>
          <w:rFonts w:asciiTheme="majorBidi" w:hAnsiTheme="majorBidi" w:cstheme="majorBidi" w:hint="cs"/>
          <w:b/>
          <w:bCs/>
          <w:sz w:val="28"/>
          <w:szCs w:val="28"/>
          <w:rtl/>
          <w:lang w:bidi="ar-DZ"/>
        </w:rPr>
        <w:t xml:space="preserve">عمليات منسقة لتغطية </w:t>
      </w:r>
      <w:r w:rsidRPr="001C2D10">
        <w:rPr>
          <w:rFonts w:asciiTheme="majorBidi" w:hAnsiTheme="majorBidi" w:cstheme="majorBidi" w:hint="cs"/>
          <w:b/>
          <w:bCs/>
          <w:sz w:val="28"/>
          <w:szCs w:val="28"/>
          <w:rtl/>
          <w:lang w:bidi="ar-DZ"/>
        </w:rPr>
        <w:t>الصرف</w:t>
      </w:r>
      <w:r>
        <w:rPr>
          <w:rFonts w:asciiTheme="majorBidi" w:hAnsiTheme="majorBidi" w:cstheme="majorBidi" w:hint="cs"/>
          <w:b/>
          <w:bCs/>
          <w:sz w:val="28"/>
          <w:szCs w:val="28"/>
          <w:rtl/>
          <w:lang w:bidi="ar-DZ"/>
        </w:rPr>
        <w:t>:</w:t>
      </w:r>
      <w:r w:rsidR="00FB1E84">
        <w:rPr>
          <w:rFonts w:asciiTheme="majorBidi" w:hAnsiTheme="majorBidi" w:cstheme="majorBidi" w:hint="cs"/>
          <w:b/>
          <w:bCs/>
          <w:sz w:val="28"/>
          <w:szCs w:val="28"/>
          <w:rtl/>
          <w:lang w:bidi="ar-DZ"/>
        </w:rPr>
        <w:t xml:space="preserve"> </w:t>
      </w:r>
      <w:r w:rsidR="00FB1E84" w:rsidRPr="00FB1E84">
        <w:rPr>
          <w:rFonts w:asciiTheme="majorBidi" w:hAnsiTheme="majorBidi" w:cstheme="majorBidi" w:hint="cs"/>
          <w:sz w:val="28"/>
          <w:szCs w:val="28"/>
          <w:rtl/>
          <w:lang w:bidi="ar-DZ"/>
        </w:rPr>
        <w:t>ينبغي</w:t>
      </w:r>
      <w:r w:rsidR="00FB1E84">
        <w:rPr>
          <w:rFonts w:asciiTheme="majorBidi" w:hAnsiTheme="majorBidi" w:cstheme="majorBidi" w:hint="cs"/>
          <w:sz w:val="28"/>
          <w:szCs w:val="28"/>
          <w:rtl/>
          <w:lang w:bidi="ar-DZ"/>
        </w:rPr>
        <w:t xml:space="preserve"> تمييز </w:t>
      </w:r>
      <w:r w:rsidR="00F95A2F">
        <w:rPr>
          <w:rFonts w:asciiTheme="majorBidi" w:hAnsiTheme="majorBidi" w:cstheme="majorBidi" w:hint="cs"/>
          <w:sz w:val="28"/>
          <w:szCs w:val="28"/>
          <w:rtl/>
          <w:lang w:bidi="ar-DZ"/>
        </w:rPr>
        <w:t xml:space="preserve">" </w:t>
      </w:r>
      <w:r w:rsidR="00FB1E84">
        <w:rPr>
          <w:rFonts w:asciiTheme="majorBidi" w:hAnsiTheme="majorBidi" w:cstheme="majorBidi" w:hint="cs"/>
          <w:sz w:val="28"/>
          <w:szCs w:val="28"/>
          <w:rtl/>
          <w:lang w:bidi="ar-DZ"/>
        </w:rPr>
        <w:t xml:space="preserve">التغطيات المتعلقة بمخاطر الصرف التي تحدد بشكل نهائي </w:t>
      </w:r>
      <w:r w:rsidR="006229EA">
        <w:rPr>
          <w:rFonts w:asciiTheme="majorBidi" w:hAnsiTheme="majorBidi" w:cstheme="majorBidi" w:hint="cs"/>
          <w:sz w:val="28"/>
          <w:szCs w:val="28"/>
          <w:rtl/>
          <w:lang w:bidi="ar-DZ"/>
        </w:rPr>
        <w:t>ال</w:t>
      </w:r>
      <w:r w:rsidR="00FB1E84">
        <w:rPr>
          <w:rFonts w:asciiTheme="majorBidi" w:hAnsiTheme="majorBidi" w:cstheme="majorBidi" w:hint="cs"/>
          <w:sz w:val="28"/>
          <w:szCs w:val="28"/>
          <w:rtl/>
          <w:lang w:bidi="ar-DZ"/>
        </w:rPr>
        <w:t>سعر الجاري للعملات</w:t>
      </w:r>
      <w:r w:rsidR="006229EA">
        <w:rPr>
          <w:rFonts w:asciiTheme="majorBidi" w:hAnsiTheme="majorBidi" w:cstheme="majorBidi" w:hint="cs"/>
          <w:sz w:val="28"/>
          <w:szCs w:val="28"/>
          <w:rtl/>
          <w:lang w:bidi="ar-DZ"/>
        </w:rPr>
        <w:t>،</w:t>
      </w:r>
      <w:r w:rsidR="00493C49">
        <w:rPr>
          <w:rFonts w:asciiTheme="majorBidi" w:hAnsiTheme="majorBidi" w:cstheme="majorBidi" w:hint="cs"/>
          <w:sz w:val="28"/>
          <w:szCs w:val="28"/>
          <w:rtl/>
          <w:lang w:bidi="ar-DZ"/>
        </w:rPr>
        <w:t xml:space="preserve"> منها مشتريات أو</w:t>
      </w:r>
      <w:r w:rsidR="006229EA">
        <w:rPr>
          <w:rFonts w:asciiTheme="majorBidi" w:hAnsiTheme="majorBidi" w:cstheme="majorBidi" w:hint="cs"/>
          <w:sz w:val="28"/>
          <w:szCs w:val="28"/>
          <w:rtl/>
          <w:lang w:bidi="ar-DZ"/>
        </w:rPr>
        <w:t xml:space="preserve"> مبيعات لأجل للعملات الأجنبية عن الإستحقاقات الأجنبية الأخرى (مثل خيارات الصرف). و هذا وفق حالتين كالتالي: </w:t>
      </w:r>
      <w:r w:rsidR="00493C49">
        <w:rPr>
          <w:rFonts w:asciiTheme="majorBidi" w:hAnsiTheme="majorBidi" w:cstheme="majorBidi" w:hint="cs"/>
          <w:sz w:val="28"/>
          <w:szCs w:val="28"/>
          <w:rtl/>
          <w:lang w:bidi="ar-DZ"/>
        </w:rPr>
        <w:t xml:space="preserve"> </w:t>
      </w:r>
      <w:r w:rsidR="00FB1E84">
        <w:rPr>
          <w:rFonts w:asciiTheme="majorBidi" w:hAnsiTheme="majorBidi" w:cstheme="majorBidi" w:hint="cs"/>
          <w:sz w:val="28"/>
          <w:szCs w:val="28"/>
          <w:rtl/>
          <w:lang w:bidi="ar-DZ"/>
        </w:rPr>
        <w:t xml:space="preserve">  </w:t>
      </w:r>
      <w:r w:rsidR="00FB1E84" w:rsidRPr="00FB1E84">
        <w:rPr>
          <w:rFonts w:asciiTheme="majorBidi" w:hAnsiTheme="majorBidi" w:cstheme="majorBidi" w:hint="cs"/>
          <w:sz w:val="28"/>
          <w:szCs w:val="28"/>
          <w:rtl/>
          <w:lang w:bidi="ar-DZ"/>
        </w:rPr>
        <w:t xml:space="preserve"> </w:t>
      </w:r>
    </w:p>
    <w:p w:rsidR="00A0428F" w:rsidRDefault="006229EA" w:rsidP="008145F7">
      <w:pPr>
        <w:bidi/>
        <w:spacing w:line="360" w:lineRule="auto"/>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lastRenderedPageBreak/>
        <w:t>أ)</w:t>
      </w:r>
      <w:r w:rsidRPr="006229EA">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w:t>
      </w:r>
      <w:r w:rsidRPr="006229EA">
        <w:rPr>
          <w:rFonts w:asciiTheme="majorBidi" w:hAnsiTheme="majorBidi" w:cstheme="majorBidi" w:hint="cs"/>
          <w:b/>
          <w:bCs/>
          <w:sz w:val="28"/>
          <w:szCs w:val="28"/>
          <w:rtl/>
          <w:lang w:bidi="ar-DZ"/>
        </w:rPr>
        <w:t>الحالة الأولى:</w:t>
      </w:r>
      <w:r w:rsidR="002D1006">
        <w:rPr>
          <w:rFonts w:asciiTheme="majorBidi" w:hAnsiTheme="majorBidi" w:cstheme="majorBidi" w:hint="cs"/>
          <w:b/>
          <w:bCs/>
          <w:sz w:val="28"/>
          <w:szCs w:val="28"/>
          <w:rtl/>
          <w:lang w:bidi="ar-DZ"/>
        </w:rPr>
        <w:t xml:space="preserve"> </w:t>
      </w:r>
      <w:r w:rsidR="002D1006">
        <w:rPr>
          <w:rFonts w:asciiTheme="majorBidi" w:hAnsiTheme="majorBidi" w:cstheme="majorBidi" w:hint="cs"/>
          <w:sz w:val="28"/>
          <w:szCs w:val="28"/>
          <w:rtl/>
          <w:lang w:bidi="ar-DZ"/>
        </w:rPr>
        <w:t xml:space="preserve">زوال حالة عدم التأكد بشكل نهائي؛ و بالتالي قيمة الديون بالعملات الأجنبية تكون معروفة عند الإستحقاق. و تم إجراء تحويل الديون </w:t>
      </w:r>
      <w:r w:rsidR="00E3242A">
        <w:rPr>
          <w:rFonts w:asciiTheme="majorBidi" w:hAnsiTheme="majorBidi" w:cstheme="majorBidi" w:hint="cs"/>
          <w:sz w:val="28"/>
          <w:szCs w:val="28"/>
          <w:rtl/>
          <w:lang w:bidi="ar-DZ"/>
        </w:rPr>
        <w:t xml:space="preserve">المقومة </w:t>
      </w:r>
      <w:r w:rsidR="002D1006">
        <w:rPr>
          <w:rFonts w:asciiTheme="majorBidi" w:hAnsiTheme="majorBidi" w:cstheme="majorBidi" w:hint="cs"/>
          <w:sz w:val="28"/>
          <w:szCs w:val="28"/>
          <w:rtl/>
          <w:lang w:bidi="ar-DZ"/>
        </w:rPr>
        <w:t>بالعملات الأجنبية إلى العملة الوطنية.</w:t>
      </w:r>
      <w:r w:rsidR="008145F7">
        <w:rPr>
          <w:rFonts w:asciiTheme="majorBidi" w:hAnsiTheme="majorBidi" w:cstheme="majorBidi" w:hint="cs"/>
          <w:sz w:val="28"/>
          <w:szCs w:val="28"/>
          <w:rtl/>
          <w:lang w:bidi="ar-DZ"/>
        </w:rPr>
        <w:t xml:space="preserve"> و تاريخ إنشاء التغطية على أية حال له أثر على المعالجة المحاسبية الواجب القيام بها كما يلي: </w:t>
      </w:r>
      <w:r w:rsidR="002D1006">
        <w:rPr>
          <w:rFonts w:asciiTheme="majorBidi" w:hAnsiTheme="majorBidi" w:cstheme="majorBidi" w:hint="cs"/>
          <w:sz w:val="28"/>
          <w:szCs w:val="28"/>
          <w:rtl/>
          <w:lang w:bidi="ar-DZ"/>
        </w:rPr>
        <w:t xml:space="preserve">     </w:t>
      </w:r>
      <w:r w:rsidR="002D1006">
        <w:rPr>
          <w:rFonts w:asciiTheme="majorBidi" w:hAnsiTheme="majorBidi" w:cstheme="majorBidi" w:hint="cs"/>
          <w:b/>
          <w:bCs/>
          <w:sz w:val="28"/>
          <w:szCs w:val="28"/>
          <w:rtl/>
          <w:lang w:bidi="ar-DZ"/>
        </w:rPr>
        <w:t xml:space="preserve"> </w:t>
      </w:r>
    </w:p>
    <w:p w:rsidR="00A0428F" w:rsidRDefault="008145F7" w:rsidP="008145F7">
      <w:pPr>
        <w:bidi/>
        <w:spacing w:line="360" w:lineRule="auto"/>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 xml:space="preserve">* </w:t>
      </w:r>
      <w:r w:rsidRPr="008145F7">
        <w:rPr>
          <w:rFonts w:asciiTheme="majorBidi" w:hAnsiTheme="majorBidi" w:cstheme="majorBidi" w:hint="cs"/>
          <w:sz w:val="28"/>
          <w:szCs w:val="28"/>
          <w:rtl/>
          <w:lang w:bidi="ar-DZ"/>
        </w:rPr>
        <w:t>إذا</w:t>
      </w:r>
      <w:r>
        <w:rPr>
          <w:rFonts w:asciiTheme="majorBidi" w:hAnsiTheme="majorBidi" w:cstheme="majorBidi" w:hint="cs"/>
          <w:sz w:val="28"/>
          <w:szCs w:val="28"/>
          <w:rtl/>
          <w:lang w:bidi="ar-DZ"/>
        </w:rPr>
        <w:t xml:space="preserve"> تم إنشاء التغطية قبل العملية، فإن الديون تسجل بالسعر المحدد من الأداة. إذن لا يوجد هنالك فرق تحويل، و لا مخصص يسجل محاسبيا، أي النتيجة المالية لم تتأثر.  </w:t>
      </w:r>
      <w:r>
        <w:rPr>
          <w:rFonts w:asciiTheme="majorBidi" w:hAnsiTheme="majorBidi" w:cstheme="majorBidi" w:hint="cs"/>
          <w:b/>
          <w:bCs/>
          <w:sz w:val="28"/>
          <w:szCs w:val="28"/>
          <w:rtl/>
          <w:lang w:bidi="ar-DZ"/>
        </w:rPr>
        <w:t xml:space="preserve"> </w:t>
      </w:r>
    </w:p>
    <w:p w:rsidR="00A0428F" w:rsidRDefault="008145F7" w:rsidP="00F95A2F">
      <w:pPr>
        <w:bidi/>
        <w:spacing w:line="360" w:lineRule="auto"/>
        <w:rPr>
          <w:rFonts w:asciiTheme="majorBidi" w:hAnsiTheme="majorBidi" w:cstheme="majorBidi"/>
          <w:b/>
          <w:bCs/>
          <w:sz w:val="28"/>
          <w:szCs w:val="28"/>
          <w:lang w:bidi="ar-DZ"/>
        </w:rPr>
      </w:pPr>
      <w:r>
        <w:rPr>
          <w:rFonts w:asciiTheme="majorBidi" w:hAnsiTheme="majorBidi" w:cstheme="majorBidi" w:hint="cs"/>
          <w:b/>
          <w:bCs/>
          <w:sz w:val="28"/>
          <w:szCs w:val="28"/>
          <w:rtl/>
          <w:lang w:bidi="ar-DZ"/>
        </w:rPr>
        <w:t xml:space="preserve">* </w:t>
      </w:r>
      <w:r w:rsidRPr="008145F7">
        <w:rPr>
          <w:rFonts w:asciiTheme="majorBidi" w:hAnsiTheme="majorBidi" w:cstheme="majorBidi" w:hint="cs"/>
          <w:sz w:val="28"/>
          <w:szCs w:val="28"/>
          <w:rtl/>
          <w:lang w:bidi="ar-DZ"/>
        </w:rPr>
        <w:t>إذا</w:t>
      </w:r>
      <w:r>
        <w:rPr>
          <w:rFonts w:asciiTheme="majorBidi" w:hAnsiTheme="majorBidi" w:cstheme="majorBidi" w:hint="cs"/>
          <w:sz w:val="28"/>
          <w:szCs w:val="28"/>
          <w:rtl/>
          <w:lang w:bidi="ar-DZ"/>
        </w:rPr>
        <w:t xml:space="preserve"> </w:t>
      </w:r>
      <w:r w:rsidR="0095171B">
        <w:rPr>
          <w:rFonts w:asciiTheme="majorBidi" w:hAnsiTheme="majorBidi" w:cstheme="majorBidi" w:hint="cs"/>
          <w:sz w:val="28"/>
          <w:szCs w:val="28"/>
          <w:rtl/>
          <w:lang w:bidi="ar-DZ"/>
        </w:rPr>
        <w:t xml:space="preserve">تم أخذ التغطية بعد العملية، ما لم يتم إنجازها، فإن فروق التحويلات و المخصصات يتم تسجلها محاسبيا.  </w:t>
      </w:r>
    </w:p>
    <w:p w:rsidR="003C042D" w:rsidRDefault="005709BF" w:rsidP="00BB38FF">
      <w:pPr>
        <w:bidi/>
        <w:spacing w:line="36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sidRPr="005709BF">
        <w:rPr>
          <w:rFonts w:asciiTheme="majorBidi" w:hAnsiTheme="majorBidi" w:cstheme="majorBidi" w:hint="cs"/>
          <w:sz w:val="28"/>
          <w:szCs w:val="28"/>
          <w:rtl/>
          <w:lang w:bidi="ar-DZ"/>
        </w:rPr>
        <w:t>عند</w:t>
      </w:r>
      <w:r>
        <w:rPr>
          <w:rFonts w:asciiTheme="majorBidi" w:hAnsiTheme="majorBidi" w:cstheme="majorBidi" w:hint="cs"/>
          <w:sz w:val="28"/>
          <w:szCs w:val="28"/>
          <w:rtl/>
          <w:lang w:bidi="ar-DZ"/>
        </w:rPr>
        <w:t xml:space="preserve"> القيام بالتغطية، يتم تحويل الديون المستحقة بسعر التغطية. حيث تسجيل الفروق بين القيمة الأصلية للديون المستحقة و قيمتها بسعر التغطية في النتيجة المالية</w:t>
      </w:r>
      <w:r w:rsidR="00492A32">
        <w:rPr>
          <w:rFonts w:asciiTheme="majorBidi" w:hAnsiTheme="majorBidi" w:cstheme="majorBidi" w:hint="cs"/>
          <w:sz w:val="28"/>
          <w:szCs w:val="28"/>
          <w:rtl/>
          <w:lang w:bidi="ar-DZ"/>
        </w:rPr>
        <w:t>، أي تسجيل الفروقات السالبة و التي تمثل خسائر ضمن حساب 666</w:t>
      </w:r>
      <w:r w:rsidR="00BB38FF">
        <w:rPr>
          <w:rFonts w:asciiTheme="majorBidi" w:hAnsiTheme="majorBidi" w:cstheme="majorBidi" w:hint="cs"/>
          <w:sz w:val="28"/>
          <w:szCs w:val="28"/>
          <w:rtl/>
          <w:lang w:bidi="ar-DZ"/>
        </w:rPr>
        <w:t xml:space="preserve"> مكاسب الصرف</w:t>
      </w:r>
      <w:r w:rsidR="00492A32">
        <w:rPr>
          <w:rFonts w:asciiTheme="majorBidi" w:hAnsiTheme="majorBidi" w:cstheme="majorBidi" w:hint="cs"/>
          <w:sz w:val="28"/>
          <w:szCs w:val="28"/>
          <w:rtl/>
          <w:lang w:bidi="ar-DZ"/>
        </w:rPr>
        <w:t>؛ بينما الفروقات الزائدة ضمن حساب 766</w:t>
      </w:r>
      <w:r w:rsidR="00BB38FF">
        <w:rPr>
          <w:rFonts w:asciiTheme="majorBidi" w:hAnsiTheme="majorBidi" w:cstheme="majorBidi" w:hint="cs"/>
          <w:sz w:val="28"/>
          <w:szCs w:val="28"/>
          <w:rtl/>
          <w:lang w:bidi="ar-DZ"/>
        </w:rPr>
        <w:t xml:space="preserve"> خسائر الصرف</w:t>
      </w:r>
      <w:r w:rsidR="00105D5F">
        <w:rPr>
          <w:rStyle w:val="Appeldenotedefin"/>
          <w:rFonts w:asciiTheme="majorBidi" w:hAnsiTheme="majorBidi" w:cstheme="majorBidi"/>
          <w:sz w:val="28"/>
          <w:szCs w:val="28"/>
          <w:rtl/>
          <w:lang w:bidi="ar-DZ"/>
        </w:rPr>
        <w:endnoteReference w:id="46"/>
      </w:r>
      <w:r w:rsidR="00492A32">
        <w:rPr>
          <w:rFonts w:asciiTheme="majorBidi" w:hAnsiTheme="majorBidi" w:cstheme="majorBidi" w:hint="cs"/>
          <w:sz w:val="28"/>
          <w:szCs w:val="28"/>
          <w:rtl/>
          <w:lang w:bidi="ar-DZ"/>
        </w:rPr>
        <w:t xml:space="preserve"> </w:t>
      </w:r>
      <w:r w:rsidR="00F95A2F">
        <w:rPr>
          <w:rFonts w:asciiTheme="majorBidi" w:hAnsiTheme="majorBidi" w:cstheme="majorBidi" w:hint="cs"/>
          <w:sz w:val="28"/>
          <w:szCs w:val="28"/>
          <w:rtl/>
          <w:lang w:bidi="ar-DZ"/>
        </w:rPr>
        <w:t>".</w:t>
      </w:r>
    </w:p>
    <w:p w:rsidR="00171414" w:rsidRPr="00BB38FF" w:rsidRDefault="00D8739C" w:rsidP="007B02CD">
      <w:pPr>
        <w:bidi/>
        <w:spacing w:line="360" w:lineRule="auto"/>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2</w:t>
      </w:r>
      <w:r w:rsidR="00BB38FF">
        <w:rPr>
          <w:rFonts w:asciiTheme="majorBidi" w:hAnsiTheme="majorBidi" w:cstheme="majorBidi" w:hint="cs"/>
          <w:b/>
          <w:bCs/>
          <w:sz w:val="28"/>
          <w:szCs w:val="28"/>
          <w:rtl/>
          <w:lang w:bidi="ar-DZ"/>
        </w:rPr>
        <w:t>-3-2)</w:t>
      </w:r>
      <w:r w:rsidR="00BB38FF" w:rsidRPr="009F4B2B">
        <w:rPr>
          <w:rFonts w:asciiTheme="majorBidi" w:hAnsiTheme="majorBidi" w:cstheme="majorBidi" w:hint="cs"/>
          <w:sz w:val="28"/>
          <w:szCs w:val="28"/>
          <w:rtl/>
          <w:lang w:bidi="ar-DZ"/>
        </w:rPr>
        <w:t>-</w:t>
      </w:r>
      <w:r w:rsidR="00BB38FF" w:rsidRPr="001C2D10">
        <w:rPr>
          <w:rFonts w:asciiTheme="majorBidi" w:hAnsiTheme="majorBidi" w:cstheme="majorBidi" w:hint="cs"/>
          <w:b/>
          <w:bCs/>
          <w:sz w:val="28"/>
          <w:szCs w:val="28"/>
          <w:rtl/>
          <w:lang w:bidi="ar-DZ"/>
        </w:rPr>
        <w:t xml:space="preserve"> </w:t>
      </w:r>
      <w:r w:rsidR="007A6FC3">
        <w:rPr>
          <w:rFonts w:asciiTheme="majorBidi" w:hAnsiTheme="majorBidi" w:cstheme="majorBidi" w:hint="cs"/>
          <w:b/>
          <w:bCs/>
          <w:sz w:val="28"/>
          <w:szCs w:val="28"/>
          <w:rtl/>
          <w:lang w:bidi="ar-DZ"/>
        </w:rPr>
        <w:t>في الحالة الثانية</w:t>
      </w:r>
      <w:r w:rsidR="00BB38FF">
        <w:rPr>
          <w:rFonts w:asciiTheme="majorBidi" w:hAnsiTheme="majorBidi" w:cstheme="majorBidi" w:hint="cs"/>
          <w:b/>
          <w:bCs/>
          <w:sz w:val="28"/>
          <w:szCs w:val="28"/>
          <w:rtl/>
          <w:lang w:bidi="ar-DZ"/>
        </w:rPr>
        <w:t>:</w:t>
      </w:r>
      <w:r w:rsidR="007A6FC3">
        <w:rPr>
          <w:rFonts w:asciiTheme="majorBidi" w:hAnsiTheme="majorBidi" w:cstheme="majorBidi" w:hint="cs"/>
          <w:b/>
          <w:bCs/>
          <w:sz w:val="28"/>
          <w:szCs w:val="28"/>
          <w:rtl/>
          <w:lang w:bidi="ar-DZ"/>
        </w:rPr>
        <w:t xml:space="preserve"> </w:t>
      </w:r>
      <w:r w:rsidR="007A6FC3" w:rsidRPr="007A6FC3">
        <w:rPr>
          <w:rFonts w:asciiTheme="majorBidi" w:hAnsiTheme="majorBidi" w:cstheme="majorBidi" w:hint="cs"/>
          <w:sz w:val="28"/>
          <w:szCs w:val="28"/>
          <w:rtl/>
          <w:lang w:bidi="ar-DZ"/>
        </w:rPr>
        <w:t>معدل تحويل</w:t>
      </w:r>
      <w:r w:rsidR="007A6FC3">
        <w:rPr>
          <w:rFonts w:asciiTheme="majorBidi" w:hAnsiTheme="majorBidi" w:cstheme="majorBidi" w:hint="cs"/>
          <w:sz w:val="28"/>
          <w:szCs w:val="28"/>
          <w:rtl/>
          <w:lang w:bidi="ar-DZ"/>
        </w:rPr>
        <w:t xml:space="preserve"> الديون المقومة بالعملات الأجنبية المطبق عند وقوع أجال </w:t>
      </w:r>
      <w:r w:rsidR="007B02CD">
        <w:rPr>
          <w:rFonts w:asciiTheme="majorBidi" w:hAnsiTheme="majorBidi" w:cstheme="majorBidi" w:hint="cs"/>
          <w:sz w:val="28"/>
          <w:szCs w:val="28"/>
          <w:rtl/>
          <w:lang w:bidi="ar-DZ"/>
        </w:rPr>
        <w:t>ال</w:t>
      </w:r>
      <w:r w:rsidR="007A6FC3">
        <w:rPr>
          <w:rFonts w:asciiTheme="majorBidi" w:hAnsiTheme="majorBidi" w:cstheme="majorBidi" w:hint="cs"/>
          <w:sz w:val="28"/>
          <w:szCs w:val="28"/>
          <w:rtl/>
          <w:lang w:bidi="ar-DZ"/>
        </w:rPr>
        <w:t>إستحقاق غير معروف</w:t>
      </w:r>
      <w:r w:rsidR="007B02CD">
        <w:rPr>
          <w:rFonts w:asciiTheme="majorBidi" w:hAnsiTheme="majorBidi" w:cstheme="majorBidi" w:hint="cs"/>
          <w:sz w:val="28"/>
          <w:szCs w:val="28"/>
          <w:rtl/>
          <w:lang w:bidi="ar-DZ"/>
        </w:rPr>
        <w:t xml:space="preserve">، لذا يخفض خطر الخسارة من خلال التغطية المستخدمة لتثبيت فروق التحويل المتعلقة بالديون المقومة بالعملات الأجنبية كاملة. </w:t>
      </w:r>
      <w:r w:rsidR="00062862">
        <w:rPr>
          <w:rFonts w:asciiTheme="majorBidi" w:hAnsiTheme="majorBidi" w:cstheme="majorBidi" w:hint="cs"/>
          <w:sz w:val="28"/>
          <w:szCs w:val="28"/>
          <w:rtl/>
          <w:lang w:bidi="ar-DZ"/>
        </w:rPr>
        <w:t xml:space="preserve">و ذلك </w:t>
      </w:r>
      <w:r w:rsidR="007B02CD">
        <w:rPr>
          <w:rFonts w:asciiTheme="majorBidi" w:hAnsiTheme="majorBidi" w:cstheme="majorBidi" w:hint="cs"/>
          <w:sz w:val="28"/>
          <w:szCs w:val="28"/>
          <w:rtl/>
          <w:lang w:bidi="ar-DZ"/>
        </w:rPr>
        <w:t xml:space="preserve">بالتوازي مع تعديل مخصصات خسائر الصرف.       </w:t>
      </w:r>
      <w:r w:rsidR="007A6FC3">
        <w:rPr>
          <w:rFonts w:asciiTheme="majorBidi" w:hAnsiTheme="majorBidi" w:cstheme="majorBidi" w:hint="cs"/>
          <w:sz w:val="28"/>
          <w:szCs w:val="28"/>
          <w:rtl/>
          <w:lang w:bidi="ar-DZ"/>
        </w:rPr>
        <w:t xml:space="preserve"> </w:t>
      </w:r>
    </w:p>
    <w:p w:rsidR="00EA6CA7" w:rsidRDefault="00147983" w:rsidP="008538CD">
      <w:pPr>
        <w:bidi/>
        <w:spacing w:line="36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مثال: </w:t>
      </w:r>
      <w:r w:rsidR="00513119" w:rsidRPr="00513119">
        <w:rPr>
          <w:rFonts w:asciiTheme="majorBidi" w:hAnsiTheme="majorBidi" w:cstheme="majorBidi" w:hint="cs"/>
          <w:sz w:val="28"/>
          <w:szCs w:val="28"/>
          <w:rtl/>
          <w:lang w:bidi="ar-DZ"/>
        </w:rPr>
        <w:t>في</w:t>
      </w:r>
      <w:r w:rsidR="00513119">
        <w:rPr>
          <w:rFonts w:asciiTheme="majorBidi" w:hAnsiTheme="majorBidi" w:cstheme="majorBidi" w:hint="cs"/>
          <w:b/>
          <w:bCs/>
          <w:sz w:val="28"/>
          <w:szCs w:val="28"/>
          <w:rtl/>
          <w:lang w:bidi="ar-DZ"/>
        </w:rPr>
        <w:t xml:space="preserve"> </w:t>
      </w:r>
      <w:r w:rsidR="00513119" w:rsidRPr="00513119">
        <w:rPr>
          <w:rFonts w:asciiTheme="majorBidi" w:hAnsiTheme="majorBidi" w:cstheme="majorBidi" w:hint="cs"/>
          <w:sz w:val="28"/>
          <w:szCs w:val="28"/>
          <w:rtl/>
          <w:lang w:bidi="ar-DZ"/>
        </w:rPr>
        <w:t>01 أكتوبر</w:t>
      </w:r>
      <w:r w:rsidR="00513119">
        <w:rPr>
          <w:rFonts w:asciiTheme="majorBidi" w:hAnsiTheme="majorBidi" w:cstheme="majorBidi" w:hint="cs"/>
          <w:b/>
          <w:bCs/>
          <w:sz w:val="28"/>
          <w:szCs w:val="28"/>
          <w:rtl/>
          <w:lang w:bidi="ar-DZ"/>
        </w:rPr>
        <w:t xml:space="preserve"> </w:t>
      </w:r>
      <w:r w:rsidR="00513119">
        <w:rPr>
          <w:rFonts w:asciiTheme="majorBidi" w:hAnsiTheme="majorBidi" w:cstheme="majorBidi" w:hint="cs"/>
          <w:sz w:val="28"/>
          <w:szCs w:val="28"/>
          <w:rtl/>
          <w:lang w:bidi="ar-DZ"/>
        </w:rPr>
        <w:t xml:space="preserve">2019 </w:t>
      </w:r>
      <w:r w:rsidR="00513119" w:rsidRPr="00513119">
        <w:rPr>
          <w:rFonts w:asciiTheme="majorBidi" w:hAnsiTheme="majorBidi" w:cstheme="majorBidi" w:hint="cs"/>
          <w:sz w:val="28"/>
          <w:szCs w:val="28"/>
          <w:rtl/>
          <w:lang w:bidi="ar-DZ"/>
        </w:rPr>
        <w:t>سنة</w:t>
      </w:r>
      <w:r w:rsidR="00513119">
        <w:rPr>
          <w:rFonts w:asciiTheme="majorBidi" w:hAnsiTheme="majorBidi" w:cstheme="majorBidi" w:hint="cs"/>
          <w:b/>
          <w:bCs/>
          <w:sz w:val="28"/>
          <w:szCs w:val="28"/>
          <w:rtl/>
          <w:lang w:bidi="ar-DZ"/>
        </w:rPr>
        <w:t xml:space="preserve"> </w:t>
      </w:r>
      <w:r w:rsidR="00513119" w:rsidRPr="00513119">
        <w:rPr>
          <w:rFonts w:asciiTheme="majorBidi" w:hAnsiTheme="majorBidi" w:cstheme="majorBidi" w:hint="cs"/>
          <w:sz w:val="28"/>
          <w:szCs w:val="28"/>
          <w:rtl/>
          <w:lang w:bidi="ar-DZ"/>
        </w:rPr>
        <w:t>قامت</w:t>
      </w:r>
      <w:r w:rsidR="00513119">
        <w:rPr>
          <w:rFonts w:asciiTheme="majorBidi" w:hAnsiTheme="majorBidi" w:cstheme="majorBidi" w:hint="cs"/>
          <w:sz w:val="28"/>
          <w:szCs w:val="28"/>
          <w:rtl/>
          <w:lang w:bidi="ar-DZ"/>
        </w:rPr>
        <w:t xml:space="preserve"> إحدى المؤسسات النشطة في مجال</w:t>
      </w:r>
      <w:r w:rsidR="00EB6581">
        <w:rPr>
          <w:rFonts w:asciiTheme="majorBidi" w:hAnsiTheme="majorBidi" w:cstheme="majorBidi" w:hint="cs"/>
          <w:sz w:val="28"/>
          <w:szCs w:val="28"/>
          <w:rtl/>
          <w:lang w:bidi="ar-DZ"/>
        </w:rPr>
        <w:t xml:space="preserve"> صناعة مواد التنظيف بالجزائر، بشراء من أحد الموردين الخارجيين مواد أولية بقيمة 100000 دولار أمريكي على الحساب. و لتغطية نفسها من مخاطر تذبذبات سعر صرف الدولار الأمريكي، لجأت المؤسسة المعنية بإقراض ش</w:t>
      </w:r>
      <w:r w:rsidR="008422C6">
        <w:rPr>
          <w:rFonts w:asciiTheme="majorBidi" w:hAnsiTheme="majorBidi" w:cstheme="majorBidi" w:hint="cs"/>
          <w:sz w:val="28"/>
          <w:szCs w:val="28"/>
          <w:rtl/>
          <w:lang w:bidi="ar-DZ"/>
        </w:rPr>
        <w:t>ر</w:t>
      </w:r>
      <w:r w:rsidR="00EB6581">
        <w:rPr>
          <w:rFonts w:asciiTheme="majorBidi" w:hAnsiTheme="majorBidi" w:cstheme="majorBidi" w:hint="cs"/>
          <w:sz w:val="28"/>
          <w:szCs w:val="28"/>
          <w:rtl/>
          <w:lang w:bidi="ar-DZ"/>
        </w:rPr>
        <w:t>كة أجنبية مبلغ 80000 دولار أمريكي. سداد المواد مشتريات المواد الأولية مع تحصيل قيمة القرض الممنوح يقع في 31 جانفي 2020.</w:t>
      </w:r>
      <w:r w:rsidR="008538CD">
        <w:rPr>
          <w:rFonts w:asciiTheme="majorBidi" w:hAnsiTheme="majorBidi" w:cstheme="majorBidi" w:hint="cs"/>
          <w:sz w:val="28"/>
          <w:szCs w:val="28"/>
          <w:rtl/>
          <w:lang w:bidi="ar-DZ"/>
        </w:rPr>
        <w:t xml:space="preserve"> </w:t>
      </w:r>
      <w:r w:rsidR="00874694">
        <w:rPr>
          <w:rFonts w:asciiTheme="majorBidi" w:hAnsiTheme="majorBidi" w:cstheme="majorBidi" w:hint="cs"/>
          <w:sz w:val="28"/>
          <w:szCs w:val="28"/>
          <w:rtl/>
          <w:lang w:bidi="ar-DZ"/>
        </w:rPr>
        <w:t>مع العلم أن سعر صرف الدولار الأمريكي</w:t>
      </w:r>
      <w:r w:rsidR="008538CD">
        <w:rPr>
          <w:rFonts w:asciiTheme="majorBidi" w:hAnsiTheme="majorBidi" w:cstheme="majorBidi" w:hint="cs"/>
          <w:sz w:val="28"/>
          <w:szCs w:val="28"/>
          <w:rtl/>
          <w:lang w:bidi="ar-DZ"/>
        </w:rPr>
        <w:t xml:space="preserve"> مقابل الدينار الجزائري في تاريخ 01 أكتوبر 2019، هو 122.1122 دينار جزائري؛ بينما في 31 ديسمبر 2019، أصبح الدولار الأمريكي يبادل ب 124.1111 دينار جزائري.</w:t>
      </w:r>
    </w:p>
    <w:p w:rsidR="00A0428F" w:rsidRPr="00513119" w:rsidRDefault="00EA6CA7" w:rsidP="00C77D06">
      <w:pPr>
        <w:bidi/>
        <w:spacing w:line="360" w:lineRule="auto"/>
        <w:rPr>
          <w:rFonts w:asciiTheme="majorBidi" w:hAnsiTheme="majorBidi" w:cstheme="majorBidi"/>
          <w:sz w:val="28"/>
          <w:szCs w:val="28"/>
          <w:lang w:bidi="ar-DZ"/>
        </w:rPr>
      </w:pPr>
      <w:r>
        <w:rPr>
          <w:rFonts w:asciiTheme="majorBidi" w:hAnsiTheme="majorBidi" w:cstheme="majorBidi" w:hint="cs"/>
          <w:sz w:val="28"/>
          <w:szCs w:val="28"/>
          <w:rtl/>
          <w:lang w:bidi="ar-DZ"/>
        </w:rPr>
        <w:t>المطلوب: القيام بالمعالجة المحاسبية لعملية تغطية الصرف ؟</w:t>
      </w:r>
      <w:r w:rsidR="00513119" w:rsidRPr="00513119">
        <w:rPr>
          <w:rFonts w:asciiTheme="majorBidi" w:hAnsiTheme="majorBidi" w:cstheme="majorBidi" w:hint="cs"/>
          <w:sz w:val="28"/>
          <w:szCs w:val="28"/>
          <w:rtl/>
          <w:lang w:bidi="ar-DZ"/>
        </w:rPr>
        <w:t xml:space="preserve">  </w:t>
      </w:r>
    </w:p>
    <w:p w:rsidR="008B6A78" w:rsidRDefault="00EA6CA7" w:rsidP="008B6A78">
      <w:pPr>
        <w:bidi/>
        <w:rPr>
          <w:rFonts w:asciiTheme="majorBidi" w:hAnsiTheme="majorBidi" w:cstheme="majorBidi"/>
          <w:b/>
          <w:bCs/>
          <w:sz w:val="28"/>
          <w:szCs w:val="28"/>
          <w:lang w:bidi="ar-DZ"/>
        </w:rPr>
      </w:pPr>
      <w:r>
        <w:rPr>
          <w:rFonts w:asciiTheme="majorBidi" w:hAnsiTheme="majorBidi" w:cstheme="majorBidi" w:hint="cs"/>
          <w:b/>
          <w:bCs/>
          <w:sz w:val="28"/>
          <w:szCs w:val="28"/>
          <w:rtl/>
          <w:lang w:bidi="ar-DZ"/>
        </w:rPr>
        <w:t xml:space="preserve">                  </w:t>
      </w:r>
      <w:r w:rsidR="00F97F8A">
        <w:rPr>
          <w:rFonts w:asciiTheme="majorBidi" w:hAnsiTheme="majorBidi" w:cstheme="majorBidi"/>
          <w:b/>
          <w:bCs/>
          <w:sz w:val="28"/>
          <w:szCs w:val="28"/>
          <w:lang w:bidi="ar-DZ"/>
        </w:rPr>
        <w:t xml:space="preserve">                           </w:t>
      </w:r>
      <w:r>
        <w:rPr>
          <w:rFonts w:asciiTheme="majorBidi" w:hAnsiTheme="majorBidi" w:cstheme="majorBidi" w:hint="cs"/>
          <w:b/>
          <w:bCs/>
          <w:sz w:val="28"/>
          <w:szCs w:val="28"/>
          <w:rtl/>
          <w:lang w:bidi="ar-DZ"/>
        </w:rPr>
        <w:t xml:space="preserve">       الحل:</w:t>
      </w:r>
    </w:p>
    <w:p w:rsidR="0072339B" w:rsidRDefault="00EA6CA7" w:rsidP="0072339B">
      <w:pPr>
        <w:bidi/>
        <w:spacing w:line="36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Pr="00EA6CA7">
        <w:rPr>
          <w:rFonts w:asciiTheme="majorBidi" w:hAnsiTheme="majorBidi" w:cstheme="majorBidi" w:hint="cs"/>
          <w:sz w:val="28"/>
          <w:szCs w:val="28"/>
          <w:rtl/>
          <w:lang w:bidi="ar-DZ"/>
        </w:rPr>
        <w:t>تحويل قيمة مشتريات المواد و اللوازم</w:t>
      </w:r>
      <w:r w:rsidR="0072339B">
        <w:rPr>
          <w:rFonts w:asciiTheme="majorBidi" w:hAnsiTheme="majorBidi" w:cstheme="majorBidi" w:hint="cs"/>
          <w:sz w:val="28"/>
          <w:szCs w:val="28"/>
          <w:rtl/>
          <w:lang w:bidi="ar-DZ"/>
        </w:rPr>
        <w:t xml:space="preserve"> و القرض الممنوح المقومة بالدولار الأمريكي، إلى الدينار الجزائري.</w:t>
      </w:r>
    </w:p>
    <w:p w:rsidR="008B6A78" w:rsidRDefault="0072339B" w:rsidP="00963DF6">
      <w:pPr>
        <w:bidi/>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قيمة المشتريات بالدينار الجزائري: 100000 </w:t>
      </w:r>
      <w:r>
        <w:rPr>
          <w:rFonts w:asciiTheme="majorBidi" w:hAnsiTheme="majorBidi" w:cstheme="majorBidi"/>
          <w:sz w:val="28"/>
          <w:szCs w:val="28"/>
          <w:lang w:val="fr-FR" w:bidi="ar-DZ"/>
        </w:rPr>
        <w:t>$</w:t>
      </w:r>
      <w:r w:rsidR="00EA6CA7" w:rsidRPr="00EA6CA7">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w:t>
      </w:r>
      <w:r w:rsidR="00963DF6">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122.1122 دينار جزائري = 12211220.00 دج </w:t>
      </w:r>
    </w:p>
    <w:p w:rsidR="0072339B" w:rsidRPr="00EA6CA7" w:rsidRDefault="0072339B" w:rsidP="00963DF6">
      <w:pPr>
        <w:bidi/>
        <w:rPr>
          <w:rFonts w:asciiTheme="majorBidi" w:hAnsiTheme="majorBidi" w:cstheme="majorBidi"/>
          <w:sz w:val="28"/>
          <w:szCs w:val="28"/>
          <w:lang w:bidi="ar-DZ"/>
        </w:rPr>
      </w:pPr>
      <w:r>
        <w:rPr>
          <w:rFonts w:asciiTheme="majorBidi" w:hAnsiTheme="majorBidi" w:cstheme="majorBidi" w:hint="cs"/>
          <w:sz w:val="28"/>
          <w:szCs w:val="28"/>
          <w:rtl/>
          <w:lang w:bidi="ar-DZ"/>
        </w:rPr>
        <w:lastRenderedPageBreak/>
        <w:t>قيمة القرض الممنوح بالدينار الجزائري:</w:t>
      </w:r>
      <w:r w:rsidR="00963DF6">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80000</w:t>
      </w:r>
      <w:r>
        <w:rPr>
          <w:rFonts w:asciiTheme="majorBidi" w:hAnsiTheme="majorBidi" w:cstheme="majorBidi"/>
          <w:sz w:val="28"/>
          <w:szCs w:val="28"/>
          <w:lang w:val="fr-FR" w:bidi="ar-DZ"/>
        </w:rPr>
        <w:t>$</w:t>
      </w:r>
      <w:r>
        <w:rPr>
          <w:rFonts w:asciiTheme="majorBidi" w:hAnsiTheme="majorBidi" w:cstheme="majorBidi" w:hint="cs"/>
          <w:sz w:val="28"/>
          <w:szCs w:val="28"/>
          <w:rtl/>
          <w:lang w:bidi="ar-DZ"/>
        </w:rPr>
        <w:t xml:space="preserve"> </w:t>
      </w:r>
      <w:r w:rsidR="00963DF6">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122.1122 دينار جزائري = 9768976.00 دج</w:t>
      </w:r>
    </w:p>
    <w:p w:rsidR="008B6A78" w:rsidRPr="005263A4" w:rsidRDefault="005263A4" w:rsidP="00EA66F9">
      <w:pPr>
        <w:bidi/>
        <w:rPr>
          <w:rFonts w:asciiTheme="majorBidi" w:hAnsiTheme="majorBidi" w:cstheme="majorBidi"/>
          <w:sz w:val="28"/>
          <w:szCs w:val="28"/>
          <w:lang w:bidi="ar-DZ"/>
        </w:rPr>
      </w:pPr>
      <w:r w:rsidRPr="005263A4">
        <w:rPr>
          <w:rFonts w:asciiTheme="majorBidi" w:hAnsiTheme="majorBidi" w:cstheme="majorBidi" w:hint="cs"/>
          <w:sz w:val="28"/>
          <w:szCs w:val="28"/>
          <w:rtl/>
          <w:lang w:bidi="ar-DZ"/>
        </w:rPr>
        <w:t xml:space="preserve"> و عليه</w:t>
      </w:r>
      <w:r>
        <w:rPr>
          <w:rFonts w:asciiTheme="majorBidi" w:hAnsiTheme="majorBidi" w:cstheme="majorBidi" w:hint="cs"/>
          <w:sz w:val="28"/>
          <w:szCs w:val="28"/>
          <w:rtl/>
          <w:lang w:bidi="ar-DZ"/>
        </w:rPr>
        <w:t>،</w:t>
      </w:r>
      <w:r w:rsidRPr="005263A4">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ي</w:t>
      </w:r>
      <w:r w:rsidRPr="005263A4">
        <w:rPr>
          <w:rFonts w:asciiTheme="majorBidi" w:hAnsiTheme="majorBidi" w:cstheme="majorBidi" w:hint="cs"/>
          <w:sz w:val="28"/>
          <w:szCs w:val="28"/>
          <w:rtl/>
          <w:lang w:bidi="ar-DZ"/>
        </w:rPr>
        <w:t>كون</w:t>
      </w:r>
      <w:r>
        <w:rPr>
          <w:rFonts w:asciiTheme="majorBidi" w:hAnsiTheme="majorBidi" w:cstheme="majorBidi" w:hint="cs"/>
          <w:sz w:val="28"/>
          <w:szCs w:val="28"/>
          <w:rtl/>
          <w:lang w:bidi="ar-DZ"/>
        </w:rPr>
        <w:t xml:space="preserve"> تسجيل</w:t>
      </w:r>
      <w:r w:rsidRPr="005263A4">
        <w:rPr>
          <w:rFonts w:asciiTheme="majorBidi" w:hAnsiTheme="majorBidi" w:cstheme="majorBidi" w:hint="cs"/>
          <w:sz w:val="28"/>
          <w:szCs w:val="28"/>
          <w:rtl/>
          <w:lang w:bidi="ar-DZ"/>
        </w:rPr>
        <w:t xml:space="preserve"> القيود</w:t>
      </w:r>
      <w:r>
        <w:rPr>
          <w:rFonts w:asciiTheme="majorBidi" w:hAnsiTheme="majorBidi" w:cstheme="majorBidi" w:hint="cs"/>
          <w:sz w:val="28"/>
          <w:szCs w:val="28"/>
          <w:rtl/>
          <w:lang w:bidi="ar-DZ"/>
        </w:rPr>
        <w:t xml:space="preserve"> المحاسبية بالنسبة</w:t>
      </w:r>
      <w:r w:rsidR="00EA66F9">
        <w:rPr>
          <w:rFonts w:asciiTheme="majorBidi" w:hAnsiTheme="majorBidi" w:cstheme="majorBidi" w:hint="cs"/>
          <w:sz w:val="28"/>
          <w:szCs w:val="28"/>
          <w:rtl/>
          <w:lang w:bidi="ar-DZ"/>
        </w:rPr>
        <w:t xml:space="preserve"> لشراء المواد الأولية والقرض الممنوح</w:t>
      </w:r>
      <w:r w:rsidRPr="005263A4">
        <w:rPr>
          <w:rFonts w:asciiTheme="majorBidi" w:hAnsiTheme="majorBidi" w:cstheme="majorBidi" w:hint="cs"/>
          <w:sz w:val="28"/>
          <w:szCs w:val="28"/>
          <w:rtl/>
          <w:lang w:bidi="ar-DZ"/>
        </w:rPr>
        <w:t xml:space="preserve"> على النحو التالي:</w:t>
      </w:r>
    </w:p>
    <w:p w:rsidR="008B6A78" w:rsidRDefault="00147D31" w:rsidP="008422C6">
      <w:pPr>
        <w:bidi/>
        <w:spacing w:line="240" w:lineRule="auto"/>
        <w:rPr>
          <w:rFonts w:asciiTheme="majorBidi" w:hAnsiTheme="majorBidi" w:cstheme="majorBidi"/>
          <w:b/>
          <w:bCs/>
          <w:sz w:val="28"/>
          <w:szCs w:val="28"/>
          <w:lang w:bidi="ar-DZ"/>
        </w:rPr>
      </w:pPr>
      <w:r>
        <w:rPr>
          <w:rFonts w:asciiTheme="majorBidi" w:hAnsiTheme="majorBidi" w:cstheme="majorBidi"/>
          <w:b/>
          <w:bCs/>
          <w:noProof/>
          <w:sz w:val="28"/>
          <w:szCs w:val="28"/>
          <w:lang w:val="fr-FR"/>
        </w:rPr>
        <w:pict>
          <v:shape id="_x0000_s1392" type="#_x0000_t32" style="position:absolute;left:0;text-align:left;margin-left:.25pt;margin-top:7.9pt;width:0;height:229.95pt;z-index:252025856" o:connectortype="straight"/>
        </w:pict>
      </w:r>
      <w:r>
        <w:rPr>
          <w:rFonts w:asciiTheme="majorBidi" w:hAnsiTheme="majorBidi" w:cstheme="majorBidi"/>
          <w:b/>
          <w:bCs/>
          <w:noProof/>
          <w:sz w:val="28"/>
          <w:szCs w:val="28"/>
          <w:lang w:val="fr-FR"/>
        </w:rPr>
        <w:pict>
          <v:shape id="_x0000_s1391" type="#_x0000_t32" style="position:absolute;left:0;text-align:left;margin-left:80pt;margin-top:9.2pt;width:0;height:228.65pt;z-index:252024832" o:connectortype="straight"/>
        </w:pict>
      </w:r>
      <w:r>
        <w:rPr>
          <w:rFonts w:asciiTheme="majorBidi" w:hAnsiTheme="majorBidi" w:cstheme="majorBidi"/>
          <w:b/>
          <w:bCs/>
          <w:noProof/>
          <w:sz w:val="28"/>
          <w:szCs w:val="28"/>
          <w:lang w:val="fr-FR"/>
        </w:rPr>
        <w:pict>
          <v:shape id="_x0000_s1390" type="#_x0000_t32" style="position:absolute;left:0;text-align:left;margin-left:163.05pt;margin-top:8.55pt;width:0;height:229.3pt;z-index:252023808" o:connectortype="straight"/>
        </w:pict>
      </w:r>
      <w:r>
        <w:rPr>
          <w:rFonts w:asciiTheme="majorBidi" w:hAnsiTheme="majorBidi" w:cstheme="majorBidi"/>
          <w:b/>
          <w:bCs/>
          <w:noProof/>
          <w:sz w:val="28"/>
          <w:szCs w:val="28"/>
          <w:lang w:val="fr-FR"/>
        </w:rPr>
        <w:pict>
          <v:shape id="_x0000_s1387" type="#_x0000_t32" style="position:absolute;left:0;text-align:left;margin-left:454.65pt;margin-top:8.1pt;width:0;height:229.75pt;z-index:252020736" o:connectortype="straight"/>
        </w:pict>
      </w:r>
      <w:r>
        <w:rPr>
          <w:rFonts w:asciiTheme="majorBidi" w:hAnsiTheme="majorBidi" w:cstheme="majorBidi"/>
          <w:b/>
          <w:bCs/>
          <w:noProof/>
          <w:sz w:val="28"/>
          <w:szCs w:val="28"/>
          <w:lang w:val="fr-FR"/>
        </w:rPr>
        <w:pict>
          <v:shape id="_x0000_s1388" type="#_x0000_t32" style="position:absolute;left:0;text-align:left;margin-left:432.2pt;margin-top:8.1pt;width:0;height:229.75pt;z-index:252021760" o:connectortype="straight"/>
        </w:pict>
      </w:r>
      <w:r>
        <w:rPr>
          <w:rFonts w:asciiTheme="majorBidi" w:hAnsiTheme="majorBidi" w:cstheme="majorBidi"/>
          <w:b/>
          <w:bCs/>
          <w:noProof/>
          <w:sz w:val="28"/>
          <w:szCs w:val="28"/>
          <w:lang w:val="fr-FR"/>
        </w:rPr>
        <w:pict>
          <v:shape id="_x0000_s1389" type="#_x0000_t32" style="position:absolute;left:0;text-align:left;margin-left:409.1pt;margin-top:8.75pt;width:0;height:229.1pt;z-index:252022784" o:connectortype="straight"/>
        </w:pict>
      </w:r>
      <w:r>
        <w:rPr>
          <w:rFonts w:asciiTheme="majorBidi" w:hAnsiTheme="majorBidi" w:cstheme="majorBidi"/>
          <w:b/>
          <w:bCs/>
          <w:noProof/>
          <w:sz w:val="28"/>
          <w:szCs w:val="28"/>
          <w:lang w:val="fr-FR"/>
        </w:rPr>
        <w:pict>
          <v:shape id="_x0000_s1394" type="#_x0000_t32" style="position:absolute;left:0;text-align:left;margin-left:163.05pt;margin-top:9.25pt;width:92.95pt;height:0;z-index:252027904" o:connectortype="straight"/>
        </w:pict>
      </w:r>
      <w:r>
        <w:rPr>
          <w:rFonts w:asciiTheme="majorBidi" w:hAnsiTheme="majorBidi" w:cstheme="majorBidi"/>
          <w:b/>
          <w:bCs/>
          <w:noProof/>
          <w:sz w:val="28"/>
          <w:szCs w:val="28"/>
          <w:lang w:val="fr-FR"/>
        </w:rPr>
        <w:pict>
          <v:shape id="_x0000_s1393" type="#_x0000_t32" style="position:absolute;left:0;text-align:left;margin-left:325.85pt;margin-top:8.75pt;width:83.25pt;height:0;flip:x;z-index:252026880" o:connectortype="straight"/>
        </w:pict>
      </w:r>
      <w:r w:rsidR="0063569E">
        <w:rPr>
          <w:rFonts w:asciiTheme="majorBidi" w:hAnsiTheme="majorBidi" w:cstheme="majorBidi" w:hint="cs"/>
          <w:b/>
          <w:bCs/>
          <w:sz w:val="28"/>
          <w:szCs w:val="28"/>
          <w:rtl/>
          <w:lang w:bidi="ar-DZ"/>
        </w:rPr>
        <w:t xml:space="preserve">                                     </w:t>
      </w:r>
      <w:r w:rsidR="0063569E" w:rsidRPr="0063569E">
        <w:rPr>
          <w:rFonts w:asciiTheme="majorBidi" w:hAnsiTheme="majorBidi" w:cstheme="majorBidi" w:hint="cs"/>
          <w:sz w:val="24"/>
          <w:szCs w:val="24"/>
          <w:rtl/>
          <w:lang w:bidi="ar-DZ"/>
        </w:rPr>
        <w:t>01/10/ 2019</w:t>
      </w:r>
    </w:p>
    <w:p w:rsidR="008B6A78" w:rsidRPr="0063569E" w:rsidRDefault="0063569E" w:rsidP="008422C6">
      <w:pPr>
        <w:bidi/>
        <w:spacing w:line="240" w:lineRule="auto"/>
        <w:rPr>
          <w:rFonts w:asciiTheme="majorBidi" w:hAnsiTheme="majorBidi" w:cstheme="majorBidi"/>
          <w:sz w:val="24"/>
          <w:szCs w:val="24"/>
          <w:lang w:bidi="ar-DZ"/>
        </w:rPr>
      </w:pPr>
      <w:r w:rsidRPr="0063569E">
        <w:rPr>
          <w:rFonts w:asciiTheme="majorBidi" w:hAnsiTheme="majorBidi" w:cstheme="majorBidi" w:hint="cs"/>
          <w:sz w:val="24"/>
          <w:szCs w:val="24"/>
          <w:rtl/>
          <w:lang w:bidi="ar-DZ"/>
        </w:rPr>
        <w:t>381</w:t>
      </w:r>
      <w:r>
        <w:rPr>
          <w:rFonts w:asciiTheme="majorBidi" w:hAnsiTheme="majorBidi" w:cstheme="majorBidi" w:hint="cs"/>
          <w:sz w:val="24"/>
          <w:szCs w:val="24"/>
          <w:rtl/>
          <w:lang w:bidi="ar-DZ"/>
        </w:rPr>
        <w:t xml:space="preserve">            ح/ مشتريات مواد و لوازم                                               12211220.00 دج    </w:t>
      </w:r>
    </w:p>
    <w:p w:rsidR="008B6A78" w:rsidRPr="008422C6" w:rsidRDefault="008422C6" w:rsidP="008422C6">
      <w:pPr>
        <w:bidi/>
        <w:spacing w:line="240" w:lineRule="auto"/>
        <w:rPr>
          <w:rFonts w:asciiTheme="majorBidi" w:hAnsiTheme="majorBidi" w:cstheme="majorBidi"/>
          <w:sz w:val="28"/>
          <w:szCs w:val="28"/>
          <w:lang w:bidi="ar-DZ"/>
        </w:rPr>
      </w:pPr>
      <w:r w:rsidRPr="008422C6">
        <w:rPr>
          <w:rFonts w:asciiTheme="majorBidi" w:hAnsiTheme="majorBidi" w:cstheme="majorBidi" w:hint="cs"/>
          <w:sz w:val="28"/>
          <w:szCs w:val="28"/>
          <w:rtl/>
          <w:lang w:bidi="ar-DZ"/>
        </w:rPr>
        <w:t xml:space="preserve">                                  إلى</w:t>
      </w:r>
    </w:p>
    <w:p w:rsidR="008B6A78" w:rsidRPr="008422C6" w:rsidRDefault="008422C6" w:rsidP="008422C6">
      <w:pPr>
        <w:bidi/>
        <w:spacing w:line="240" w:lineRule="auto"/>
        <w:rPr>
          <w:rFonts w:asciiTheme="majorBidi" w:hAnsiTheme="majorBidi" w:cstheme="majorBidi"/>
          <w:sz w:val="28"/>
          <w:szCs w:val="28"/>
          <w:lang w:bidi="ar-DZ"/>
        </w:rPr>
      </w:pPr>
      <w:r>
        <w:rPr>
          <w:rFonts w:asciiTheme="majorBidi" w:hAnsiTheme="majorBidi" w:cstheme="majorBidi" w:hint="cs"/>
          <w:b/>
          <w:bCs/>
          <w:sz w:val="28"/>
          <w:szCs w:val="28"/>
          <w:rtl/>
          <w:lang w:bidi="ar-DZ"/>
        </w:rPr>
        <w:t xml:space="preserve">       </w:t>
      </w:r>
      <w:r w:rsidRPr="008422C6">
        <w:rPr>
          <w:rFonts w:asciiTheme="majorBidi" w:hAnsiTheme="majorBidi" w:cstheme="majorBidi" w:hint="cs"/>
          <w:sz w:val="24"/>
          <w:szCs w:val="24"/>
          <w:rtl/>
          <w:lang w:bidi="ar-DZ"/>
        </w:rPr>
        <w:t>401</w:t>
      </w:r>
      <w:r>
        <w:rPr>
          <w:rFonts w:asciiTheme="majorBidi" w:hAnsiTheme="majorBidi" w:cstheme="majorBidi" w:hint="cs"/>
          <w:sz w:val="24"/>
          <w:szCs w:val="24"/>
          <w:rtl/>
          <w:lang w:bidi="ar-DZ"/>
        </w:rPr>
        <w:t xml:space="preserve">                            ح/ موردو المخزونات و الخدمات                                         12211220.00 دج </w:t>
      </w:r>
    </w:p>
    <w:p w:rsidR="008B6A78" w:rsidRPr="008422C6" w:rsidRDefault="008422C6" w:rsidP="008422C6">
      <w:pPr>
        <w:bidi/>
        <w:spacing w:line="240" w:lineRule="auto"/>
        <w:rPr>
          <w:rFonts w:asciiTheme="majorBidi" w:hAnsiTheme="majorBidi" w:cstheme="majorBidi"/>
          <w:sz w:val="28"/>
          <w:szCs w:val="28"/>
          <w:lang w:bidi="ar-DZ"/>
        </w:rPr>
      </w:pPr>
      <w:r>
        <w:rPr>
          <w:rFonts w:asciiTheme="majorBidi" w:hAnsiTheme="majorBidi" w:cstheme="majorBidi" w:hint="cs"/>
          <w:b/>
          <w:bCs/>
          <w:sz w:val="28"/>
          <w:szCs w:val="28"/>
          <w:rtl/>
          <w:lang w:bidi="ar-DZ"/>
        </w:rPr>
        <w:t xml:space="preserve">              </w:t>
      </w:r>
      <w:r w:rsidRPr="008422C6">
        <w:rPr>
          <w:rFonts w:asciiTheme="majorBidi" w:hAnsiTheme="majorBidi" w:cstheme="majorBidi" w:hint="cs"/>
          <w:sz w:val="24"/>
          <w:szCs w:val="24"/>
          <w:rtl/>
          <w:lang w:bidi="ar-DZ"/>
        </w:rPr>
        <w:t>تسجيل</w:t>
      </w:r>
      <w:r>
        <w:rPr>
          <w:rFonts w:asciiTheme="majorBidi" w:hAnsiTheme="majorBidi" w:cstheme="majorBidi" w:hint="cs"/>
          <w:sz w:val="24"/>
          <w:szCs w:val="24"/>
          <w:rtl/>
          <w:lang w:bidi="ar-DZ"/>
        </w:rPr>
        <w:t xml:space="preserve"> قيد </w:t>
      </w:r>
      <w:r w:rsidRPr="008422C6">
        <w:rPr>
          <w:rFonts w:asciiTheme="majorBidi" w:hAnsiTheme="majorBidi" w:cstheme="majorBidi" w:hint="cs"/>
          <w:sz w:val="24"/>
          <w:szCs w:val="24"/>
          <w:rtl/>
          <w:lang w:bidi="ar-DZ"/>
        </w:rPr>
        <w:t>شراء المواد الأولية</w:t>
      </w:r>
    </w:p>
    <w:p w:rsidR="008B6A78" w:rsidRPr="008422C6" w:rsidRDefault="00147D31" w:rsidP="008422C6">
      <w:pPr>
        <w:bidi/>
        <w:spacing w:line="240" w:lineRule="auto"/>
        <w:rPr>
          <w:rFonts w:asciiTheme="majorBidi" w:hAnsiTheme="majorBidi" w:cstheme="majorBidi"/>
          <w:b/>
          <w:bCs/>
          <w:sz w:val="28"/>
          <w:szCs w:val="28"/>
          <w:lang w:bidi="ar-DZ"/>
        </w:rPr>
      </w:pPr>
      <w:r>
        <w:rPr>
          <w:rFonts w:asciiTheme="majorBidi" w:hAnsiTheme="majorBidi" w:cstheme="majorBidi"/>
          <w:b/>
          <w:bCs/>
          <w:noProof/>
          <w:sz w:val="28"/>
          <w:szCs w:val="28"/>
          <w:lang w:val="fr-FR"/>
        </w:rPr>
        <w:pict>
          <v:shape id="_x0000_s1396" type="#_x0000_t32" style="position:absolute;left:0;text-align:left;margin-left:163.05pt;margin-top:8.3pt;width:99.55pt;height:0;z-index:252029952" o:connectortype="straight"/>
        </w:pict>
      </w:r>
      <w:r>
        <w:rPr>
          <w:rFonts w:asciiTheme="majorBidi" w:hAnsiTheme="majorBidi" w:cstheme="majorBidi"/>
          <w:b/>
          <w:bCs/>
          <w:noProof/>
          <w:sz w:val="28"/>
          <w:szCs w:val="28"/>
          <w:lang w:val="fr-FR"/>
        </w:rPr>
        <w:pict>
          <v:shape id="_x0000_s1395" type="#_x0000_t32" style="position:absolute;left:0;text-align:left;margin-left:325.85pt;margin-top:7pt;width:83.25pt;height:0;flip:x;z-index:252028928" o:connectortype="straight"/>
        </w:pict>
      </w:r>
      <w:r w:rsidR="008422C6">
        <w:rPr>
          <w:rFonts w:asciiTheme="majorBidi" w:hAnsiTheme="majorBidi" w:cstheme="majorBidi" w:hint="cs"/>
          <w:b/>
          <w:bCs/>
          <w:sz w:val="28"/>
          <w:szCs w:val="28"/>
          <w:rtl/>
          <w:lang w:bidi="ar-DZ"/>
        </w:rPr>
        <w:t xml:space="preserve">                                     </w:t>
      </w:r>
      <w:r w:rsidR="008422C6" w:rsidRPr="008422C6">
        <w:rPr>
          <w:rFonts w:asciiTheme="majorBidi" w:hAnsiTheme="majorBidi" w:cstheme="majorBidi" w:hint="cs"/>
          <w:sz w:val="24"/>
          <w:szCs w:val="24"/>
          <w:rtl/>
          <w:lang w:bidi="ar-DZ"/>
        </w:rPr>
        <w:t>01/10/2019</w:t>
      </w:r>
      <w:r w:rsidR="008422C6" w:rsidRPr="008422C6">
        <w:rPr>
          <w:rFonts w:asciiTheme="majorBidi" w:hAnsiTheme="majorBidi" w:cstheme="majorBidi" w:hint="cs"/>
          <w:b/>
          <w:bCs/>
          <w:sz w:val="24"/>
          <w:szCs w:val="24"/>
          <w:rtl/>
          <w:lang w:bidi="ar-DZ"/>
        </w:rPr>
        <w:t xml:space="preserve">    </w:t>
      </w:r>
    </w:p>
    <w:p w:rsidR="008B6A78" w:rsidRPr="008422C6" w:rsidRDefault="008422C6" w:rsidP="008422C6">
      <w:pPr>
        <w:bidi/>
        <w:spacing w:line="240" w:lineRule="auto"/>
        <w:rPr>
          <w:rFonts w:asciiTheme="majorBidi" w:hAnsiTheme="majorBidi" w:cstheme="majorBidi"/>
          <w:sz w:val="24"/>
          <w:szCs w:val="24"/>
          <w:lang w:bidi="ar-DZ"/>
        </w:rPr>
      </w:pPr>
      <w:r w:rsidRPr="008422C6">
        <w:rPr>
          <w:rFonts w:asciiTheme="majorBidi" w:hAnsiTheme="majorBidi" w:cstheme="majorBidi" w:hint="cs"/>
          <w:sz w:val="24"/>
          <w:szCs w:val="24"/>
          <w:rtl/>
          <w:lang w:bidi="ar-DZ"/>
        </w:rPr>
        <w:t>274</w:t>
      </w:r>
      <w:r>
        <w:rPr>
          <w:rFonts w:asciiTheme="majorBidi" w:hAnsiTheme="majorBidi" w:cstheme="majorBidi" w:hint="cs"/>
          <w:sz w:val="24"/>
          <w:szCs w:val="24"/>
          <w:rtl/>
          <w:lang w:bidi="ar-DZ"/>
        </w:rPr>
        <w:t xml:space="preserve">            ح/ قروض ممنوحة لل</w:t>
      </w:r>
      <w:r w:rsidR="008769DB">
        <w:rPr>
          <w:rFonts w:asciiTheme="majorBidi" w:hAnsiTheme="majorBidi" w:cstheme="majorBidi" w:hint="cs"/>
          <w:sz w:val="24"/>
          <w:szCs w:val="24"/>
          <w:rtl/>
          <w:lang w:bidi="ar-DZ"/>
        </w:rPr>
        <w:t>شركة الأجنبية                                    9768976.00 دج</w:t>
      </w:r>
    </w:p>
    <w:p w:rsidR="008B6A78" w:rsidRPr="008769DB" w:rsidRDefault="008769DB" w:rsidP="008769DB">
      <w:pPr>
        <w:bidi/>
        <w:spacing w:line="240" w:lineRule="auto"/>
        <w:rPr>
          <w:rFonts w:asciiTheme="majorBidi" w:hAnsiTheme="majorBidi" w:cstheme="majorBidi"/>
          <w:sz w:val="28"/>
          <w:szCs w:val="28"/>
          <w:lang w:bidi="ar-DZ"/>
        </w:rPr>
      </w:pPr>
      <w:r>
        <w:rPr>
          <w:rFonts w:asciiTheme="majorBidi" w:hAnsiTheme="majorBidi" w:cstheme="majorBidi" w:hint="cs"/>
          <w:b/>
          <w:bCs/>
          <w:sz w:val="28"/>
          <w:szCs w:val="28"/>
          <w:rtl/>
          <w:lang w:bidi="ar-DZ"/>
        </w:rPr>
        <w:t xml:space="preserve">                                 </w:t>
      </w:r>
      <w:r w:rsidRPr="008769DB">
        <w:rPr>
          <w:rFonts w:asciiTheme="majorBidi" w:hAnsiTheme="majorBidi" w:cstheme="majorBidi" w:hint="cs"/>
          <w:sz w:val="28"/>
          <w:szCs w:val="28"/>
          <w:rtl/>
          <w:lang w:bidi="ar-DZ"/>
        </w:rPr>
        <w:t xml:space="preserve">إلى </w:t>
      </w:r>
    </w:p>
    <w:p w:rsidR="008B6A78" w:rsidRPr="008769DB" w:rsidRDefault="008769DB" w:rsidP="008769DB">
      <w:pPr>
        <w:bidi/>
        <w:spacing w:line="240" w:lineRule="auto"/>
        <w:rPr>
          <w:rFonts w:asciiTheme="majorBidi" w:hAnsiTheme="majorBidi" w:cstheme="majorBidi"/>
          <w:sz w:val="24"/>
          <w:szCs w:val="24"/>
          <w:lang w:bidi="ar-DZ"/>
        </w:rPr>
      </w:pPr>
      <w:r w:rsidRPr="008769DB">
        <w:rPr>
          <w:rFonts w:asciiTheme="majorBidi" w:hAnsiTheme="majorBidi" w:cstheme="majorBidi" w:hint="cs"/>
          <w:sz w:val="24"/>
          <w:szCs w:val="24"/>
          <w:rtl/>
          <w:lang w:bidi="ar-DZ"/>
        </w:rPr>
        <w:t xml:space="preserve"> </w:t>
      </w:r>
      <w:r>
        <w:rPr>
          <w:rFonts w:asciiTheme="majorBidi" w:hAnsiTheme="majorBidi" w:cstheme="majorBidi" w:hint="cs"/>
          <w:sz w:val="24"/>
          <w:szCs w:val="24"/>
          <w:rtl/>
          <w:lang w:bidi="ar-DZ"/>
        </w:rPr>
        <w:t xml:space="preserve"> </w:t>
      </w:r>
      <w:r w:rsidRPr="008769DB">
        <w:rPr>
          <w:rFonts w:asciiTheme="majorBidi" w:hAnsiTheme="majorBidi" w:cstheme="majorBidi" w:hint="cs"/>
          <w:sz w:val="24"/>
          <w:szCs w:val="24"/>
          <w:rtl/>
          <w:lang w:bidi="ar-DZ"/>
        </w:rPr>
        <w:t xml:space="preserve">      512</w:t>
      </w:r>
      <w:r>
        <w:rPr>
          <w:rFonts w:asciiTheme="majorBidi" w:hAnsiTheme="majorBidi" w:cstheme="majorBidi" w:hint="cs"/>
          <w:sz w:val="24"/>
          <w:szCs w:val="24"/>
          <w:rtl/>
          <w:lang w:bidi="ar-DZ"/>
        </w:rPr>
        <w:t xml:space="preserve">                               ح/ البنك                                                                      9768976.00 دج   </w:t>
      </w:r>
    </w:p>
    <w:p w:rsidR="008B6A78" w:rsidRPr="008769DB" w:rsidRDefault="00147D31" w:rsidP="008769DB">
      <w:pPr>
        <w:bidi/>
        <w:spacing w:line="240" w:lineRule="auto"/>
        <w:rPr>
          <w:rFonts w:asciiTheme="majorBidi" w:hAnsiTheme="majorBidi" w:cstheme="majorBidi"/>
          <w:sz w:val="28"/>
          <w:szCs w:val="28"/>
          <w:lang w:bidi="ar-DZ"/>
        </w:rPr>
      </w:pPr>
      <w:r w:rsidRPr="00147D31">
        <w:rPr>
          <w:rFonts w:asciiTheme="majorBidi" w:hAnsiTheme="majorBidi" w:cstheme="majorBidi"/>
          <w:b/>
          <w:bCs/>
          <w:noProof/>
          <w:sz w:val="28"/>
          <w:szCs w:val="28"/>
          <w:lang w:val="fr-FR"/>
        </w:rPr>
        <w:pict>
          <v:shape id="_x0000_s1397" type="#_x0000_t32" style="position:absolute;left:0;text-align:left;margin-left:300.8pt;margin-top:19.1pt;width:108.3pt;height:0;flip:x;z-index:252030976" o:connectortype="straight"/>
        </w:pict>
      </w:r>
      <w:r w:rsidRPr="00147D31">
        <w:rPr>
          <w:rFonts w:asciiTheme="majorBidi" w:hAnsiTheme="majorBidi" w:cstheme="majorBidi"/>
          <w:b/>
          <w:bCs/>
          <w:noProof/>
          <w:sz w:val="28"/>
          <w:szCs w:val="28"/>
          <w:lang w:val="fr-FR"/>
        </w:rPr>
        <w:pict>
          <v:shape id="_x0000_s1398" type="#_x0000_t32" style="position:absolute;left:0;text-align:left;margin-left:163.05pt;margin-top:19.1pt;width:107.05pt;height:0;z-index:252032000" o:connectortype="straight"/>
        </w:pict>
      </w:r>
      <w:r w:rsidR="008769DB">
        <w:rPr>
          <w:rFonts w:asciiTheme="majorBidi" w:hAnsiTheme="majorBidi" w:cstheme="majorBidi" w:hint="cs"/>
          <w:b/>
          <w:bCs/>
          <w:sz w:val="28"/>
          <w:szCs w:val="28"/>
          <w:rtl/>
          <w:lang w:bidi="ar-DZ"/>
        </w:rPr>
        <w:t xml:space="preserve">                </w:t>
      </w:r>
      <w:r w:rsidR="008769DB" w:rsidRPr="008769DB">
        <w:rPr>
          <w:rFonts w:asciiTheme="majorBidi" w:hAnsiTheme="majorBidi" w:cstheme="majorBidi" w:hint="cs"/>
          <w:sz w:val="24"/>
          <w:szCs w:val="24"/>
          <w:rtl/>
          <w:lang w:bidi="ar-DZ"/>
        </w:rPr>
        <w:t xml:space="preserve">تسجيل قيد منح القرض </w:t>
      </w:r>
    </w:p>
    <w:p w:rsidR="00BB3731" w:rsidRDefault="00BB3731" w:rsidP="004D7DAD">
      <w:pPr>
        <w:bidi/>
        <w:rPr>
          <w:rFonts w:asciiTheme="majorBidi" w:hAnsiTheme="majorBidi" w:cstheme="majorBidi"/>
          <w:sz w:val="28"/>
          <w:szCs w:val="28"/>
          <w:rtl/>
          <w:lang w:bidi="ar-DZ"/>
        </w:rPr>
      </w:pPr>
    </w:p>
    <w:p w:rsidR="00F47782" w:rsidRDefault="00F47782" w:rsidP="00BB3731">
      <w:pPr>
        <w:bidi/>
        <w:rPr>
          <w:rFonts w:asciiTheme="majorBidi" w:hAnsiTheme="majorBidi" w:cstheme="majorBidi"/>
          <w:sz w:val="28"/>
          <w:szCs w:val="28"/>
          <w:rtl/>
          <w:lang w:bidi="ar-DZ"/>
        </w:rPr>
      </w:pPr>
      <w:r w:rsidRPr="00F47782">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تسجيل قيود فروق التحويل عند الجرد في 31 ديسمبر 2019، كالتالي:</w:t>
      </w:r>
    </w:p>
    <w:p w:rsidR="008B6A78" w:rsidRPr="00F47782" w:rsidRDefault="00147D31" w:rsidP="00FC7E71">
      <w:pPr>
        <w:bidi/>
        <w:spacing w:line="240" w:lineRule="auto"/>
        <w:rPr>
          <w:rFonts w:asciiTheme="majorBidi" w:hAnsiTheme="majorBidi" w:cstheme="majorBidi"/>
          <w:sz w:val="28"/>
          <w:szCs w:val="28"/>
          <w:rtl/>
          <w:lang w:bidi="ar-DZ"/>
        </w:rPr>
      </w:pPr>
      <w:r>
        <w:rPr>
          <w:rFonts w:asciiTheme="majorBidi" w:hAnsiTheme="majorBidi" w:cstheme="majorBidi"/>
          <w:noProof/>
          <w:sz w:val="28"/>
          <w:szCs w:val="28"/>
          <w:rtl/>
          <w:lang w:val="fr-FR"/>
        </w:rPr>
        <w:pict>
          <v:shape id="_x0000_s1404" type="#_x0000_t32" style="position:absolute;left:0;text-align:left;margin-left:7.1pt;margin-top:4.95pt;width:0;height:290.75pt;z-index:252038144" o:connectortype="straight"/>
        </w:pict>
      </w:r>
      <w:r>
        <w:rPr>
          <w:rFonts w:asciiTheme="majorBidi" w:hAnsiTheme="majorBidi" w:cstheme="majorBidi"/>
          <w:noProof/>
          <w:sz w:val="28"/>
          <w:szCs w:val="28"/>
          <w:rtl/>
          <w:lang w:val="fr-FR"/>
        </w:rPr>
        <w:pict>
          <v:shape id="_x0000_s1403" type="#_x0000_t32" style="position:absolute;left:0;text-align:left;margin-left:77.5pt;margin-top:4.95pt;width:0;height:290.75pt;z-index:252037120" o:connectortype="straight"/>
        </w:pict>
      </w:r>
      <w:r>
        <w:rPr>
          <w:rFonts w:asciiTheme="majorBidi" w:hAnsiTheme="majorBidi" w:cstheme="majorBidi"/>
          <w:noProof/>
          <w:sz w:val="28"/>
          <w:szCs w:val="28"/>
          <w:rtl/>
          <w:lang w:val="fr-FR"/>
        </w:rPr>
        <w:pict>
          <v:shape id="_x0000_s1402" type="#_x0000_t32" style="position:absolute;left:0;text-align:left;margin-left:149.9pt;margin-top:5.6pt;width:0;height:290.1pt;z-index:252036096" o:connectortype="straight"/>
        </w:pict>
      </w:r>
      <w:r>
        <w:rPr>
          <w:rFonts w:asciiTheme="majorBidi" w:hAnsiTheme="majorBidi" w:cstheme="majorBidi"/>
          <w:noProof/>
          <w:sz w:val="28"/>
          <w:szCs w:val="28"/>
          <w:rtl/>
          <w:lang w:val="fr-FR"/>
        </w:rPr>
        <w:pict>
          <v:shape id="_x0000_s1399" type="#_x0000_t32" style="position:absolute;left:0;text-align:left;margin-left:455.45pt;margin-top:4.95pt;width:0;height:289.45pt;z-index:252033024" o:connectortype="straight"/>
        </w:pict>
      </w:r>
      <w:r>
        <w:rPr>
          <w:rFonts w:asciiTheme="majorBidi" w:hAnsiTheme="majorBidi" w:cstheme="majorBidi"/>
          <w:noProof/>
          <w:sz w:val="28"/>
          <w:szCs w:val="28"/>
          <w:rtl/>
          <w:lang w:val="fr-FR"/>
        </w:rPr>
        <w:pict>
          <v:shape id="_x0000_s1400" type="#_x0000_t32" style="position:absolute;left:0;text-align:left;margin-left:433.05pt;margin-top:5.6pt;width:0;height:288.8pt;z-index:252034048" o:connectortype="straight"/>
        </w:pict>
      </w:r>
      <w:r>
        <w:rPr>
          <w:rFonts w:asciiTheme="majorBidi" w:hAnsiTheme="majorBidi" w:cstheme="majorBidi"/>
          <w:noProof/>
          <w:sz w:val="28"/>
          <w:szCs w:val="28"/>
          <w:rtl/>
          <w:lang w:val="fr-FR"/>
        </w:rPr>
        <w:pict>
          <v:shape id="_x0000_s1401" type="#_x0000_t32" style="position:absolute;left:0;text-align:left;margin-left:410.95pt;margin-top:5.6pt;width:0;height:288.8pt;z-index:252035072" o:connectortype="straight"/>
        </w:pict>
      </w:r>
      <w:r>
        <w:rPr>
          <w:rFonts w:asciiTheme="majorBidi" w:hAnsiTheme="majorBidi" w:cstheme="majorBidi"/>
          <w:noProof/>
          <w:sz w:val="28"/>
          <w:szCs w:val="28"/>
          <w:rtl/>
          <w:lang w:val="fr-FR"/>
        </w:rPr>
        <w:pict>
          <v:shape id="_x0000_s1406" type="#_x0000_t32" style="position:absolute;left:0;text-align:left;margin-left:149.25pt;margin-top:5.6pt;width:97.1pt;height:.05pt;flip:x;z-index:252040192" o:connectortype="straight"/>
        </w:pict>
      </w:r>
      <w:r>
        <w:rPr>
          <w:rFonts w:asciiTheme="majorBidi" w:hAnsiTheme="majorBidi" w:cstheme="majorBidi"/>
          <w:noProof/>
          <w:sz w:val="28"/>
          <w:szCs w:val="28"/>
          <w:rtl/>
          <w:lang w:val="fr-FR"/>
        </w:rPr>
        <w:pict>
          <v:shape id="_x0000_s1405" type="#_x0000_t32" style="position:absolute;left:0;text-align:left;margin-left:311.45pt;margin-top:5.6pt;width:98.85pt;height:0;flip:x;z-index:252039168" o:connectortype="straight"/>
        </w:pict>
      </w:r>
      <w:r w:rsidR="00F47782" w:rsidRPr="00F47782">
        <w:rPr>
          <w:rFonts w:asciiTheme="majorBidi" w:hAnsiTheme="majorBidi" w:cstheme="majorBidi" w:hint="cs"/>
          <w:sz w:val="28"/>
          <w:szCs w:val="28"/>
          <w:rtl/>
          <w:lang w:bidi="ar-DZ"/>
        </w:rPr>
        <w:t xml:space="preserve"> </w:t>
      </w:r>
      <w:r w:rsidR="00B90044">
        <w:rPr>
          <w:rFonts w:asciiTheme="majorBidi" w:hAnsiTheme="majorBidi" w:cstheme="majorBidi" w:hint="cs"/>
          <w:sz w:val="28"/>
          <w:szCs w:val="28"/>
          <w:rtl/>
          <w:lang w:bidi="ar-DZ"/>
        </w:rPr>
        <w:t xml:space="preserve">                                    </w:t>
      </w:r>
      <w:r w:rsidR="00FC7E71">
        <w:rPr>
          <w:rFonts w:asciiTheme="majorBidi" w:hAnsiTheme="majorBidi" w:cstheme="majorBidi" w:hint="cs"/>
          <w:sz w:val="28"/>
          <w:szCs w:val="28"/>
          <w:rtl/>
          <w:lang w:bidi="ar-DZ"/>
        </w:rPr>
        <w:t xml:space="preserve">    </w:t>
      </w:r>
      <w:r w:rsidR="00B90044" w:rsidRPr="00B90044">
        <w:rPr>
          <w:rFonts w:asciiTheme="majorBidi" w:hAnsiTheme="majorBidi" w:cstheme="majorBidi" w:hint="cs"/>
          <w:sz w:val="24"/>
          <w:szCs w:val="24"/>
          <w:rtl/>
          <w:lang w:bidi="ar-DZ"/>
        </w:rPr>
        <w:t>31/ 12/ 2019</w:t>
      </w:r>
    </w:p>
    <w:p w:rsidR="00A85DC9" w:rsidRPr="00B90044" w:rsidRDefault="00B90044" w:rsidP="00FC7E71">
      <w:pPr>
        <w:bidi/>
        <w:spacing w:line="240" w:lineRule="auto"/>
        <w:rPr>
          <w:rFonts w:asciiTheme="majorBidi" w:hAnsiTheme="majorBidi" w:cstheme="majorBidi"/>
          <w:sz w:val="28"/>
          <w:szCs w:val="28"/>
          <w:rtl/>
          <w:lang w:bidi="ar-DZ"/>
        </w:rPr>
      </w:pPr>
      <w:r w:rsidRPr="00B90044">
        <w:rPr>
          <w:rFonts w:asciiTheme="majorBidi" w:hAnsiTheme="majorBidi" w:cstheme="majorBidi" w:hint="cs"/>
          <w:sz w:val="24"/>
          <w:szCs w:val="24"/>
          <w:rtl/>
          <w:lang w:bidi="ar-DZ"/>
        </w:rPr>
        <w:t>476</w:t>
      </w:r>
      <w:r w:rsidRPr="00B90044">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w:t>
      </w:r>
      <w:r w:rsidRPr="00B90044">
        <w:rPr>
          <w:rFonts w:asciiTheme="majorBidi" w:hAnsiTheme="majorBidi" w:cstheme="majorBidi" w:hint="cs"/>
          <w:sz w:val="24"/>
          <w:szCs w:val="24"/>
          <w:rtl/>
          <w:lang w:bidi="ar-DZ"/>
        </w:rPr>
        <w:t>ح/ فرق التحويل</w:t>
      </w:r>
      <w:r w:rsidR="00FC7E71">
        <w:rPr>
          <w:rFonts w:asciiTheme="majorBidi" w:hAnsiTheme="majorBidi" w:cstheme="majorBidi" w:hint="cs"/>
          <w:sz w:val="24"/>
          <w:szCs w:val="24"/>
          <w:rtl/>
          <w:lang w:bidi="ar-DZ"/>
        </w:rPr>
        <w:t xml:space="preserve">       </w:t>
      </w:r>
      <w:r>
        <w:rPr>
          <w:rFonts w:asciiTheme="majorBidi" w:hAnsiTheme="majorBidi" w:cstheme="majorBidi" w:hint="cs"/>
          <w:sz w:val="24"/>
          <w:szCs w:val="24"/>
          <w:rtl/>
          <w:lang w:bidi="ar-DZ"/>
        </w:rPr>
        <w:t xml:space="preserve">                           </w:t>
      </w:r>
      <w:r w:rsidR="00FC7E71">
        <w:rPr>
          <w:rFonts w:asciiTheme="majorBidi" w:hAnsiTheme="majorBidi" w:cstheme="majorBidi" w:hint="cs"/>
          <w:sz w:val="24"/>
          <w:szCs w:val="24"/>
          <w:rtl/>
          <w:lang w:bidi="ar-DZ"/>
        </w:rPr>
        <w:t xml:space="preserve">      </w:t>
      </w:r>
      <w:r>
        <w:rPr>
          <w:rFonts w:asciiTheme="majorBidi" w:hAnsiTheme="majorBidi" w:cstheme="majorBidi" w:hint="cs"/>
          <w:sz w:val="24"/>
          <w:szCs w:val="24"/>
          <w:rtl/>
          <w:lang w:bidi="ar-DZ"/>
        </w:rPr>
        <w:t xml:space="preserve">                          199880.00 دج</w:t>
      </w:r>
      <w:r w:rsidRPr="00B90044">
        <w:rPr>
          <w:rFonts w:asciiTheme="majorBidi" w:hAnsiTheme="majorBidi" w:cstheme="majorBidi" w:hint="cs"/>
          <w:sz w:val="28"/>
          <w:szCs w:val="28"/>
          <w:rtl/>
          <w:lang w:bidi="ar-DZ"/>
        </w:rPr>
        <w:t xml:space="preserve">           </w:t>
      </w:r>
    </w:p>
    <w:p w:rsidR="00A85DC9" w:rsidRPr="00B90044" w:rsidRDefault="00B90044" w:rsidP="00B90044">
      <w:pPr>
        <w:bidi/>
        <w:spacing w:line="24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sidR="009745D4">
        <w:rPr>
          <w:rFonts w:asciiTheme="majorBidi" w:hAnsiTheme="majorBidi" w:cstheme="majorBidi" w:hint="cs"/>
          <w:b/>
          <w:bCs/>
          <w:sz w:val="28"/>
          <w:szCs w:val="28"/>
          <w:rtl/>
          <w:lang w:bidi="ar-DZ"/>
        </w:rPr>
        <w:t xml:space="preserve">  </w:t>
      </w:r>
      <w:r>
        <w:rPr>
          <w:rFonts w:asciiTheme="majorBidi" w:hAnsiTheme="majorBidi" w:cstheme="majorBidi" w:hint="cs"/>
          <w:b/>
          <w:bCs/>
          <w:sz w:val="28"/>
          <w:szCs w:val="28"/>
          <w:rtl/>
          <w:lang w:bidi="ar-DZ"/>
        </w:rPr>
        <w:t xml:space="preserve">                            </w:t>
      </w:r>
      <w:r w:rsidRPr="00B90044">
        <w:rPr>
          <w:rFonts w:asciiTheme="majorBidi" w:hAnsiTheme="majorBidi" w:cstheme="majorBidi" w:hint="cs"/>
          <w:sz w:val="28"/>
          <w:szCs w:val="28"/>
          <w:rtl/>
          <w:lang w:bidi="ar-DZ"/>
        </w:rPr>
        <w:t>إلى</w:t>
      </w:r>
    </w:p>
    <w:p w:rsidR="005709BF" w:rsidRPr="00B90044" w:rsidRDefault="00B90044" w:rsidP="00B90044">
      <w:pPr>
        <w:bidi/>
        <w:spacing w:line="24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sidRPr="00B90044">
        <w:rPr>
          <w:rFonts w:asciiTheme="majorBidi" w:hAnsiTheme="majorBidi" w:cstheme="majorBidi" w:hint="cs"/>
          <w:sz w:val="24"/>
          <w:szCs w:val="24"/>
          <w:rtl/>
          <w:lang w:bidi="ar-DZ"/>
        </w:rPr>
        <w:t>401</w:t>
      </w:r>
      <w:r>
        <w:rPr>
          <w:rFonts w:asciiTheme="majorBidi" w:hAnsiTheme="majorBidi" w:cstheme="majorBidi" w:hint="cs"/>
          <w:sz w:val="24"/>
          <w:szCs w:val="24"/>
          <w:rtl/>
          <w:lang w:bidi="ar-DZ"/>
        </w:rPr>
        <w:t xml:space="preserve">                              </w:t>
      </w:r>
      <w:r w:rsidR="00FC7E71">
        <w:rPr>
          <w:rFonts w:asciiTheme="majorBidi" w:hAnsiTheme="majorBidi" w:cstheme="majorBidi" w:hint="cs"/>
          <w:sz w:val="24"/>
          <w:szCs w:val="24"/>
          <w:rtl/>
          <w:lang w:bidi="ar-DZ"/>
        </w:rPr>
        <w:t xml:space="preserve">ح/ موردو المخزونات و الخدمات                                          199880.00 دج    </w:t>
      </w:r>
    </w:p>
    <w:p w:rsidR="005709BF" w:rsidRPr="00FC7E71" w:rsidRDefault="00FC7E71" w:rsidP="00B90044">
      <w:pPr>
        <w:bidi/>
        <w:spacing w:line="24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sidRPr="00FC7E71">
        <w:rPr>
          <w:rFonts w:asciiTheme="majorBidi" w:hAnsiTheme="majorBidi" w:cstheme="majorBidi" w:hint="cs"/>
          <w:sz w:val="24"/>
          <w:szCs w:val="24"/>
          <w:rtl/>
          <w:lang w:bidi="ar-DZ"/>
        </w:rPr>
        <w:t>قيد فروق التحويل المتعلقة بشراء المواد الأولية</w:t>
      </w:r>
      <w:r w:rsidRPr="00FC7E71">
        <w:rPr>
          <w:rFonts w:asciiTheme="majorBidi" w:hAnsiTheme="majorBidi" w:cstheme="majorBidi" w:hint="cs"/>
          <w:sz w:val="28"/>
          <w:szCs w:val="28"/>
          <w:rtl/>
          <w:lang w:bidi="ar-DZ"/>
        </w:rPr>
        <w:t xml:space="preserve">          </w:t>
      </w:r>
    </w:p>
    <w:p w:rsidR="005709BF" w:rsidRPr="00FC7E71" w:rsidRDefault="00FC7E71" w:rsidP="00AF2A34">
      <w:pPr>
        <w:bidi/>
        <w:spacing w:line="240" w:lineRule="auto"/>
        <w:rPr>
          <w:rFonts w:asciiTheme="majorBidi" w:hAnsiTheme="majorBidi" w:cstheme="majorBidi"/>
          <w:sz w:val="28"/>
          <w:szCs w:val="28"/>
          <w:lang w:val="fr-FR" w:bidi="ar-DZ"/>
        </w:rPr>
      </w:pPr>
      <w:r>
        <w:rPr>
          <w:rFonts w:asciiTheme="majorBidi" w:hAnsiTheme="majorBidi" w:cstheme="majorBidi" w:hint="cs"/>
          <w:b/>
          <w:bCs/>
          <w:sz w:val="28"/>
          <w:szCs w:val="28"/>
          <w:rtl/>
          <w:lang w:bidi="ar-DZ"/>
        </w:rPr>
        <w:t xml:space="preserve">          </w:t>
      </w:r>
      <w:r w:rsidRPr="00FC7E71">
        <w:rPr>
          <w:rFonts w:asciiTheme="majorBidi" w:hAnsiTheme="majorBidi" w:cstheme="majorBidi" w:hint="cs"/>
          <w:rtl/>
          <w:lang w:bidi="ar-DZ"/>
        </w:rPr>
        <w:t xml:space="preserve">    100000 </w:t>
      </w:r>
      <w:r w:rsidRPr="00FC7E71">
        <w:rPr>
          <w:rFonts w:asciiTheme="majorBidi" w:hAnsiTheme="majorBidi" w:cstheme="majorBidi"/>
          <w:lang w:val="fr-FR" w:bidi="ar-DZ"/>
        </w:rPr>
        <w:t>$</w:t>
      </w:r>
      <w:r w:rsidRPr="00FC7E71">
        <w:rPr>
          <w:rFonts w:asciiTheme="majorBidi" w:hAnsiTheme="majorBidi" w:cstheme="majorBidi" w:hint="cs"/>
          <w:rtl/>
          <w:lang w:val="fr-FR" w:bidi="ar-DZ"/>
        </w:rPr>
        <w:t xml:space="preserve"> </w:t>
      </w:r>
      <w:r w:rsidR="00AF2A34">
        <w:rPr>
          <w:rFonts w:asciiTheme="majorBidi" w:hAnsiTheme="majorBidi" w:cstheme="majorBidi" w:hint="cs"/>
          <w:rtl/>
          <w:lang w:val="fr-FR" w:bidi="ar-DZ"/>
        </w:rPr>
        <w:t>×</w:t>
      </w:r>
      <w:r w:rsidRPr="00FC7E71">
        <w:rPr>
          <w:rFonts w:asciiTheme="majorBidi" w:hAnsiTheme="majorBidi" w:cstheme="majorBidi" w:hint="cs"/>
          <w:rtl/>
          <w:lang w:val="fr-FR" w:bidi="ar-DZ"/>
        </w:rPr>
        <w:t xml:space="preserve"> ( 124.1111 دج - 122.1122 دج ) = 199890.00 دج</w:t>
      </w:r>
    </w:p>
    <w:p w:rsidR="005709BF" w:rsidRDefault="00147D31" w:rsidP="009745D4">
      <w:pPr>
        <w:bidi/>
        <w:spacing w:line="240" w:lineRule="auto"/>
        <w:rPr>
          <w:rFonts w:asciiTheme="majorBidi" w:hAnsiTheme="majorBidi" w:cstheme="majorBidi"/>
          <w:b/>
          <w:bCs/>
          <w:sz w:val="28"/>
          <w:szCs w:val="28"/>
          <w:rtl/>
          <w:lang w:bidi="ar-DZ"/>
        </w:rPr>
      </w:pPr>
      <w:r>
        <w:rPr>
          <w:rFonts w:asciiTheme="majorBidi" w:hAnsiTheme="majorBidi" w:cstheme="majorBidi"/>
          <w:b/>
          <w:bCs/>
          <w:noProof/>
          <w:sz w:val="28"/>
          <w:szCs w:val="28"/>
          <w:rtl/>
          <w:lang w:val="fr-FR"/>
        </w:rPr>
        <w:pict>
          <v:shape id="_x0000_s1407" type="#_x0000_t32" style="position:absolute;left:0;text-align:left;margin-left:317.05pt;margin-top:7.4pt;width:93.25pt;height:0;flip:x;z-index:252041216" o:connectortype="straight"/>
        </w:pict>
      </w:r>
      <w:r>
        <w:rPr>
          <w:rFonts w:asciiTheme="majorBidi" w:hAnsiTheme="majorBidi" w:cstheme="majorBidi"/>
          <w:b/>
          <w:bCs/>
          <w:noProof/>
          <w:sz w:val="28"/>
          <w:szCs w:val="28"/>
          <w:rtl/>
          <w:lang w:val="fr-FR"/>
        </w:rPr>
        <w:pict>
          <v:shape id="_x0000_s1408" type="#_x0000_t32" style="position:absolute;left:0;text-align:left;margin-left:149.9pt;margin-top:7.4pt;width:102.7pt;height:0;z-index:252042240" o:connectortype="straight"/>
        </w:pict>
      </w:r>
      <w:r w:rsidR="009745D4">
        <w:rPr>
          <w:rFonts w:asciiTheme="majorBidi" w:hAnsiTheme="majorBidi" w:cstheme="majorBidi" w:hint="cs"/>
          <w:b/>
          <w:bCs/>
          <w:sz w:val="28"/>
          <w:szCs w:val="28"/>
          <w:rtl/>
          <w:lang w:bidi="ar-DZ"/>
        </w:rPr>
        <w:t xml:space="preserve">                                        </w:t>
      </w:r>
      <w:r w:rsidR="009745D4" w:rsidRPr="009745D4">
        <w:rPr>
          <w:rFonts w:asciiTheme="majorBidi" w:hAnsiTheme="majorBidi" w:cstheme="majorBidi" w:hint="cs"/>
          <w:sz w:val="24"/>
          <w:szCs w:val="24"/>
          <w:rtl/>
          <w:lang w:bidi="ar-DZ"/>
        </w:rPr>
        <w:t>31/12/ 2019</w:t>
      </w:r>
      <w:r w:rsidR="009745D4" w:rsidRPr="009745D4">
        <w:rPr>
          <w:rFonts w:asciiTheme="majorBidi" w:hAnsiTheme="majorBidi" w:cstheme="majorBidi" w:hint="cs"/>
          <w:b/>
          <w:bCs/>
          <w:sz w:val="24"/>
          <w:szCs w:val="24"/>
          <w:rtl/>
          <w:lang w:bidi="ar-DZ"/>
        </w:rPr>
        <w:t xml:space="preserve"> </w:t>
      </w:r>
    </w:p>
    <w:p w:rsidR="005709BF" w:rsidRPr="009745D4" w:rsidRDefault="009745D4" w:rsidP="009745D4">
      <w:pPr>
        <w:bidi/>
        <w:spacing w:line="240" w:lineRule="auto"/>
        <w:rPr>
          <w:rFonts w:asciiTheme="majorBidi" w:hAnsiTheme="majorBidi" w:cstheme="majorBidi"/>
          <w:sz w:val="24"/>
          <w:szCs w:val="24"/>
          <w:rtl/>
          <w:lang w:bidi="ar-DZ"/>
        </w:rPr>
      </w:pPr>
      <w:r w:rsidRPr="009745D4">
        <w:rPr>
          <w:rFonts w:asciiTheme="majorBidi" w:hAnsiTheme="majorBidi" w:cstheme="majorBidi" w:hint="cs"/>
          <w:sz w:val="24"/>
          <w:szCs w:val="24"/>
          <w:rtl/>
          <w:lang w:bidi="ar-DZ"/>
        </w:rPr>
        <w:t>274</w:t>
      </w:r>
      <w:r>
        <w:rPr>
          <w:rFonts w:asciiTheme="majorBidi" w:hAnsiTheme="majorBidi" w:cstheme="majorBidi" w:hint="cs"/>
          <w:sz w:val="24"/>
          <w:szCs w:val="24"/>
          <w:rtl/>
          <w:lang w:bidi="ar-DZ"/>
        </w:rPr>
        <w:t xml:space="preserve">           ح/ قروض                                                                        159912.00 دج </w:t>
      </w:r>
    </w:p>
    <w:p w:rsidR="005709BF" w:rsidRPr="009745D4" w:rsidRDefault="009745D4" w:rsidP="00EC6829">
      <w:pPr>
        <w:bidi/>
        <w:spacing w:line="24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sidRPr="009745D4">
        <w:rPr>
          <w:rFonts w:asciiTheme="majorBidi" w:hAnsiTheme="majorBidi" w:cstheme="majorBidi" w:hint="cs"/>
          <w:sz w:val="28"/>
          <w:szCs w:val="28"/>
          <w:rtl/>
          <w:lang w:bidi="ar-DZ"/>
        </w:rPr>
        <w:t xml:space="preserve">إلى    </w:t>
      </w:r>
    </w:p>
    <w:p w:rsidR="005709BF" w:rsidRDefault="009745D4" w:rsidP="00336FD4">
      <w:pPr>
        <w:bidi/>
        <w:spacing w:line="240" w:lineRule="auto"/>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 xml:space="preserve">   </w:t>
      </w:r>
      <w:r w:rsidR="00EC6829">
        <w:rPr>
          <w:rFonts w:asciiTheme="majorBidi" w:hAnsiTheme="majorBidi" w:cstheme="majorBidi" w:hint="cs"/>
          <w:b/>
          <w:bCs/>
          <w:sz w:val="28"/>
          <w:szCs w:val="28"/>
          <w:rtl/>
          <w:lang w:bidi="ar-DZ"/>
        </w:rPr>
        <w:t xml:space="preserve"> </w:t>
      </w:r>
      <w:r>
        <w:rPr>
          <w:rFonts w:asciiTheme="majorBidi" w:hAnsiTheme="majorBidi" w:cstheme="majorBidi" w:hint="cs"/>
          <w:b/>
          <w:bCs/>
          <w:sz w:val="28"/>
          <w:szCs w:val="28"/>
          <w:rtl/>
          <w:lang w:bidi="ar-DZ"/>
        </w:rPr>
        <w:t xml:space="preserve">  </w:t>
      </w:r>
      <w:r w:rsidRPr="009745D4">
        <w:rPr>
          <w:rFonts w:asciiTheme="majorBidi" w:hAnsiTheme="majorBidi" w:cstheme="majorBidi" w:hint="cs"/>
          <w:sz w:val="24"/>
          <w:szCs w:val="24"/>
          <w:rtl/>
          <w:lang w:bidi="ar-DZ"/>
        </w:rPr>
        <w:t>477</w:t>
      </w:r>
      <w:r w:rsidR="00EC6829">
        <w:rPr>
          <w:rFonts w:asciiTheme="majorBidi" w:hAnsiTheme="majorBidi" w:cstheme="majorBidi" w:hint="cs"/>
          <w:sz w:val="24"/>
          <w:szCs w:val="24"/>
          <w:rtl/>
          <w:lang w:bidi="ar-DZ"/>
        </w:rPr>
        <w:t xml:space="preserve"> </w:t>
      </w:r>
      <w:r>
        <w:rPr>
          <w:rFonts w:asciiTheme="majorBidi" w:hAnsiTheme="majorBidi" w:cstheme="majorBidi" w:hint="cs"/>
          <w:b/>
          <w:bCs/>
          <w:sz w:val="28"/>
          <w:szCs w:val="28"/>
          <w:rtl/>
          <w:lang w:bidi="ar-DZ"/>
        </w:rPr>
        <w:t xml:space="preserve">       </w:t>
      </w:r>
      <w:r w:rsidR="00D8739C">
        <w:rPr>
          <w:rFonts w:asciiTheme="majorBidi" w:hAnsiTheme="majorBidi" w:cstheme="majorBidi" w:hint="cs"/>
          <w:b/>
          <w:bCs/>
          <w:sz w:val="28"/>
          <w:szCs w:val="28"/>
          <w:rtl/>
          <w:lang w:bidi="ar-DZ"/>
        </w:rPr>
        <w:t xml:space="preserve"> </w:t>
      </w:r>
      <w:r>
        <w:rPr>
          <w:rFonts w:asciiTheme="majorBidi" w:hAnsiTheme="majorBidi" w:cstheme="majorBidi" w:hint="cs"/>
          <w:b/>
          <w:bCs/>
          <w:sz w:val="28"/>
          <w:szCs w:val="28"/>
          <w:rtl/>
          <w:lang w:bidi="ar-DZ"/>
        </w:rPr>
        <w:t xml:space="preserve">                           </w:t>
      </w:r>
      <w:r w:rsidRPr="009745D4">
        <w:rPr>
          <w:rFonts w:asciiTheme="majorBidi" w:hAnsiTheme="majorBidi" w:cstheme="majorBidi" w:hint="cs"/>
          <w:sz w:val="24"/>
          <w:szCs w:val="24"/>
          <w:rtl/>
          <w:lang w:bidi="ar-DZ"/>
        </w:rPr>
        <w:t>ح/ فرق تحويل- خصم</w:t>
      </w:r>
      <w:r w:rsidR="00D8739C">
        <w:rPr>
          <w:rFonts w:asciiTheme="majorBidi" w:hAnsiTheme="majorBidi" w:cstheme="majorBidi" w:hint="cs"/>
          <w:sz w:val="24"/>
          <w:szCs w:val="24"/>
          <w:rtl/>
          <w:lang w:bidi="ar-DZ"/>
        </w:rPr>
        <w:t xml:space="preserve">                                            159912.00 دج</w:t>
      </w:r>
    </w:p>
    <w:p w:rsidR="005709BF" w:rsidRPr="00EC6829" w:rsidRDefault="00D8739C" w:rsidP="00336FD4">
      <w:pPr>
        <w:bidi/>
        <w:spacing w:line="24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sidRPr="00EC6829">
        <w:rPr>
          <w:rFonts w:asciiTheme="majorBidi" w:hAnsiTheme="majorBidi" w:cstheme="majorBidi" w:hint="cs"/>
          <w:sz w:val="24"/>
          <w:szCs w:val="24"/>
          <w:rtl/>
          <w:lang w:bidi="ar-DZ"/>
        </w:rPr>
        <w:t xml:space="preserve">قيد فروق التحويل المتعلقة </w:t>
      </w:r>
      <w:r w:rsidR="00EC6829" w:rsidRPr="00EC6829">
        <w:rPr>
          <w:rFonts w:asciiTheme="majorBidi" w:hAnsiTheme="majorBidi" w:cstheme="majorBidi" w:hint="cs"/>
          <w:sz w:val="24"/>
          <w:szCs w:val="24"/>
          <w:rtl/>
          <w:lang w:bidi="ar-DZ"/>
        </w:rPr>
        <w:t>بمنح القرض</w:t>
      </w:r>
    </w:p>
    <w:p w:rsidR="005709BF" w:rsidRPr="00EC6829" w:rsidRDefault="00EC6829" w:rsidP="00AF2A34">
      <w:pPr>
        <w:bidi/>
        <w:spacing w:line="240" w:lineRule="auto"/>
        <w:rPr>
          <w:rFonts w:asciiTheme="majorBidi" w:hAnsiTheme="majorBidi" w:cstheme="majorBidi"/>
          <w:sz w:val="28"/>
          <w:szCs w:val="28"/>
          <w:rtl/>
          <w:lang w:val="fr-FR" w:bidi="ar-DZ"/>
        </w:rPr>
      </w:pPr>
      <w:r>
        <w:rPr>
          <w:rFonts w:asciiTheme="majorBidi" w:hAnsiTheme="majorBidi" w:cstheme="majorBidi" w:hint="cs"/>
          <w:b/>
          <w:bCs/>
          <w:sz w:val="28"/>
          <w:szCs w:val="28"/>
          <w:rtl/>
          <w:lang w:bidi="ar-DZ"/>
        </w:rPr>
        <w:t xml:space="preserve">             </w:t>
      </w:r>
      <w:r w:rsidRPr="00EC6829">
        <w:rPr>
          <w:rFonts w:asciiTheme="majorBidi" w:hAnsiTheme="majorBidi" w:cstheme="majorBidi" w:hint="cs"/>
          <w:rtl/>
          <w:lang w:bidi="ar-DZ"/>
        </w:rPr>
        <w:t xml:space="preserve"> 80000 </w:t>
      </w:r>
      <w:r w:rsidRPr="00EC6829">
        <w:rPr>
          <w:rFonts w:asciiTheme="majorBidi" w:hAnsiTheme="majorBidi" w:cstheme="majorBidi"/>
          <w:lang w:val="fr-FR" w:bidi="ar-DZ"/>
        </w:rPr>
        <w:t>$</w:t>
      </w:r>
      <w:r w:rsidRPr="00EC6829">
        <w:rPr>
          <w:rFonts w:asciiTheme="majorBidi" w:hAnsiTheme="majorBidi" w:cstheme="majorBidi" w:hint="cs"/>
          <w:rtl/>
          <w:lang w:val="fr-FR" w:bidi="ar-DZ"/>
        </w:rPr>
        <w:t xml:space="preserve"> </w:t>
      </w:r>
      <w:r w:rsidR="00AF2A34">
        <w:rPr>
          <w:rFonts w:asciiTheme="majorBidi" w:hAnsiTheme="majorBidi" w:cstheme="majorBidi" w:hint="cs"/>
          <w:rtl/>
          <w:lang w:val="fr-FR" w:bidi="ar-DZ"/>
        </w:rPr>
        <w:t>×</w:t>
      </w:r>
      <w:r w:rsidRPr="00EC6829">
        <w:rPr>
          <w:rFonts w:asciiTheme="majorBidi" w:hAnsiTheme="majorBidi" w:cstheme="majorBidi" w:hint="cs"/>
          <w:rtl/>
          <w:lang w:val="fr-FR" w:bidi="ar-DZ"/>
        </w:rPr>
        <w:t xml:space="preserve"> ( 124.1111 دج </w:t>
      </w:r>
      <w:r w:rsidRPr="00EC6829">
        <w:rPr>
          <w:rFonts w:asciiTheme="majorBidi" w:hAnsiTheme="majorBidi" w:cstheme="majorBidi"/>
          <w:rtl/>
          <w:lang w:val="fr-FR" w:bidi="ar-DZ"/>
        </w:rPr>
        <w:t>–</w:t>
      </w:r>
      <w:r w:rsidRPr="00EC6829">
        <w:rPr>
          <w:rFonts w:asciiTheme="majorBidi" w:hAnsiTheme="majorBidi" w:cstheme="majorBidi" w:hint="cs"/>
          <w:rtl/>
          <w:lang w:val="fr-FR" w:bidi="ar-DZ"/>
        </w:rPr>
        <w:t xml:space="preserve"> 122.1122 دج) = 1599</w:t>
      </w:r>
      <w:r w:rsidR="004F098C">
        <w:rPr>
          <w:rFonts w:asciiTheme="majorBidi" w:hAnsiTheme="majorBidi" w:cstheme="majorBidi" w:hint="cs"/>
          <w:rtl/>
          <w:lang w:val="fr-FR" w:bidi="ar-DZ"/>
        </w:rPr>
        <w:t>12</w:t>
      </w:r>
      <w:r w:rsidRPr="00EC6829">
        <w:rPr>
          <w:rFonts w:asciiTheme="majorBidi" w:hAnsiTheme="majorBidi" w:cstheme="majorBidi" w:hint="cs"/>
          <w:rtl/>
          <w:lang w:val="fr-FR" w:bidi="ar-DZ"/>
        </w:rPr>
        <w:t>.00 دج</w:t>
      </w:r>
    </w:p>
    <w:p w:rsidR="005709BF" w:rsidRDefault="00147D31" w:rsidP="00372564">
      <w:pPr>
        <w:bidi/>
        <w:spacing w:line="240" w:lineRule="auto"/>
        <w:rPr>
          <w:rFonts w:asciiTheme="majorBidi" w:hAnsiTheme="majorBidi" w:cstheme="majorBidi"/>
          <w:b/>
          <w:bCs/>
          <w:sz w:val="28"/>
          <w:szCs w:val="28"/>
          <w:rtl/>
          <w:lang w:bidi="ar-DZ"/>
        </w:rPr>
      </w:pPr>
      <w:r>
        <w:rPr>
          <w:rFonts w:asciiTheme="majorBidi" w:hAnsiTheme="majorBidi" w:cstheme="majorBidi"/>
          <w:b/>
          <w:bCs/>
          <w:noProof/>
          <w:sz w:val="28"/>
          <w:szCs w:val="28"/>
          <w:rtl/>
          <w:lang w:val="fr-FR"/>
        </w:rPr>
        <w:pict>
          <v:shape id="_x0000_s1409" type="#_x0000_t32" style="position:absolute;left:0;text-align:left;margin-left:308.35pt;margin-top:6.5pt;width:101.95pt;height:0;flip:x;z-index:252043264" o:connectortype="straight"/>
        </w:pict>
      </w:r>
      <w:r>
        <w:rPr>
          <w:rFonts w:asciiTheme="majorBidi" w:hAnsiTheme="majorBidi" w:cstheme="majorBidi"/>
          <w:b/>
          <w:bCs/>
          <w:noProof/>
          <w:sz w:val="28"/>
          <w:szCs w:val="28"/>
          <w:rtl/>
          <w:lang w:val="fr-FR"/>
        </w:rPr>
        <w:pict>
          <v:shape id="_x0000_s1410" type="#_x0000_t32" style="position:absolute;left:0;text-align:left;margin-left:149.9pt;margin-top:7.8pt;width:117.1pt;height:0;z-index:252044288" o:connectortype="straight"/>
        </w:pict>
      </w:r>
      <w:r w:rsidR="00336FD4">
        <w:rPr>
          <w:rFonts w:asciiTheme="majorBidi" w:hAnsiTheme="majorBidi" w:cstheme="majorBidi" w:hint="cs"/>
          <w:b/>
          <w:bCs/>
          <w:sz w:val="28"/>
          <w:szCs w:val="28"/>
          <w:rtl/>
          <w:lang w:bidi="ar-DZ"/>
        </w:rPr>
        <w:t xml:space="preserve">                                      </w:t>
      </w:r>
    </w:p>
    <w:p w:rsidR="00372564" w:rsidRDefault="00372564" w:rsidP="00EB1216">
      <w:pPr>
        <w:bidi/>
        <w:spacing w:line="360" w:lineRule="auto"/>
        <w:rPr>
          <w:rFonts w:asciiTheme="majorBidi" w:hAnsiTheme="majorBidi" w:cstheme="majorBidi"/>
          <w:sz w:val="24"/>
          <w:szCs w:val="24"/>
          <w:rtl/>
          <w:lang w:bidi="ar-DZ"/>
        </w:rPr>
      </w:pPr>
      <w:r w:rsidRPr="00372564">
        <w:rPr>
          <w:rFonts w:asciiTheme="majorBidi" w:hAnsiTheme="majorBidi" w:cstheme="majorBidi" w:hint="cs"/>
          <w:sz w:val="28"/>
          <w:szCs w:val="28"/>
          <w:rtl/>
          <w:lang w:bidi="ar-DZ"/>
        </w:rPr>
        <w:t>- تسجيل قيد</w:t>
      </w:r>
      <w:r>
        <w:rPr>
          <w:rFonts w:asciiTheme="majorBidi" w:hAnsiTheme="majorBidi" w:cstheme="majorBidi" w:hint="cs"/>
          <w:sz w:val="28"/>
          <w:szCs w:val="28"/>
          <w:rtl/>
          <w:lang w:bidi="ar-DZ"/>
        </w:rPr>
        <w:t xml:space="preserve"> المخصص عند الجرد في 31 ديسمبر 2019: نظرا </w:t>
      </w:r>
      <w:r w:rsidR="00E93912">
        <w:rPr>
          <w:rFonts w:asciiTheme="majorBidi" w:hAnsiTheme="majorBidi" w:cstheme="majorBidi" w:hint="cs"/>
          <w:sz w:val="28"/>
          <w:szCs w:val="28"/>
          <w:rtl/>
          <w:lang w:bidi="ar-DZ"/>
        </w:rPr>
        <w:t xml:space="preserve">لكون الديون المستحقة على المؤسسة و القرض الممنوح للشركة الخارجية، معبر عنها بنفس العملة الدولار الأمريكي، فإن خطر خسائر الصرف </w:t>
      </w:r>
      <w:r w:rsidR="00E93912">
        <w:rPr>
          <w:rFonts w:asciiTheme="majorBidi" w:hAnsiTheme="majorBidi" w:cstheme="majorBidi" w:hint="cs"/>
          <w:sz w:val="28"/>
          <w:szCs w:val="28"/>
          <w:rtl/>
          <w:lang w:bidi="ar-DZ"/>
        </w:rPr>
        <w:lastRenderedPageBreak/>
        <w:t xml:space="preserve">لعملية الشراء تساوي 199890.00 دج؛ و التي تعوض بالمكاسب المحتملة بمبلغ 159912.00 دج، فإن خطر الخسارة يحدد ب </w:t>
      </w:r>
      <w:r w:rsidR="00EB1216">
        <w:rPr>
          <w:rFonts w:asciiTheme="majorBidi" w:hAnsiTheme="majorBidi" w:cstheme="majorBidi" w:hint="cs"/>
          <w:sz w:val="28"/>
          <w:szCs w:val="28"/>
          <w:rtl/>
          <w:lang w:bidi="ar-DZ"/>
        </w:rPr>
        <w:t xml:space="preserve">39978.00 </w:t>
      </w:r>
      <w:r w:rsidR="00E93912">
        <w:rPr>
          <w:rFonts w:asciiTheme="majorBidi" w:hAnsiTheme="majorBidi" w:cstheme="majorBidi" w:hint="cs"/>
          <w:sz w:val="28"/>
          <w:szCs w:val="28"/>
          <w:rtl/>
          <w:lang w:bidi="ar-DZ"/>
        </w:rPr>
        <w:t>دج</w:t>
      </w:r>
      <w:r w:rsidR="00F72442">
        <w:rPr>
          <w:rFonts w:asciiTheme="majorBidi" w:hAnsiTheme="majorBidi" w:cstheme="majorBidi" w:hint="cs"/>
          <w:sz w:val="28"/>
          <w:szCs w:val="28"/>
          <w:rtl/>
          <w:lang w:bidi="ar-DZ"/>
        </w:rPr>
        <w:t>. و عليه القيد يكون كالتالي:</w:t>
      </w:r>
      <w:r w:rsidR="00E93912">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w:t>
      </w:r>
    </w:p>
    <w:p w:rsidR="00372564" w:rsidRDefault="00147D31" w:rsidP="004F098C">
      <w:pPr>
        <w:bidi/>
        <w:spacing w:line="240" w:lineRule="auto"/>
        <w:rPr>
          <w:rFonts w:asciiTheme="majorBidi" w:hAnsiTheme="majorBidi" w:cstheme="majorBidi"/>
          <w:sz w:val="24"/>
          <w:szCs w:val="24"/>
          <w:rtl/>
          <w:lang w:bidi="ar-DZ"/>
        </w:rPr>
      </w:pPr>
      <w:r>
        <w:rPr>
          <w:rFonts w:asciiTheme="majorBidi" w:hAnsiTheme="majorBidi" w:cstheme="majorBidi"/>
          <w:noProof/>
          <w:sz w:val="24"/>
          <w:szCs w:val="24"/>
          <w:rtl/>
          <w:lang w:val="fr-FR"/>
        </w:rPr>
        <w:pict>
          <v:shape id="_x0000_s1417" type="#_x0000_t32" style="position:absolute;left:0;text-align:left;margin-left:15.95pt;margin-top:5.55pt;width:0;height:124.6pt;z-index:252051456" o:connectortype="straight"/>
        </w:pict>
      </w:r>
      <w:r>
        <w:rPr>
          <w:rFonts w:asciiTheme="majorBidi" w:hAnsiTheme="majorBidi" w:cstheme="majorBidi"/>
          <w:noProof/>
          <w:sz w:val="24"/>
          <w:szCs w:val="24"/>
          <w:rtl/>
          <w:lang w:val="fr-FR"/>
        </w:rPr>
        <w:pict>
          <v:shape id="_x0000_s1416" type="#_x0000_t32" style="position:absolute;left:0;text-align:left;margin-left:81.65pt;margin-top:6.2pt;width:0;height:123.95pt;z-index:252050432" o:connectortype="straight"/>
        </w:pict>
      </w:r>
      <w:r>
        <w:rPr>
          <w:rFonts w:asciiTheme="majorBidi" w:hAnsiTheme="majorBidi" w:cstheme="majorBidi"/>
          <w:noProof/>
          <w:sz w:val="24"/>
          <w:szCs w:val="24"/>
          <w:rtl/>
          <w:lang w:val="fr-FR"/>
        </w:rPr>
        <w:pict>
          <v:shape id="_x0000_s1411" type="#_x0000_t32" style="position:absolute;left:0;text-align:left;margin-left:455.45pt;margin-top:3.2pt;width:0;height:124pt;z-index:252045312" o:connectortype="straight"/>
        </w:pict>
      </w:r>
      <w:r>
        <w:rPr>
          <w:rFonts w:asciiTheme="majorBidi" w:hAnsiTheme="majorBidi" w:cstheme="majorBidi"/>
          <w:noProof/>
          <w:sz w:val="24"/>
          <w:szCs w:val="24"/>
          <w:rtl/>
          <w:lang w:val="fr-FR"/>
        </w:rPr>
        <w:pict>
          <v:shape id="_x0000_s1412" type="#_x0000_t32" style="position:absolute;left:0;text-align:left;margin-left:433.05pt;margin-top:3.75pt;width:0;height:123.45pt;z-index:252046336" o:connectortype="straight"/>
        </w:pict>
      </w:r>
      <w:r>
        <w:rPr>
          <w:rFonts w:asciiTheme="majorBidi" w:hAnsiTheme="majorBidi" w:cstheme="majorBidi"/>
          <w:noProof/>
          <w:sz w:val="24"/>
          <w:szCs w:val="24"/>
          <w:rtl/>
          <w:lang w:val="fr-FR"/>
        </w:rPr>
        <w:pict>
          <v:shape id="_x0000_s1413" type="#_x0000_t32" style="position:absolute;left:0;text-align:left;margin-left:410.3pt;margin-top:5.6pt;width:0;height:120.95pt;z-index:252047360" o:connectortype="straight"/>
        </w:pict>
      </w:r>
      <w:r>
        <w:rPr>
          <w:rFonts w:asciiTheme="majorBidi" w:hAnsiTheme="majorBidi" w:cstheme="majorBidi"/>
          <w:noProof/>
          <w:sz w:val="24"/>
          <w:szCs w:val="24"/>
          <w:rtl/>
          <w:lang w:val="fr-FR"/>
        </w:rPr>
        <w:pict>
          <v:shape id="_x0000_s1415" type="#_x0000_t32" style="position:absolute;left:0;text-align:left;margin-left:149.9pt;margin-top:6.7pt;width:0;height:120.5pt;z-index:252049408" o:connectortype="straight"/>
        </w:pict>
      </w:r>
      <w:r>
        <w:rPr>
          <w:rFonts w:asciiTheme="majorBidi" w:hAnsiTheme="majorBidi" w:cstheme="majorBidi"/>
          <w:noProof/>
          <w:sz w:val="24"/>
          <w:szCs w:val="24"/>
          <w:rtl/>
          <w:lang w:val="fr-FR"/>
        </w:rPr>
        <w:pict>
          <v:shape id="_x0000_s1418" type="#_x0000_t32" style="position:absolute;left:0;text-align:left;margin-left:149.9pt;margin-top:6.85pt;width:102.7pt;height:0;z-index:252052480" o:connectortype="straight"/>
        </w:pict>
      </w:r>
      <w:r>
        <w:rPr>
          <w:rFonts w:asciiTheme="majorBidi" w:hAnsiTheme="majorBidi" w:cstheme="majorBidi"/>
          <w:noProof/>
          <w:sz w:val="24"/>
          <w:szCs w:val="24"/>
          <w:rtl/>
          <w:lang w:val="fr-FR"/>
        </w:rPr>
        <w:pict>
          <v:shape id="_x0000_s1414" type="#_x0000_t32" style="position:absolute;left:0;text-align:left;margin-left:324.6pt;margin-top:6.05pt;width:85.7pt;height:0;z-index:252048384" o:connectortype="straight"/>
        </w:pict>
      </w:r>
      <w:r w:rsidR="00F72442">
        <w:rPr>
          <w:rFonts w:asciiTheme="majorBidi" w:hAnsiTheme="majorBidi" w:cstheme="majorBidi" w:hint="cs"/>
          <w:sz w:val="24"/>
          <w:szCs w:val="24"/>
          <w:rtl/>
          <w:lang w:bidi="ar-DZ"/>
        </w:rPr>
        <w:t xml:space="preserve">                                            31/ 12/ 2019</w:t>
      </w:r>
    </w:p>
    <w:p w:rsidR="005709BF" w:rsidRPr="00372564" w:rsidRDefault="004F098C" w:rsidP="008321C4">
      <w:pPr>
        <w:bidi/>
        <w:spacing w:line="240" w:lineRule="auto"/>
        <w:rPr>
          <w:rFonts w:asciiTheme="majorBidi" w:hAnsiTheme="majorBidi" w:cstheme="majorBidi"/>
          <w:sz w:val="24"/>
          <w:szCs w:val="24"/>
          <w:rtl/>
          <w:lang w:bidi="ar-DZ"/>
        </w:rPr>
      </w:pPr>
      <w:r>
        <w:rPr>
          <w:rFonts w:asciiTheme="majorBidi" w:hAnsiTheme="majorBidi" w:cstheme="majorBidi" w:hint="cs"/>
          <w:sz w:val="24"/>
          <w:szCs w:val="24"/>
          <w:rtl/>
          <w:lang w:bidi="ar-DZ"/>
        </w:rPr>
        <w:t>685</w:t>
      </w:r>
      <w:r w:rsidR="00372564">
        <w:rPr>
          <w:rFonts w:asciiTheme="majorBidi" w:hAnsiTheme="majorBidi" w:cstheme="majorBidi" w:hint="cs"/>
          <w:sz w:val="24"/>
          <w:szCs w:val="24"/>
          <w:rtl/>
          <w:lang w:bidi="ar-DZ"/>
        </w:rPr>
        <w:t xml:space="preserve">          ح/ مخصصات مالية</w:t>
      </w:r>
      <w:r w:rsidR="00B06763">
        <w:rPr>
          <w:rFonts w:asciiTheme="majorBidi" w:hAnsiTheme="majorBidi" w:cstheme="majorBidi" w:hint="cs"/>
          <w:sz w:val="24"/>
          <w:szCs w:val="24"/>
          <w:rtl/>
          <w:lang w:bidi="ar-DZ"/>
        </w:rPr>
        <w:t xml:space="preserve"> </w:t>
      </w:r>
      <w:r w:rsidR="008321C4">
        <w:rPr>
          <w:rFonts w:asciiTheme="majorBidi" w:hAnsiTheme="majorBidi" w:cstheme="majorBidi" w:hint="cs"/>
          <w:sz w:val="24"/>
          <w:szCs w:val="24"/>
          <w:rtl/>
          <w:lang w:bidi="ar-DZ"/>
        </w:rPr>
        <w:t xml:space="preserve"> و خسائر القيمة </w:t>
      </w:r>
      <w:r w:rsidR="00B06763">
        <w:rPr>
          <w:rFonts w:asciiTheme="majorBidi" w:hAnsiTheme="majorBidi" w:cstheme="majorBidi" w:hint="cs"/>
          <w:sz w:val="24"/>
          <w:szCs w:val="24"/>
          <w:rtl/>
          <w:lang w:bidi="ar-DZ"/>
        </w:rPr>
        <w:t xml:space="preserve">                                        39978.00 دج</w:t>
      </w:r>
    </w:p>
    <w:p w:rsidR="00A85DC9" w:rsidRPr="00372564" w:rsidRDefault="00372564" w:rsidP="004F098C">
      <w:pPr>
        <w:bidi/>
        <w:spacing w:line="24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sidRPr="00372564">
        <w:rPr>
          <w:rFonts w:asciiTheme="majorBidi" w:hAnsiTheme="majorBidi" w:cstheme="majorBidi" w:hint="cs"/>
          <w:sz w:val="28"/>
          <w:szCs w:val="28"/>
          <w:rtl/>
          <w:lang w:bidi="ar-DZ"/>
        </w:rPr>
        <w:t>إلى</w:t>
      </w:r>
    </w:p>
    <w:p w:rsidR="005709BF" w:rsidRPr="00372564" w:rsidRDefault="00372564" w:rsidP="004F098C">
      <w:pPr>
        <w:bidi/>
        <w:spacing w:line="24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sidR="004F098C">
        <w:rPr>
          <w:rFonts w:asciiTheme="majorBidi" w:hAnsiTheme="majorBidi" w:cstheme="majorBidi" w:hint="cs"/>
          <w:b/>
          <w:bCs/>
          <w:sz w:val="28"/>
          <w:szCs w:val="28"/>
          <w:rtl/>
          <w:lang w:bidi="ar-DZ"/>
        </w:rPr>
        <w:t xml:space="preserve">     </w:t>
      </w:r>
      <w:r w:rsidR="004F098C" w:rsidRPr="004F098C">
        <w:rPr>
          <w:rFonts w:asciiTheme="majorBidi" w:hAnsiTheme="majorBidi" w:cstheme="majorBidi" w:hint="cs"/>
          <w:sz w:val="24"/>
          <w:szCs w:val="24"/>
          <w:rtl/>
          <w:lang w:bidi="ar-DZ"/>
        </w:rPr>
        <w:t>158</w:t>
      </w:r>
      <w:r>
        <w:rPr>
          <w:rFonts w:asciiTheme="majorBidi" w:hAnsiTheme="majorBidi" w:cstheme="majorBidi" w:hint="cs"/>
          <w:b/>
          <w:bCs/>
          <w:sz w:val="28"/>
          <w:szCs w:val="28"/>
          <w:rtl/>
          <w:lang w:bidi="ar-DZ"/>
        </w:rPr>
        <w:t xml:space="preserve">                     </w:t>
      </w:r>
      <w:r w:rsidRPr="00372564">
        <w:rPr>
          <w:rFonts w:asciiTheme="majorBidi" w:hAnsiTheme="majorBidi" w:cstheme="majorBidi" w:hint="cs"/>
          <w:sz w:val="24"/>
          <w:szCs w:val="24"/>
          <w:rtl/>
          <w:lang w:bidi="ar-DZ"/>
        </w:rPr>
        <w:t>ح/ مخصصات أخرى للأعباء(خسائر الصرف)</w:t>
      </w:r>
      <w:r w:rsidR="00B06763">
        <w:rPr>
          <w:rFonts w:asciiTheme="majorBidi" w:hAnsiTheme="majorBidi" w:cstheme="majorBidi" w:hint="cs"/>
          <w:sz w:val="24"/>
          <w:szCs w:val="24"/>
          <w:rtl/>
          <w:lang w:bidi="ar-DZ"/>
        </w:rPr>
        <w:t xml:space="preserve">                             39978.00 دج</w:t>
      </w:r>
    </w:p>
    <w:p w:rsidR="00D8739C" w:rsidRPr="00923210" w:rsidRDefault="004F098C" w:rsidP="004F098C">
      <w:pPr>
        <w:bidi/>
        <w:spacing w:line="240" w:lineRule="auto"/>
        <w:rPr>
          <w:rFonts w:asciiTheme="majorBidi" w:hAnsiTheme="majorBidi" w:cstheme="majorBidi"/>
          <w:sz w:val="24"/>
          <w:szCs w:val="24"/>
          <w:rtl/>
          <w:lang w:bidi="ar-DZ"/>
        </w:rPr>
      </w:pPr>
      <w:r>
        <w:rPr>
          <w:rFonts w:asciiTheme="majorBidi" w:hAnsiTheme="majorBidi" w:cstheme="majorBidi" w:hint="cs"/>
          <w:b/>
          <w:bCs/>
          <w:sz w:val="28"/>
          <w:szCs w:val="28"/>
          <w:rtl/>
          <w:lang w:bidi="ar-DZ"/>
        </w:rPr>
        <w:t xml:space="preserve">              </w:t>
      </w:r>
      <w:r w:rsidRPr="00923210">
        <w:rPr>
          <w:rFonts w:asciiTheme="majorBidi" w:hAnsiTheme="majorBidi" w:cstheme="majorBidi" w:hint="cs"/>
          <w:sz w:val="24"/>
          <w:szCs w:val="24"/>
          <w:rtl/>
          <w:lang w:bidi="ar-DZ"/>
        </w:rPr>
        <w:t xml:space="preserve"> 199890.00 دج - 159912.00 دج =</w:t>
      </w:r>
      <w:r w:rsidR="00B06763">
        <w:rPr>
          <w:rFonts w:asciiTheme="majorBidi" w:hAnsiTheme="majorBidi" w:cstheme="majorBidi" w:hint="cs"/>
          <w:sz w:val="24"/>
          <w:szCs w:val="24"/>
          <w:rtl/>
          <w:lang w:bidi="ar-DZ"/>
        </w:rPr>
        <w:t xml:space="preserve"> 39978.00 دج</w:t>
      </w:r>
    </w:p>
    <w:p w:rsidR="00D8739C" w:rsidRDefault="00147D31" w:rsidP="00D8739C">
      <w:pPr>
        <w:bidi/>
        <w:rPr>
          <w:rFonts w:asciiTheme="majorBidi" w:hAnsiTheme="majorBidi" w:cstheme="majorBidi"/>
          <w:b/>
          <w:bCs/>
          <w:sz w:val="28"/>
          <w:szCs w:val="28"/>
          <w:rtl/>
          <w:lang w:bidi="ar-DZ"/>
        </w:rPr>
      </w:pPr>
      <w:r>
        <w:rPr>
          <w:rFonts w:asciiTheme="majorBidi" w:hAnsiTheme="majorBidi" w:cstheme="majorBidi"/>
          <w:b/>
          <w:bCs/>
          <w:noProof/>
          <w:sz w:val="28"/>
          <w:szCs w:val="28"/>
          <w:rtl/>
          <w:lang w:val="fr-FR"/>
        </w:rPr>
        <w:pict>
          <v:shape id="_x0000_s1420" type="#_x0000_t32" style="position:absolute;left:0;text-align:left;margin-left:149.9pt;margin-top:5.9pt;width:117.1pt;height:0;z-index:252054528" o:connectortype="straight"/>
        </w:pict>
      </w:r>
      <w:r>
        <w:rPr>
          <w:rFonts w:asciiTheme="majorBidi" w:hAnsiTheme="majorBidi" w:cstheme="majorBidi"/>
          <w:b/>
          <w:bCs/>
          <w:noProof/>
          <w:sz w:val="28"/>
          <w:szCs w:val="28"/>
          <w:rtl/>
          <w:lang w:val="fr-FR"/>
        </w:rPr>
        <w:pict>
          <v:shape id="_x0000_s1419" type="#_x0000_t32" style="position:absolute;left:0;text-align:left;margin-left:309pt;margin-top:5.9pt;width:101.3pt;height:0;flip:x;z-index:252053504" o:connectortype="straight"/>
        </w:pict>
      </w:r>
    </w:p>
    <w:p w:rsidR="00D8739C" w:rsidRDefault="00D8739C" w:rsidP="00D8739C">
      <w:pPr>
        <w:bidi/>
        <w:rPr>
          <w:rFonts w:asciiTheme="majorBidi" w:hAnsiTheme="majorBidi" w:cstheme="majorBidi"/>
          <w:b/>
          <w:bCs/>
          <w:sz w:val="28"/>
          <w:szCs w:val="28"/>
          <w:rtl/>
          <w:lang w:bidi="ar-DZ"/>
        </w:rPr>
      </w:pPr>
    </w:p>
    <w:p w:rsidR="00D8739C" w:rsidRDefault="00D8739C" w:rsidP="00D8739C">
      <w:pPr>
        <w:bidi/>
        <w:rPr>
          <w:rFonts w:asciiTheme="majorBidi" w:hAnsiTheme="majorBidi" w:cstheme="majorBidi"/>
          <w:b/>
          <w:bCs/>
          <w:sz w:val="28"/>
          <w:szCs w:val="28"/>
          <w:rtl/>
          <w:lang w:bidi="ar-DZ"/>
        </w:rPr>
      </w:pPr>
    </w:p>
    <w:p w:rsidR="005A08EE" w:rsidRDefault="005A08EE" w:rsidP="005A08EE">
      <w:pPr>
        <w:bidi/>
        <w:rPr>
          <w:rFonts w:asciiTheme="majorBidi" w:hAnsiTheme="majorBidi" w:cstheme="majorBidi"/>
          <w:b/>
          <w:bCs/>
          <w:sz w:val="28"/>
          <w:szCs w:val="28"/>
          <w:rtl/>
          <w:lang w:bidi="ar-DZ"/>
        </w:rPr>
      </w:pPr>
    </w:p>
    <w:p w:rsidR="004D7DAD" w:rsidRDefault="004D7DAD" w:rsidP="004D7DAD">
      <w:pPr>
        <w:bidi/>
        <w:rPr>
          <w:rFonts w:asciiTheme="majorBidi" w:hAnsiTheme="majorBidi" w:cstheme="majorBidi"/>
          <w:b/>
          <w:bCs/>
          <w:sz w:val="28"/>
          <w:szCs w:val="28"/>
          <w:rtl/>
          <w:lang w:bidi="ar-DZ"/>
        </w:rPr>
      </w:pPr>
    </w:p>
    <w:p w:rsidR="004D7DAD" w:rsidRDefault="004D7DAD" w:rsidP="004D7DAD">
      <w:pPr>
        <w:bidi/>
        <w:rPr>
          <w:rFonts w:asciiTheme="majorBidi" w:hAnsiTheme="majorBidi" w:cstheme="majorBidi"/>
          <w:b/>
          <w:bCs/>
          <w:sz w:val="28"/>
          <w:szCs w:val="28"/>
          <w:rtl/>
          <w:lang w:bidi="ar-DZ"/>
        </w:rPr>
      </w:pPr>
    </w:p>
    <w:p w:rsidR="004D7DAD" w:rsidRDefault="004D7DAD" w:rsidP="004D7DAD">
      <w:pPr>
        <w:bidi/>
        <w:rPr>
          <w:rFonts w:asciiTheme="majorBidi" w:hAnsiTheme="majorBidi" w:cstheme="majorBidi"/>
          <w:b/>
          <w:bCs/>
          <w:sz w:val="28"/>
          <w:szCs w:val="28"/>
          <w:rtl/>
          <w:lang w:bidi="ar-DZ"/>
        </w:rPr>
      </w:pPr>
    </w:p>
    <w:p w:rsidR="000F6429" w:rsidRDefault="000F6429" w:rsidP="000F6429">
      <w:pPr>
        <w:bidi/>
        <w:rPr>
          <w:rFonts w:asciiTheme="majorBidi" w:hAnsiTheme="majorBidi" w:cstheme="majorBidi"/>
          <w:b/>
          <w:bCs/>
          <w:sz w:val="28"/>
          <w:szCs w:val="28"/>
          <w:rtl/>
          <w:lang w:bidi="ar-DZ"/>
        </w:rPr>
      </w:pPr>
    </w:p>
    <w:p w:rsidR="000F6429" w:rsidRDefault="000F6429" w:rsidP="000F6429">
      <w:pPr>
        <w:bidi/>
        <w:rPr>
          <w:rFonts w:asciiTheme="majorBidi" w:hAnsiTheme="majorBidi" w:cstheme="majorBidi"/>
          <w:b/>
          <w:bCs/>
          <w:sz w:val="28"/>
          <w:szCs w:val="28"/>
          <w:rtl/>
          <w:lang w:bidi="ar-DZ"/>
        </w:rPr>
      </w:pPr>
    </w:p>
    <w:p w:rsidR="000F6429" w:rsidRDefault="000F6429" w:rsidP="000F6429">
      <w:pPr>
        <w:bidi/>
        <w:rPr>
          <w:rFonts w:asciiTheme="majorBidi" w:hAnsiTheme="majorBidi" w:cstheme="majorBidi"/>
          <w:b/>
          <w:bCs/>
          <w:sz w:val="28"/>
          <w:szCs w:val="28"/>
          <w:rtl/>
          <w:lang w:bidi="ar-DZ"/>
        </w:rPr>
      </w:pPr>
    </w:p>
    <w:p w:rsidR="000F6429" w:rsidRDefault="000F6429" w:rsidP="000F6429">
      <w:pPr>
        <w:bidi/>
        <w:rPr>
          <w:rFonts w:asciiTheme="majorBidi" w:hAnsiTheme="majorBidi" w:cstheme="majorBidi"/>
          <w:b/>
          <w:bCs/>
          <w:sz w:val="28"/>
          <w:szCs w:val="28"/>
          <w:rtl/>
          <w:lang w:bidi="ar-DZ"/>
        </w:rPr>
      </w:pPr>
    </w:p>
    <w:p w:rsidR="000F6429" w:rsidRDefault="000F6429" w:rsidP="000F6429">
      <w:pPr>
        <w:bidi/>
        <w:rPr>
          <w:rFonts w:asciiTheme="majorBidi" w:hAnsiTheme="majorBidi" w:cstheme="majorBidi"/>
          <w:b/>
          <w:bCs/>
          <w:sz w:val="28"/>
          <w:szCs w:val="28"/>
          <w:rtl/>
          <w:lang w:bidi="ar-DZ"/>
        </w:rPr>
      </w:pPr>
    </w:p>
    <w:p w:rsidR="000F6429" w:rsidRDefault="000F6429" w:rsidP="000F6429">
      <w:pPr>
        <w:bidi/>
        <w:rPr>
          <w:rFonts w:asciiTheme="majorBidi" w:hAnsiTheme="majorBidi" w:cstheme="majorBidi"/>
          <w:b/>
          <w:bCs/>
          <w:sz w:val="28"/>
          <w:szCs w:val="28"/>
          <w:rtl/>
          <w:lang w:bidi="ar-DZ"/>
        </w:rPr>
      </w:pPr>
    </w:p>
    <w:p w:rsidR="000F6429" w:rsidRDefault="000F6429" w:rsidP="000F6429">
      <w:pPr>
        <w:bidi/>
        <w:rPr>
          <w:rFonts w:asciiTheme="majorBidi" w:hAnsiTheme="majorBidi" w:cstheme="majorBidi"/>
          <w:b/>
          <w:bCs/>
          <w:sz w:val="28"/>
          <w:szCs w:val="28"/>
          <w:rtl/>
          <w:lang w:bidi="ar-DZ"/>
        </w:rPr>
      </w:pPr>
    </w:p>
    <w:p w:rsidR="000F6429" w:rsidRDefault="000F6429" w:rsidP="000F6429">
      <w:pPr>
        <w:bidi/>
        <w:rPr>
          <w:rFonts w:asciiTheme="majorBidi" w:hAnsiTheme="majorBidi" w:cstheme="majorBidi"/>
          <w:b/>
          <w:bCs/>
          <w:sz w:val="28"/>
          <w:szCs w:val="28"/>
          <w:rtl/>
          <w:lang w:bidi="ar-DZ"/>
        </w:rPr>
      </w:pPr>
    </w:p>
    <w:p w:rsidR="000F6429" w:rsidRDefault="000F6429" w:rsidP="000F6429">
      <w:pPr>
        <w:bidi/>
        <w:rPr>
          <w:rFonts w:asciiTheme="majorBidi" w:hAnsiTheme="majorBidi" w:cstheme="majorBidi"/>
          <w:b/>
          <w:bCs/>
          <w:sz w:val="28"/>
          <w:szCs w:val="28"/>
          <w:rtl/>
          <w:lang w:bidi="ar-DZ"/>
        </w:rPr>
      </w:pPr>
    </w:p>
    <w:p w:rsidR="000F6429" w:rsidRDefault="000F6429" w:rsidP="000F6429">
      <w:pPr>
        <w:bidi/>
        <w:rPr>
          <w:rFonts w:asciiTheme="majorBidi" w:hAnsiTheme="majorBidi" w:cstheme="majorBidi"/>
          <w:b/>
          <w:bCs/>
          <w:sz w:val="28"/>
          <w:szCs w:val="28"/>
          <w:rtl/>
          <w:lang w:bidi="ar-DZ"/>
        </w:rPr>
      </w:pPr>
    </w:p>
    <w:p w:rsidR="000F6429" w:rsidRDefault="000F6429" w:rsidP="000F6429">
      <w:pPr>
        <w:bidi/>
        <w:rPr>
          <w:rFonts w:asciiTheme="majorBidi" w:hAnsiTheme="majorBidi" w:cstheme="majorBidi"/>
          <w:b/>
          <w:bCs/>
          <w:sz w:val="28"/>
          <w:szCs w:val="28"/>
          <w:rtl/>
          <w:lang w:bidi="ar-DZ"/>
        </w:rPr>
      </w:pPr>
    </w:p>
    <w:p w:rsidR="000D784B" w:rsidRDefault="000D784B" w:rsidP="00F41B3F">
      <w:pPr>
        <w:bidi/>
        <w:rPr>
          <w:rFonts w:asciiTheme="majorBidi" w:hAnsiTheme="majorBidi" w:cstheme="majorBidi"/>
          <w:b/>
          <w:bCs/>
          <w:sz w:val="28"/>
          <w:szCs w:val="28"/>
          <w:rtl/>
          <w:lang w:bidi="ar-DZ"/>
        </w:rPr>
      </w:pPr>
    </w:p>
    <w:p w:rsidR="0066356C" w:rsidRDefault="0066356C" w:rsidP="00197170">
      <w:pPr>
        <w:bidi/>
        <w:jc w:val="center"/>
        <w:rPr>
          <w:rFonts w:asciiTheme="majorBidi" w:hAnsiTheme="majorBidi" w:cstheme="majorBidi"/>
          <w:b/>
          <w:bCs/>
          <w:sz w:val="32"/>
          <w:szCs w:val="32"/>
          <w:u w:val="single"/>
          <w:rtl/>
          <w:lang w:bidi="ar-DZ"/>
        </w:rPr>
      </w:pPr>
      <w:r w:rsidRPr="00197170">
        <w:rPr>
          <w:rFonts w:asciiTheme="majorBidi" w:hAnsiTheme="majorBidi" w:cstheme="majorBidi" w:hint="cs"/>
          <w:b/>
          <w:bCs/>
          <w:sz w:val="32"/>
          <w:szCs w:val="32"/>
          <w:u w:val="single"/>
          <w:rtl/>
          <w:lang w:bidi="ar-DZ"/>
        </w:rPr>
        <w:lastRenderedPageBreak/>
        <w:t>محاضرة رقم (07)</w:t>
      </w:r>
      <w:r w:rsidR="00197170" w:rsidRPr="00197170">
        <w:rPr>
          <w:rFonts w:asciiTheme="majorBidi" w:hAnsiTheme="majorBidi" w:cstheme="majorBidi" w:hint="cs"/>
          <w:b/>
          <w:bCs/>
          <w:sz w:val="32"/>
          <w:szCs w:val="32"/>
          <w:u w:val="single"/>
          <w:rtl/>
          <w:lang w:bidi="ar-DZ"/>
        </w:rPr>
        <w:t xml:space="preserve"> المسك المحاسبة للأجور و الحسابات المرتبطة بها</w:t>
      </w:r>
    </w:p>
    <w:p w:rsidR="00F66BBC" w:rsidRDefault="00F66BBC" w:rsidP="009171ED">
      <w:pPr>
        <w:bidi/>
        <w:spacing w:line="36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1)- </w:t>
      </w:r>
      <w:r w:rsidRPr="00DF368C">
        <w:rPr>
          <w:rFonts w:asciiTheme="majorBidi" w:hAnsiTheme="majorBidi" w:cstheme="majorBidi" w:hint="cs"/>
          <w:b/>
          <w:bCs/>
          <w:sz w:val="28"/>
          <w:szCs w:val="28"/>
          <w:rtl/>
          <w:lang w:bidi="ar-DZ"/>
        </w:rPr>
        <w:t>الإطار المفاهيمي للأجور و الحسابات المرتبطة بها</w:t>
      </w:r>
      <w:r w:rsidR="00D005A8">
        <w:rPr>
          <w:rFonts w:asciiTheme="majorBidi" w:hAnsiTheme="majorBidi" w:cstheme="majorBidi" w:hint="cs"/>
          <w:b/>
          <w:bCs/>
          <w:sz w:val="28"/>
          <w:szCs w:val="28"/>
          <w:rtl/>
          <w:lang w:bidi="ar-DZ"/>
        </w:rPr>
        <w:t>:</w:t>
      </w:r>
    </w:p>
    <w:p w:rsidR="00B92854" w:rsidRDefault="00DF368C" w:rsidP="009171ED">
      <w:pPr>
        <w:bidi/>
        <w:spacing w:line="36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7E6433">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يحصل كل عامل سواء على مستوى مؤسسة إقتصادية أو أي كيان ذات طابع إقتصادي مقابل عمله مرتبا أو أجرا. حيث يفرق بين المرتب (</w:t>
      </w:r>
      <w:r w:rsidR="007E6433">
        <w:rPr>
          <w:rFonts w:asciiTheme="majorBidi" w:hAnsiTheme="majorBidi" w:cstheme="majorBidi"/>
          <w:sz w:val="28"/>
          <w:szCs w:val="28"/>
          <w:lang w:val="fr-FR" w:bidi="ar-DZ"/>
        </w:rPr>
        <w:t>Traitement</w:t>
      </w:r>
      <w:r>
        <w:rPr>
          <w:rFonts w:asciiTheme="majorBidi" w:hAnsiTheme="majorBidi" w:cstheme="majorBidi" w:hint="cs"/>
          <w:sz w:val="28"/>
          <w:szCs w:val="28"/>
          <w:rtl/>
          <w:lang w:bidi="ar-DZ"/>
        </w:rPr>
        <w:t>) و الأجر(</w:t>
      </w:r>
      <w:r w:rsidR="007E6433">
        <w:rPr>
          <w:rFonts w:asciiTheme="majorBidi" w:hAnsiTheme="majorBidi" w:cstheme="majorBidi"/>
          <w:sz w:val="28"/>
          <w:szCs w:val="28"/>
          <w:lang w:bidi="ar-DZ"/>
        </w:rPr>
        <w:t>Salaire</w:t>
      </w:r>
      <w:r>
        <w:rPr>
          <w:rFonts w:asciiTheme="majorBidi" w:hAnsiTheme="majorBidi" w:cstheme="majorBidi" w:hint="cs"/>
          <w:sz w:val="28"/>
          <w:szCs w:val="28"/>
          <w:rtl/>
          <w:lang w:bidi="ar-DZ"/>
        </w:rPr>
        <w:t xml:space="preserve">) في أن الأول يعد أجرا ثابتا </w:t>
      </w:r>
      <w:r w:rsidR="00585AA1">
        <w:rPr>
          <w:rFonts w:asciiTheme="majorBidi" w:hAnsiTheme="majorBidi" w:cstheme="majorBidi" w:hint="cs"/>
          <w:sz w:val="28"/>
          <w:szCs w:val="28"/>
          <w:rtl/>
          <w:lang w:bidi="ar-DZ"/>
        </w:rPr>
        <w:t>ت</w:t>
      </w:r>
      <w:r>
        <w:rPr>
          <w:rFonts w:asciiTheme="majorBidi" w:hAnsiTheme="majorBidi" w:cstheme="majorBidi" w:hint="cs"/>
          <w:sz w:val="28"/>
          <w:szCs w:val="28"/>
          <w:rtl/>
          <w:lang w:bidi="ar-DZ"/>
        </w:rPr>
        <w:t>تقاضاه شريحة معينة تسمى</w:t>
      </w:r>
      <w:r w:rsidR="00585AA1">
        <w:rPr>
          <w:rFonts w:asciiTheme="majorBidi" w:hAnsiTheme="majorBidi" w:cstheme="majorBidi" w:hint="cs"/>
          <w:sz w:val="28"/>
          <w:szCs w:val="28"/>
          <w:rtl/>
          <w:lang w:bidi="ar-DZ"/>
        </w:rPr>
        <w:t xml:space="preserve"> بالموظفين؛ أما فيما يتعلق بالثاني فيخص فئة العمال الأجراء بالمؤسسة الإقتصادية.</w:t>
      </w:r>
      <w:r w:rsidR="00B92854">
        <w:rPr>
          <w:rFonts w:asciiTheme="majorBidi" w:hAnsiTheme="majorBidi" w:cstheme="majorBidi" w:hint="cs"/>
          <w:sz w:val="28"/>
          <w:szCs w:val="28"/>
          <w:rtl/>
          <w:lang w:bidi="ar-DZ"/>
        </w:rPr>
        <w:t xml:space="preserve"> </w:t>
      </w:r>
      <w:r w:rsidR="004217A7">
        <w:rPr>
          <w:rFonts w:asciiTheme="majorBidi" w:hAnsiTheme="majorBidi" w:cstheme="majorBidi" w:hint="cs"/>
          <w:sz w:val="28"/>
          <w:szCs w:val="28"/>
          <w:rtl/>
          <w:lang w:bidi="ar-DZ"/>
        </w:rPr>
        <w:t xml:space="preserve">فهي أعباء الموظفين أو العاملين، حيث </w:t>
      </w:r>
      <w:r w:rsidR="00835AC0">
        <w:rPr>
          <w:rFonts w:asciiTheme="majorBidi" w:hAnsiTheme="majorBidi" w:cstheme="majorBidi" w:hint="cs"/>
          <w:sz w:val="28"/>
          <w:szCs w:val="28"/>
          <w:rtl/>
          <w:lang w:bidi="ar-DZ"/>
        </w:rPr>
        <w:t>"</w:t>
      </w:r>
      <w:r w:rsidR="004217A7">
        <w:rPr>
          <w:rFonts w:asciiTheme="majorBidi" w:hAnsiTheme="majorBidi" w:cstheme="majorBidi" w:hint="cs"/>
          <w:sz w:val="28"/>
          <w:szCs w:val="28"/>
          <w:rtl/>
          <w:lang w:bidi="ar-DZ"/>
        </w:rPr>
        <w:t>خصص لها النظام المحاسبي المالي، حساب رئيسي 63 يسجل فيه مصاريف الأجور التي تدفعها المؤسسة لمستخدميها. و يتفرع الحساب 63 مصاريف أو أعباء المستخدمين إلى:</w:t>
      </w:r>
    </w:p>
    <w:p w:rsidR="00FF2090" w:rsidRDefault="00FF2090" w:rsidP="009171ED">
      <w:pPr>
        <w:bidi/>
        <w:spacing w:line="360" w:lineRule="auto"/>
        <w:rPr>
          <w:rFonts w:asciiTheme="majorBidi" w:hAnsiTheme="majorBidi" w:cstheme="majorBidi"/>
          <w:sz w:val="28"/>
          <w:szCs w:val="28"/>
          <w:rtl/>
          <w:lang w:bidi="ar-DZ"/>
        </w:rPr>
      </w:pPr>
      <w:r w:rsidRPr="00FF2090">
        <w:rPr>
          <w:rFonts w:asciiTheme="majorBidi" w:hAnsiTheme="majorBidi" w:cstheme="majorBidi" w:hint="cs"/>
          <w:b/>
          <w:bCs/>
          <w:sz w:val="28"/>
          <w:szCs w:val="28"/>
          <w:rtl/>
          <w:lang w:bidi="ar-DZ"/>
        </w:rPr>
        <w:t>حساب 63</w:t>
      </w:r>
      <w:r>
        <w:rPr>
          <w:rFonts w:asciiTheme="majorBidi" w:hAnsiTheme="majorBidi" w:cstheme="majorBidi" w:hint="cs"/>
          <w:b/>
          <w:bCs/>
          <w:sz w:val="28"/>
          <w:szCs w:val="28"/>
          <w:rtl/>
          <w:lang w:bidi="ar-DZ"/>
        </w:rPr>
        <w:t>1</w:t>
      </w:r>
      <w:r>
        <w:rPr>
          <w:rFonts w:asciiTheme="majorBidi" w:hAnsiTheme="majorBidi" w:cstheme="majorBidi" w:hint="cs"/>
          <w:sz w:val="28"/>
          <w:szCs w:val="28"/>
          <w:rtl/>
          <w:lang w:bidi="ar-DZ"/>
        </w:rPr>
        <w:t xml:space="preserve">-  </w:t>
      </w:r>
      <w:r w:rsidRPr="00943739">
        <w:rPr>
          <w:rFonts w:asciiTheme="majorBidi" w:hAnsiTheme="majorBidi" w:cstheme="majorBidi" w:hint="cs"/>
          <w:b/>
          <w:bCs/>
          <w:sz w:val="28"/>
          <w:szCs w:val="28"/>
          <w:rtl/>
          <w:lang w:bidi="ar-DZ"/>
        </w:rPr>
        <w:t>رواتب و أجور المستخدمين</w:t>
      </w:r>
      <w:r>
        <w:rPr>
          <w:rFonts w:asciiTheme="majorBidi" w:hAnsiTheme="majorBidi" w:cstheme="majorBidi" w:hint="cs"/>
          <w:sz w:val="28"/>
          <w:szCs w:val="28"/>
          <w:rtl/>
          <w:lang w:bidi="ar-DZ"/>
        </w:rPr>
        <w:t xml:space="preserve">: هذا الحساب </w:t>
      </w:r>
      <w:r w:rsidR="006800A8">
        <w:rPr>
          <w:rFonts w:asciiTheme="majorBidi" w:hAnsiTheme="majorBidi" w:cstheme="majorBidi" w:hint="cs"/>
          <w:sz w:val="28"/>
          <w:szCs w:val="28"/>
          <w:rtl/>
          <w:lang w:bidi="ar-DZ"/>
        </w:rPr>
        <w:t xml:space="preserve">مخصص لتسجيل مصاريف التي يتم دفعها  كأجور و مرتبات لمستخدمين </w:t>
      </w:r>
      <w:r>
        <w:rPr>
          <w:rFonts w:asciiTheme="majorBidi" w:hAnsiTheme="majorBidi" w:cstheme="majorBidi" w:hint="cs"/>
          <w:sz w:val="28"/>
          <w:szCs w:val="28"/>
          <w:rtl/>
          <w:lang w:bidi="ar-DZ"/>
        </w:rPr>
        <w:t>المؤسسة</w:t>
      </w:r>
      <w:r w:rsidR="006800A8">
        <w:rPr>
          <w:rFonts w:asciiTheme="majorBidi" w:hAnsiTheme="majorBidi" w:cstheme="majorBidi" w:hint="cs"/>
          <w:sz w:val="28"/>
          <w:szCs w:val="28"/>
          <w:rtl/>
          <w:lang w:bidi="ar-DZ"/>
        </w:rPr>
        <w:t xml:space="preserve"> أو الكيان </w:t>
      </w:r>
      <w:r w:rsidR="00D472D4">
        <w:rPr>
          <w:rFonts w:asciiTheme="majorBidi" w:hAnsiTheme="majorBidi" w:cstheme="majorBidi" w:hint="cs"/>
          <w:sz w:val="28"/>
          <w:szCs w:val="28"/>
          <w:rtl/>
          <w:lang w:bidi="ar-DZ"/>
        </w:rPr>
        <w:t>ذ</w:t>
      </w:r>
      <w:r w:rsidR="00A85C59">
        <w:rPr>
          <w:rFonts w:asciiTheme="majorBidi" w:hAnsiTheme="majorBidi" w:cstheme="majorBidi" w:hint="cs"/>
          <w:sz w:val="28"/>
          <w:szCs w:val="28"/>
          <w:rtl/>
          <w:lang w:bidi="ar-DZ"/>
        </w:rPr>
        <w:t>و</w:t>
      </w:r>
      <w:r w:rsidR="006800A8">
        <w:rPr>
          <w:rFonts w:asciiTheme="majorBidi" w:hAnsiTheme="majorBidi" w:cstheme="majorBidi" w:hint="cs"/>
          <w:sz w:val="28"/>
          <w:szCs w:val="28"/>
          <w:rtl/>
          <w:lang w:bidi="ar-DZ"/>
        </w:rPr>
        <w:t xml:space="preserve"> الطابع الإقتصادي</w:t>
      </w:r>
      <w:r>
        <w:rPr>
          <w:rFonts w:asciiTheme="majorBidi" w:hAnsiTheme="majorBidi" w:cstheme="majorBidi" w:hint="cs"/>
          <w:sz w:val="28"/>
          <w:szCs w:val="28"/>
          <w:rtl/>
          <w:lang w:bidi="ar-DZ"/>
        </w:rPr>
        <w:t xml:space="preserve">.      </w:t>
      </w:r>
    </w:p>
    <w:p w:rsidR="00FF2090" w:rsidRDefault="00B92854" w:rsidP="009171ED">
      <w:pPr>
        <w:bidi/>
        <w:spacing w:line="360" w:lineRule="auto"/>
        <w:rPr>
          <w:rFonts w:asciiTheme="majorBidi" w:hAnsiTheme="majorBidi" w:cstheme="majorBidi"/>
          <w:sz w:val="28"/>
          <w:szCs w:val="28"/>
          <w:rtl/>
          <w:lang w:bidi="ar-DZ"/>
        </w:rPr>
      </w:pPr>
      <w:r w:rsidRPr="00FF2090">
        <w:rPr>
          <w:rFonts w:asciiTheme="majorBidi" w:hAnsiTheme="majorBidi" w:cstheme="majorBidi" w:hint="cs"/>
          <w:b/>
          <w:bCs/>
          <w:sz w:val="28"/>
          <w:szCs w:val="28"/>
          <w:rtl/>
          <w:lang w:bidi="ar-DZ"/>
        </w:rPr>
        <w:t>حساب 634</w:t>
      </w:r>
      <w:r>
        <w:rPr>
          <w:rFonts w:asciiTheme="majorBidi" w:hAnsiTheme="majorBidi" w:cstheme="majorBidi" w:hint="cs"/>
          <w:sz w:val="28"/>
          <w:szCs w:val="28"/>
          <w:rtl/>
          <w:lang w:bidi="ar-DZ"/>
        </w:rPr>
        <w:t xml:space="preserve">- </w:t>
      </w:r>
      <w:r w:rsidRPr="00943739">
        <w:rPr>
          <w:rFonts w:asciiTheme="majorBidi" w:hAnsiTheme="majorBidi" w:cstheme="majorBidi" w:hint="cs"/>
          <w:b/>
          <w:bCs/>
          <w:sz w:val="28"/>
          <w:szCs w:val="28"/>
          <w:rtl/>
          <w:lang w:bidi="ar-DZ"/>
        </w:rPr>
        <w:t>أجر المستغل</w:t>
      </w:r>
      <w:r>
        <w:rPr>
          <w:rFonts w:asciiTheme="majorBidi" w:hAnsiTheme="majorBidi" w:cstheme="majorBidi" w:hint="cs"/>
          <w:sz w:val="28"/>
          <w:szCs w:val="28"/>
          <w:rtl/>
          <w:lang w:bidi="ar-DZ"/>
        </w:rPr>
        <w:t xml:space="preserve">: </w:t>
      </w:r>
      <w:r w:rsidR="008F79F6">
        <w:rPr>
          <w:rFonts w:asciiTheme="majorBidi" w:hAnsiTheme="majorBidi" w:cstheme="majorBidi" w:hint="cs"/>
          <w:sz w:val="28"/>
          <w:szCs w:val="28"/>
          <w:rtl/>
          <w:lang w:bidi="ar-DZ"/>
        </w:rPr>
        <w:t>يستخدم هذا الحساب في</w:t>
      </w:r>
      <w:r w:rsidR="006800A8">
        <w:rPr>
          <w:rFonts w:asciiTheme="majorBidi" w:hAnsiTheme="majorBidi" w:cstheme="majorBidi" w:hint="cs"/>
          <w:sz w:val="28"/>
          <w:szCs w:val="28"/>
          <w:rtl/>
          <w:lang w:bidi="ar-DZ"/>
        </w:rPr>
        <w:t xml:space="preserve"> تسجيل </w:t>
      </w:r>
      <w:r w:rsidR="008F79F6">
        <w:rPr>
          <w:rFonts w:asciiTheme="majorBidi" w:hAnsiTheme="majorBidi" w:cstheme="majorBidi" w:hint="cs"/>
          <w:sz w:val="28"/>
          <w:szCs w:val="28"/>
          <w:rtl/>
          <w:lang w:bidi="ar-DZ"/>
        </w:rPr>
        <w:t>أجر صاحب المؤسسة الفر</w:t>
      </w:r>
      <w:r w:rsidR="006800A8">
        <w:rPr>
          <w:rFonts w:asciiTheme="majorBidi" w:hAnsiTheme="majorBidi" w:cstheme="majorBidi" w:hint="cs"/>
          <w:sz w:val="28"/>
          <w:szCs w:val="28"/>
          <w:rtl/>
          <w:lang w:bidi="ar-DZ"/>
        </w:rPr>
        <w:t>د</w:t>
      </w:r>
      <w:r w:rsidR="008F79F6">
        <w:rPr>
          <w:rFonts w:asciiTheme="majorBidi" w:hAnsiTheme="majorBidi" w:cstheme="majorBidi" w:hint="cs"/>
          <w:sz w:val="28"/>
          <w:szCs w:val="28"/>
          <w:rtl/>
          <w:lang w:bidi="ar-DZ"/>
        </w:rPr>
        <w:t>ية بإعتباره موظف مسؤول على إستمرارية نشاط المؤسسة.</w:t>
      </w:r>
    </w:p>
    <w:p w:rsidR="00FF2090" w:rsidRDefault="00FF2090" w:rsidP="009171ED">
      <w:pPr>
        <w:bidi/>
        <w:spacing w:line="360" w:lineRule="auto"/>
        <w:rPr>
          <w:rFonts w:asciiTheme="majorBidi" w:hAnsiTheme="majorBidi" w:cstheme="majorBidi"/>
          <w:sz w:val="28"/>
          <w:szCs w:val="28"/>
          <w:rtl/>
          <w:lang w:bidi="ar-DZ"/>
        </w:rPr>
      </w:pPr>
      <w:r w:rsidRPr="00FF2090">
        <w:rPr>
          <w:rFonts w:asciiTheme="majorBidi" w:hAnsiTheme="majorBidi" w:cstheme="majorBidi" w:hint="cs"/>
          <w:b/>
          <w:bCs/>
          <w:sz w:val="28"/>
          <w:szCs w:val="28"/>
          <w:rtl/>
          <w:lang w:bidi="ar-DZ"/>
        </w:rPr>
        <w:t>حساب 63</w:t>
      </w:r>
      <w:r>
        <w:rPr>
          <w:rFonts w:asciiTheme="majorBidi" w:hAnsiTheme="majorBidi" w:cstheme="majorBidi" w:hint="cs"/>
          <w:b/>
          <w:bCs/>
          <w:sz w:val="28"/>
          <w:szCs w:val="28"/>
          <w:rtl/>
          <w:lang w:bidi="ar-DZ"/>
        </w:rPr>
        <w:t>5</w:t>
      </w:r>
      <w:r>
        <w:rPr>
          <w:rFonts w:asciiTheme="majorBidi" w:hAnsiTheme="majorBidi" w:cstheme="majorBidi" w:hint="cs"/>
          <w:sz w:val="28"/>
          <w:szCs w:val="28"/>
          <w:rtl/>
          <w:lang w:bidi="ar-DZ"/>
        </w:rPr>
        <w:t xml:space="preserve">- </w:t>
      </w:r>
      <w:r w:rsidR="00943739" w:rsidRPr="00943739">
        <w:rPr>
          <w:rFonts w:asciiTheme="majorBidi" w:hAnsiTheme="majorBidi" w:cstheme="majorBidi" w:hint="cs"/>
          <w:b/>
          <w:bCs/>
          <w:sz w:val="28"/>
          <w:szCs w:val="28"/>
          <w:rtl/>
          <w:lang w:bidi="ar-DZ"/>
        </w:rPr>
        <w:t>الإشتراكات المدفوعة للهيئات الإجتماعية</w:t>
      </w:r>
      <w:r w:rsidR="00943739">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يس</w:t>
      </w:r>
      <w:r w:rsidR="00943739">
        <w:rPr>
          <w:rFonts w:asciiTheme="majorBidi" w:hAnsiTheme="majorBidi" w:cstheme="majorBidi" w:hint="cs"/>
          <w:sz w:val="28"/>
          <w:szCs w:val="28"/>
          <w:rtl/>
          <w:lang w:bidi="ar-DZ"/>
        </w:rPr>
        <w:t xml:space="preserve">جل في هذا الحساب قيمة المصاريف </w:t>
      </w:r>
      <w:r w:rsidR="00D472D4">
        <w:rPr>
          <w:rFonts w:asciiTheme="majorBidi" w:hAnsiTheme="majorBidi" w:cstheme="majorBidi" w:hint="cs"/>
          <w:sz w:val="28"/>
          <w:szCs w:val="28"/>
          <w:rtl/>
          <w:lang w:bidi="ar-DZ"/>
        </w:rPr>
        <w:t>المتعلقة بالإشتراكات التي تسددها المؤسسة للهيئات الإجتماعية ( الضمان الإجتماعي، صناديق تعاضدية، صناديق التقاعد)؛ و هي مصاريف لها علاقة بالأجور و لا تقطع منهل، و هي ذات طابع إجتماعي  تتحمله المؤسسة أو الكيان ذ</w:t>
      </w:r>
      <w:r w:rsidR="00A85C59">
        <w:rPr>
          <w:rFonts w:asciiTheme="majorBidi" w:hAnsiTheme="majorBidi" w:cstheme="majorBidi" w:hint="cs"/>
          <w:sz w:val="28"/>
          <w:szCs w:val="28"/>
          <w:rtl/>
          <w:lang w:bidi="ar-DZ"/>
        </w:rPr>
        <w:t>و</w:t>
      </w:r>
      <w:r w:rsidR="00D472D4">
        <w:rPr>
          <w:rFonts w:asciiTheme="majorBidi" w:hAnsiTheme="majorBidi" w:cstheme="majorBidi" w:hint="cs"/>
          <w:sz w:val="28"/>
          <w:szCs w:val="28"/>
          <w:rtl/>
          <w:lang w:bidi="ar-DZ"/>
        </w:rPr>
        <w:t xml:space="preserve"> الطابع الإقتصادي. </w:t>
      </w:r>
      <w:r>
        <w:rPr>
          <w:rFonts w:asciiTheme="majorBidi" w:hAnsiTheme="majorBidi" w:cstheme="majorBidi" w:hint="cs"/>
          <w:sz w:val="28"/>
          <w:szCs w:val="28"/>
          <w:rtl/>
          <w:lang w:bidi="ar-DZ"/>
        </w:rPr>
        <w:t xml:space="preserve">      </w:t>
      </w:r>
    </w:p>
    <w:p w:rsidR="00B04F75" w:rsidRDefault="009E288D" w:rsidP="009171ED">
      <w:pPr>
        <w:bidi/>
        <w:spacing w:line="360" w:lineRule="auto"/>
        <w:rPr>
          <w:rFonts w:asciiTheme="majorBidi" w:hAnsiTheme="majorBidi" w:cstheme="majorBidi"/>
          <w:sz w:val="28"/>
          <w:szCs w:val="28"/>
          <w:rtl/>
          <w:lang w:bidi="ar-DZ"/>
        </w:rPr>
      </w:pPr>
      <w:r w:rsidRPr="00FF2090">
        <w:rPr>
          <w:rFonts w:asciiTheme="majorBidi" w:hAnsiTheme="majorBidi" w:cstheme="majorBidi" w:hint="cs"/>
          <w:b/>
          <w:bCs/>
          <w:sz w:val="28"/>
          <w:szCs w:val="28"/>
          <w:rtl/>
          <w:lang w:bidi="ar-DZ"/>
        </w:rPr>
        <w:t xml:space="preserve">حساب </w:t>
      </w:r>
      <w:r>
        <w:rPr>
          <w:rFonts w:asciiTheme="majorBidi" w:hAnsiTheme="majorBidi" w:cstheme="majorBidi" w:hint="cs"/>
          <w:b/>
          <w:bCs/>
          <w:sz w:val="28"/>
          <w:szCs w:val="28"/>
          <w:rtl/>
          <w:lang w:bidi="ar-DZ"/>
        </w:rPr>
        <w:t>637</w:t>
      </w:r>
      <w:r>
        <w:rPr>
          <w:rFonts w:asciiTheme="majorBidi" w:hAnsiTheme="majorBidi" w:cstheme="majorBidi" w:hint="cs"/>
          <w:sz w:val="28"/>
          <w:szCs w:val="28"/>
          <w:rtl/>
          <w:lang w:bidi="ar-DZ"/>
        </w:rPr>
        <w:t xml:space="preserve">- </w:t>
      </w:r>
      <w:r w:rsidRPr="009E288D">
        <w:rPr>
          <w:rFonts w:asciiTheme="majorBidi" w:hAnsiTheme="majorBidi" w:cstheme="majorBidi" w:hint="cs"/>
          <w:b/>
          <w:bCs/>
          <w:sz w:val="28"/>
          <w:szCs w:val="28"/>
          <w:rtl/>
          <w:lang w:bidi="ar-DZ"/>
        </w:rPr>
        <w:t>الأعباء</w:t>
      </w:r>
      <w:r>
        <w:rPr>
          <w:rFonts w:asciiTheme="majorBidi" w:hAnsiTheme="majorBidi" w:cstheme="majorBidi" w:hint="cs"/>
          <w:b/>
          <w:bCs/>
          <w:sz w:val="28"/>
          <w:szCs w:val="28"/>
          <w:rtl/>
          <w:lang w:bidi="ar-DZ"/>
        </w:rPr>
        <w:t xml:space="preserve"> الإجتماعية الأخرى</w:t>
      </w:r>
      <w:r>
        <w:rPr>
          <w:rFonts w:asciiTheme="majorBidi" w:hAnsiTheme="majorBidi" w:cstheme="majorBidi" w:hint="cs"/>
          <w:sz w:val="28"/>
          <w:szCs w:val="28"/>
          <w:rtl/>
          <w:lang w:bidi="ar-DZ"/>
        </w:rPr>
        <w:t xml:space="preserve">: هي مصاريف ترتبط </w:t>
      </w:r>
      <w:r w:rsidR="00AA7BB8">
        <w:rPr>
          <w:rFonts w:asciiTheme="majorBidi" w:hAnsiTheme="majorBidi" w:cstheme="majorBidi" w:hint="cs"/>
          <w:sz w:val="28"/>
          <w:szCs w:val="28"/>
          <w:rtl/>
          <w:lang w:bidi="ar-DZ"/>
        </w:rPr>
        <w:t>ب</w:t>
      </w:r>
      <w:r>
        <w:rPr>
          <w:rFonts w:asciiTheme="majorBidi" w:hAnsiTheme="majorBidi" w:cstheme="majorBidi" w:hint="cs"/>
          <w:sz w:val="28"/>
          <w:szCs w:val="28"/>
          <w:rtl/>
          <w:lang w:bidi="ar-DZ"/>
        </w:rPr>
        <w:t>الأجور و</w:t>
      </w:r>
      <w:r w:rsidR="00AA7BB8">
        <w:rPr>
          <w:rFonts w:asciiTheme="majorBidi" w:hAnsiTheme="majorBidi" w:cstheme="majorBidi" w:hint="cs"/>
          <w:sz w:val="28"/>
          <w:szCs w:val="28"/>
          <w:rtl/>
          <w:lang w:bidi="ar-DZ"/>
        </w:rPr>
        <w:t xml:space="preserve"> تتحملها المؤسسة، و</w:t>
      </w:r>
      <w:r>
        <w:rPr>
          <w:rFonts w:asciiTheme="majorBidi" w:hAnsiTheme="majorBidi" w:cstheme="majorBidi" w:hint="cs"/>
          <w:sz w:val="28"/>
          <w:szCs w:val="28"/>
          <w:rtl/>
          <w:lang w:bidi="ar-DZ"/>
        </w:rPr>
        <w:t xml:space="preserve"> لا يتم إقتطاعها من أجور </w:t>
      </w:r>
      <w:r w:rsidR="00AA7BB8">
        <w:rPr>
          <w:rFonts w:asciiTheme="majorBidi" w:hAnsiTheme="majorBidi" w:cstheme="majorBidi" w:hint="cs"/>
          <w:sz w:val="28"/>
          <w:szCs w:val="28"/>
          <w:rtl/>
          <w:lang w:bidi="ar-DZ"/>
        </w:rPr>
        <w:t xml:space="preserve">المستخدمين، و هي </w:t>
      </w:r>
      <w:r>
        <w:rPr>
          <w:rFonts w:asciiTheme="majorBidi" w:hAnsiTheme="majorBidi" w:cstheme="majorBidi" w:hint="cs"/>
          <w:sz w:val="28"/>
          <w:szCs w:val="28"/>
          <w:rtl/>
          <w:lang w:bidi="ar-DZ"/>
        </w:rPr>
        <w:t>موجهة لتحسين</w:t>
      </w:r>
      <w:r w:rsidR="00AA7BB8">
        <w:rPr>
          <w:rFonts w:asciiTheme="majorBidi" w:hAnsiTheme="majorBidi" w:cstheme="majorBidi" w:hint="cs"/>
          <w:sz w:val="28"/>
          <w:szCs w:val="28"/>
          <w:rtl/>
          <w:lang w:bidi="ar-DZ"/>
        </w:rPr>
        <w:t xml:space="preserve"> الظروف الإجتماعية للمستخدمين( تحسين الخدمات الإجتماعية الموجهة للعمال).</w:t>
      </w:r>
    </w:p>
    <w:p w:rsidR="007376D8" w:rsidRDefault="00B04F75" w:rsidP="009171ED">
      <w:pPr>
        <w:bidi/>
        <w:spacing w:line="360" w:lineRule="auto"/>
        <w:rPr>
          <w:rFonts w:asciiTheme="majorBidi" w:hAnsiTheme="majorBidi" w:cstheme="majorBidi"/>
          <w:sz w:val="28"/>
          <w:szCs w:val="28"/>
          <w:rtl/>
          <w:lang w:bidi="ar-DZ"/>
        </w:rPr>
      </w:pPr>
      <w:r w:rsidRPr="00FF2090">
        <w:rPr>
          <w:rFonts w:asciiTheme="majorBidi" w:hAnsiTheme="majorBidi" w:cstheme="majorBidi" w:hint="cs"/>
          <w:b/>
          <w:bCs/>
          <w:sz w:val="28"/>
          <w:szCs w:val="28"/>
          <w:rtl/>
          <w:lang w:bidi="ar-DZ"/>
        </w:rPr>
        <w:t>حساب 63</w:t>
      </w:r>
      <w:r w:rsidR="000315B0">
        <w:rPr>
          <w:rFonts w:asciiTheme="majorBidi" w:hAnsiTheme="majorBidi" w:cstheme="majorBidi" w:hint="cs"/>
          <w:b/>
          <w:bCs/>
          <w:sz w:val="28"/>
          <w:szCs w:val="28"/>
          <w:rtl/>
          <w:lang w:bidi="ar-DZ"/>
        </w:rPr>
        <w:t>8</w:t>
      </w:r>
      <w:r>
        <w:rPr>
          <w:rFonts w:asciiTheme="majorBidi" w:hAnsiTheme="majorBidi" w:cstheme="majorBidi" w:hint="cs"/>
          <w:sz w:val="28"/>
          <w:szCs w:val="28"/>
          <w:rtl/>
          <w:lang w:bidi="ar-DZ"/>
        </w:rPr>
        <w:t xml:space="preserve">- </w:t>
      </w:r>
      <w:r w:rsidRPr="00943739">
        <w:rPr>
          <w:rFonts w:asciiTheme="majorBidi" w:hAnsiTheme="majorBidi" w:cstheme="majorBidi" w:hint="cs"/>
          <w:b/>
          <w:bCs/>
          <w:sz w:val="28"/>
          <w:szCs w:val="28"/>
          <w:rtl/>
          <w:lang w:bidi="ar-DZ"/>
        </w:rPr>
        <w:t>أ</w:t>
      </w:r>
      <w:r w:rsidR="000315B0">
        <w:rPr>
          <w:rFonts w:asciiTheme="majorBidi" w:hAnsiTheme="majorBidi" w:cstheme="majorBidi" w:hint="cs"/>
          <w:b/>
          <w:bCs/>
          <w:sz w:val="28"/>
          <w:szCs w:val="28"/>
          <w:rtl/>
          <w:lang w:bidi="ar-DZ"/>
        </w:rPr>
        <w:t>عباء العاملين الأخرى</w:t>
      </w:r>
      <w:r>
        <w:rPr>
          <w:rFonts w:asciiTheme="majorBidi" w:hAnsiTheme="majorBidi" w:cstheme="majorBidi" w:hint="cs"/>
          <w:sz w:val="28"/>
          <w:szCs w:val="28"/>
          <w:rtl/>
          <w:lang w:bidi="ar-DZ"/>
        </w:rPr>
        <w:t>: ي</w:t>
      </w:r>
      <w:r w:rsidR="000315B0">
        <w:rPr>
          <w:rFonts w:asciiTheme="majorBidi" w:hAnsiTheme="majorBidi" w:cstheme="majorBidi" w:hint="cs"/>
          <w:sz w:val="28"/>
          <w:szCs w:val="28"/>
          <w:rtl/>
          <w:lang w:bidi="ar-DZ"/>
        </w:rPr>
        <w:t>تم ت</w:t>
      </w:r>
      <w:r>
        <w:rPr>
          <w:rFonts w:asciiTheme="majorBidi" w:hAnsiTheme="majorBidi" w:cstheme="majorBidi" w:hint="cs"/>
          <w:sz w:val="28"/>
          <w:szCs w:val="28"/>
          <w:rtl/>
          <w:lang w:bidi="ar-DZ"/>
        </w:rPr>
        <w:t>س</w:t>
      </w:r>
      <w:r w:rsidR="000315B0">
        <w:rPr>
          <w:rFonts w:asciiTheme="majorBidi" w:hAnsiTheme="majorBidi" w:cstheme="majorBidi" w:hint="cs"/>
          <w:sz w:val="28"/>
          <w:szCs w:val="28"/>
          <w:rtl/>
          <w:lang w:bidi="ar-DZ"/>
        </w:rPr>
        <w:t>جيل في هذا الحساب المستحقات</w:t>
      </w:r>
      <w:r w:rsidR="007376D8">
        <w:rPr>
          <w:rFonts w:asciiTheme="majorBidi" w:hAnsiTheme="majorBidi" w:cstheme="majorBidi" w:hint="cs"/>
          <w:sz w:val="28"/>
          <w:szCs w:val="28"/>
          <w:rtl/>
          <w:lang w:bidi="ar-DZ"/>
        </w:rPr>
        <w:t xml:space="preserve"> العينية</w:t>
      </w:r>
      <w:r w:rsidR="000315B0">
        <w:rPr>
          <w:rFonts w:asciiTheme="majorBidi" w:hAnsiTheme="majorBidi" w:cstheme="majorBidi" w:hint="cs"/>
          <w:sz w:val="28"/>
          <w:szCs w:val="28"/>
          <w:rtl/>
          <w:lang w:bidi="ar-DZ"/>
        </w:rPr>
        <w:t xml:space="preserve"> </w:t>
      </w:r>
      <w:r w:rsidR="007376D8">
        <w:rPr>
          <w:rFonts w:asciiTheme="majorBidi" w:hAnsiTheme="majorBidi" w:cstheme="majorBidi" w:hint="cs"/>
          <w:sz w:val="28"/>
          <w:szCs w:val="28"/>
          <w:rtl/>
          <w:lang w:bidi="ar-DZ"/>
        </w:rPr>
        <w:t>التي يستفيد منها العمال و المستخدمين.</w:t>
      </w:r>
    </w:p>
    <w:p w:rsidR="00A16B9C" w:rsidRDefault="007376D8" w:rsidP="009171ED">
      <w:pPr>
        <w:bidi/>
        <w:spacing w:line="36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كما ترتبط عملية تسيير و محاسبة الأجور و الرواتب </w:t>
      </w:r>
      <w:r w:rsidRPr="00835AC0">
        <w:rPr>
          <w:rFonts w:asciiTheme="majorBidi" w:hAnsiTheme="majorBidi" w:cstheme="majorBidi" w:hint="cs"/>
          <w:b/>
          <w:bCs/>
          <w:sz w:val="28"/>
          <w:szCs w:val="28"/>
          <w:rtl/>
          <w:lang w:bidi="ar-DZ"/>
        </w:rPr>
        <w:t xml:space="preserve">بحساب </w:t>
      </w:r>
      <w:r w:rsidR="00835AC0" w:rsidRPr="00835AC0">
        <w:rPr>
          <w:rFonts w:asciiTheme="majorBidi" w:hAnsiTheme="majorBidi" w:cstheme="majorBidi" w:hint="cs"/>
          <w:b/>
          <w:bCs/>
          <w:sz w:val="28"/>
          <w:szCs w:val="28"/>
          <w:rtl/>
          <w:lang w:bidi="ar-DZ"/>
        </w:rPr>
        <w:t>641</w:t>
      </w:r>
      <w:r>
        <w:rPr>
          <w:rFonts w:asciiTheme="majorBidi" w:hAnsiTheme="majorBidi" w:cstheme="majorBidi" w:hint="cs"/>
          <w:sz w:val="28"/>
          <w:szCs w:val="28"/>
          <w:rtl/>
          <w:lang w:bidi="ar-DZ"/>
        </w:rPr>
        <w:t>- الضرائب و الرسوم التسديدات المماثلة</w:t>
      </w:r>
      <w:r w:rsidR="00835AC0">
        <w:rPr>
          <w:rFonts w:asciiTheme="majorBidi" w:hAnsiTheme="majorBidi" w:cstheme="majorBidi" w:hint="cs"/>
          <w:sz w:val="28"/>
          <w:szCs w:val="28"/>
          <w:rtl/>
          <w:lang w:bidi="ar-DZ"/>
        </w:rPr>
        <w:t xml:space="preserve"> عن الأجور</w:t>
      </w:r>
      <w:r w:rsidR="00105067">
        <w:rPr>
          <w:rFonts w:asciiTheme="majorBidi" w:hAnsiTheme="majorBidi" w:cstheme="majorBidi" w:hint="cs"/>
          <w:sz w:val="28"/>
          <w:szCs w:val="28"/>
          <w:rtl/>
          <w:lang w:bidi="ar-DZ"/>
        </w:rPr>
        <w:t xml:space="preserve">، </w:t>
      </w:r>
      <w:r w:rsidR="00835AC0">
        <w:rPr>
          <w:rFonts w:asciiTheme="majorBidi" w:hAnsiTheme="majorBidi" w:cstheme="majorBidi" w:hint="cs"/>
          <w:sz w:val="28"/>
          <w:szCs w:val="28"/>
          <w:rtl/>
          <w:lang w:bidi="ar-DZ"/>
        </w:rPr>
        <w:t>يسجل في هذا الحساب الإقتطاعات الضريبي</w:t>
      </w:r>
      <w:r w:rsidR="00835AC0">
        <w:rPr>
          <w:rFonts w:asciiTheme="majorBidi" w:hAnsiTheme="majorBidi" w:cstheme="majorBidi" w:hint="eastAsia"/>
          <w:sz w:val="28"/>
          <w:szCs w:val="28"/>
          <w:rtl/>
          <w:lang w:bidi="ar-DZ"/>
        </w:rPr>
        <w:t>ة</w:t>
      </w:r>
      <w:r w:rsidR="00835AC0">
        <w:rPr>
          <w:rFonts w:asciiTheme="majorBidi" w:hAnsiTheme="majorBidi" w:cstheme="majorBidi" w:hint="cs"/>
          <w:sz w:val="28"/>
          <w:szCs w:val="28"/>
          <w:rtl/>
          <w:lang w:bidi="ar-DZ"/>
        </w:rPr>
        <w:t xml:space="preserve"> ذات الصلة بأجور العمال و المستخدمين </w:t>
      </w:r>
      <w:r w:rsidR="00835AC0">
        <w:rPr>
          <w:rStyle w:val="Appeldenotedefin"/>
          <w:rFonts w:asciiTheme="majorBidi" w:hAnsiTheme="majorBidi" w:cstheme="majorBidi"/>
          <w:sz w:val="28"/>
          <w:szCs w:val="28"/>
          <w:rtl/>
          <w:lang w:bidi="ar-DZ"/>
        </w:rPr>
        <w:endnoteReference w:id="47"/>
      </w:r>
      <w:r w:rsidR="00835AC0">
        <w:rPr>
          <w:rFonts w:asciiTheme="majorBidi" w:hAnsiTheme="majorBidi" w:cstheme="majorBidi" w:hint="cs"/>
          <w:sz w:val="28"/>
          <w:szCs w:val="28"/>
          <w:rtl/>
          <w:lang w:bidi="ar-DZ"/>
        </w:rPr>
        <w:t>".</w:t>
      </w:r>
      <w:r w:rsidR="00F55C19">
        <w:rPr>
          <w:rFonts w:asciiTheme="majorBidi" w:hAnsiTheme="majorBidi" w:cstheme="majorBidi" w:hint="cs"/>
          <w:sz w:val="28"/>
          <w:szCs w:val="28"/>
          <w:rtl/>
          <w:lang w:bidi="ar-DZ"/>
        </w:rPr>
        <w:t xml:space="preserve"> و حسب </w:t>
      </w:r>
      <w:r w:rsidR="006B0875">
        <w:rPr>
          <w:rFonts w:asciiTheme="majorBidi" w:hAnsiTheme="majorBidi" w:cstheme="majorBidi" w:hint="cs"/>
          <w:sz w:val="28"/>
          <w:szCs w:val="28"/>
          <w:rtl/>
          <w:lang w:bidi="ar-DZ"/>
        </w:rPr>
        <w:t>"</w:t>
      </w:r>
      <w:r w:rsidR="00F55C19">
        <w:rPr>
          <w:rFonts w:asciiTheme="majorBidi" w:hAnsiTheme="majorBidi" w:cstheme="majorBidi" w:hint="cs"/>
          <w:sz w:val="28"/>
          <w:szCs w:val="28"/>
          <w:rtl/>
          <w:lang w:bidi="ar-DZ"/>
        </w:rPr>
        <w:t>المادة 66 من قانون الضرائب المباشرة</w:t>
      </w:r>
      <w:r w:rsidR="006B0875">
        <w:rPr>
          <w:rFonts w:asciiTheme="majorBidi" w:hAnsiTheme="majorBidi" w:cstheme="majorBidi" w:hint="cs"/>
          <w:sz w:val="28"/>
          <w:szCs w:val="28"/>
          <w:rtl/>
          <w:lang w:bidi="ar-DZ"/>
        </w:rPr>
        <w:t>، تندرج المرتبات و الأجور و التعويضات و الأتعاب و المنح و الريوع؛ ضمن تكوين الدخل الإجمالي المعتمد أساسا لإقرار ضريبة الدخل. و وفق المادة 67 من قانون الضرائب المباشرة، تعتبر أجور كأساس لتأسيس الضريبة</w:t>
      </w:r>
      <w:r w:rsidR="006B0875">
        <w:rPr>
          <w:rStyle w:val="Appeldenotedefin"/>
          <w:rFonts w:asciiTheme="majorBidi" w:hAnsiTheme="majorBidi" w:cstheme="majorBidi"/>
          <w:sz w:val="28"/>
          <w:szCs w:val="28"/>
          <w:rtl/>
          <w:lang w:bidi="ar-DZ"/>
        </w:rPr>
        <w:endnoteReference w:id="48"/>
      </w:r>
      <w:r w:rsidR="006B0875">
        <w:rPr>
          <w:rFonts w:asciiTheme="majorBidi" w:hAnsiTheme="majorBidi" w:cstheme="majorBidi" w:hint="cs"/>
          <w:sz w:val="28"/>
          <w:szCs w:val="28"/>
          <w:rtl/>
          <w:lang w:bidi="ar-DZ"/>
        </w:rPr>
        <w:t>".</w:t>
      </w:r>
    </w:p>
    <w:p w:rsidR="00B92854" w:rsidRDefault="006B0875" w:rsidP="008B507E">
      <w:pPr>
        <w:bidi/>
        <w:spacing w:line="360" w:lineRule="auto"/>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  </w:t>
      </w:r>
      <w:r w:rsidR="00D005A8">
        <w:rPr>
          <w:rFonts w:asciiTheme="majorBidi" w:hAnsiTheme="majorBidi" w:cstheme="majorBidi" w:hint="cs"/>
          <w:b/>
          <w:bCs/>
          <w:sz w:val="28"/>
          <w:szCs w:val="28"/>
          <w:rtl/>
          <w:lang w:bidi="ar-DZ"/>
        </w:rPr>
        <w:t xml:space="preserve">1-1)- </w:t>
      </w:r>
      <w:r w:rsidR="00D005A8" w:rsidRPr="00D005A8">
        <w:rPr>
          <w:rFonts w:asciiTheme="majorBidi" w:hAnsiTheme="majorBidi" w:cstheme="majorBidi" w:hint="cs"/>
          <w:b/>
          <w:bCs/>
          <w:sz w:val="28"/>
          <w:szCs w:val="28"/>
          <w:rtl/>
          <w:lang w:bidi="ar-DZ"/>
        </w:rPr>
        <w:t>العناصر المكون</w:t>
      </w:r>
      <w:r w:rsidR="00D005A8" w:rsidRPr="00D005A8">
        <w:rPr>
          <w:rFonts w:asciiTheme="majorBidi" w:hAnsiTheme="majorBidi" w:cstheme="majorBidi" w:hint="eastAsia"/>
          <w:b/>
          <w:bCs/>
          <w:sz w:val="28"/>
          <w:szCs w:val="28"/>
          <w:rtl/>
          <w:lang w:bidi="ar-DZ"/>
        </w:rPr>
        <w:t>ة</w:t>
      </w:r>
      <w:r w:rsidR="00D005A8" w:rsidRPr="00D005A8">
        <w:rPr>
          <w:rFonts w:asciiTheme="majorBidi" w:hAnsiTheme="majorBidi" w:cstheme="majorBidi" w:hint="cs"/>
          <w:b/>
          <w:bCs/>
          <w:sz w:val="28"/>
          <w:szCs w:val="28"/>
          <w:rtl/>
          <w:lang w:bidi="ar-DZ"/>
        </w:rPr>
        <w:t xml:space="preserve"> للأجر أو الراتب</w:t>
      </w:r>
      <w:r w:rsidR="00D005A8" w:rsidRPr="00F55C19">
        <w:rPr>
          <w:rFonts w:asciiTheme="majorBidi" w:hAnsiTheme="majorBidi" w:cstheme="majorBidi" w:hint="cs"/>
          <w:sz w:val="28"/>
          <w:szCs w:val="28"/>
          <w:rtl/>
          <w:lang w:bidi="ar-DZ"/>
        </w:rPr>
        <w:t>:</w:t>
      </w:r>
      <w:r w:rsidR="00F55C19" w:rsidRPr="00F55C19">
        <w:rPr>
          <w:rFonts w:asciiTheme="majorBidi" w:hAnsiTheme="majorBidi" w:cstheme="majorBidi" w:hint="cs"/>
          <w:sz w:val="28"/>
          <w:szCs w:val="28"/>
          <w:rtl/>
          <w:lang w:bidi="ar-DZ"/>
        </w:rPr>
        <w:t xml:space="preserve"> يتضمن </w:t>
      </w:r>
      <w:r w:rsidR="00394432">
        <w:rPr>
          <w:rFonts w:asciiTheme="majorBidi" w:hAnsiTheme="majorBidi" w:cstheme="majorBidi" w:hint="cs"/>
          <w:sz w:val="28"/>
          <w:szCs w:val="28"/>
          <w:rtl/>
          <w:lang w:bidi="ar-DZ"/>
        </w:rPr>
        <w:t>"</w:t>
      </w:r>
      <w:r w:rsidR="00F55C19" w:rsidRPr="00F55C19">
        <w:rPr>
          <w:rFonts w:asciiTheme="majorBidi" w:hAnsiTheme="majorBidi" w:cstheme="majorBidi" w:hint="cs"/>
          <w:sz w:val="28"/>
          <w:szCs w:val="28"/>
          <w:rtl/>
          <w:lang w:bidi="ar-DZ"/>
        </w:rPr>
        <w:t>الأجر أو الراتب العناصر التالية:</w:t>
      </w:r>
      <w:r w:rsidR="00F55C19">
        <w:rPr>
          <w:rFonts w:asciiTheme="majorBidi" w:hAnsiTheme="majorBidi" w:cstheme="majorBidi" w:hint="cs"/>
          <w:b/>
          <w:bCs/>
          <w:sz w:val="28"/>
          <w:szCs w:val="28"/>
          <w:rtl/>
          <w:lang w:bidi="ar-DZ"/>
        </w:rPr>
        <w:t xml:space="preserve"> </w:t>
      </w:r>
      <w:r w:rsidR="007376D8">
        <w:rPr>
          <w:rFonts w:asciiTheme="majorBidi" w:hAnsiTheme="majorBidi" w:cstheme="majorBidi" w:hint="cs"/>
          <w:sz w:val="28"/>
          <w:szCs w:val="28"/>
          <w:rtl/>
          <w:lang w:bidi="ar-DZ"/>
        </w:rPr>
        <w:t xml:space="preserve">    </w:t>
      </w:r>
      <w:r w:rsidR="008F79F6">
        <w:rPr>
          <w:rFonts w:asciiTheme="majorBidi" w:hAnsiTheme="majorBidi" w:cstheme="majorBidi" w:hint="cs"/>
          <w:sz w:val="28"/>
          <w:szCs w:val="28"/>
          <w:rtl/>
          <w:lang w:bidi="ar-DZ"/>
        </w:rPr>
        <w:t xml:space="preserve">      </w:t>
      </w:r>
    </w:p>
    <w:p w:rsidR="00623CEE" w:rsidRPr="00DF368C" w:rsidRDefault="004217A7" w:rsidP="009171ED">
      <w:pPr>
        <w:bidi/>
        <w:spacing w:line="36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F55C19">
        <w:rPr>
          <w:rFonts w:asciiTheme="majorBidi" w:hAnsiTheme="majorBidi" w:cstheme="majorBidi" w:hint="cs"/>
          <w:sz w:val="28"/>
          <w:szCs w:val="28"/>
          <w:rtl/>
          <w:lang w:bidi="ar-DZ"/>
        </w:rPr>
        <w:t>-الأجر القاعد (</w:t>
      </w:r>
      <w:r w:rsidR="00F55C19">
        <w:rPr>
          <w:rFonts w:asciiTheme="majorBidi" w:hAnsiTheme="majorBidi" w:cstheme="majorBidi"/>
          <w:sz w:val="28"/>
          <w:szCs w:val="28"/>
          <w:lang w:bidi="ar-DZ"/>
        </w:rPr>
        <w:t xml:space="preserve"> Salaire de Base</w:t>
      </w:r>
      <w:r w:rsidR="00F55C19">
        <w:rPr>
          <w:rFonts w:asciiTheme="majorBidi" w:hAnsiTheme="majorBidi" w:cstheme="majorBidi" w:hint="cs"/>
          <w:sz w:val="28"/>
          <w:szCs w:val="28"/>
          <w:rtl/>
          <w:lang w:bidi="ar-DZ"/>
        </w:rPr>
        <w:t>)</w:t>
      </w:r>
      <w:r w:rsidR="00A16B9C">
        <w:rPr>
          <w:rFonts w:asciiTheme="majorBidi" w:hAnsiTheme="majorBidi" w:cstheme="majorBidi" w:hint="cs"/>
          <w:sz w:val="28"/>
          <w:szCs w:val="28"/>
          <w:rtl/>
          <w:lang w:bidi="ar-DZ"/>
        </w:rPr>
        <w:t>:</w:t>
      </w:r>
      <w:r w:rsidR="00F55C19">
        <w:rPr>
          <w:rFonts w:asciiTheme="majorBidi" w:hAnsiTheme="majorBidi" w:cstheme="majorBidi" w:hint="cs"/>
          <w:sz w:val="28"/>
          <w:szCs w:val="28"/>
          <w:rtl/>
          <w:lang w:bidi="ar-DZ"/>
        </w:rPr>
        <w:t xml:space="preserve"> تمثل أجرة شهرية تتحدد</w:t>
      </w:r>
      <w:r w:rsidR="00A16B9C">
        <w:rPr>
          <w:rFonts w:asciiTheme="majorBidi" w:hAnsiTheme="majorBidi" w:cstheme="majorBidi" w:hint="cs"/>
          <w:sz w:val="28"/>
          <w:szCs w:val="28"/>
          <w:rtl/>
          <w:lang w:bidi="ar-DZ"/>
        </w:rPr>
        <w:t xml:space="preserve"> حسب 40 ساعة عمل أسبوعيا.</w:t>
      </w:r>
      <w:r w:rsidR="00F55C19">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w:t>
      </w:r>
      <w:r w:rsidR="00DF368C">
        <w:rPr>
          <w:rFonts w:asciiTheme="majorBidi" w:hAnsiTheme="majorBidi" w:cstheme="majorBidi" w:hint="cs"/>
          <w:sz w:val="28"/>
          <w:szCs w:val="28"/>
          <w:rtl/>
          <w:lang w:bidi="ar-DZ"/>
        </w:rPr>
        <w:t xml:space="preserve"> </w:t>
      </w:r>
    </w:p>
    <w:p w:rsidR="00F66BBC" w:rsidRDefault="00430AF6" w:rsidP="009171ED">
      <w:pPr>
        <w:bidi/>
        <w:spacing w:line="360" w:lineRule="auto"/>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w:t>
      </w:r>
      <w:r w:rsidR="00A16B9C">
        <w:rPr>
          <w:rFonts w:asciiTheme="majorBidi" w:hAnsiTheme="majorBidi" w:cstheme="majorBidi" w:hint="cs"/>
          <w:b/>
          <w:bCs/>
          <w:sz w:val="28"/>
          <w:szCs w:val="28"/>
          <w:rtl/>
          <w:lang w:bidi="ar-DZ"/>
        </w:rPr>
        <w:t xml:space="preserve"> </w:t>
      </w:r>
      <w:r w:rsidR="00A16B9C" w:rsidRPr="00A16B9C">
        <w:rPr>
          <w:rFonts w:asciiTheme="majorBidi" w:hAnsiTheme="majorBidi" w:cstheme="majorBidi" w:hint="cs"/>
          <w:sz w:val="28"/>
          <w:szCs w:val="28"/>
          <w:rtl/>
          <w:lang w:bidi="ar-DZ"/>
        </w:rPr>
        <w:t>الساعات الإضافية</w:t>
      </w:r>
      <w:r w:rsidR="00A16B9C">
        <w:rPr>
          <w:rFonts w:asciiTheme="majorBidi" w:hAnsiTheme="majorBidi" w:cstheme="majorBidi" w:hint="cs"/>
          <w:sz w:val="28"/>
          <w:szCs w:val="28"/>
          <w:rtl/>
          <w:lang w:bidi="ar-DZ"/>
        </w:rPr>
        <w:t>: هي الساعات التي تفوق 44 ساعة عمل أسبوع</w:t>
      </w:r>
      <w:r w:rsidR="00193094">
        <w:rPr>
          <w:rFonts w:asciiTheme="majorBidi" w:hAnsiTheme="majorBidi" w:cstheme="majorBidi" w:hint="cs"/>
          <w:sz w:val="28"/>
          <w:szCs w:val="28"/>
          <w:rtl/>
          <w:lang w:bidi="ar-DZ"/>
        </w:rPr>
        <w:t>ا</w:t>
      </w:r>
      <w:r w:rsidR="00A16B9C">
        <w:rPr>
          <w:rFonts w:asciiTheme="majorBidi" w:hAnsiTheme="majorBidi" w:cstheme="majorBidi" w:hint="cs"/>
          <w:sz w:val="28"/>
          <w:szCs w:val="28"/>
          <w:rtl/>
          <w:lang w:bidi="ar-DZ"/>
        </w:rPr>
        <w:t xml:space="preserve"> </w:t>
      </w:r>
      <w:r w:rsidR="00193094">
        <w:rPr>
          <w:rFonts w:asciiTheme="majorBidi" w:hAnsiTheme="majorBidi" w:cstheme="majorBidi" w:hint="cs"/>
          <w:sz w:val="28"/>
          <w:szCs w:val="28"/>
          <w:rtl/>
          <w:lang w:bidi="ar-DZ"/>
        </w:rPr>
        <w:t>ت</w:t>
      </w:r>
      <w:r w:rsidR="00A16B9C">
        <w:rPr>
          <w:rFonts w:asciiTheme="majorBidi" w:hAnsiTheme="majorBidi" w:cstheme="majorBidi" w:hint="cs"/>
          <w:sz w:val="28"/>
          <w:szCs w:val="28"/>
          <w:rtl/>
          <w:lang w:bidi="ar-DZ"/>
        </w:rPr>
        <w:t>ؤد</w:t>
      </w:r>
      <w:r w:rsidR="00193094">
        <w:rPr>
          <w:rFonts w:asciiTheme="majorBidi" w:hAnsiTheme="majorBidi" w:cstheme="majorBidi" w:hint="cs"/>
          <w:sz w:val="28"/>
          <w:szCs w:val="28"/>
          <w:rtl/>
          <w:lang w:bidi="ar-DZ"/>
        </w:rPr>
        <w:t xml:space="preserve">ى من قبل </w:t>
      </w:r>
      <w:r w:rsidR="00A16B9C">
        <w:rPr>
          <w:rFonts w:asciiTheme="majorBidi" w:hAnsiTheme="majorBidi" w:cstheme="majorBidi" w:hint="cs"/>
          <w:sz w:val="28"/>
          <w:szCs w:val="28"/>
          <w:rtl/>
          <w:lang w:bidi="ar-DZ"/>
        </w:rPr>
        <w:t>العامل أو الموظف</w:t>
      </w:r>
      <w:r w:rsidR="00193094">
        <w:rPr>
          <w:rFonts w:asciiTheme="majorBidi" w:hAnsiTheme="majorBidi" w:cstheme="majorBidi" w:hint="cs"/>
          <w:sz w:val="28"/>
          <w:szCs w:val="28"/>
          <w:rtl/>
          <w:lang w:bidi="ar-DZ"/>
        </w:rPr>
        <w:t>،</w:t>
      </w:r>
      <w:r w:rsidR="00A16B9C">
        <w:rPr>
          <w:rFonts w:asciiTheme="majorBidi" w:hAnsiTheme="majorBidi" w:cstheme="majorBidi" w:hint="cs"/>
          <w:sz w:val="28"/>
          <w:szCs w:val="28"/>
          <w:rtl/>
          <w:lang w:bidi="ar-DZ"/>
        </w:rPr>
        <w:t xml:space="preserve"> و يتلاقى مقابلها أجرا يحدد بنسبة مئوية</w:t>
      </w:r>
      <w:r w:rsidR="00193094">
        <w:rPr>
          <w:rFonts w:asciiTheme="majorBidi" w:hAnsiTheme="majorBidi" w:cstheme="majorBidi" w:hint="cs"/>
          <w:sz w:val="28"/>
          <w:szCs w:val="28"/>
          <w:rtl/>
          <w:lang w:bidi="ar-DZ"/>
        </w:rPr>
        <w:t xml:space="preserve"> تساوي 125 </w:t>
      </w:r>
      <w:r w:rsidR="00193094">
        <w:rPr>
          <w:rFonts w:asciiTheme="majorBidi" w:hAnsiTheme="majorBidi" w:cstheme="majorBidi"/>
          <w:sz w:val="28"/>
          <w:szCs w:val="28"/>
          <w:lang w:val="fr-FR" w:bidi="ar-DZ"/>
        </w:rPr>
        <w:t>%</w:t>
      </w:r>
      <w:r w:rsidR="00193094">
        <w:rPr>
          <w:rFonts w:asciiTheme="majorBidi" w:hAnsiTheme="majorBidi" w:cstheme="majorBidi" w:hint="cs"/>
          <w:sz w:val="28"/>
          <w:szCs w:val="28"/>
          <w:rtl/>
          <w:lang w:bidi="ar-DZ"/>
        </w:rPr>
        <w:t xml:space="preserve">، 150 </w:t>
      </w:r>
      <w:r w:rsidR="00193094">
        <w:rPr>
          <w:rFonts w:asciiTheme="majorBidi" w:hAnsiTheme="majorBidi" w:cstheme="majorBidi"/>
          <w:sz w:val="28"/>
          <w:szCs w:val="28"/>
          <w:lang w:val="fr-FR" w:bidi="ar-DZ"/>
        </w:rPr>
        <w:t>%</w:t>
      </w:r>
      <w:r w:rsidR="00A16B9C">
        <w:rPr>
          <w:rFonts w:asciiTheme="majorBidi" w:hAnsiTheme="majorBidi" w:cstheme="majorBidi" w:hint="cs"/>
          <w:sz w:val="28"/>
          <w:szCs w:val="28"/>
          <w:rtl/>
          <w:lang w:bidi="ar-DZ"/>
        </w:rPr>
        <w:t xml:space="preserve"> </w:t>
      </w:r>
      <w:r w:rsidR="00EF2F09">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من أجر </w:t>
      </w:r>
      <w:r w:rsidR="00A16B9C">
        <w:rPr>
          <w:rFonts w:asciiTheme="majorBidi" w:hAnsiTheme="majorBidi" w:cstheme="majorBidi" w:hint="cs"/>
          <w:sz w:val="28"/>
          <w:szCs w:val="28"/>
          <w:rtl/>
          <w:lang w:bidi="ar-DZ"/>
        </w:rPr>
        <w:t>الساعات</w:t>
      </w:r>
      <w:r>
        <w:rPr>
          <w:rFonts w:asciiTheme="majorBidi" w:hAnsiTheme="majorBidi" w:cstheme="majorBidi" w:hint="cs"/>
          <w:sz w:val="28"/>
          <w:szCs w:val="28"/>
          <w:rtl/>
          <w:lang w:bidi="ar-DZ"/>
        </w:rPr>
        <w:t xml:space="preserve"> العمل</w:t>
      </w:r>
      <w:r w:rsidR="00A16B9C">
        <w:rPr>
          <w:rFonts w:asciiTheme="majorBidi" w:hAnsiTheme="majorBidi" w:cstheme="majorBidi" w:hint="cs"/>
          <w:sz w:val="28"/>
          <w:szCs w:val="28"/>
          <w:rtl/>
          <w:lang w:bidi="ar-DZ"/>
        </w:rPr>
        <w:t xml:space="preserve"> العادية</w:t>
      </w:r>
      <w:r w:rsidR="00193094">
        <w:rPr>
          <w:rFonts w:asciiTheme="majorBidi" w:hAnsiTheme="majorBidi" w:cstheme="majorBidi" w:hint="cs"/>
          <w:sz w:val="28"/>
          <w:szCs w:val="28"/>
          <w:rtl/>
          <w:lang w:bidi="ar-DZ"/>
        </w:rPr>
        <w:t>.</w:t>
      </w:r>
      <w:r w:rsidR="00A16B9C">
        <w:rPr>
          <w:rFonts w:asciiTheme="majorBidi" w:hAnsiTheme="majorBidi" w:cstheme="majorBidi" w:hint="cs"/>
          <w:sz w:val="28"/>
          <w:szCs w:val="28"/>
          <w:rtl/>
          <w:lang w:bidi="ar-DZ"/>
        </w:rPr>
        <w:t xml:space="preserve">        </w:t>
      </w:r>
    </w:p>
    <w:p w:rsidR="00F66BBC" w:rsidRDefault="00430AF6" w:rsidP="009171ED">
      <w:pPr>
        <w:bidi/>
        <w:spacing w:line="360" w:lineRule="auto"/>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 xml:space="preserve">- </w:t>
      </w:r>
      <w:r w:rsidR="00EF2F09" w:rsidRPr="00EF2F09">
        <w:rPr>
          <w:rFonts w:asciiTheme="majorBidi" w:hAnsiTheme="majorBidi" w:cstheme="majorBidi" w:hint="cs"/>
          <w:sz w:val="28"/>
          <w:szCs w:val="28"/>
          <w:rtl/>
          <w:lang w:bidi="ar-DZ"/>
        </w:rPr>
        <w:t>العلاوات الممنوحة</w:t>
      </w:r>
      <w:r w:rsidR="00EF2F09">
        <w:rPr>
          <w:rFonts w:asciiTheme="majorBidi" w:hAnsiTheme="majorBidi" w:cstheme="majorBidi" w:hint="cs"/>
          <w:sz w:val="28"/>
          <w:szCs w:val="28"/>
          <w:rtl/>
          <w:lang w:bidi="ar-DZ"/>
        </w:rPr>
        <w:t>(</w:t>
      </w:r>
      <w:r w:rsidR="00EF2F09">
        <w:rPr>
          <w:rFonts w:asciiTheme="majorBidi" w:hAnsiTheme="majorBidi" w:cstheme="majorBidi"/>
          <w:sz w:val="28"/>
          <w:szCs w:val="28"/>
          <w:lang w:val="fr-FR" w:bidi="ar-DZ"/>
        </w:rPr>
        <w:t>Primes</w:t>
      </w:r>
      <w:r w:rsidR="00EF2F09">
        <w:rPr>
          <w:rFonts w:asciiTheme="majorBidi" w:hAnsiTheme="majorBidi" w:cstheme="majorBidi" w:hint="cs"/>
          <w:sz w:val="28"/>
          <w:szCs w:val="28"/>
          <w:rtl/>
          <w:lang w:bidi="ar-DZ"/>
        </w:rPr>
        <w:t xml:space="preserve">):علاوات تمنح للعامل مكافأة له على ما </w:t>
      </w:r>
      <w:r w:rsidR="00E500AF">
        <w:rPr>
          <w:rFonts w:asciiTheme="majorBidi" w:hAnsiTheme="majorBidi" w:cstheme="majorBidi" w:hint="cs"/>
          <w:sz w:val="28"/>
          <w:szCs w:val="28"/>
          <w:rtl/>
          <w:lang w:bidi="ar-DZ"/>
        </w:rPr>
        <w:t xml:space="preserve">قدمه بنفسه و المتمثلة في المردودية الفردية </w:t>
      </w:r>
      <w:r w:rsidR="00E500AF">
        <w:rPr>
          <w:rFonts w:asciiTheme="majorBidi" w:hAnsiTheme="majorBidi" w:cstheme="majorBidi"/>
          <w:sz w:val="28"/>
          <w:szCs w:val="28"/>
          <w:lang w:val="fr-FR" w:bidi="ar-DZ"/>
        </w:rPr>
        <w:t>PRI</w:t>
      </w:r>
      <w:r w:rsidR="00E500AF">
        <w:rPr>
          <w:rFonts w:asciiTheme="majorBidi" w:hAnsiTheme="majorBidi" w:cstheme="majorBidi" w:hint="cs"/>
          <w:sz w:val="28"/>
          <w:szCs w:val="28"/>
          <w:rtl/>
          <w:lang w:val="fr-FR" w:bidi="ar-DZ"/>
        </w:rPr>
        <w:t>، أو المردودي</w:t>
      </w:r>
      <w:r w:rsidR="00E500AF">
        <w:rPr>
          <w:rFonts w:asciiTheme="majorBidi" w:hAnsiTheme="majorBidi" w:cstheme="majorBidi" w:hint="eastAsia"/>
          <w:sz w:val="28"/>
          <w:szCs w:val="28"/>
          <w:rtl/>
          <w:lang w:val="fr-FR" w:bidi="ar-DZ"/>
        </w:rPr>
        <w:t>ة</w:t>
      </w:r>
      <w:r w:rsidR="00E500AF">
        <w:rPr>
          <w:rFonts w:asciiTheme="majorBidi" w:hAnsiTheme="majorBidi" w:cstheme="majorBidi" w:hint="cs"/>
          <w:sz w:val="28"/>
          <w:szCs w:val="28"/>
          <w:rtl/>
          <w:lang w:val="fr-FR" w:bidi="ar-DZ"/>
        </w:rPr>
        <w:t xml:space="preserve"> الجماعية </w:t>
      </w:r>
      <w:r w:rsidR="00E500AF">
        <w:rPr>
          <w:rFonts w:asciiTheme="majorBidi" w:hAnsiTheme="majorBidi" w:cstheme="majorBidi"/>
          <w:sz w:val="28"/>
          <w:szCs w:val="28"/>
          <w:lang w:val="fr-FR" w:bidi="ar-DZ"/>
        </w:rPr>
        <w:t>PRC</w:t>
      </w:r>
      <w:r w:rsidR="00E500AF">
        <w:rPr>
          <w:rFonts w:asciiTheme="majorBidi" w:hAnsiTheme="majorBidi" w:cstheme="majorBidi" w:hint="cs"/>
          <w:sz w:val="28"/>
          <w:szCs w:val="28"/>
          <w:rtl/>
          <w:lang w:bidi="ar-DZ"/>
        </w:rPr>
        <w:t xml:space="preserve"> ...الخ. </w:t>
      </w:r>
      <w:r w:rsidR="00EF2F09">
        <w:rPr>
          <w:rFonts w:asciiTheme="majorBidi" w:hAnsiTheme="majorBidi" w:cstheme="majorBidi"/>
          <w:sz w:val="28"/>
          <w:szCs w:val="28"/>
          <w:lang w:bidi="ar-DZ"/>
        </w:rPr>
        <w:t xml:space="preserve"> </w:t>
      </w:r>
      <w:r w:rsidR="00EF2F09">
        <w:rPr>
          <w:rFonts w:asciiTheme="majorBidi" w:hAnsiTheme="majorBidi" w:cstheme="majorBidi" w:hint="cs"/>
          <w:sz w:val="28"/>
          <w:szCs w:val="28"/>
          <w:rtl/>
          <w:lang w:bidi="ar-DZ"/>
        </w:rPr>
        <w:t xml:space="preserve">  </w:t>
      </w:r>
    </w:p>
    <w:p w:rsidR="00F66BBC" w:rsidRDefault="00A636DB" w:rsidP="009171ED">
      <w:pPr>
        <w:bidi/>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 xml:space="preserve">- </w:t>
      </w:r>
      <w:r w:rsidRPr="00A636DB">
        <w:rPr>
          <w:rFonts w:asciiTheme="majorBidi" w:hAnsiTheme="majorBidi" w:cstheme="majorBidi" w:hint="cs"/>
          <w:sz w:val="28"/>
          <w:szCs w:val="28"/>
          <w:rtl/>
          <w:lang w:bidi="ar-DZ"/>
        </w:rPr>
        <w:t>العطل المدفوعة: و هو الأجر المدفوع للعامل خلال</w:t>
      </w:r>
      <w:r>
        <w:rPr>
          <w:rFonts w:asciiTheme="majorBidi" w:hAnsiTheme="majorBidi" w:cstheme="majorBidi" w:hint="cs"/>
          <w:sz w:val="28"/>
          <w:szCs w:val="28"/>
          <w:rtl/>
          <w:lang w:bidi="ar-DZ"/>
        </w:rPr>
        <w:t xml:space="preserve"> العطل المنصوص عليها في قانون العمل. </w:t>
      </w:r>
      <w:r>
        <w:rPr>
          <w:rFonts w:asciiTheme="majorBidi" w:hAnsiTheme="majorBidi" w:cstheme="majorBidi" w:hint="cs"/>
          <w:b/>
          <w:bCs/>
          <w:sz w:val="28"/>
          <w:szCs w:val="28"/>
          <w:rtl/>
          <w:lang w:bidi="ar-DZ"/>
        </w:rPr>
        <w:t xml:space="preserve"> </w:t>
      </w:r>
    </w:p>
    <w:p w:rsidR="00F66BBC" w:rsidRDefault="00A636DB" w:rsidP="009171ED">
      <w:pPr>
        <w:bidi/>
        <w:spacing w:line="360" w:lineRule="auto"/>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 xml:space="preserve">- </w:t>
      </w:r>
      <w:r w:rsidRPr="00474D3B">
        <w:rPr>
          <w:rFonts w:asciiTheme="majorBidi" w:hAnsiTheme="majorBidi" w:cstheme="majorBidi" w:hint="cs"/>
          <w:sz w:val="28"/>
          <w:szCs w:val="28"/>
          <w:rtl/>
          <w:lang w:bidi="ar-DZ"/>
        </w:rPr>
        <w:t>التعويضات</w:t>
      </w:r>
      <w:r w:rsidR="00474D3B" w:rsidRPr="00474D3B">
        <w:rPr>
          <w:rFonts w:asciiTheme="majorBidi" w:hAnsiTheme="majorBidi" w:cstheme="majorBidi" w:hint="cs"/>
          <w:sz w:val="28"/>
          <w:szCs w:val="28"/>
          <w:rtl/>
          <w:lang w:bidi="ar-DZ"/>
        </w:rPr>
        <w:t>:</w:t>
      </w:r>
      <w:r w:rsidR="00474D3B">
        <w:rPr>
          <w:rFonts w:asciiTheme="majorBidi" w:hAnsiTheme="majorBidi" w:cstheme="majorBidi" w:hint="cs"/>
          <w:sz w:val="28"/>
          <w:szCs w:val="28"/>
          <w:rtl/>
          <w:lang w:bidi="ar-DZ"/>
        </w:rPr>
        <w:t xml:space="preserve"> هي عبارة منح، تمنح للعامل في شكل إمتيازات تتمثل في تعويض مدفوعات شخصية، منها تعويض إيجار السكن أو جزء منه، تعويض مصاريف النقل؛ تعويض على المنطقة الجغرافية ...الخ.     </w:t>
      </w:r>
      <w:r>
        <w:rPr>
          <w:rFonts w:asciiTheme="majorBidi" w:hAnsiTheme="majorBidi" w:cstheme="majorBidi" w:hint="cs"/>
          <w:b/>
          <w:bCs/>
          <w:sz w:val="28"/>
          <w:szCs w:val="28"/>
          <w:rtl/>
          <w:lang w:bidi="ar-DZ"/>
        </w:rPr>
        <w:t xml:space="preserve"> </w:t>
      </w:r>
    </w:p>
    <w:p w:rsidR="00F66BBC" w:rsidRDefault="00DB4304" w:rsidP="009171ED">
      <w:pPr>
        <w:bidi/>
        <w:spacing w:line="360" w:lineRule="auto"/>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 xml:space="preserve">1-2)- </w:t>
      </w:r>
      <w:r w:rsidRPr="00D005A8">
        <w:rPr>
          <w:rFonts w:asciiTheme="majorBidi" w:hAnsiTheme="majorBidi" w:cstheme="majorBidi" w:hint="cs"/>
          <w:b/>
          <w:bCs/>
          <w:sz w:val="28"/>
          <w:szCs w:val="28"/>
          <w:rtl/>
          <w:lang w:bidi="ar-DZ"/>
        </w:rPr>
        <w:t>ال</w:t>
      </w:r>
      <w:r>
        <w:rPr>
          <w:rFonts w:asciiTheme="majorBidi" w:hAnsiTheme="majorBidi" w:cstheme="majorBidi" w:hint="cs"/>
          <w:b/>
          <w:bCs/>
          <w:sz w:val="28"/>
          <w:szCs w:val="28"/>
          <w:rtl/>
          <w:lang w:bidi="ar-DZ"/>
        </w:rPr>
        <w:t>إقتطاعات</w:t>
      </w:r>
      <w:r w:rsidR="00394432">
        <w:rPr>
          <w:rFonts w:asciiTheme="majorBidi" w:hAnsiTheme="majorBidi" w:cstheme="majorBidi" w:hint="cs"/>
          <w:b/>
          <w:bCs/>
          <w:sz w:val="28"/>
          <w:szCs w:val="28"/>
          <w:rtl/>
          <w:lang w:bidi="ar-DZ"/>
        </w:rPr>
        <w:t xml:space="preserve"> المطبقة</w:t>
      </w:r>
      <w:r>
        <w:rPr>
          <w:rFonts w:asciiTheme="majorBidi" w:hAnsiTheme="majorBidi" w:cstheme="majorBidi" w:hint="cs"/>
          <w:b/>
          <w:bCs/>
          <w:sz w:val="28"/>
          <w:szCs w:val="28"/>
          <w:rtl/>
          <w:lang w:bidi="ar-DZ"/>
        </w:rPr>
        <w:t xml:space="preserve"> على</w:t>
      </w:r>
      <w:r w:rsidRPr="00D005A8">
        <w:rPr>
          <w:rFonts w:asciiTheme="majorBidi" w:hAnsiTheme="majorBidi" w:cstheme="majorBidi" w:hint="cs"/>
          <w:b/>
          <w:bCs/>
          <w:sz w:val="28"/>
          <w:szCs w:val="28"/>
          <w:rtl/>
          <w:lang w:bidi="ar-DZ"/>
        </w:rPr>
        <w:t xml:space="preserve"> </w:t>
      </w:r>
      <w:r w:rsidR="00394432">
        <w:rPr>
          <w:rFonts w:asciiTheme="majorBidi" w:hAnsiTheme="majorBidi" w:cstheme="majorBidi" w:hint="cs"/>
          <w:b/>
          <w:bCs/>
          <w:sz w:val="28"/>
          <w:szCs w:val="28"/>
          <w:rtl/>
          <w:lang w:bidi="ar-DZ"/>
        </w:rPr>
        <w:t>ا</w:t>
      </w:r>
      <w:r w:rsidRPr="00D005A8">
        <w:rPr>
          <w:rFonts w:asciiTheme="majorBidi" w:hAnsiTheme="majorBidi" w:cstheme="majorBidi" w:hint="cs"/>
          <w:b/>
          <w:bCs/>
          <w:sz w:val="28"/>
          <w:szCs w:val="28"/>
          <w:rtl/>
          <w:lang w:bidi="ar-DZ"/>
        </w:rPr>
        <w:t>لأجر أو الراتب</w:t>
      </w:r>
      <w:r w:rsidR="00394432">
        <w:rPr>
          <w:rFonts w:asciiTheme="majorBidi" w:hAnsiTheme="majorBidi" w:cstheme="majorBidi" w:hint="cs"/>
          <w:b/>
          <w:bCs/>
          <w:sz w:val="28"/>
          <w:szCs w:val="28"/>
          <w:rtl/>
          <w:lang w:bidi="ar-DZ"/>
        </w:rPr>
        <w:t xml:space="preserve">: </w:t>
      </w:r>
      <w:r w:rsidR="00394432" w:rsidRPr="007178F5">
        <w:rPr>
          <w:rFonts w:asciiTheme="majorBidi" w:hAnsiTheme="majorBidi" w:cstheme="majorBidi" w:hint="cs"/>
          <w:sz w:val="28"/>
          <w:szCs w:val="28"/>
          <w:rtl/>
          <w:lang w:bidi="ar-DZ"/>
        </w:rPr>
        <w:t>تتعرض أجور و رواتب المستخدمين لإقتطاعات</w:t>
      </w:r>
      <w:r w:rsidR="004A3031">
        <w:rPr>
          <w:rFonts w:asciiTheme="majorBidi" w:hAnsiTheme="majorBidi" w:cstheme="majorBidi" w:hint="cs"/>
          <w:sz w:val="28"/>
          <w:szCs w:val="28"/>
          <w:rtl/>
          <w:lang w:bidi="ar-DZ"/>
        </w:rPr>
        <w:t xml:space="preserve"> </w:t>
      </w:r>
      <w:r w:rsidR="007178F5" w:rsidRPr="007178F5">
        <w:rPr>
          <w:rFonts w:asciiTheme="majorBidi" w:hAnsiTheme="majorBidi" w:cstheme="majorBidi" w:hint="cs"/>
          <w:sz w:val="28"/>
          <w:szCs w:val="28"/>
          <w:rtl/>
          <w:lang w:bidi="ar-DZ"/>
        </w:rPr>
        <w:t xml:space="preserve">و التي يتم </w:t>
      </w:r>
      <w:r w:rsidR="004A3031">
        <w:rPr>
          <w:rFonts w:asciiTheme="majorBidi" w:hAnsiTheme="majorBidi" w:cstheme="majorBidi" w:hint="cs"/>
          <w:sz w:val="28"/>
          <w:szCs w:val="28"/>
          <w:rtl/>
          <w:lang w:bidi="ar-DZ"/>
        </w:rPr>
        <w:t>دفعها</w:t>
      </w:r>
      <w:r w:rsidR="007178F5" w:rsidRPr="007178F5">
        <w:rPr>
          <w:rFonts w:asciiTheme="majorBidi" w:hAnsiTheme="majorBidi" w:cstheme="majorBidi" w:hint="cs"/>
          <w:sz w:val="28"/>
          <w:szCs w:val="28"/>
          <w:rtl/>
          <w:lang w:bidi="ar-DZ"/>
        </w:rPr>
        <w:t xml:space="preserve"> </w:t>
      </w:r>
      <w:r w:rsidR="004A3031">
        <w:rPr>
          <w:rFonts w:asciiTheme="majorBidi" w:hAnsiTheme="majorBidi" w:cstheme="majorBidi" w:hint="cs"/>
          <w:sz w:val="28"/>
          <w:szCs w:val="28"/>
          <w:rtl/>
          <w:lang w:bidi="ar-DZ"/>
        </w:rPr>
        <w:t>من طرف المستخدم إلى ا</w:t>
      </w:r>
      <w:r w:rsidR="007178F5" w:rsidRPr="007178F5">
        <w:rPr>
          <w:rFonts w:asciiTheme="majorBidi" w:hAnsiTheme="majorBidi" w:cstheme="majorBidi" w:hint="cs"/>
          <w:sz w:val="28"/>
          <w:szCs w:val="28"/>
          <w:rtl/>
          <w:lang w:bidi="ar-DZ"/>
        </w:rPr>
        <w:t xml:space="preserve">لهيئات المعنية في </w:t>
      </w:r>
      <w:r w:rsidR="007178F5">
        <w:rPr>
          <w:rFonts w:asciiTheme="majorBidi" w:hAnsiTheme="majorBidi" w:cstheme="majorBidi" w:hint="cs"/>
          <w:sz w:val="28"/>
          <w:szCs w:val="28"/>
          <w:rtl/>
          <w:lang w:bidi="ar-DZ"/>
        </w:rPr>
        <w:t>ف</w:t>
      </w:r>
      <w:r w:rsidR="007178F5" w:rsidRPr="007178F5">
        <w:rPr>
          <w:rFonts w:asciiTheme="majorBidi" w:hAnsiTheme="majorBidi" w:cstheme="majorBidi" w:hint="cs"/>
          <w:sz w:val="28"/>
          <w:szCs w:val="28"/>
          <w:rtl/>
          <w:lang w:bidi="ar-DZ"/>
        </w:rPr>
        <w:t>ترات محددة، وهذا وفق التنظيمات و القوانين المعمول بها</w:t>
      </w:r>
      <w:r w:rsidR="007178F5">
        <w:rPr>
          <w:rFonts w:asciiTheme="majorBidi" w:hAnsiTheme="majorBidi" w:cstheme="majorBidi" w:hint="cs"/>
          <w:sz w:val="28"/>
          <w:szCs w:val="28"/>
          <w:rtl/>
          <w:lang w:bidi="ar-DZ"/>
        </w:rPr>
        <w:t xml:space="preserve"> في هذا المجال؛ حيث يمكن الإشارة إليها كالتالي:</w:t>
      </w:r>
      <w:r w:rsidR="007178F5">
        <w:rPr>
          <w:rFonts w:asciiTheme="majorBidi" w:hAnsiTheme="majorBidi" w:cstheme="majorBidi" w:hint="cs"/>
          <w:b/>
          <w:bCs/>
          <w:sz w:val="28"/>
          <w:szCs w:val="28"/>
          <w:rtl/>
          <w:lang w:bidi="ar-DZ"/>
        </w:rPr>
        <w:t xml:space="preserve">   </w:t>
      </w:r>
      <w:r w:rsidR="00394432">
        <w:rPr>
          <w:rFonts w:asciiTheme="majorBidi" w:hAnsiTheme="majorBidi" w:cstheme="majorBidi" w:hint="cs"/>
          <w:b/>
          <w:bCs/>
          <w:sz w:val="28"/>
          <w:szCs w:val="28"/>
          <w:rtl/>
          <w:lang w:bidi="ar-DZ"/>
        </w:rPr>
        <w:t xml:space="preserve">   </w:t>
      </w:r>
    </w:p>
    <w:p w:rsidR="004A3031" w:rsidRDefault="00BD6450" w:rsidP="009171ED">
      <w:pPr>
        <w:bidi/>
        <w:spacing w:line="36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sidRPr="00BD6450">
        <w:rPr>
          <w:rFonts w:asciiTheme="majorBidi" w:hAnsiTheme="majorBidi" w:cstheme="majorBidi" w:hint="cs"/>
          <w:sz w:val="28"/>
          <w:szCs w:val="28"/>
          <w:rtl/>
          <w:lang w:bidi="ar-DZ"/>
        </w:rPr>
        <w:t>الضرائب الدخل الإجمالي المطبقة الرواتب و الأجور</w:t>
      </w:r>
      <w:r>
        <w:rPr>
          <w:rFonts w:asciiTheme="majorBidi" w:hAnsiTheme="majorBidi" w:cstheme="majorBidi" w:hint="cs"/>
          <w:sz w:val="28"/>
          <w:szCs w:val="28"/>
          <w:rtl/>
          <w:lang w:bidi="ar-DZ"/>
        </w:rPr>
        <w:t xml:space="preserve"> (</w:t>
      </w:r>
      <w:r w:rsidRPr="00BD6450">
        <w:rPr>
          <w:rFonts w:asciiTheme="majorBidi" w:hAnsiTheme="majorBidi" w:cstheme="majorBidi"/>
          <w:b/>
          <w:bCs/>
          <w:sz w:val="28"/>
          <w:szCs w:val="28"/>
          <w:lang w:val="fr-FR" w:bidi="ar-DZ"/>
        </w:rPr>
        <w:t>IRG</w:t>
      </w:r>
      <w:r w:rsidRPr="00BD6450">
        <w:rPr>
          <w:rFonts w:asciiTheme="majorBidi" w:hAnsiTheme="majorBidi" w:cstheme="majorBidi"/>
          <w:b/>
          <w:bCs/>
          <w:sz w:val="28"/>
          <w:szCs w:val="28"/>
          <w:vertAlign w:val="subscript"/>
          <w:lang w:val="fr-FR" w:bidi="ar-DZ"/>
        </w:rPr>
        <w:t>S</w:t>
      </w:r>
      <w:r>
        <w:rPr>
          <w:rFonts w:asciiTheme="majorBidi" w:hAnsiTheme="majorBidi" w:cstheme="majorBidi" w:hint="cs"/>
          <w:sz w:val="28"/>
          <w:szCs w:val="28"/>
          <w:rtl/>
          <w:lang w:bidi="ar-DZ"/>
        </w:rPr>
        <w:t>)، تقطع ضريبة مناسبة للأجر أو الراتب مباشرة</w:t>
      </w:r>
      <w:r w:rsidR="008C600E">
        <w:rPr>
          <w:rFonts w:asciiTheme="majorBidi" w:hAnsiTheme="majorBidi" w:cstheme="majorBidi" w:hint="cs"/>
          <w:sz w:val="28"/>
          <w:szCs w:val="28"/>
          <w:rtl/>
          <w:lang w:bidi="ar-DZ"/>
        </w:rPr>
        <w:t xml:space="preserve"> عند المصدر، لتدفع إلى مصالح الضرائب المباشرة.</w:t>
      </w:r>
    </w:p>
    <w:p w:rsidR="00C054AD" w:rsidRDefault="004A3031" w:rsidP="009171ED">
      <w:pPr>
        <w:bidi/>
        <w:spacing w:line="36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إقتصاعات المشاركة في صندوق الضمان الإجتماعي و التقاعد؛ و ذلك بإقتطاع من الأجر أو الراتب نسبة مالية يتم تسديدها للهيئات الإجتماعية ( الضمان الإجتماعي و صندوق التقاعد)</w:t>
      </w:r>
      <w:r w:rsidR="00C054AD">
        <w:rPr>
          <w:rFonts w:asciiTheme="majorBidi" w:hAnsiTheme="majorBidi" w:cstheme="majorBidi" w:hint="cs"/>
          <w:sz w:val="28"/>
          <w:szCs w:val="28"/>
          <w:rtl/>
          <w:lang w:bidi="ar-DZ"/>
        </w:rPr>
        <w:t>.</w:t>
      </w:r>
    </w:p>
    <w:p w:rsidR="00C054AD" w:rsidRDefault="00C054AD" w:rsidP="009171ED">
      <w:pPr>
        <w:bidi/>
        <w:spacing w:line="36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إقتطاعات المتعلقة بالعضوية قي التعاضديات.</w:t>
      </w:r>
    </w:p>
    <w:p w:rsidR="00557901" w:rsidRDefault="00C054AD" w:rsidP="009171ED">
      <w:pPr>
        <w:bidi/>
        <w:spacing w:line="36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إقتطاع من</w:t>
      </w:r>
      <w:r w:rsidR="00557901">
        <w:rPr>
          <w:rFonts w:asciiTheme="majorBidi" w:hAnsiTheme="majorBidi" w:cstheme="majorBidi" w:hint="cs"/>
          <w:sz w:val="28"/>
          <w:szCs w:val="28"/>
          <w:rtl/>
          <w:lang w:bidi="ar-DZ"/>
        </w:rPr>
        <w:t xml:space="preserve"> الأجر أو الراتب متعلق</w:t>
      </w:r>
      <w:r>
        <w:rPr>
          <w:rFonts w:asciiTheme="majorBidi" w:hAnsiTheme="majorBidi" w:cstheme="majorBidi" w:hint="cs"/>
          <w:sz w:val="28"/>
          <w:szCs w:val="28"/>
          <w:rtl/>
          <w:lang w:bidi="ar-DZ"/>
        </w:rPr>
        <w:t xml:space="preserve"> </w:t>
      </w:r>
      <w:r w:rsidR="00557901">
        <w:rPr>
          <w:rFonts w:asciiTheme="majorBidi" w:hAnsiTheme="majorBidi" w:cstheme="majorBidi" w:hint="cs"/>
          <w:sz w:val="28"/>
          <w:szCs w:val="28"/>
          <w:rtl/>
          <w:lang w:bidi="ar-DZ"/>
        </w:rPr>
        <w:t>ب</w:t>
      </w:r>
      <w:r>
        <w:rPr>
          <w:rFonts w:asciiTheme="majorBidi" w:hAnsiTheme="majorBidi" w:cstheme="majorBidi" w:hint="cs"/>
          <w:sz w:val="28"/>
          <w:szCs w:val="28"/>
          <w:rtl/>
          <w:lang w:bidi="ar-DZ"/>
        </w:rPr>
        <w:t>إسترجاع قسط من أقساط الإقتراض الذي منح للعامل.</w:t>
      </w:r>
    </w:p>
    <w:p w:rsidR="00557901" w:rsidRDefault="00557901" w:rsidP="009171ED">
      <w:pPr>
        <w:bidi/>
        <w:spacing w:line="36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إقتطاع مباشر من الأجر أو الراتب تطبيقا لمعارضة نظامية أو قانونية.</w:t>
      </w:r>
    </w:p>
    <w:p w:rsidR="00F66BBC" w:rsidRDefault="00557901" w:rsidP="009171ED">
      <w:pPr>
        <w:bidi/>
        <w:spacing w:line="360" w:lineRule="auto"/>
        <w:rPr>
          <w:rFonts w:asciiTheme="majorBidi" w:hAnsiTheme="majorBidi" w:cstheme="majorBidi"/>
          <w:b/>
          <w:bCs/>
          <w:sz w:val="28"/>
          <w:szCs w:val="28"/>
          <w:rtl/>
          <w:lang w:bidi="ar-DZ"/>
        </w:rPr>
      </w:pPr>
      <w:r>
        <w:rPr>
          <w:rFonts w:asciiTheme="majorBidi" w:hAnsiTheme="majorBidi" w:cstheme="majorBidi" w:hint="cs"/>
          <w:sz w:val="28"/>
          <w:szCs w:val="28"/>
          <w:rtl/>
          <w:lang w:bidi="ar-DZ"/>
        </w:rPr>
        <w:t>- إقتطاع مباشر من الأجر أو الراتب تطبيقا لقرار عقوبة الإخلال بالنظام الداخلي أو نتيجة للتغ</w:t>
      </w:r>
      <w:r w:rsidR="00D25F8A">
        <w:rPr>
          <w:rFonts w:asciiTheme="majorBidi" w:hAnsiTheme="majorBidi" w:cstheme="majorBidi" w:hint="cs"/>
          <w:sz w:val="28"/>
          <w:szCs w:val="28"/>
          <w:rtl/>
          <w:lang w:bidi="ar-DZ"/>
        </w:rPr>
        <w:t>ي</w:t>
      </w:r>
      <w:r>
        <w:rPr>
          <w:rFonts w:asciiTheme="majorBidi" w:hAnsiTheme="majorBidi" w:cstheme="majorBidi" w:hint="cs"/>
          <w:sz w:val="28"/>
          <w:szCs w:val="28"/>
          <w:rtl/>
          <w:lang w:bidi="ar-DZ"/>
        </w:rPr>
        <w:t>بات</w:t>
      </w:r>
      <w:r w:rsidR="009859B9">
        <w:rPr>
          <w:rStyle w:val="Appeldenotedefin"/>
          <w:rFonts w:asciiTheme="majorBidi" w:hAnsiTheme="majorBidi" w:cstheme="majorBidi"/>
          <w:sz w:val="28"/>
          <w:szCs w:val="28"/>
          <w:rtl/>
          <w:lang w:bidi="ar-DZ"/>
        </w:rPr>
        <w:endnoteReference w:id="49"/>
      </w:r>
      <w:r w:rsidR="009859B9">
        <w:rPr>
          <w:rFonts w:asciiTheme="majorBidi" w:hAnsiTheme="majorBidi" w:cstheme="majorBidi" w:hint="cs"/>
          <w:sz w:val="28"/>
          <w:szCs w:val="28"/>
          <w:rtl/>
          <w:lang w:bidi="ar-DZ"/>
        </w:rPr>
        <w:t>"</w:t>
      </w:r>
      <w:r>
        <w:rPr>
          <w:rFonts w:asciiTheme="majorBidi" w:hAnsiTheme="majorBidi" w:cstheme="majorBidi" w:hint="cs"/>
          <w:sz w:val="28"/>
          <w:szCs w:val="28"/>
          <w:rtl/>
          <w:lang w:bidi="ar-DZ"/>
        </w:rPr>
        <w:t>.</w:t>
      </w:r>
      <w:r w:rsidR="00C054AD">
        <w:rPr>
          <w:rFonts w:asciiTheme="majorBidi" w:hAnsiTheme="majorBidi" w:cstheme="majorBidi" w:hint="cs"/>
          <w:sz w:val="28"/>
          <w:szCs w:val="28"/>
          <w:rtl/>
          <w:lang w:bidi="ar-DZ"/>
        </w:rPr>
        <w:t xml:space="preserve"> </w:t>
      </w:r>
      <w:r w:rsidR="004A3031">
        <w:rPr>
          <w:rFonts w:asciiTheme="majorBidi" w:hAnsiTheme="majorBidi" w:cstheme="majorBidi" w:hint="cs"/>
          <w:sz w:val="28"/>
          <w:szCs w:val="28"/>
          <w:rtl/>
          <w:lang w:bidi="ar-DZ"/>
        </w:rPr>
        <w:t xml:space="preserve">   </w:t>
      </w:r>
      <w:r w:rsidR="008C600E">
        <w:rPr>
          <w:rFonts w:asciiTheme="majorBidi" w:hAnsiTheme="majorBidi" w:cstheme="majorBidi" w:hint="cs"/>
          <w:sz w:val="28"/>
          <w:szCs w:val="28"/>
          <w:rtl/>
          <w:lang w:bidi="ar-DZ"/>
        </w:rPr>
        <w:t xml:space="preserve"> </w:t>
      </w:r>
      <w:r w:rsidR="00BD6450">
        <w:rPr>
          <w:rFonts w:asciiTheme="majorBidi" w:hAnsiTheme="majorBidi" w:cstheme="majorBidi" w:hint="cs"/>
          <w:sz w:val="28"/>
          <w:szCs w:val="28"/>
          <w:rtl/>
          <w:lang w:bidi="ar-DZ"/>
        </w:rPr>
        <w:t xml:space="preserve"> </w:t>
      </w:r>
      <w:r w:rsidR="00BD6450">
        <w:rPr>
          <w:rFonts w:asciiTheme="majorBidi" w:hAnsiTheme="majorBidi" w:cstheme="majorBidi" w:hint="cs"/>
          <w:b/>
          <w:bCs/>
          <w:sz w:val="28"/>
          <w:szCs w:val="28"/>
          <w:rtl/>
          <w:lang w:bidi="ar-DZ"/>
        </w:rPr>
        <w:t xml:space="preserve">  </w:t>
      </w:r>
    </w:p>
    <w:p w:rsidR="00E542FD" w:rsidRDefault="003D73C2" w:rsidP="009171ED">
      <w:pPr>
        <w:bidi/>
        <w:spacing w:line="36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1-3</w:t>
      </w:r>
      <w:r w:rsidRPr="003D73C2">
        <w:rPr>
          <w:rFonts w:asciiTheme="majorBidi" w:hAnsiTheme="majorBidi" w:cstheme="majorBidi" w:hint="cs"/>
          <w:b/>
          <w:bCs/>
          <w:sz w:val="28"/>
          <w:szCs w:val="28"/>
          <w:rtl/>
          <w:lang w:bidi="ar-DZ"/>
        </w:rPr>
        <w:t>)- الحسابات التي يتم إست</w:t>
      </w:r>
      <w:r w:rsidR="00CC563F">
        <w:rPr>
          <w:rFonts w:asciiTheme="majorBidi" w:hAnsiTheme="majorBidi" w:cstheme="majorBidi" w:hint="cs"/>
          <w:b/>
          <w:bCs/>
          <w:sz w:val="28"/>
          <w:szCs w:val="28"/>
          <w:rtl/>
          <w:lang w:bidi="ar-DZ"/>
        </w:rPr>
        <w:t>خدا</w:t>
      </w:r>
      <w:r w:rsidRPr="003D73C2">
        <w:rPr>
          <w:rFonts w:asciiTheme="majorBidi" w:hAnsiTheme="majorBidi" w:cstheme="majorBidi" w:hint="cs"/>
          <w:b/>
          <w:bCs/>
          <w:sz w:val="28"/>
          <w:szCs w:val="28"/>
          <w:rtl/>
          <w:lang w:bidi="ar-DZ"/>
        </w:rPr>
        <w:t>مها عند إعداد كشف الأجور</w:t>
      </w:r>
      <w:r w:rsidR="00CC563F">
        <w:rPr>
          <w:rFonts w:asciiTheme="majorBidi" w:hAnsiTheme="majorBidi" w:cstheme="majorBidi" w:hint="cs"/>
          <w:b/>
          <w:bCs/>
          <w:sz w:val="28"/>
          <w:szCs w:val="28"/>
          <w:rtl/>
          <w:lang w:bidi="ar-DZ"/>
        </w:rPr>
        <w:t xml:space="preserve">: </w:t>
      </w:r>
      <w:r w:rsidR="00CC563F" w:rsidRPr="00CC563F">
        <w:rPr>
          <w:rFonts w:asciiTheme="majorBidi" w:hAnsiTheme="majorBidi" w:cstheme="majorBidi" w:hint="cs"/>
          <w:sz w:val="28"/>
          <w:szCs w:val="28"/>
          <w:rtl/>
          <w:lang w:bidi="ar-DZ"/>
        </w:rPr>
        <w:t>لقد خصص النظام</w:t>
      </w:r>
      <w:r w:rsidR="009C1100">
        <w:rPr>
          <w:rFonts w:asciiTheme="majorBidi" w:hAnsiTheme="majorBidi" w:cstheme="majorBidi" w:hint="cs"/>
          <w:sz w:val="28"/>
          <w:szCs w:val="28"/>
          <w:rtl/>
          <w:lang w:bidi="ar-DZ"/>
        </w:rPr>
        <w:t xml:space="preserve"> المالي المحاسبي، حسابات يمكن إستخدامها أثناء عمليات التسجيل المحاسبي؛ وهي</w:t>
      </w:r>
      <w:r w:rsidR="00E542FD">
        <w:rPr>
          <w:rFonts w:asciiTheme="majorBidi" w:hAnsiTheme="majorBidi" w:cstheme="majorBidi" w:hint="cs"/>
          <w:sz w:val="28"/>
          <w:szCs w:val="28"/>
          <w:rtl/>
          <w:lang w:bidi="ar-DZ"/>
        </w:rPr>
        <w:t xml:space="preserve"> </w:t>
      </w:r>
      <w:r w:rsidR="00DB3699">
        <w:rPr>
          <w:rFonts w:asciiTheme="majorBidi" w:hAnsiTheme="majorBidi" w:cstheme="majorBidi" w:hint="cs"/>
          <w:sz w:val="28"/>
          <w:szCs w:val="28"/>
          <w:rtl/>
          <w:lang w:bidi="ar-DZ"/>
        </w:rPr>
        <w:t>"</w:t>
      </w:r>
      <w:r w:rsidR="00E542FD">
        <w:rPr>
          <w:rFonts w:asciiTheme="majorBidi" w:hAnsiTheme="majorBidi" w:cstheme="majorBidi" w:hint="cs"/>
          <w:sz w:val="28"/>
          <w:szCs w:val="28"/>
          <w:rtl/>
          <w:lang w:bidi="ar-DZ"/>
        </w:rPr>
        <w:t>الحسابات</w:t>
      </w:r>
      <w:r w:rsidR="009C1100">
        <w:rPr>
          <w:rFonts w:asciiTheme="majorBidi" w:hAnsiTheme="majorBidi" w:cstheme="majorBidi" w:hint="cs"/>
          <w:sz w:val="28"/>
          <w:szCs w:val="28"/>
          <w:rtl/>
          <w:lang w:bidi="ar-DZ"/>
        </w:rPr>
        <w:t>:</w:t>
      </w:r>
    </w:p>
    <w:p w:rsidR="00D751F0" w:rsidRDefault="00E542FD" w:rsidP="00A85DC9">
      <w:pPr>
        <w:bidi/>
        <w:spacing w:line="240" w:lineRule="auto"/>
        <w:rPr>
          <w:rFonts w:asciiTheme="majorBidi" w:hAnsiTheme="majorBidi" w:cstheme="majorBidi"/>
          <w:sz w:val="28"/>
          <w:szCs w:val="28"/>
          <w:rtl/>
          <w:lang w:bidi="ar-DZ"/>
        </w:rPr>
      </w:pPr>
      <w:r w:rsidRPr="00E542FD">
        <w:rPr>
          <w:rFonts w:asciiTheme="majorBidi" w:hAnsiTheme="majorBidi" w:cstheme="majorBidi" w:hint="cs"/>
          <w:sz w:val="28"/>
          <w:szCs w:val="28"/>
          <w:rtl/>
          <w:lang w:bidi="ar-DZ"/>
        </w:rPr>
        <w:t>421</w:t>
      </w:r>
      <w:r>
        <w:rPr>
          <w:rFonts w:asciiTheme="majorBidi" w:hAnsiTheme="majorBidi" w:cstheme="majorBidi" w:hint="cs"/>
          <w:b/>
          <w:bCs/>
          <w:sz w:val="28"/>
          <w:szCs w:val="28"/>
          <w:rtl/>
          <w:lang w:bidi="ar-DZ"/>
        </w:rPr>
        <w:t xml:space="preserve">- </w:t>
      </w:r>
      <w:r w:rsidRPr="00E542FD">
        <w:rPr>
          <w:rFonts w:asciiTheme="majorBidi" w:hAnsiTheme="majorBidi" w:cstheme="majorBidi" w:hint="cs"/>
          <w:sz w:val="28"/>
          <w:szCs w:val="28"/>
          <w:rtl/>
          <w:lang w:bidi="ar-DZ"/>
        </w:rPr>
        <w:t>العاملون- الأجور و الرواتب المستحقة</w:t>
      </w:r>
      <w:r w:rsidR="008C732F">
        <w:rPr>
          <w:rFonts w:asciiTheme="majorBidi" w:hAnsiTheme="majorBidi" w:cstheme="majorBidi" w:hint="cs"/>
          <w:sz w:val="28"/>
          <w:szCs w:val="28"/>
          <w:rtl/>
          <w:lang w:bidi="ar-DZ"/>
        </w:rPr>
        <w:t>؛</w:t>
      </w:r>
    </w:p>
    <w:p w:rsidR="00D751F0" w:rsidRDefault="00D751F0" w:rsidP="00A85DC9">
      <w:pPr>
        <w:bidi/>
        <w:spacing w:line="24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422- أموال الخدمات الإجتماعية</w:t>
      </w:r>
      <w:r w:rsidR="008C732F">
        <w:rPr>
          <w:rFonts w:asciiTheme="majorBidi" w:hAnsiTheme="majorBidi" w:cstheme="majorBidi" w:hint="cs"/>
          <w:sz w:val="28"/>
          <w:szCs w:val="28"/>
          <w:rtl/>
          <w:lang w:bidi="ar-DZ"/>
        </w:rPr>
        <w:t>؛</w:t>
      </w:r>
    </w:p>
    <w:p w:rsidR="00D751F0" w:rsidRDefault="00D751F0" w:rsidP="00A85DC9">
      <w:pPr>
        <w:bidi/>
        <w:spacing w:line="240" w:lineRule="auto"/>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425- العاملون- التسبيقات و المدفوعات على الحساب الممنوحة</w:t>
      </w:r>
      <w:r w:rsidR="008C732F">
        <w:rPr>
          <w:rFonts w:asciiTheme="majorBidi" w:hAnsiTheme="majorBidi" w:cstheme="majorBidi" w:hint="cs"/>
          <w:sz w:val="28"/>
          <w:szCs w:val="28"/>
          <w:rtl/>
          <w:lang w:bidi="ar-DZ"/>
        </w:rPr>
        <w:t>؛</w:t>
      </w:r>
    </w:p>
    <w:p w:rsidR="00D751F0" w:rsidRDefault="00D751F0" w:rsidP="00A85DC9">
      <w:pPr>
        <w:bidi/>
        <w:spacing w:line="24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426- العاملون- الودائع المستلمة</w:t>
      </w:r>
      <w:r w:rsidR="008C732F">
        <w:rPr>
          <w:rFonts w:asciiTheme="majorBidi" w:hAnsiTheme="majorBidi" w:cstheme="majorBidi" w:hint="cs"/>
          <w:sz w:val="28"/>
          <w:szCs w:val="28"/>
          <w:rtl/>
          <w:lang w:bidi="ar-DZ"/>
        </w:rPr>
        <w:t>؛</w:t>
      </w:r>
    </w:p>
    <w:p w:rsidR="00D751F0" w:rsidRDefault="00D751F0" w:rsidP="00A85DC9">
      <w:pPr>
        <w:bidi/>
        <w:spacing w:line="24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427- العاملون- الإعتراضات</w:t>
      </w:r>
      <w:r w:rsidR="008C732F">
        <w:rPr>
          <w:rFonts w:asciiTheme="majorBidi" w:hAnsiTheme="majorBidi" w:cstheme="majorBidi" w:hint="cs"/>
          <w:sz w:val="28"/>
          <w:szCs w:val="28"/>
          <w:rtl/>
          <w:lang w:bidi="ar-DZ"/>
        </w:rPr>
        <w:t>؛</w:t>
      </w:r>
    </w:p>
    <w:p w:rsidR="00D751F0" w:rsidRDefault="00D751F0" w:rsidP="00A85DC9">
      <w:pPr>
        <w:bidi/>
        <w:spacing w:line="24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431- الضمان الإجتماعي</w:t>
      </w:r>
      <w:r w:rsidR="008C732F">
        <w:rPr>
          <w:rFonts w:asciiTheme="majorBidi" w:hAnsiTheme="majorBidi" w:cstheme="majorBidi" w:hint="cs"/>
          <w:sz w:val="28"/>
          <w:szCs w:val="28"/>
          <w:rtl/>
          <w:lang w:bidi="ar-DZ"/>
        </w:rPr>
        <w:t>؛</w:t>
      </w:r>
    </w:p>
    <w:p w:rsidR="00BF17CC" w:rsidRDefault="00BF17CC" w:rsidP="00A85DC9">
      <w:pPr>
        <w:bidi/>
        <w:spacing w:line="24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432- الهيئات الإجتماعية الأخرى</w:t>
      </w:r>
      <w:r w:rsidR="008C732F">
        <w:rPr>
          <w:rFonts w:asciiTheme="majorBidi" w:hAnsiTheme="majorBidi" w:cstheme="majorBidi" w:hint="cs"/>
          <w:sz w:val="28"/>
          <w:szCs w:val="28"/>
          <w:rtl/>
          <w:lang w:bidi="ar-DZ"/>
        </w:rPr>
        <w:t>؛</w:t>
      </w:r>
    </w:p>
    <w:p w:rsidR="00BF17CC" w:rsidRDefault="00BF17CC" w:rsidP="00A85DC9">
      <w:pPr>
        <w:bidi/>
        <w:spacing w:line="24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438- الهيئات الإجتماعية- الأعباء الواجب </w:t>
      </w:r>
      <w:r w:rsidR="0047497E">
        <w:rPr>
          <w:rFonts w:asciiTheme="majorBidi" w:hAnsiTheme="majorBidi" w:cstheme="majorBidi" w:hint="cs"/>
          <w:sz w:val="28"/>
          <w:szCs w:val="28"/>
          <w:rtl/>
          <w:lang w:bidi="ar-DZ"/>
        </w:rPr>
        <w:t>دفعها و الحواصل المطلوب إستلامها</w:t>
      </w:r>
      <w:r w:rsidR="008C732F">
        <w:rPr>
          <w:rFonts w:asciiTheme="majorBidi" w:hAnsiTheme="majorBidi" w:cstheme="majorBidi" w:hint="cs"/>
          <w:sz w:val="28"/>
          <w:szCs w:val="28"/>
          <w:rtl/>
          <w:lang w:bidi="ar-DZ"/>
        </w:rPr>
        <w:t>؛</w:t>
      </w:r>
    </w:p>
    <w:p w:rsidR="0047497E" w:rsidRDefault="0047497E" w:rsidP="00A85DC9">
      <w:pPr>
        <w:bidi/>
        <w:spacing w:line="24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442- الدولة، الضرائب و الرسوم القابلة للتحصيل من أطراف أخرى</w:t>
      </w:r>
      <w:r w:rsidR="008C732F">
        <w:rPr>
          <w:rFonts w:asciiTheme="majorBidi" w:hAnsiTheme="majorBidi" w:cstheme="majorBidi" w:hint="cs"/>
          <w:sz w:val="28"/>
          <w:szCs w:val="28"/>
          <w:rtl/>
          <w:lang w:bidi="ar-DZ"/>
        </w:rPr>
        <w:t>؛</w:t>
      </w:r>
    </w:p>
    <w:p w:rsidR="00A45B00" w:rsidRDefault="00A45B00" w:rsidP="00A85DC9">
      <w:pPr>
        <w:bidi/>
        <w:spacing w:line="24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631- </w:t>
      </w:r>
      <w:r w:rsidR="008C732F">
        <w:rPr>
          <w:rFonts w:asciiTheme="majorBidi" w:hAnsiTheme="majorBidi" w:cstheme="majorBidi" w:hint="cs"/>
          <w:sz w:val="28"/>
          <w:szCs w:val="28"/>
          <w:rtl/>
          <w:lang w:bidi="ar-DZ"/>
        </w:rPr>
        <w:t xml:space="preserve">رواتب و </w:t>
      </w:r>
      <w:r>
        <w:rPr>
          <w:rFonts w:asciiTheme="majorBidi" w:hAnsiTheme="majorBidi" w:cstheme="majorBidi" w:hint="cs"/>
          <w:sz w:val="28"/>
          <w:szCs w:val="28"/>
          <w:rtl/>
          <w:lang w:bidi="ar-DZ"/>
        </w:rPr>
        <w:t>أجور ال</w:t>
      </w:r>
      <w:r w:rsidR="008C732F">
        <w:rPr>
          <w:rFonts w:asciiTheme="majorBidi" w:hAnsiTheme="majorBidi" w:cstheme="majorBidi" w:hint="cs"/>
          <w:sz w:val="28"/>
          <w:szCs w:val="28"/>
          <w:rtl/>
          <w:lang w:bidi="ar-DZ"/>
        </w:rPr>
        <w:t>مستخدمين؛</w:t>
      </w:r>
    </w:p>
    <w:p w:rsidR="00A45B00" w:rsidRDefault="00A45B00" w:rsidP="00A85DC9">
      <w:pPr>
        <w:bidi/>
        <w:spacing w:line="24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635- الإشتركات المدفوعة للهيئات الإجتماعية</w:t>
      </w:r>
      <w:r w:rsidR="008C732F">
        <w:rPr>
          <w:rFonts w:asciiTheme="majorBidi" w:hAnsiTheme="majorBidi" w:cstheme="majorBidi" w:hint="cs"/>
          <w:sz w:val="28"/>
          <w:szCs w:val="28"/>
          <w:rtl/>
          <w:lang w:bidi="ar-DZ"/>
        </w:rPr>
        <w:t>؛</w:t>
      </w:r>
    </w:p>
    <w:p w:rsidR="00A45B00" w:rsidRDefault="00A45B00" w:rsidP="00A85DC9">
      <w:pPr>
        <w:bidi/>
        <w:spacing w:line="24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637- الأعباء الإجتماعية الأخرى</w:t>
      </w:r>
      <w:r w:rsidR="008C732F">
        <w:rPr>
          <w:rFonts w:asciiTheme="majorBidi" w:hAnsiTheme="majorBidi" w:cstheme="majorBidi" w:hint="cs"/>
          <w:sz w:val="28"/>
          <w:szCs w:val="28"/>
          <w:rtl/>
          <w:lang w:bidi="ar-DZ"/>
        </w:rPr>
        <w:t>؛</w:t>
      </w:r>
    </w:p>
    <w:p w:rsidR="00A85DC9" w:rsidRDefault="00A45B00" w:rsidP="00A85DC9">
      <w:pPr>
        <w:bidi/>
        <w:spacing w:line="24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638- أعباء العاملين الأخرى</w:t>
      </w:r>
      <w:r w:rsidR="00DB3699">
        <w:rPr>
          <w:rStyle w:val="Appeldenotedefin"/>
          <w:rFonts w:asciiTheme="majorBidi" w:hAnsiTheme="majorBidi" w:cstheme="majorBidi"/>
          <w:sz w:val="28"/>
          <w:szCs w:val="28"/>
          <w:rtl/>
          <w:lang w:bidi="ar-DZ"/>
        </w:rPr>
        <w:endnoteReference w:id="50"/>
      </w:r>
      <w:r w:rsidR="00DB3699">
        <w:rPr>
          <w:rFonts w:asciiTheme="majorBidi" w:hAnsiTheme="majorBidi" w:cstheme="majorBidi" w:hint="cs"/>
          <w:sz w:val="28"/>
          <w:szCs w:val="28"/>
          <w:rtl/>
          <w:lang w:bidi="ar-DZ"/>
        </w:rPr>
        <w:t>"</w:t>
      </w:r>
      <w:r>
        <w:rPr>
          <w:rFonts w:asciiTheme="majorBidi" w:hAnsiTheme="majorBidi" w:cstheme="majorBidi" w:hint="cs"/>
          <w:sz w:val="28"/>
          <w:szCs w:val="28"/>
          <w:rtl/>
          <w:lang w:bidi="ar-DZ"/>
        </w:rPr>
        <w:t>.</w:t>
      </w:r>
    </w:p>
    <w:p w:rsidR="00EB2D75" w:rsidRDefault="00EB2D75" w:rsidP="00EB2D75">
      <w:pPr>
        <w:bidi/>
        <w:spacing w:line="240" w:lineRule="auto"/>
        <w:rPr>
          <w:rFonts w:asciiTheme="majorBidi" w:hAnsiTheme="majorBidi" w:cstheme="majorBidi"/>
          <w:sz w:val="28"/>
          <w:szCs w:val="28"/>
          <w:rtl/>
          <w:lang w:bidi="ar-DZ"/>
        </w:rPr>
      </w:pPr>
    </w:p>
    <w:p w:rsidR="00EB2D75" w:rsidRDefault="00EB2D75" w:rsidP="00EB2D75">
      <w:pPr>
        <w:bidi/>
        <w:spacing w:line="240" w:lineRule="auto"/>
        <w:rPr>
          <w:rFonts w:asciiTheme="majorBidi" w:hAnsiTheme="majorBidi" w:cstheme="majorBidi"/>
          <w:sz w:val="28"/>
          <w:szCs w:val="28"/>
          <w:rtl/>
          <w:lang w:bidi="ar-DZ"/>
        </w:rPr>
      </w:pPr>
    </w:p>
    <w:p w:rsidR="00EB2D75" w:rsidRDefault="00EB2D75" w:rsidP="00EB2D75">
      <w:pPr>
        <w:bidi/>
        <w:spacing w:line="240" w:lineRule="auto"/>
        <w:rPr>
          <w:rFonts w:asciiTheme="majorBidi" w:hAnsiTheme="majorBidi" w:cstheme="majorBidi"/>
          <w:sz w:val="28"/>
          <w:szCs w:val="28"/>
          <w:rtl/>
          <w:lang w:bidi="ar-DZ"/>
        </w:rPr>
      </w:pPr>
    </w:p>
    <w:p w:rsidR="00EB2D75" w:rsidRDefault="00EB2D75" w:rsidP="00EB2D75">
      <w:pPr>
        <w:bidi/>
        <w:spacing w:line="240" w:lineRule="auto"/>
        <w:rPr>
          <w:rFonts w:asciiTheme="majorBidi" w:hAnsiTheme="majorBidi" w:cstheme="majorBidi"/>
          <w:sz w:val="28"/>
          <w:szCs w:val="28"/>
          <w:rtl/>
          <w:lang w:bidi="ar-DZ"/>
        </w:rPr>
      </w:pPr>
    </w:p>
    <w:p w:rsidR="00EB2D75" w:rsidRDefault="00EB2D75" w:rsidP="00EB2D75">
      <w:pPr>
        <w:bidi/>
        <w:spacing w:line="240" w:lineRule="auto"/>
        <w:rPr>
          <w:rFonts w:asciiTheme="majorBidi" w:hAnsiTheme="majorBidi" w:cstheme="majorBidi"/>
          <w:sz w:val="28"/>
          <w:szCs w:val="28"/>
          <w:rtl/>
          <w:lang w:bidi="ar-DZ"/>
        </w:rPr>
      </w:pPr>
    </w:p>
    <w:p w:rsidR="00EB2D75" w:rsidRDefault="00EB2D75" w:rsidP="00EB2D75">
      <w:pPr>
        <w:bidi/>
        <w:spacing w:line="240" w:lineRule="auto"/>
        <w:rPr>
          <w:rFonts w:asciiTheme="majorBidi" w:hAnsiTheme="majorBidi" w:cstheme="majorBidi"/>
          <w:sz w:val="28"/>
          <w:szCs w:val="28"/>
          <w:rtl/>
          <w:lang w:bidi="ar-DZ"/>
        </w:rPr>
      </w:pPr>
    </w:p>
    <w:p w:rsidR="00EB2D75" w:rsidRDefault="00EB2D75" w:rsidP="00EB2D75">
      <w:pPr>
        <w:bidi/>
        <w:spacing w:line="240" w:lineRule="auto"/>
        <w:rPr>
          <w:rFonts w:asciiTheme="majorBidi" w:hAnsiTheme="majorBidi" w:cstheme="majorBidi"/>
          <w:sz w:val="28"/>
          <w:szCs w:val="28"/>
          <w:rtl/>
          <w:lang w:bidi="ar-DZ"/>
        </w:rPr>
      </w:pPr>
    </w:p>
    <w:p w:rsidR="00EB2D75" w:rsidRDefault="00EB2D75" w:rsidP="00EB2D75">
      <w:pPr>
        <w:bidi/>
        <w:spacing w:line="240" w:lineRule="auto"/>
        <w:rPr>
          <w:rFonts w:asciiTheme="majorBidi" w:hAnsiTheme="majorBidi" w:cstheme="majorBidi"/>
          <w:sz w:val="28"/>
          <w:szCs w:val="28"/>
          <w:rtl/>
          <w:lang w:bidi="ar-DZ"/>
        </w:rPr>
      </w:pPr>
    </w:p>
    <w:p w:rsidR="00EB2D75" w:rsidRDefault="00EB2D75" w:rsidP="00EB2D75">
      <w:pPr>
        <w:bidi/>
        <w:spacing w:line="240" w:lineRule="auto"/>
        <w:rPr>
          <w:rFonts w:asciiTheme="majorBidi" w:hAnsiTheme="majorBidi" w:cstheme="majorBidi"/>
          <w:sz w:val="28"/>
          <w:szCs w:val="28"/>
          <w:rtl/>
          <w:lang w:bidi="ar-DZ"/>
        </w:rPr>
      </w:pPr>
    </w:p>
    <w:p w:rsidR="00EB2D75" w:rsidRDefault="00EB2D75" w:rsidP="00EB2D75">
      <w:pPr>
        <w:bidi/>
        <w:spacing w:line="240" w:lineRule="auto"/>
        <w:rPr>
          <w:rFonts w:asciiTheme="majorBidi" w:hAnsiTheme="majorBidi" w:cstheme="majorBidi"/>
          <w:sz w:val="28"/>
          <w:szCs w:val="28"/>
          <w:rtl/>
          <w:lang w:bidi="ar-DZ"/>
        </w:rPr>
      </w:pPr>
    </w:p>
    <w:p w:rsidR="00EB2D75" w:rsidRDefault="00EB2D75" w:rsidP="00EB2D75">
      <w:pPr>
        <w:bidi/>
        <w:spacing w:line="240" w:lineRule="auto"/>
        <w:rPr>
          <w:rFonts w:asciiTheme="majorBidi" w:hAnsiTheme="majorBidi" w:cstheme="majorBidi"/>
          <w:sz w:val="28"/>
          <w:szCs w:val="28"/>
          <w:rtl/>
          <w:lang w:bidi="ar-DZ"/>
        </w:rPr>
      </w:pPr>
    </w:p>
    <w:p w:rsidR="00EB2D75" w:rsidRDefault="00EB2D75" w:rsidP="00EB2D75">
      <w:pPr>
        <w:bidi/>
        <w:spacing w:line="240" w:lineRule="auto"/>
        <w:rPr>
          <w:rFonts w:asciiTheme="majorBidi" w:hAnsiTheme="majorBidi" w:cstheme="majorBidi"/>
          <w:sz w:val="28"/>
          <w:szCs w:val="28"/>
          <w:rtl/>
          <w:lang w:bidi="ar-DZ"/>
        </w:rPr>
      </w:pPr>
    </w:p>
    <w:p w:rsidR="00E622D4" w:rsidRDefault="00E622D4" w:rsidP="00E622D4">
      <w:pPr>
        <w:bidi/>
        <w:spacing w:line="240" w:lineRule="auto"/>
        <w:rPr>
          <w:rFonts w:asciiTheme="majorBidi" w:hAnsiTheme="majorBidi" w:cstheme="majorBidi"/>
          <w:sz w:val="28"/>
          <w:szCs w:val="28"/>
          <w:rtl/>
          <w:lang w:bidi="ar-DZ"/>
        </w:rPr>
      </w:pPr>
    </w:p>
    <w:p w:rsidR="00E622D4" w:rsidRDefault="00E622D4" w:rsidP="00E622D4">
      <w:pPr>
        <w:bidi/>
        <w:spacing w:line="240" w:lineRule="auto"/>
        <w:rPr>
          <w:rFonts w:asciiTheme="majorBidi" w:hAnsiTheme="majorBidi" w:cstheme="majorBidi"/>
          <w:sz w:val="28"/>
          <w:szCs w:val="28"/>
          <w:rtl/>
          <w:lang w:bidi="ar-DZ"/>
        </w:rPr>
      </w:pPr>
    </w:p>
    <w:p w:rsidR="00E622D4" w:rsidRDefault="00E622D4" w:rsidP="00E622D4">
      <w:pPr>
        <w:bidi/>
        <w:spacing w:line="240" w:lineRule="auto"/>
        <w:rPr>
          <w:rFonts w:asciiTheme="majorBidi" w:hAnsiTheme="majorBidi" w:cstheme="majorBidi"/>
          <w:sz w:val="28"/>
          <w:szCs w:val="28"/>
          <w:rtl/>
          <w:lang w:bidi="ar-DZ"/>
        </w:rPr>
      </w:pPr>
    </w:p>
    <w:p w:rsidR="00E622D4" w:rsidRDefault="00E622D4" w:rsidP="00E622D4">
      <w:pPr>
        <w:bidi/>
        <w:spacing w:line="240" w:lineRule="auto"/>
        <w:rPr>
          <w:rFonts w:asciiTheme="majorBidi" w:hAnsiTheme="majorBidi" w:cstheme="majorBidi"/>
          <w:sz w:val="28"/>
          <w:szCs w:val="28"/>
          <w:rtl/>
          <w:lang w:bidi="ar-DZ"/>
        </w:rPr>
      </w:pPr>
    </w:p>
    <w:p w:rsidR="00E622D4" w:rsidRDefault="00E622D4" w:rsidP="00E622D4">
      <w:pPr>
        <w:bidi/>
        <w:spacing w:line="240" w:lineRule="auto"/>
        <w:rPr>
          <w:rFonts w:asciiTheme="majorBidi" w:hAnsiTheme="majorBidi" w:cstheme="majorBidi"/>
          <w:sz w:val="28"/>
          <w:szCs w:val="28"/>
          <w:rtl/>
          <w:lang w:bidi="ar-DZ"/>
        </w:rPr>
      </w:pPr>
    </w:p>
    <w:p w:rsidR="00EB2D75" w:rsidRPr="00EB2D75" w:rsidRDefault="00EB2D75" w:rsidP="00EB2D75">
      <w:pPr>
        <w:bidi/>
        <w:spacing w:line="240" w:lineRule="auto"/>
        <w:jc w:val="center"/>
        <w:rPr>
          <w:rFonts w:asciiTheme="majorBidi" w:hAnsiTheme="majorBidi" w:cstheme="majorBidi"/>
          <w:b/>
          <w:bCs/>
          <w:sz w:val="28"/>
          <w:szCs w:val="28"/>
          <w:u w:val="single"/>
          <w:rtl/>
          <w:lang w:bidi="ar-DZ"/>
        </w:rPr>
      </w:pPr>
      <w:r w:rsidRPr="0036067C">
        <w:rPr>
          <w:rFonts w:asciiTheme="majorBidi" w:hAnsiTheme="majorBidi" w:cstheme="majorBidi" w:hint="cs"/>
          <w:b/>
          <w:bCs/>
          <w:sz w:val="32"/>
          <w:szCs w:val="32"/>
          <w:u w:val="single"/>
          <w:rtl/>
          <w:lang w:bidi="ar-DZ"/>
        </w:rPr>
        <w:lastRenderedPageBreak/>
        <w:t>محاضرة رقم (08)</w:t>
      </w:r>
      <w:r w:rsidR="00F74B1A" w:rsidRPr="0036067C">
        <w:rPr>
          <w:rFonts w:asciiTheme="majorBidi" w:hAnsiTheme="majorBidi" w:cstheme="majorBidi" w:hint="cs"/>
          <w:b/>
          <w:bCs/>
          <w:sz w:val="32"/>
          <w:szCs w:val="32"/>
          <w:u w:val="single"/>
          <w:rtl/>
          <w:lang w:bidi="ar-DZ"/>
        </w:rPr>
        <w:t xml:space="preserve"> مراحل تحديد و حساب الأجور و المعالجة المحاسبية لإستحقاقها</w:t>
      </w:r>
    </w:p>
    <w:p w:rsidR="00967A2F" w:rsidRDefault="009171ED" w:rsidP="0036067C">
      <w:pPr>
        <w:bidi/>
        <w:spacing w:line="360" w:lineRule="auto"/>
        <w:rPr>
          <w:rFonts w:asciiTheme="majorBidi" w:hAnsiTheme="majorBidi" w:cstheme="majorBidi"/>
          <w:sz w:val="28"/>
          <w:szCs w:val="28"/>
          <w:lang w:bidi="ar-DZ"/>
        </w:rPr>
      </w:pPr>
      <w:r>
        <w:rPr>
          <w:rFonts w:asciiTheme="majorBidi" w:hAnsiTheme="majorBidi" w:cstheme="majorBidi" w:hint="cs"/>
          <w:b/>
          <w:bCs/>
          <w:sz w:val="28"/>
          <w:szCs w:val="28"/>
          <w:rtl/>
          <w:lang w:bidi="ar-DZ"/>
        </w:rPr>
        <w:t xml:space="preserve"> </w:t>
      </w:r>
      <w:r>
        <w:rPr>
          <w:rFonts w:asciiTheme="majorBidi" w:hAnsiTheme="majorBidi" w:cstheme="majorBidi" w:hint="cs"/>
          <w:sz w:val="28"/>
          <w:szCs w:val="28"/>
          <w:rtl/>
          <w:lang w:bidi="ar-DZ"/>
        </w:rPr>
        <w:t xml:space="preserve">    </w:t>
      </w:r>
      <w:r w:rsidR="005858CA">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المسك المحاسبي للأجور و تسييرها داخل </w:t>
      </w:r>
      <w:r w:rsidRPr="009171ED">
        <w:rPr>
          <w:rFonts w:asciiTheme="majorBidi" w:hAnsiTheme="majorBidi" w:cstheme="majorBidi" w:hint="cs"/>
          <w:sz w:val="28"/>
          <w:szCs w:val="28"/>
          <w:rtl/>
          <w:lang w:bidi="ar-DZ"/>
        </w:rPr>
        <w:t>المؤسسة</w:t>
      </w:r>
      <w:r>
        <w:rPr>
          <w:rFonts w:asciiTheme="majorBidi" w:hAnsiTheme="majorBidi" w:cstheme="majorBidi" w:hint="cs"/>
          <w:sz w:val="28"/>
          <w:szCs w:val="28"/>
          <w:rtl/>
          <w:lang w:bidi="ar-DZ"/>
        </w:rPr>
        <w:t xml:space="preserve"> الإقتصادية أو أي هيئة مستخدمة،</w:t>
      </w:r>
      <w:r w:rsidRPr="009171ED">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يتطلب القيام </w:t>
      </w:r>
      <w:r w:rsidR="005858CA">
        <w:rPr>
          <w:rFonts w:asciiTheme="majorBidi" w:hAnsiTheme="majorBidi" w:cstheme="majorBidi" w:hint="cs"/>
          <w:sz w:val="28"/>
          <w:szCs w:val="28"/>
          <w:rtl/>
          <w:lang w:bidi="ar-DZ"/>
        </w:rPr>
        <w:t>ب</w:t>
      </w:r>
      <w:r>
        <w:rPr>
          <w:rFonts w:asciiTheme="majorBidi" w:hAnsiTheme="majorBidi" w:cstheme="majorBidi" w:hint="cs"/>
          <w:sz w:val="28"/>
          <w:szCs w:val="28"/>
          <w:rtl/>
          <w:lang w:bidi="ar-DZ"/>
        </w:rPr>
        <w:t>تح</w:t>
      </w:r>
      <w:r w:rsidR="005858CA">
        <w:rPr>
          <w:rFonts w:asciiTheme="majorBidi" w:hAnsiTheme="majorBidi" w:cstheme="majorBidi" w:hint="cs"/>
          <w:sz w:val="28"/>
          <w:szCs w:val="28"/>
          <w:rtl/>
          <w:lang w:bidi="ar-DZ"/>
        </w:rPr>
        <w:t>د</w:t>
      </w:r>
      <w:r>
        <w:rPr>
          <w:rFonts w:asciiTheme="majorBidi" w:hAnsiTheme="majorBidi" w:cstheme="majorBidi" w:hint="cs"/>
          <w:sz w:val="28"/>
          <w:szCs w:val="28"/>
          <w:rtl/>
          <w:lang w:bidi="ar-DZ"/>
        </w:rPr>
        <w:t>يد</w:t>
      </w:r>
      <w:r w:rsidR="005858CA">
        <w:rPr>
          <w:rFonts w:asciiTheme="majorBidi" w:hAnsiTheme="majorBidi" w:cstheme="majorBidi" w:hint="cs"/>
          <w:sz w:val="28"/>
          <w:szCs w:val="28"/>
          <w:rtl/>
          <w:lang w:bidi="ar-DZ"/>
        </w:rPr>
        <w:t xml:space="preserve"> و حساب كتلة الأجور، ثم المعالجة المحاسبية و إدخال الأجور المترتبة في الدفاتر المحاسبية؛</w:t>
      </w:r>
      <w:r w:rsidR="006D5649">
        <w:rPr>
          <w:rFonts w:asciiTheme="majorBidi" w:hAnsiTheme="majorBidi" w:cstheme="majorBidi" w:hint="cs"/>
          <w:sz w:val="28"/>
          <w:szCs w:val="28"/>
          <w:rtl/>
          <w:lang w:bidi="ar-DZ"/>
        </w:rPr>
        <w:t xml:space="preserve"> و هذا</w:t>
      </w:r>
      <w:r w:rsidR="005858CA">
        <w:rPr>
          <w:rFonts w:asciiTheme="majorBidi" w:hAnsiTheme="majorBidi" w:cstheme="majorBidi" w:hint="cs"/>
          <w:sz w:val="28"/>
          <w:szCs w:val="28"/>
          <w:rtl/>
          <w:lang w:bidi="ar-DZ"/>
        </w:rPr>
        <w:t xml:space="preserve"> </w:t>
      </w:r>
      <w:r w:rsidR="006D5649">
        <w:rPr>
          <w:rFonts w:asciiTheme="majorBidi" w:hAnsiTheme="majorBidi" w:cstheme="majorBidi" w:hint="cs"/>
          <w:sz w:val="28"/>
          <w:szCs w:val="28"/>
          <w:rtl/>
          <w:lang w:bidi="ar-DZ"/>
        </w:rPr>
        <w:t xml:space="preserve">" </w:t>
      </w:r>
      <w:r w:rsidR="005858CA">
        <w:rPr>
          <w:rFonts w:asciiTheme="majorBidi" w:hAnsiTheme="majorBidi" w:cstheme="majorBidi" w:hint="cs"/>
          <w:sz w:val="28"/>
          <w:szCs w:val="28"/>
          <w:rtl/>
          <w:lang w:bidi="ar-DZ"/>
        </w:rPr>
        <w:t xml:space="preserve">وفق الخطوات التالية: </w:t>
      </w:r>
    </w:p>
    <w:p w:rsidR="00967A2F" w:rsidRDefault="00967A2F" w:rsidP="00967A2F">
      <w:pPr>
        <w:bidi/>
        <w:spacing w:line="36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1)- </w:t>
      </w:r>
      <w:r w:rsidRPr="00967A2F">
        <w:rPr>
          <w:rFonts w:asciiTheme="majorBidi" w:hAnsiTheme="majorBidi" w:cstheme="majorBidi" w:hint="cs"/>
          <w:b/>
          <w:bCs/>
          <w:sz w:val="28"/>
          <w:szCs w:val="28"/>
          <w:rtl/>
          <w:lang w:bidi="ar-DZ"/>
        </w:rPr>
        <w:t>مراحل تحديد و حساب الأجور</w:t>
      </w:r>
      <w:r>
        <w:rPr>
          <w:rFonts w:asciiTheme="majorBidi" w:hAnsiTheme="majorBidi" w:cstheme="majorBidi" w:hint="cs"/>
          <w:b/>
          <w:bCs/>
          <w:sz w:val="28"/>
          <w:szCs w:val="28"/>
          <w:rtl/>
          <w:lang w:bidi="ar-DZ"/>
        </w:rPr>
        <w:t>:</w:t>
      </w:r>
      <w:r w:rsidRPr="00967A2F">
        <w:rPr>
          <w:rFonts w:asciiTheme="majorBidi" w:hAnsiTheme="majorBidi" w:cstheme="majorBidi" w:hint="cs"/>
          <w:sz w:val="28"/>
          <w:szCs w:val="28"/>
          <w:rtl/>
          <w:lang w:bidi="ar-DZ"/>
        </w:rPr>
        <w:t xml:space="preserve"> </w:t>
      </w:r>
      <w:r w:rsidRPr="004F4FD7">
        <w:rPr>
          <w:rFonts w:asciiTheme="majorBidi" w:hAnsiTheme="majorBidi" w:cstheme="majorBidi" w:hint="cs"/>
          <w:sz w:val="28"/>
          <w:szCs w:val="28"/>
          <w:rtl/>
          <w:lang w:bidi="ar-DZ"/>
        </w:rPr>
        <w:t>تحسب الأجرة أو الراتب الشهري لكل</w:t>
      </w:r>
      <w:r>
        <w:rPr>
          <w:rFonts w:asciiTheme="majorBidi" w:hAnsiTheme="majorBidi" w:cstheme="majorBidi" w:hint="cs"/>
          <w:sz w:val="28"/>
          <w:szCs w:val="28"/>
          <w:rtl/>
          <w:lang w:bidi="ar-DZ"/>
        </w:rPr>
        <w:t xml:space="preserve"> عامل بالمؤسسة و تطهر على كشف، يسمى كشف (بطاقة ) الأجر أو الراتب(</w:t>
      </w:r>
      <w:r>
        <w:rPr>
          <w:rFonts w:asciiTheme="majorBidi" w:hAnsiTheme="majorBidi" w:cstheme="majorBidi"/>
          <w:sz w:val="28"/>
          <w:szCs w:val="28"/>
          <w:lang w:val="fr-FR" w:bidi="ar-DZ"/>
        </w:rPr>
        <w:t xml:space="preserve">Etat des Salaires </w:t>
      </w:r>
      <w:r>
        <w:rPr>
          <w:rFonts w:asciiTheme="majorBidi" w:hAnsiTheme="majorBidi" w:cstheme="majorBidi" w:hint="cs"/>
          <w:sz w:val="28"/>
          <w:szCs w:val="28"/>
          <w:rtl/>
          <w:lang w:bidi="ar-DZ"/>
        </w:rPr>
        <w:t>). حيث يتم إظهار من خلال بطاقة الأجر</w:t>
      </w:r>
      <w:r w:rsidR="00204A28">
        <w:rPr>
          <w:rFonts w:asciiTheme="majorBidi" w:hAnsiTheme="majorBidi" w:cstheme="majorBidi" w:hint="cs"/>
          <w:sz w:val="28"/>
          <w:szCs w:val="28"/>
          <w:rtl/>
          <w:lang w:bidi="ar-DZ"/>
        </w:rPr>
        <w:t xml:space="preserve"> و التي تتضمن،</w:t>
      </w:r>
      <w:r>
        <w:rPr>
          <w:rFonts w:asciiTheme="majorBidi" w:hAnsiTheme="majorBidi" w:cstheme="majorBidi" w:hint="cs"/>
          <w:sz w:val="28"/>
          <w:szCs w:val="28"/>
          <w:rtl/>
          <w:lang w:bidi="ar-DZ"/>
        </w:rPr>
        <w:t xml:space="preserve"> المعلومات التالية:</w:t>
      </w:r>
    </w:p>
    <w:p w:rsidR="00967A2F" w:rsidRDefault="00967A2F" w:rsidP="008E6349">
      <w:pPr>
        <w:bidi/>
        <w:spacing w:line="24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الأجر الأساسي ( القاعدي)؛</w:t>
      </w:r>
    </w:p>
    <w:p w:rsidR="00204A28" w:rsidRDefault="00967A2F" w:rsidP="008E6349">
      <w:pPr>
        <w:bidi/>
        <w:spacing w:line="24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04A28">
        <w:rPr>
          <w:rFonts w:asciiTheme="majorBidi" w:hAnsiTheme="majorBidi" w:cstheme="majorBidi" w:hint="cs"/>
          <w:sz w:val="28"/>
          <w:szCs w:val="28"/>
          <w:rtl/>
          <w:lang w:bidi="ar-DZ"/>
        </w:rPr>
        <w:t>ساعات العمل الإضافية؛</w:t>
      </w:r>
    </w:p>
    <w:p w:rsidR="00967A2F" w:rsidRDefault="00204A28" w:rsidP="008E6349">
      <w:pPr>
        <w:bidi/>
        <w:spacing w:line="24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العلاوات و المنح؛</w:t>
      </w:r>
      <w:r w:rsidR="00967A2F">
        <w:rPr>
          <w:rFonts w:asciiTheme="majorBidi" w:hAnsiTheme="majorBidi" w:cstheme="majorBidi" w:hint="cs"/>
          <w:sz w:val="28"/>
          <w:szCs w:val="28"/>
          <w:rtl/>
          <w:lang w:bidi="ar-DZ"/>
        </w:rPr>
        <w:t xml:space="preserve"> </w:t>
      </w:r>
    </w:p>
    <w:p w:rsidR="00204A28" w:rsidRDefault="00204A28" w:rsidP="008E6349">
      <w:pPr>
        <w:bidi/>
        <w:spacing w:line="24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المنح الجزافية التعويضية</w:t>
      </w:r>
      <w:r w:rsidR="006455F2">
        <w:rPr>
          <w:rFonts w:asciiTheme="majorBidi" w:hAnsiTheme="majorBidi" w:cstheme="majorBidi" w:hint="cs"/>
          <w:sz w:val="28"/>
          <w:szCs w:val="28"/>
          <w:rtl/>
          <w:lang w:bidi="ar-DZ"/>
        </w:rPr>
        <w:t>(</w:t>
      </w:r>
      <w:r w:rsidR="006455F2" w:rsidRPr="00947A59">
        <w:rPr>
          <w:rFonts w:asciiTheme="majorBidi" w:hAnsiTheme="majorBidi" w:cstheme="majorBidi" w:hint="cs"/>
          <w:sz w:val="24"/>
          <w:szCs w:val="24"/>
          <w:rtl/>
          <w:lang w:bidi="ar-DZ"/>
        </w:rPr>
        <w:t>منحة المسؤولي</w:t>
      </w:r>
      <w:r w:rsidR="006455F2" w:rsidRPr="00947A59">
        <w:rPr>
          <w:rFonts w:asciiTheme="majorBidi" w:hAnsiTheme="majorBidi" w:cstheme="majorBidi" w:hint="eastAsia"/>
          <w:sz w:val="24"/>
          <w:szCs w:val="24"/>
          <w:rtl/>
          <w:lang w:bidi="ar-DZ"/>
        </w:rPr>
        <w:t>ة</w:t>
      </w:r>
      <w:r w:rsidR="006455F2">
        <w:rPr>
          <w:rFonts w:asciiTheme="majorBidi" w:hAnsiTheme="majorBidi" w:cstheme="majorBidi" w:hint="cs"/>
          <w:sz w:val="28"/>
          <w:szCs w:val="28"/>
          <w:rtl/>
          <w:lang w:bidi="ar-DZ"/>
        </w:rPr>
        <w:t>)</w:t>
      </w:r>
      <w:r>
        <w:rPr>
          <w:rFonts w:asciiTheme="majorBidi" w:hAnsiTheme="majorBidi" w:cstheme="majorBidi" w:hint="cs"/>
          <w:sz w:val="28"/>
          <w:szCs w:val="28"/>
          <w:rtl/>
          <w:lang w:bidi="ar-DZ"/>
        </w:rPr>
        <w:t>؛</w:t>
      </w:r>
    </w:p>
    <w:p w:rsidR="00204A28" w:rsidRDefault="00204A28" w:rsidP="008E6349">
      <w:pPr>
        <w:bidi/>
        <w:spacing w:line="24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أجر المنصب أو المجموع الخاضع</w:t>
      </w:r>
      <w:r w:rsidR="0011563E">
        <w:rPr>
          <w:rFonts w:asciiTheme="majorBidi" w:hAnsiTheme="majorBidi" w:cstheme="majorBidi" w:hint="cs"/>
          <w:sz w:val="28"/>
          <w:szCs w:val="28"/>
          <w:rtl/>
          <w:lang w:bidi="ar-DZ"/>
        </w:rPr>
        <w:t xml:space="preserve"> لحساب</w:t>
      </w:r>
      <w:r>
        <w:rPr>
          <w:rFonts w:asciiTheme="majorBidi" w:hAnsiTheme="majorBidi" w:cstheme="majorBidi" w:hint="cs"/>
          <w:sz w:val="28"/>
          <w:szCs w:val="28"/>
          <w:rtl/>
          <w:lang w:bidi="ar-DZ"/>
        </w:rPr>
        <w:t xml:space="preserve"> </w:t>
      </w:r>
      <w:r w:rsidR="0011563E">
        <w:rPr>
          <w:rFonts w:asciiTheme="majorBidi" w:hAnsiTheme="majorBidi" w:cstheme="majorBidi" w:hint="cs"/>
          <w:sz w:val="28"/>
          <w:szCs w:val="28"/>
          <w:rtl/>
          <w:lang w:bidi="ar-DZ"/>
        </w:rPr>
        <w:t>إشتركات ا</w:t>
      </w:r>
      <w:r>
        <w:rPr>
          <w:rFonts w:asciiTheme="majorBidi" w:hAnsiTheme="majorBidi" w:cstheme="majorBidi" w:hint="cs"/>
          <w:sz w:val="28"/>
          <w:szCs w:val="28"/>
          <w:rtl/>
          <w:lang w:bidi="ar-DZ"/>
        </w:rPr>
        <w:t>لضمان الإجتماعي؛</w:t>
      </w:r>
    </w:p>
    <w:p w:rsidR="001F3062" w:rsidRDefault="00204A28" w:rsidP="008E6349">
      <w:pPr>
        <w:bidi/>
        <w:spacing w:line="24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060AF">
        <w:rPr>
          <w:rFonts w:asciiTheme="majorBidi" w:hAnsiTheme="majorBidi" w:cstheme="majorBidi" w:hint="cs"/>
          <w:sz w:val="28"/>
          <w:szCs w:val="28"/>
          <w:rtl/>
          <w:lang w:bidi="ar-DZ"/>
        </w:rPr>
        <w:t>ال</w:t>
      </w:r>
      <w:r>
        <w:rPr>
          <w:rFonts w:asciiTheme="majorBidi" w:hAnsiTheme="majorBidi" w:cstheme="majorBidi" w:hint="cs"/>
          <w:sz w:val="28"/>
          <w:szCs w:val="28"/>
          <w:rtl/>
          <w:lang w:bidi="ar-DZ"/>
        </w:rPr>
        <w:t>منحة و تعويضات ذات طابع إجتماعي أخرى؛</w:t>
      </w:r>
      <w:r w:rsidR="00D751F0" w:rsidRPr="009171ED">
        <w:rPr>
          <w:rFonts w:asciiTheme="majorBidi" w:hAnsiTheme="majorBidi" w:cstheme="majorBidi" w:hint="cs"/>
          <w:sz w:val="28"/>
          <w:szCs w:val="28"/>
          <w:rtl/>
          <w:lang w:bidi="ar-DZ"/>
        </w:rPr>
        <w:t xml:space="preserve"> </w:t>
      </w:r>
    </w:p>
    <w:p w:rsidR="001F3062" w:rsidRDefault="005F7653" w:rsidP="008E6349">
      <w:pPr>
        <w:bidi/>
        <w:spacing w:line="24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الأجر الخام </w:t>
      </w:r>
      <w:r w:rsidR="00947A59">
        <w:rPr>
          <w:rFonts w:asciiTheme="majorBidi" w:hAnsiTheme="majorBidi" w:cstheme="majorBidi" w:hint="cs"/>
          <w:sz w:val="28"/>
          <w:szCs w:val="28"/>
          <w:rtl/>
          <w:lang w:bidi="ar-DZ"/>
        </w:rPr>
        <w:t xml:space="preserve">( </w:t>
      </w:r>
      <w:r w:rsidR="002060AF" w:rsidRPr="00384C17">
        <w:rPr>
          <w:rFonts w:asciiTheme="majorBidi" w:hAnsiTheme="majorBidi" w:cstheme="majorBidi" w:hint="cs"/>
          <w:sz w:val="24"/>
          <w:szCs w:val="24"/>
          <w:rtl/>
          <w:lang w:bidi="ar-DZ"/>
        </w:rPr>
        <w:t xml:space="preserve">يساوي </w:t>
      </w:r>
      <w:r w:rsidR="00947A59" w:rsidRPr="00384C17">
        <w:rPr>
          <w:rFonts w:asciiTheme="majorBidi" w:hAnsiTheme="majorBidi" w:cstheme="majorBidi" w:hint="cs"/>
          <w:rtl/>
          <w:lang w:bidi="ar-DZ"/>
        </w:rPr>
        <w:t>أجر المنصب</w:t>
      </w:r>
      <w:r w:rsidR="002060AF" w:rsidRPr="00384C17">
        <w:rPr>
          <w:rFonts w:asciiTheme="majorBidi" w:hAnsiTheme="majorBidi" w:cstheme="majorBidi" w:hint="cs"/>
          <w:rtl/>
          <w:lang w:bidi="ar-DZ"/>
        </w:rPr>
        <w:t xml:space="preserve"> + </w:t>
      </w:r>
      <w:r w:rsidR="002060AF" w:rsidRPr="00384C17">
        <w:rPr>
          <w:rFonts w:asciiTheme="majorBidi" w:hAnsiTheme="majorBidi" w:cstheme="majorBidi" w:hint="cs"/>
          <w:sz w:val="24"/>
          <w:szCs w:val="24"/>
          <w:rtl/>
          <w:lang w:bidi="ar-DZ"/>
        </w:rPr>
        <w:t>المنحة و تعويضات ذات طابع إجتماعي أخرى</w:t>
      </w:r>
      <w:r w:rsidR="00947A59">
        <w:rPr>
          <w:rFonts w:asciiTheme="majorBidi" w:hAnsiTheme="majorBidi" w:cstheme="majorBidi" w:hint="cs"/>
          <w:sz w:val="28"/>
          <w:szCs w:val="28"/>
          <w:rtl/>
          <w:lang w:bidi="ar-DZ"/>
        </w:rPr>
        <w:t xml:space="preserve">)؛ </w:t>
      </w:r>
    </w:p>
    <w:p w:rsidR="001F3062" w:rsidRDefault="002060AF" w:rsidP="008E6349">
      <w:pPr>
        <w:bidi/>
        <w:spacing w:line="24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Pr="002060AF">
        <w:rPr>
          <w:rFonts w:asciiTheme="majorBidi" w:hAnsiTheme="majorBidi" w:cstheme="majorBidi" w:hint="cs"/>
          <w:sz w:val="28"/>
          <w:szCs w:val="28"/>
          <w:rtl/>
          <w:lang w:bidi="ar-DZ"/>
        </w:rPr>
        <w:t>إقتطاع مساهمة إشتركات الضمان الإجتماعي للعمل</w:t>
      </w:r>
      <w:r w:rsidR="00384C17" w:rsidRPr="00384C17">
        <w:rPr>
          <w:rFonts w:asciiTheme="majorBidi" w:hAnsiTheme="majorBidi" w:cstheme="majorBidi" w:hint="cs"/>
          <w:sz w:val="24"/>
          <w:szCs w:val="24"/>
          <w:rtl/>
          <w:lang w:bidi="ar-DZ"/>
        </w:rPr>
        <w:t>(</w:t>
      </w:r>
      <w:r w:rsidR="00384C17">
        <w:rPr>
          <w:rFonts w:asciiTheme="majorBidi" w:hAnsiTheme="majorBidi" w:cstheme="majorBidi" w:hint="cs"/>
          <w:sz w:val="24"/>
          <w:szCs w:val="24"/>
          <w:rtl/>
          <w:lang w:bidi="ar-DZ"/>
        </w:rPr>
        <w:t xml:space="preserve"> الإقتطاع يساوي نسبة</w:t>
      </w:r>
      <w:r w:rsidRPr="00384C17">
        <w:rPr>
          <w:rFonts w:asciiTheme="majorBidi" w:hAnsiTheme="majorBidi" w:cstheme="majorBidi" w:hint="cs"/>
          <w:sz w:val="24"/>
          <w:szCs w:val="24"/>
          <w:rtl/>
          <w:lang w:bidi="ar-DZ"/>
        </w:rPr>
        <w:t xml:space="preserve"> 9 </w:t>
      </w:r>
      <w:r w:rsidRPr="00384C17">
        <w:rPr>
          <w:rFonts w:asciiTheme="majorBidi" w:hAnsiTheme="majorBidi" w:cstheme="majorBidi"/>
          <w:sz w:val="24"/>
          <w:szCs w:val="24"/>
          <w:lang w:val="fr-FR" w:bidi="ar-DZ"/>
        </w:rPr>
        <w:t>%</w:t>
      </w:r>
      <w:r w:rsidRPr="00384C17">
        <w:rPr>
          <w:rFonts w:asciiTheme="majorBidi" w:hAnsiTheme="majorBidi" w:cstheme="majorBidi" w:hint="cs"/>
          <w:sz w:val="24"/>
          <w:szCs w:val="24"/>
          <w:rtl/>
          <w:lang w:bidi="ar-DZ"/>
        </w:rPr>
        <w:t xml:space="preserve"> من أجر المنصب</w:t>
      </w:r>
      <w:r>
        <w:rPr>
          <w:rFonts w:asciiTheme="majorBidi" w:hAnsiTheme="majorBidi" w:cstheme="majorBidi" w:hint="cs"/>
          <w:sz w:val="28"/>
          <w:szCs w:val="28"/>
          <w:rtl/>
          <w:lang w:bidi="ar-DZ"/>
        </w:rPr>
        <w:t>)؛</w:t>
      </w:r>
    </w:p>
    <w:p w:rsidR="00397278" w:rsidRDefault="00384C17" w:rsidP="008E6349">
      <w:pPr>
        <w:bidi/>
        <w:spacing w:line="24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397278">
        <w:rPr>
          <w:rFonts w:asciiTheme="majorBidi" w:hAnsiTheme="majorBidi" w:cstheme="majorBidi" w:hint="cs"/>
          <w:sz w:val="28"/>
          <w:szCs w:val="28"/>
          <w:rtl/>
          <w:lang w:bidi="ar-DZ"/>
        </w:rPr>
        <w:t xml:space="preserve">الأجر </w:t>
      </w:r>
      <w:r w:rsidR="00407800">
        <w:rPr>
          <w:rFonts w:asciiTheme="majorBidi" w:hAnsiTheme="majorBidi" w:cstheme="majorBidi" w:hint="cs"/>
          <w:sz w:val="28"/>
          <w:szCs w:val="28"/>
          <w:rtl/>
          <w:lang w:bidi="ar-DZ"/>
        </w:rPr>
        <w:t xml:space="preserve">أو المجموع </w:t>
      </w:r>
      <w:r w:rsidR="00397278">
        <w:rPr>
          <w:rFonts w:asciiTheme="majorBidi" w:hAnsiTheme="majorBidi" w:cstheme="majorBidi" w:hint="cs"/>
          <w:sz w:val="28"/>
          <w:szCs w:val="28"/>
          <w:rtl/>
          <w:lang w:bidi="ar-DZ"/>
        </w:rPr>
        <w:t>الخاضع</w:t>
      </w:r>
      <w:r w:rsidR="0011563E">
        <w:rPr>
          <w:rFonts w:asciiTheme="majorBidi" w:hAnsiTheme="majorBidi" w:cstheme="majorBidi" w:hint="cs"/>
          <w:sz w:val="28"/>
          <w:szCs w:val="28"/>
          <w:rtl/>
          <w:lang w:bidi="ar-DZ"/>
        </w:rPr>
        <w:t xml:space="preserve"> لإقتطاعات</w:t>
      </w:r>
      <w:r w:rsidR="00397278">
        <w:rPr>
          <w:rFonts w:asciiTheme="majorBidi" w:hAnsiTheme="majorBidi" w:cstheme="majorBidi" w:hint="cs"/>
          <w:sz w:val="28"/>
          <w:szCs w:val="28"/>
          <w:rtl/>
          <w:lang w:bidi="ar-DZ"/>
        </w:rPr>
        <w:t xml:space="preserve"> </w:t>
      </w:r>
      <w:r w:rsidR="0011563E">
        <w:rPr>
          <w:rFonts w:asciiTheme="majorBidi" w:hAnsiTheme="majorBidi" w:cstheme="majorBidi" w:hint="cs"/>
          <w:sz w:val="28"/>
          <w:szCs w:val="28"/>
          <w:rtl/>
          <w:lang w:bidi="ar-DZ"/>
        </w:rPr>
        <w:t>ا</w:t>
      </w:r>
      <w:r w:rsidR="00397278">
        <w:rPr>
          <w:rFonts w:asciiTheme="majorBidi" w:hAnsiTheme="majorBidi" w:cstheme="majorBidi" w:hint="cs"/>
          <w:sz w:val="28"/>
          <w:szCs w:val="28"/>
          <w:rtl/>
          <w:lang w:bidi="ar-DZ"/>
        </w:rPr>
        <w:t>لضريبة على الدخل؛</w:t>
      </w:r>
    </w:p>
    <w:p w:rsidR="00407800" w:rsidRDefault="00397278" w:rsidP="008E6349">
      <w:pPr>
        <w:bidi/>
        <w:spacing w:line="24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إقتطاع الضريبة على الدخل(</w:t>
      </w:r>
      <w:r w:rsidRPr="00397278">
        <w:rPr>
          <w:rFonts w:asciiTheme="majorBidi" w:hAnsiTheme="majorBidi" w:cstheme="majorBidi"/>
          <w:sz w:val="24"/>
          <w:szCs w:val="24"/>
          <w:lang w:val="fr-FR" w:bidi="ar-DZ"/>
        </w:rPr>
        <w:t>IRG</w:t>
      </w:r>
      <w:r w:rsidRPr="00397278">
        <w:rPr>
          <w:rFonts w:asciiTheme="majorBidi" w:hAnsiTheme="majorBidi" w:cstheme="majorBidi"/>
          <w:sz w:val="24"/>
          <w:szCs w:val="24"/>
          <w:vertAlign w:val="subscript"/>
          <w:lang w:val="fr-FR" w:bidi="ar-DZ"/>
        </w:rPr>
        <w:t>S</w:t>
      </w:r>
      <w:r>
        <w:rPr>
          <w:rFonts w:asciiTheme="majorBidi" w:hAnsiTheme="majorBidi" w:cstheme="majorBidi" w:hint="cs"/>
          <w:sz w:val="28"/>
          <w:szCs w:val="28"/>
          <w:rtl/>
          <w:lang w:bidi="ar-DZ"/>
        </w:rPr>
        <w:t>)؛</w:t>
      </w:r>
    </w:p>
    <w:p w:rsidR="00407800" w:rsidRDefault="00407800" w:rsidP="008E6349">
      <w:pPr>
        <w:bidi/>
        <w:spacing w:line="24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الأجر الصافي بعد الإقتطاعات؛</w:t>
      </w:r>
    </w:p>
    <w:p w:rsidR="001F3062" w:rsidRDefault="00407800" w:rsidP="008E6349">
      <w:pPr>
        <w:bidi/>
        <w:spacing w:line="24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w:t>
      </w:r>
      <w:r w:rsidR="00397278">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منحة الأجر الوحيد؛</w:t>
      </w:r>
    </w:p>
    <w:p w:rsidR="00407800" w:rsidRDefault="00407800" w:rsidP="008E6349">
      <w:pPr>
        <w:bidi/>
        <w:spacing w:line="24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المنح العائلية؛</w:t>
      </w:r>
    </w:p>
    <w:p w:rsidR="001F3062" w:rsidRDefault="00407800" w:rsidP="008E6349">
      <w:pPr>
        <w:bidi/>
        <w:spacing w:line="24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المجموع الصافي للدفع؛</w:t>
      </w:r>
    </w:p>
    <w:p w:rsidR="00FA7223" w:rsidRDefault="00A23B18" w:rsidP="00FA7223">
      <w:pPr>
        <w:bidi/>
        <w:spacing w:line="360" w:lineRule="auto"/>
        <w:rPr>
          <w:rFonts w:asciiTheme="majorBidi" w:hAnsiTheme="majorBidi" w:cstheme="majorBidi"/>
          <w:sz w:val="28"/>
          <w:szCs w:val="28"/>
          <w:rtl/>
          <w:lang w:val="fr-FR" w:bidi="ar-DZ"/>
        </w:rPr>
      </w:pPr>
      <w:r w:rsidRPr="00A23B18">
        <w:rPr>
          <w:rFonts w:asciiTheme="majorBidi" w:hAnsiTheme="majorBidi" w:cstheme="majorBidi" w:hint="cs"/>
          <w:b/>
          <w:bCs/>
          <w:sz w:val="28"/>
          <w:szCs w:val="28"/>
          <w:u w:val="single"/>
          <w:rtl/>
          <w:lang w:bidi="ar-DZ"/>
        </w:rPr>
        <w:t>ملاحظة</w:t>
      </w:r>
      <w:r w:rsidRPr="00A23B18">
        <w:rPr>
          <w:rFonts w:asciiTheme="majorBidi" w:hAnsiTheme="majorBidi" w:cstheme="majorBidi" w:hint="cs"/>
          <w:sz w:val="28"/>
          <w:szCs w:val="28"/>
          <w:rtl/>
          <w:lang w:bidi="ar-DZ"/>
        </w:rPr>
        <w:t>: كما يتم حساب مساهمات إشتركات الضمان الإجتماعي لصاحب العمل عن العمال</w:t>
      </w:r>
      <w:r w:rsidR="0011563E">
        <w:rPr>
          <w:rFonts w:asciiTheme="majorBidi" w:hAnsiTheme="majorBidi" w:cstheme="majorBidi" w:hint="cs"/>
          <w:sz w:val="28"/>
          <w:szCs w:val="28"/>
          <w:rtl/>
          <w:lang w:bidi="ar-DZ"/>
        </w:rPr>
        <w:t xml:space="preserve"> و هي بمثابة مصاريف تتحملها الهيئة المستخدمة</w:t>
      </w:r>
      <w:r w:rsidRPr="00A23B18">
        <w:rPr>
          <w:rFonts w:asciiTheme="majorBidi" w:hAnsiTheme="majorBidi" w:cstheme="majorBidi" w:hint="cs"/>
          <w:sz w:val="28"/>
          <w:szCs w:val="28"/>
          <w:rtl/>
          <w:lang w:bidi="ar-DZ"/>
        </w:rPr>
        <w:t xml:space="preserve">، والتي تساوي نسبة 25 </w:t>
      </w:r>
      <w:r w:rsidRPr="00A23B18">
        <w:rPr>
          <w:rFonts w:asciiTheme="majorBidi" w:hAnsiTheme="majorBidi" w:cstheme="majorBidi"/>
          <w:sz w:val="28"/>
          <w:szCs w:val="28"/>
          <w:lang w:val="fr-FR" w:bidi="ar-DZ"/>
        </w:rPr>
        <w:t>%</w:t>
      </w:r>
      <w:r w:rsidRPr="00A23B18">
        <w:rPr>
          <w:rFonts w:asciiTheme="majorBidi" w:hAnsiTheme="majorBidi" w:cstheme="majorBidi" w:hint="cs"/>
          <w:sz w:val="24"/>
          <w:szCs w:val="24"/>
          <w:rtl/>
          <w:lang w:val="fr-FR" w:bidi="ar-DZ"/>
        </w:rPr>
        <w:t xml:space="preserve"> </w:t>
      </w:r>
      <w:r w:rsidRPr="00A23B18">
        <w:rPr>
          <w:rFonts w:asciiTheme="majorBidi" w:hAnsiTheme="majorBidi" w:cstheme="majorBidi" w:hint="cs"/>
          <w:sz w:val="28"/>
          <w:szCs w:val="28"/>
          <w:rtl/>
          <w:lang w:val="fr-FR" w:bidi="ar-DZ"/>
        </w:rPr>
        <w:t>تحسب من قيمة أجر المنصب</w:t>
      </w:r>
      <w:r w:rsidR="0011563E">
        <w:rPr>
          <w:rFonts w:asciiTheme="majorBidi" w:hAnsiTheme="majorBidi" w:cstheme="majorBidi" w:hint="cs"/>
          <w:sz w:val="28"/>
          <w:szCs w:val="28"/>
          <w:rtl/>
          <w:lang w:val="fr-FR" w:bidi="ar-DZ"/>
        </w:rPr>
        <w:t xml:space="preserve"> و</w:t>
      </w:r>
      <w:r w:rsidRPr="00A23B18">
        <w:rPr>
          <w:rFonts w:asciiTheme="majorBidi" w:hAnsiTheme="majorBidi" w:cstheme="majorBidi" w:hint="cs"/>
          <w:sz w:val="28"/>
          <w:szCs w:val="28"/>
          <w:rtl/>
          <w:lang w:val="fr-FR" w:bidi="ar-DZ"/>
        </w:rPr>
        <w:t xml:space="preserve"> تدفع لهيئات الضمان الإجتماعي</w:t>
      </w:r>
      <w:r w:rsidR="0011563E">
        <w:rPr>
          <w:rFonts w:asciiTheme="majorBidi" w:hAnsiTheme="majorBidi" w:cstheme="majorBidi" w:hint="cs"/>
          <w:sz w:val="28"/>
          <w:szCs w:val="28"/>
          <w:rtl/>
          <w:lang w:val="fr-FR" w:bidi="ar-DZ"/>
        </w:rPr>
        <w:t xml:space="preserve">؛ </w:t>
      </w:r>
      <w:r w:rsidRPr="00A23B18">
        <w:rPr>
          <w:rFonts w:asciiTheme="majorBidi" w:hAnsiTheme="majorBidi" w:cstheme="majorBidi" w:hint="cs"/>
          <w:sz w:val="28"/>
          <w:szCs w:val="28"/>
          <w:rtl/>
          <w:lang w:val="fr-FR" w:bidi="ar-DZ"/>
        </w:rPr>
        <w:t xml:space="preserve">فضلا عن 3 </w:t>
      </w:r>
      <w:r w:rsidRPr="00A23B18">
        <w:rPr>
          <w:rFonts w:asciiTheme="majorBidi" w:hAnsiTheme="majorBidi" w:cstheme="majorBidi"/>
          <w:sz w:val="24"/>
          <w:szCs w:val="24"/>
          <w:lang w:val="fr-FR" w:bidi="ar-DZ"/>
        </w:rPr>
        <w:t>%</w:t>
      </w:r>
      <w:r w:rsidRPr="00A23B18">
        <w:rPr>
          <w:rFonts w:asciiTheme="majorBidi" w:hAnsiTheme="majorBidi" w:cstheme="majorBidi" w:hint="cs"/>
          <w:sz w:val="28"/>
          <w:szCs w:val="28"/>
          <w:rtl/>
          <w:lang w:val="fr-FR" w:bidi="ar-DZ"/>
        </w:rPr>
        <w:t xml:space="preserve"> </w:t>
      </w:r>
      <w:r w:rsidR="0011563E">
        <w:rPr>
          <w:rFonts w:asciiTheme="majorBidi" w:hAnsiTheme="majorBidi" w:cstheme="majorBidi" w:hint="cs"/>
          <w:sz w:val="28"/>
          <w:szCs w:val="28"/>
          <w:rtl/>
          <w:lang w:val="fr-FR" w:bidi="ar-DZ"/>
        </w:rPr>
        <w:t>تحسب من الأجر الخام للعامل و التي توجه للتنشيط الإجتماعي للعمال، و تحمل على عاتق المؤسسة المستخدمة</w:t>
      </w:r>
      <w:r w:rsidR="006D5649">
        <w:rPr>
          <w:rFonts w:asciiTheme="majorBidi" w:hAnsiTheme="majorBidi" w:cstheme="majorBidi" w:hint="cs"/>
          <w:sz w:val="28"/>
          <w:szCs w:val="28"/>
          <w:rtl/>
          <w:lang w:val="fr-FR" w:bidi="ar-DZ"/>
        </w:rPr>
        <w:t xml:space="preserve"> </w:t>
      </w:r>
      <w:r w:rsidR="006D5649">
        <w:rPr>
          <w:rStyle w:val="Appeldenotedefin"/>
          <w:rFonts w:asciiTheme="majorBidi" w:hAnsiTheme="majorBidi" w:cstheme="majorBidi"/>
          <w:sz w:val="28"/>
          <w:szCs w:val="28"/>
          <w:rtl/>
          <w:lang w:val="fr-FR" w:bidi="ar-DZ"/>
        </w:rPr>
        <w:endnoteReference w:id="51"/>
      </w:r>
      <w:r w:rsidR="006D5649">
        <w:rPr>
          <w:rFonts w:asciiTheme="majorBidi" w:hAnsiTheme="majorBidi" w:cstheme="majorBidi" w:hint="cs"/>
          <w:sz w:val="28"/>
          <w:szCs w:val="28"/>
          <w:rtl/>
          <w:lang w:val="fr-FR" w:bidi="ar-DZ"/>
        </w:rPr>
        <w:t>"</w:t>
      </w:r>
      <w:r w:rsidR="0011563E">
        <w:rPr>
          <w:rFonts w:asciiTheme="majorBidi" w:hAnsiTheme="majorBidi" w:cstheme="majorBidi" w:hint="cs"/>
          <w:sz w:val="28"/>
          <w:szCs w:val="28"/>
          <w:rtl/>
          <w:lang w:val="fr-FR" w:bidi="ar-DZ"/>
        </w:rPr>
        <w:t>.</w:t>
      </w:r>
    </w:p>
    <w:p w:rsidR="00A23B18" w:rsidRDefault="0011563E" w:rsidP="00515D02">
      <w:pPr>
        <w:bidi/>
        <w:spacing w:line="360" w:lineRule="auto"/>
        <w:rPr>
          <w:rFonts w:asciiTheme="majorBidi" w:hAnsiTheme="majorBidi" w:cstheme="majorBidi"/>
          <w:b/>
          <w:bCs/>
          <w:sz w:val="28"/>
          <w:szCs w:val="28"/>
          <w:rtl/>
          <w:lang w:bidi="ar-DZ"/>
        </w:rPr>
      </w:pPr>
      <w:r>
        <w:rPr>
          <w:rFonts w:asciiTheme="majorBidi" w:hAnsiTheme="majorBidi" w:cstheme="majorBidi" w:hint="cs"/>
          <w:sz w:val="28"/>
          <w:szCs w:val="28"/>
          <w:rtl/>
          <w:lang w:val="fr-FR" w:bidi="ar-DZ"/>
        </w:rPr>
        <w:t xml:space="preserve"> </w:t>
      </w:r>
      <w:r w:rsidR="00A23B18">
        <w:rPr>
          <w:rFonts w:asciiTheme="majorBidi" w:hAnsiTheme="majorBidi" w:cstheme="majorBidi" w:hint="cs"/>
          <w:b/>
          <w:bCs/>
          <w:sz w:val="28"/>
          <w:szCs w:val="28"/>
          <w:rtl/>
          <w:lang w:bidi="ar-DZ"/>
        </w:rPr>
        <w:t xml:space="preserve">2)- </w:t>
      </w:r>
      <w:r w:rsidR="00A23B18" w:rsidRPr="00A23B18">
        <w:rPr>
          <w:rFonts w:asciiTheme="majorBidi" w:hAnsiTheme="majorBidi" w:cstheme="majorBidi" w:hint="cs"/>
          <w:b/>
          <w:bCs/>
          <w:sz w:val="28"/>
          <w:szCs w:val="28"/>
          <w:rtl/>
          <w:lang w:bidi="ar-DZ"/>
        </w:rPr>
        <w:t>المعالجة المحاسبية للأجور</w:t>
      </w:r>
      <w:r w:rsidR="00A23B18">
        <w:rPr>
          <w:rFonts w:asciiTheme="majorBidi" w:hAnsiTheme="majorBidi" w:cstheme="majorBidi" w:hint="cs"/>
          <w:b/>
          <w:bCs/>
          <w:sz w:val="28"/>
          <w:szCs w:val="28"/>
          <w:rtl/>
          <w:lang w:bidi="ar-DZ"/>
        </w:rPr>
        <w:t xml:space="preserve">: </w:t>
      </w:r>
      <w:r w:rsidR="00A23B18" w:rsidRPr="006E4830">
        <w:rPr>
          <w:rFonts w:asciiTheme="majorBidi" w:hAnsiTheme="majorBidi" w:cstheme="majorBidi" w:hint="cs"/>
          <w:sz w:val="28"/>
          <w:szCs w:val="28"/>
          <w:rtl/>
          <w:lang w:bidi="ar-DZ"/>
        </w:rPr>
        <w:t>يعتبر</w:t>
      </w:r>
      <w:r w:rsidR="006D5649">
        <w:rPr>
          <w:rFonts w:asciiTheme="majorBidi" w:hAnsiTheme="majorBidi" w:cstheme="majorBidi" w:hint="cs"/>
          <w:sz w:val="28"/>
          <w:szCs w:val="28"/>
          <w:rtl/>
          <w:lang w:bidi="ar-DZ"/>
        </w:rPr>
        <w:t xml:space="preserve">" </w:t>
      </w:r>
      <w:r w:rsidR="00A23B18" w:rsidRPr="006E4830">
        <w:rPr>
          <w:rFonts w:asciiTheme="majorBidi" w:hAnsiTheme="majorBidi" w:cstheme="majorBidi" w:hint="cs"/>
          <w:sz w:val="28"/>
          <w:szCs w:val="28"/>
          <w:rtl/>
          <w:lang w:bidi="ar-DZ"/>
        </w:rPr>
        <w:t>كشف الأجور</w:t>
      </w:r>
      <w:r w:rsidR="0066782E">
        <w:rPr>
          <w:rFonts w:asciiTheme="majorBidi" w:hAnsiTheme="majorBidi" w:cstheme="majorBidi" w:hint="cs"/>
          <w:sz w:val="28"/>
          <w:szCs w:val="28"/>
          <w:rtl/>
          <w:lang w:bidi="ar-DZ"/>
        </w:rPr>
        <w:t xml:space="preserve"> أو الراتب(</w:t>
      </w:r>
      <w:r w:rsidR="0066782E" w:rsidRPr="0066782E">
        <w:rPr>
          <w:rFonts w:asciiTheme="majorBidi" w:hAnsiTheme="majorBidi" w:cstheme="majorBidi"/>
          <w:sz w:val="24"/>
          <w:szCs w:val="24"/>
          <w:lang w:val="fr-FR" w:bidi="ar-DZ"/>
        </w:rPr>
        <w:t xml:space="preserve">Etat des Salaires </w:t>
      </w:r>
      <w:r w:rsidR="0066782E">
        <w:rPr>
          <w:rFonts w:asciiTheme="majorBidi" w:hAnsiTheme="majorBidi" w:cstheme="majorBidi" w:hint="cs"/>
          <w:sz w:val="28"/>
          <w:szCs w:val="28"/>
          <w:rtl/>
          <w:lang w:bidi="ar-DZ"/>
        </w:rPr>
        <w:t xml:space="preserve">)، مستندا محاسبيا، و الذي يسجل </w:t>
      </w:r>
      <w:r w:rsidR="00D84932">
        <w:rPr>
          <w:rFonts w:asciiTheme="majorBidi" w:hAnsiTheme="majorBidi" w:cstheme="majorBidi" w:hint="cs"/>
          <w:sz w:val="28"/>
          <w:szCs w:val="28"/>
          <w:rtl/>
          <w:lang w:bidi="ar-DZ"/>
        </w:rPr>
        <w:t>كالتا</w:t>
      </w:r>
      <w:r w:rsidR="0066782E">
        <w:rPr>
          <w:rFonts w:asciiTheme="majorBidi" w:hAnsiTheme="majorBidi" w:cstheme="majorBidi" w:hint="cs"/>
          <w:sz w:val="28"/>
          <w:szCs w:val="28"/>
          <w:rtl/>
          <w:lang w:bidi="ar-DZ"/>
        </w:rPr>
        <w:t xml:space="preserve">لي: </w:t>
      </w:r>
    </w:p>
    <w:p w:rsidR="0058457A" w:rsidRDefault="00147D31" w:rsidP="00947D9B">
      <w:pPr>
        <w:tabs>
          <w:tab w:val="left" w:pos="6111"/>
          <w:tab w:val="left" w:pos="6216"/>
        </w:tabs>
        <w:bidi/>
        <w:spacing w:line="240" w:lineRule="auto"/>
        <w:rPr>
          <w:rFonts w:asciiTheme="majorBidi" w:hAnsiTheme="majorBidi" w:cstheme="majorBidi"/>
          <w:sz w:val="28"/>
          <w:szCs w:val="28"/>
          <w:rtl/>
          <w:lang w:bidi="ar-DZ"/>
        </w:rPr>
      </w:pPr>
      <w:r w:rsidRPr="00147D31">
        <w:rPr>
          <w:rFonts w:asciiTheme="majorBidi" w:hAnsiTheme="majorBidi" w:cstheme="majorBidi"/>
          <w:b/>
          <w:bCs/>
          <w:noProof/>
          <w:sz w:val="28"/>
          <w:szCs w:val="28"/>
          <w:rtl/>
          <w:lang w:val="fr-FR"/>
        </w:rPr>
        <w:lastRenderedPageBreak/>
        <w:pict>
          <v:shape id="_x0000_s1096" type="#_x0000_t32" style="position:absolute;left:0;text-align:left;margin-left:105.5pt;margin-top:13.4pt;width:0;height:173.4pt;z-index:251723776" o:connectortype="straight"/>
        </w:pict>
      </w:r>
      <w:r w:rsidRPr="00147D31">
        <w:rPr>
          <w:rFonts w:asciiTheme="majorBidi" w:hAnsiTheme="majorBidi" w:cstheme="majorBidi"/>
          <w:b/>
          <w:bCs/>
          <w:noProof/>
          <w:sz w:val="28"/>
          <w:szCs w:val="28"/>
          <w:rtl/>
          <w:lang w:val="fr-FR"/>
        </w:rPr>
        <w:pict>
          <v:shape id="_x0000_s1098" type="#_x0000_t32" style="position:absolute;left:0;text-align:left;margin-left:370.3pt;margin-top:16.05pt;width:0;height:21.75pt;z-index:251725824" o:connectortype="straight"/>
        </w:pict>
      </w:r>
      <w:r w:rsidRPr="00147D31">
        <w:rPr>
          <w:rFonts w:asciiTheme="majorBidi" w:hAnsiTheme="majorBidi" w:cstheme="majorBidi"/>
          <w:b/>
          <w:bCs/>
          <w:noProof/>
          <w:sz w:val="28"/>
          <w:szCs w:val="28"/>
          <w:rtl/>
          <w:lang w:val="fr-FR"/>
        </w:rPr>
        <w:pict>
          <v:shape id="_x0000_s1095" type="#_x0000_t32" style="position:absolute;left:0;text-align:left;margin-left:22.2pt;margin-top:14pt;width:172.8pt;height:0;z-index:251722752" o:connectortype="straight"/>
        </w:pict>
      </w:r>
      <w:r w:rsidRPr="00147D31">
        <w:rPr>
          <w:rFonts w:asciiTheme="majorBidi" w:hAnsiTheme="majorBidi" w:cstheme="majorBidi"/>
          <w:b/>
          <w:bCs/>
          <w:noProof/>
          <w:sz w:val="28"/>
          <w:szCs w:val="28"/>
          <w:rtl/>
          <w:lang w:val="fr-FR"/>
        </w:rPr>
        <w:pict>
          <v:shape id="_x0000_s1097" type="#_x0000_t32" style="position:absolute;left:0;text-align:left;margin-left:287.55pt;margin-top:15.45pt;width:149pt;height:.05pt;z-index:251724800" o:connectortype="straight"/>
        </w:pict>
      </w:r>
      <w:r w:rsidR="0058457A">
        <w:rPr>
          <w:rFonts w:asciiTheme="majorBidi" w:hAnsiTheme="majorBidi" w:cstheme="majorBidi" w:hint="cs"/>
          <w:sz w:val="28"/>
          <w:szCs w:val="28"/>
          <w:rtl/>
          <w:lang w:bidi="ar-DZ"/>
        </w:rPr>
        <w:t xml:space="preserve">     </w:t>
      </w:r>
      <w:r w:rsidR="00387837" w:rsidRPr="001B1906">
        <w:rPr>
          <w:rFonts w:asciiTheme="majorBidi" w:hAnsiTheme="majorBidi" w:cstheme="majorBidi" w:hint="cs"/>
          <w:b/>
          <w:bCs/>
          <w:rtl/>
          <w:lang w:bidi="ar-DZ"/>
        </w:rPr>
        <w:t>مدين</w:t>
      </w:r>
      <w:r w:rsidR="0058457A" w:rsidRPr="00387837">
        <w:rPr>
          <w:rFonts w:asciiTheme="majorBidi" w:hAnsiTheme="majorBidi" w:cstheme="majorBidi" w:hint="cs"/>
          <w:b/>
          <w:bCs/>
          <w:sz w:val="28"/>
          <w:szCs w:val="28"/>
          <w:rtl/>
          <w:lang w:bidi="ar-DZ"/>
        </w:rPr>
        <w:t xml:space="preserve"> </w:t>
      </w:r>
      <w:r w:rsidR="0058457A">
        <w:rPr>
          <w:rFonts w:asciiTheme="majorBidi" w:hAnsiTheme="majorBidi" w:cstheme="majorBidi" w:hint="cs"/>
          <w:sz w:val="28"/>
          <w:szCs w:val="28"/>
          <w:rtl/>
          <w:lang w:bidi="ar-DZ"/>
        </w:rPr>
        <w:t xml:space="preserve">  </w:t>
      </w:r>
      <w:r w:rsidR="00700639">
        <w:rPr>
          <w:rFonts w:asciiTheme="majorBidi" w:hAnsiTheme="majorBidi" w:cstheme="majorBidi" w:hint="cs"/>
          <w:sz w:val="28"/>
          <w:szCs w:val="28"/>
          <w:rtl/>
          <w:lang w:bidi="ar-DZ"/>
        </w:rPr>
        <w:t xml:space="preserve"> </w:t>
      </w:r>
      <w:r w:rsidR="001B1906" w:rsidRPr="001B1906">
        <w:rPr>
          <w:rFonts w:asciiTheme="majorBidi" w:hAnsiTheme="majorBidi" w:cstheme="majorBidi" w:hint="cs"/>
          <w:rtl/>
          <w:lang w:bidi="ar-DZ"/>
        </w:rPr>
        <w:t>421</w:t>
      </w:r>
      <w:r w:rsidR="0058457A">
        <w:rPr>
          <w:rFonts w:asciiTheme="majorBidi" w:hAnsiTheme="majorBidi" w:cstheme="majorBidi" w:hint="cs"/>
          <w:sz w:val="28"/>
          <w:szCs w:val="28"/>
          <w:rtl/>
          <w:lang w:bidi="ar-DZ"/>
        </w:rPr>
        <w:t xml:space="preserve"> </w:t>
      </w:r>
      <w:r w:rsidR="0058457A" w:rsidRPr="00AE3FA6">
        <w:rPr>
          <w:rFonts w:asciiTheme="majorBidi" w:hAnsiTheme="majorBidi" w:cstheme="majorBidi" w:hint="cs"/>
          <w:sz w:val="24"/>
          <w:szCs w:val="24"/>
          <w:rtl/>
          <w:lang w:bidi="ar-DZ"/>
        </w:rPr>
        <w:t>ح/</w:t>
      </w:r>
      <w:r w:rsidR="00AE3FA6" w:rsidRPr="00AE3FA6">
        <w:rPr>
          <w:rFonts w:asciiTheme="majorBidi" w:hAnsiTheme="majorBidi" w:cstheme="majorBidi" w:hint="cs"/>
          <w:sz w:val="24"/>
          <w:szCs w:val="24"/>
          <w:rtl/>
          <w:lang w:bidi="ar-DZ"/>
        </w:rPr>
        <w:t xml:space="preserve"> أجور مستحقة</w:t>
      </w:r>
      <w:r w:rsidR="00387837">
        <w:rPr>
          <w:rFonts w:asciiTheme="majorBidi" w:hAnsiTheme="majorBidi" w:cstheme="majorBidi" w:hint="cs"/>
          <w:sz w:val="24"/>
          <w:szCs w:val="24"/>
          <w:rtl/>
          <w:lang w:bidi="ar-DZ"/>
        </w:rPr>
        <w:t xml:space="preserve">  </w:t>
      </w:r>
      <w:r w:rsidR="001B1906">
        <w:rPr>
          <w:rFonts w:asciiTheme="majorBidi" w:hAnsiTheme="majorBidi" w:cstheme="majorBidi" w:hint="cs"/>
          <w:sz w:val="24"/>
          <w:szCs w:val="24"/>
          <w:rtl/>
          <w:lang w:bidi="ar-DZ"/>
        </w:rPr>
        <w:t xml:space="preserve"> </w:t>
      </w:r>
      <w:r w:rsidR="00700639">
        <w:rPr>
          <w:rFonts w:asciiTheme="majorBidi" w:hAnsiTheme="majorBidi" w:cstheme="majorBidi" w:hint="cs"/>
          <w:sz w:val="24"/>
          <w:szCs w:val="24"/>
          <w:rtl/>
          <w:lang w:bidi="ar-DZ"/>
        </w:rPr>
        <w:t xml:space="preserve"> </w:t>
      </w:r>
      <w:r w:rsidR="001B1906">
        <w:rPr>
          <w:rFonts w:asciiTheme="majorBidi" w:hAnsiTheme="majorBidi" w:cstheme="majorBidi" w:hint="cs"/>
          <w:sz w:val="24"/>
          <w:szCs w:val="24"/>
          <w:rtl/>
          <w:lang w:bidi="ar-DZ"/>
        </w:rPr>
        <w:t xml:space="preserve"> </w:t>
      </w:r>
      <w:r w:rsidR="00387837">
        <w:rPr>
          <w:rFonts w:asciiTheme="majorBidi" w:hAnsiTheme="majorBidi" w:cstheme="majorBidi" w:hint="cs"/>
          <w:sz w:val="24"/>
          <w:szCs w:val="24"/>
          <w:rtl/>
          <w:lang w:bidi="ar-DZ"/>
        </w:rPr>
        <w:t xml:space="preserve"> </w:t>
      </w:r>
      <w:r w:rsidR="00387837" w:rsidRPr="001B1906">
        <w:rPr>
          <w:rFonts w:asciiTheme="majorBidi" w:hAnsiTheme="majorBidi" w:cstheme="majorBidi" w:hint="cs"/>
          <w:b/>
          <w:bCs/>
          <w:rtl/>
          <w:lang w:bidi="ar-DZ"/>
        </w:rPr>
        <w:t>دائن</w:t>
      </w:r>
      <w:r w:rsidR="00387837">
        <w:rPr>
          <w:rFonts w:asciiTheme="majorBidi" w:hAnsiTheme="majorBidi" w:cstheme="majorBidi" w:hint="cs"/>
          <w:b/>
          <w:bCs/>
          <w:sz w:val="24"/>
          <w:szCs w:val="24"/>
          <w:rtl/>
          <w:lang w:bidi="ar-DZ"/>
        </w:rPr>
        <w:t xml:space="preserve">                     </w:t>
      </w:r>
      <w:r w:rsidR="001B1906">
        <w:rPr>
          <w:rFonts w:asciiTheme="majorBidi" w:hAnsiTheme="majorBidi" w:cstheme="majorBidi" w:hint="cs"/>
          <w:b/>
          <w:bCs/>
          <w:sz w:val="24"/>
          <w:szCs w:val="24"/>
          <w:rtl/>
          <w:lang w:bidi="ar-DZ"/>
        </w:rPr>
        <w:t xml:space="preserve">     </w:t>
      </w:r>
      <w:r w:rsidR="00387837">
        <w:rPr>
          <w:rFonts w:asciiTheme="majorBidi" w:hAnsiTheme="majorBidi" w:cstheme="majorBidi" w:hint="cs"/>
          <w:b/>
          <w:bCs/>
          <w:sz w:val="24"/>
          <w:szCs w:val="24"/>
          <w:rtl/>
          <w:lang w:bidi="ar-DZ"/>
        </w:rPr>
        <w:t xml:space="preserve">    </w:t>
      </w:r>
      <w:r w:rsidR="00947D9B">
        <w:rPr>
          <w:rFonts w:asciiTheme="majorBidi" w:hAnsiTheme="majorBidi" w:cstheme="majorBidi" w:hint="cs"/>
          <w:b/>
          <w:bCs/>
          <w:sz w:val="24"/>
          <w:szCs w:val="24"/>
          <w:rtl/>
          <w:lang w:bidi="ar-DZ"/>
        </w:rPr>
        <w:t xml:space="preserve"> </w:t>
      </w:r>
      <w:r w:rsidR="00387837" w:rsidRPr="001B1906">
        <w:rPr>
          <w:rFonts w:asciiTheme="majorBidi" w:hAnsiTheme="majorBidi" w:cstheme="majorBidi" w:hint="cs"/>
          <w:b/>
          <w:bCs/>
          <w:rtl/>
          <w:lang w:bidi="ar-DZ"/>
        </w:rPr>
        <w:t>مدين</w:t>
      </w:r>
      <w:r w:rsidR="00387837">
        <w:rPr>
          <w:rFonts w:asciiTheme="majorBidi" w:hAnsiTheme="majorBidi" w:cstheme="majorBidi" w:hint="cs"/>
          <w:b/>
          <w:bCs/>
          <w:sz w:val="24"/>
          <w:szCs w:val="24"/>
          <w:rtl/>
          <w:lang w:bidi="ar-DZ"/>
        </w:rPr>
        <w:t xml:space="preserve">   </w:t>
      </w:r>
      <w:r w:rsidR="001B1906">
        <w:rPr>
          <w:rFonts w:asciiTheme="majorBidi" w:hAnsiTheme="majorBidi" w:cstheme="majorBidi" w:hint="cs"/>
          <w:b/>
          <w:bCs/>
          <w:sz w:val="24"/>
          <w:szCs w:val="24"/>
          <w:rtl/>
          <w:lang w:bidi="ar-DZ"/>
        </w:rPr>
        <w:t xml:space="preserve">  </w:t>
      </w:r>
      <w:r w:rsidR="00387837">
        <w:rPr>
          <w:rFonts w:asciiTheme="majorBidi" w:hAnsiTheme="majorBidi" w:cstheme="majorBidi" w:hint="cs"/>
          <w:b/>
          <w:bCs/>
          <w:sz w:val="24"/>
          <w:szCs w:val="24"/>
          <w:rtl/>
          <w:lang w:bidi="ar-DZ"/>
        </w:rPr>
        <w:t xml:space="preserve"> </w:t>
      </w:r>
      <w:r w:rsidR="001B1906" w:rsidRPr="001B1906">
        <w:rPr>
          <w:rFonts w:asciiTheme="majorBidi" w:hAnsiTheme="majorBidi" w:cstheme="majorBidi" w:hint="cs"/>
          <w:rtl/>
          <w:lang w:bidi="ar-DZ"/>
        </w:rPr>
        <w:t>63</w:t>
      </w:r>
      <w:r w:rsidR="00387837">
        <w:rPr>
          <w:rFonts w:asciiTheme="majorBidi" w:hAnsiTheme="majorBidi" w:cstheme="majorBidi" w:hint="cs"/>
          <w:b/>
          <w:bCs/>
          <w:sz w:val="24"/>
          <w:szCs w:val="24"/>
          <w:rtl/>
          <w:lang w:bidi="ar-DZ"/>
        </w:rPr>
        <w:t xml:space="preserve"> </w:t>
      </w:r>
      <w:r w:rsidR="00803092" w:rsidRPr="00AE3FA6">
        <w:rPr>
          <w:rFonts w:asciiTheme="majorBidi" w:hAnsiTheme="majorBidi" w:cstheme="majorBidi" w:hint="cs"/>
          <w:sz w:val="24"/>
          <w:szCs w:val="24"/>
          <w:rtl/>
          <w:lang w:bidi="ar-DZ"/>
        </w:rPr>
        <w:t>ح</w:t>
      </w:r>
      <w:r w:rsidR="0058457A" w:rsidRPr="00AE3FA6">
        <w:rPr>
          <w:rFonts w:asciiTheme="majorBidi" w:hAnsiTheme="majorBidi" w:cstheme="majorBidi" w:hint="cs"/>
          <w:sz w:val="24"/>
          <w:szCs w:val="24"/>
          <w:rtl/>
          <w:lang w:bidi="ar-DZ"/>
        </w:rPr>
        <w:t xml:space="preserve">/ </w:t>
      </w:r>
      <w:r w:rsidR="00624374" w:rsidRPr="00AE3FA6">
        <w:rPr>
          <w:rFonts w:asciiTheme="majorBidi" w:hAnsiTheme="majorBidi" w:cstheme="majorBidi" w:hint="cs"/>
          <w:sz w:val="24"/>
          <w:szCs w:val="24"/>
          <w:rtl/>
          <w:lang w:bidi="ar-DZ"/>
        </w:rPr>
        <w:t>أجور المستخدمي</w:t>
      </w:r>
      <w:r w:rsidR="00803092" w:rsidRPr="00AE3FA6">
        <w:rPr>
          <w:rFonts w:asciiTheme="majorBidi" w:hAnsiTheme="majorBidi" w:cstheme="majorBidi" w:hint="cs"/>
          <w:sz w:val="24"/>
          <w:szCs w:val="24"/>
          <w:rtl/>
          <w:lang w:bidi="ar-DZ"/>
        </w:rPr>
        <w:t>ن</w:t>
      </w:r>
      <w:r w:rsidR="00387837">
        <w:rPr>
          <w:rFonts w:asciiTheme="majorBidi" w:hAnsiTheme="majorBidi" w:cstheme="majorBidi" w:hint="cs"/>
          <w:sz w:val="24"/>
          <w:szCs w:val="24"/>
          <w:rtl/>
          <w:lang w:bidi="ar-DZ"/>
        </w:rPr>
        <w:t xml:space="preserve">     </w:t>
      </w:r>
      <w:r w:rsidR="001B1906">
        <w:rPr>
          <w:rFonts w:asciiTheme="majorBidi" w:hAnsiTheme="majorBidi" w:cstheme="majorBidi" w:hint="cs"/>
          <w:sz w:val="24"/>
          <w:szCs w:val="24"/>
          <w:rtl/>
          <w:lang w:bidi="ar-DZ"/>
        </w:rPr>
        <w:t xml:space="preserve">   </w:t>
      </w:r>
      <w:r w:rsidR="00387837">
        <w:rPr>
          <w:rFonts w:asciiTheme="majorBidi" w:hAnsiTheme="majorBidi" w:cstheme="majorBidi" w:hint="cs"/>
          <w:sz w:val="24"/>
          <w:szCs w:val="24"/>
          <w:rtl/>
          <w:lang w:bidi="ar-DZ"/>
        </w:rPr>
        <w:t xml:space="preserve">  </w:t>
      </w:r>
      <w:r w:rsidR="00387837" w:rsidRPr="001B1906">
        <w:rPr>
          <w:rFonts w:asciiTheme="majorBidi" w:hAnsiTheme="majorBidi" w:cstheme="majorBidi" w:hint="cs"/>
          <w:b/>
          <w:bCs/>
          <w:rtl/>
          <w:lang w:bidi="ar-DZ"/>
        </w:rPr>
        <w:t>دائن</w:t>
      </w:r>
    </w:p>
    <w:p w:rsidR="00394432" w:rsidRPr="0058457A" w:rsidRDefault="00147D31" w:rsidP="001711CB">
      <w:pPr>
        <w:tabs>
          <w:tab w:val="left" w:pos="1320"/>
          <w:tab w:val="left" w:pos="2091"/>
          <w:tab w:val="left" w:pos="2247"/>
          <w:tab w:val="left" w:pos="6216"/>
        </w:tabs>
        <w:bidi/>
        <w:spacing w:line="240" w:lineRule="auto"/>
        <w:rPr>
          <w:rFonts w:asciiTheme="majorBidi" w:hAnsiTheme="majorBidi" w:cstheme="majorBidi"/>
          <w:b/>
          <w:bCs/>
          <w:sz w:val="28"/>
          <w:szCs w:val="28"/>
          <w:lang w:val="fr-FR" w:bidi="ar-DZ"/>
        </w:rPr>
      </w:pPr>
      <w:r>
        <w:rPr>
          <w:rFonts w:asciiTheme="majorBidi" w:hAnsiTheme="majorBidi" w:cstheme="majorBidi"/>
          <w:b/>
          <w:bCs/>
          <w:noProof/>
          <w:sz w:val="28"/>
          <w:szCs w:val="28"/>
          <w:lang w:val="fr-FR"/>
        </w:rPr>
        <w:pict>
          <v:shape id="_x0000_s1105" type="#_x0000_t32" style="position:absolute;left:0;text-align:left;margin-left:143pt;margin-top:7.2pt;width:192.85pt;height:0;z-index:251732992" o:connectortype="straight"/>
        </w:pict>
      </w:r>
      <w:r w:rsidR="004F4FD7">
        <w:rPr>
          <w:rFonts w:asciiTheme="majorBidi" w:hAnsiTheme="majorBidi" w:cstheme="majorBidi" w:hint="cs"/>
          <w:sz w:val="28"/>
          <w:szCs w:val="28"/>
          <w:rtl/>
          <w:lang w:bidi="ar-DZ"/>
        </w:rPr>
        <w:t xml:space="preserve"> </w:t>
      </w:r>
      <w:r w:rsidR="0058457A">
        <w:rPr>
          <w:rFonts w:asciiTheme="majorBidi" w:hAnsiTheme="majorBidi" w:cstheme="majorBidi"/>
          <w:sz w:val="28"/>
          <w:szCs w:val="28"/>
          <w:rtl/>
          <w:lang w:bidi="ar-DZ"/>
        </w:rPr>
        <w:tab/>
      </w:r>
      <w:r w:rsidR="0058457A">
        <w:rPr>
          <w:rFonts w:asciiTheme="majorBidi" w:hAnsiTheme="majorBidi" w:cstheme="majorBidi"/>
          <w:sz w:val="28"/>
          <w:szCs w:val="28"/>
          <w:rtl/>
          <w:lang w:bidi="ar-DZ"/>
        </w:rPr>
        <w:tab/>
      </w:r>
      <w:r w:rsidR="0058457A" w:rsidRPr="00947D9B">
        <w:rPr>
          <w:rFonts w:asciiTheme="majorBidi" w:hAnsiTheme="majorBidi" w:cstheme="majorBidi"/>
          <w:sz w:val="24"/>
          <w:szCs w:val="24"/>
          <w:lang w:bidi="ar-DZ"/>
        </w:rPr>
        <w:t>X</w:t>
      </w:r>
      <w:r w:rsidR="0058457A" w:rsidRPr="00947D9B">
        <w:rPr>
          <w:rFonts w:asciiTheme="majorBidi" w:hAnsiTheme="majorBidi" w:cstheme="majorBidi"/>
          <w:sz w:val="24"/>
          <w:szCs w:val="24"/>
          <w:rtl/>
          <w:lang w:bidi="ar-DZ"/>
        </w:rPr>
        <w:tab/>
      </w:r>
      <w:r w:rsidR="0058457A" w:rsidRPr="00947D9B">
        <w:rPr>
          <w:rFonts w:asciiTheme="majorBidi" w:hAnsiTheme="majorBidi" w:cstheme="majorBidi"/>
          <w:sz w:val="24"/>
          <w:szCs w:val="24"/>
          <w:lang w:val="fr-FR" w:bidi="ar-DZ"/>
        </w:rPr>
        <w:t xml:space="preserve"> </w:t>
      </w:r>
      <w:r w:rsidR="0058457A" w:rsidRPr="00947D9B">
        <w:rPr>
          <w:rFonts w:asciiTheme="majorBidi" w:hAnsiTheme="majorBidi" w:cstheme="majorBidi"/>
          <w:sz w:val="24"/>
          <w:szCs w:val="24"/>
          <w:lang w:val="fr-FR" w:bidi="ar-DZ"/>
        </w:rPr>
        <w:tab/>
        <w:t>X</w:t>
      </w:r>
    </w:p>
    <w:p w:rsidR="00F66BBC" w:rsidRPr="00AE3FA6" w:rsidRDefault="00147D31" w:rsidP="00947D9B">
      <w:pPr>
        <w:bidi/>
        <w:spacing w:line="240" w:lineRule="auto"/>
        <w:rPr>
          <w:rFonts w:asciiTheme="majorBidi" w:hAnsiTheme="majorBidi" w:cstheme="majorBidi"/>
          <w:sz w:val="28"/>
          <w:szCs w:val="28"/>
          <w:rtl/>
          <w:lang w:bidi="ar-DZ"/>
        </w:rPr>
      </w:pPr>
      <w:r w:rsidRPr="00147D31">
        <w:rPr>
          <w:rFonts w:asciiTheme="majorBidi" w:hAnsiTheme="majorBidi" w:cstheme="majorBidi"/>
          <w:b/>
          <w:bCs/>
          <w:noProof/>
          <w:sz w:val="28"/>
          <w:szCs w:val="28"/>
          <w:rtl/>
          <w:lang w:val="fr-FR"/>
        </w:rPr>
        <w:pict>
          <v:shape id="_x0000_s1100" type="#_x0000_t32" style="position:absolute;left:0;text-align:left;margin-left:370.3pt;margin-top:16pt;width:0;height:24.9pt;z-index:251727872" o:connectortype="straight"/>
        </w:pict>
      </w:r>
      <w:r w:rsidRPr="00147D31">
        <w:rPr>
          <w:rFonts w:asciiTheme="majorBidi" w:hAnsiTheme="majorBidi" w:cstheme="majorBidi"/>
          <w:b/>
          <w:bCs/>
          <w:noProof/>
          <w:sz w:val="28"/>
          <w:szCs w:val="28"/>
          <w:rtl/>
          <w:lang w:val="fr-FR"/>
        </w:rPr>
        <w:pict>
          <v:shape id="_x0000_s1099" type="#_x0000_t32" style="position:absolute;left:0;text-align:left;margin-left:274.45pt;margin-top:16.05pt;width:167.75pt;height:0;z-index:251726848" o:connectortype="straight"/>
        </w:pict>
      </w:r>
      <w:r w:rsidR="00947D9B">
        <w:rPr>
          <w:rFonts w:asciiTheme="majorBidi" w:hAnsiTheme="majorBidi" w:cstheme="majorBidi" w:hint="cs"/>
          <w:b/>
          <w:bCs/>
          <w:sz w:val="28"/>
          <w:szCs w:val="28"/>
          <w:rtl/>
          <w:lang w:bidi="ar-DZ"/>
        </w:rPr>
        <w:t xml:space="preserve">   </w:t>
      </w:r>
      <w:r w:rsidR="00883F27" w:rsidRPr="00116EE2">
        <w:rPr>
          <w:rFonts w:asciiTheme="majorBidi" w:hAnsiTheme="majorBidi" w:cstheme="majorBidi" w:hint="cs"/>
          <w:b/>
          <w:bCs/>
          <w:rtl/>
          <w:lang w:bidi="ar-DZ"/>
        </w:rPr>
        <w:t>مدين</w:t>
      </w:r>
      <w:r w:rsidR="0058457A">
        <w:rPr>
          <w:rFonts w:asciiTheme="majorBidi" w:hAnsiTheme="majorBidi" w:cstheme="majorBidi" w:hint="cs"/>
          <w:b/>
          <w:bCs/>
          <w:sz w:val="28"/>
          <w:szCs w:val="28"/>
          <w:rtl/>
          <w:lang w:bidi="ar-DZ"/>
        </w:rPr>
        <w:t xml:space="preserve">  </w:t>
      </w:r>
      <w:r w:rsidR="00116EE2" w:rsidRPr="00116EE2">
        <w:rPr>
          <w:rFonts w:asciiTheme="majorBidi" w:hAnsiTheme="majorBidi" w:cstheme="majorBidi" w:hint="cs"/>
          <w:rtl/>
          <w:lang w:bidi="ar-DZ"/>
        </w:rPr>
        <w:t>427</w:t>
      </w:r>
      <w:r w:rsidR="00116EE2">
        <w:rPr>
          <w:rFonts w:asciiTheme="majorBidi" w:hAnsiTheme="majorBidi" w:cstheme="majorBidi" w:hint="cs"/>
          <w:b/>
          <w:bCs/>
          <w:sz w:val="28"/>
          <w:szCs w:val="28"/>
          <w:rtl/>
          <w:lang w:bidi="ar-DZ"/>
        </w:rPr>
        <w:t xml:space="preserve"> </w:t>
      </w:r>
      <w:r w:rsidR="0058457A" w:rsidRPr="00AE3FA6">
        <w:rPr>
          <w:rFonts w:asciiTheme="majorBidi" w:hAnsiTheme="majorBidi" w:cstheme="majorBidi" w:hint="cs"/>
          <w:sz w:val="24"/>
          <w:szCs w:val="24"/>
          <w:rtl/>
          <w:lang w:bidi="ar-DZ"/>
        </w:rPr>
        <w:t>ح/</w:t>
      </w:r>
      <w:r w:rsidR="00AE3FA6">
        <w:rPr>
          <w:rFonts w:asciiTheme="majorBidi" w:hAnsiTheme="majorBidi" w:cstheme="majorBidi" w:hint="cs"/>
          <w:sz w:val="24"/>
          <w:szCs w:val="24"/>
          <w:rtl/>
          <w:lang w:bidi="ar-DZ"/>
        </w:rPr>
        <w:t xml:space="preserve"> </w:t>
      </w:r>
      <w:r w:rsidR="00AE3FA6" w:rsidRPr="00AE3FA6">
        <w:rPr>
          <w:rFonts w:asciiTheme="majorBidi" w:hAnsiTheme="majorBidi" w:cstheme="majorBidi" w:hint="cs"/>
          <w:sz w:val="24"/>
          <w:szCs w:val="24"/>
          <w:rtl/>
          <w:lang w:bidi="ar-DZ"/>
        </w:rPr>
        <w:t>إعتر</w:t>
      </w:r>
      <w:r w:rsidR="00AE3FA6">
        <w:rPr>
          <w:rFonts w:asciiTheme="majorBidi" w:hAnsiTheme="majorBidi" w:cstheme="majorBidi" w:hint="cs"/>
          <w:sz w:val="24"/>
          <w:szCs w:val="24"/>
          <w:rtl/>
          <w:lang w:bidi="ar-DZ"/>
        </w:rPr>
        <w:t>ا</w:t>
      </w:r>
      <w:r w:rsidR="00AE3FA6" w:rsidRPr="00AE3FA6">
        <w:rPr>
          <w:rFonts w:asciiTheme="majorBidi" w:hAnsiTheme="majorBidi" w:cstheme="majorBidi" w:hint="cs"/>
          <w:sz w:val="24"/>
          <w:szCs w:val="24"/>
          <w:rtl/>
          <w:lang w:bidi="ar-DZ"/>
        </w:rPr>
        <w:t>ضات على الأجور</w:t>
      </w:r>
      <w:r w:rsidR="00116EE2">
        <w:rPr>
          <w:rFonts w:asciiTheme="majorBidi" w:hAnsiTheme="majorBidi" w:cstheme="majorBidi" w:hint="cs"/>
          <w:sz w:val="24"/>
          <w:szCs w:val="24"/>
          <w:rtl/>
          <w:lang w:bidi="ar-DZ"/>
        </w:rPr>
        <w:t xml:space="preserve"> </w:t>
      </w:r>
      <w:r w:rsidR="00883F27">
        <w:rPr>
          <w:rFonts w:asciiTheme="majorBidi" w:hAnsiTheme="majorBidi" w:cstheme="majorBidi" w:hint="cs"/>
          <w:sz w:val="24"/>
          <w:szCs w:val="24"/>
          <w:rtl/>
          <w:lang w:bidi="ar-DZ"/>
        </w:rPr>
        <w:t xml:space="preserve">  </w:t>
      </w:r>
      <w:r w:rsidR="00883F27" w:rsidRPr="00116EE2">
        <w:rPr>
          <w:rFonts w:asciiTheme="majorBidi" w:hAnsiTheme="majorBidi" w:cstheme="majorBidi" w:hint="cs"/>
          <w:b/>
          <w:bCs/>
          <w:rtl/>
          <w:lang w:bidi="ar-DZ"/>
        </w:rPr>
        <w:t>دائن</w:t>
      </w:r>
      <w:r w:rsidR="0058457A" w:rsidRPr="00AE3FA6">
        <w:rPr>
          <w:rFonts w:asciiTheme="majorBidi" w:hAnsiTheme="majorBidi" w:cstheme="majorBidi"/>
          <w:sz w:val="28"/>
          <w:szCs w:val="28"/>
          <w:rtl/>
          <w:lang w:bidi="ar-DZ"/>
        </w:rPr>
        <w:tab/>
      </w:r>
    </w:p>
    <w:p w:rsidR="00F66BBC" w:rsidRPr="00947D9B" w:rsidRDefault="00147D31" w:rsidP="001711CB">
      <w:pPr>
        <w:bidi/>
        <w:spacing w:line="240" w:lineRule="auto"/>
        <w:rPr>
          <w:rFonts w:asciiTheme="majorBidi" w:hAnsiTheme="majorBidi" w:cstheme="majorBidi"/>
          <w:b/>
          <w:bCs/>
          <w:sz w:val="24"/>
          <w:szCs w:val="24"/>
          <w:lang w:val="fr-FR" w:bidi="ar-DZ"/>
        </w:rPr>
      </w:pPr>
      <w:r w:rsidRPr="00147D31">
        <w:rPr>
          <w:rFonts w:asciiTheme="majorBidi" w:hAnsiTheme="majorBidi" w:cstheme="majorBidi"/>
          <w:b/>
          <w:bCs/>
          <w:noProof/>
          <w:sz w:val="28"/>
          <w:szCs w:val="28"/>
          <w:lang w:val="fr-FR"/>
        </w:rPr>
        <w:pict>
          <v:shape id="_x0000_s1106" type="#_x0000_t32" style="position:absolute;left:0;text-align:left;margin-left:140.4pt;margin-top:6.75pt;width:200.35pt;height:0;z-index:251734016" o:connectortype="straight"/>
        </w:pict>
      </w:r>
      <w:r w:rsidR="0058457A">
        <w:rPr>
          <w:rFonts w:asciiTheme="majorBidi" w:hAnsiTheme="majorBidi" w:cstheme="majorBidi" w:hint="cs"/>
          <w:b/>
          <w:bCs/>
          <w:sz w:val="28"/>
          <w:szCs w:val="28"/>
          <w:rtl/>
          <w:lang w:bidi="ar-DZ"/>
        </w:rPr>
        <w:t xml:space="preserve">                           </w:t>
      </w:r>
      <w:r w:rsidR="0058457A" w:rsidRPr="00947D9B">
        <w:rPr>
          <w:rFonts w:asciiTheme="majorBidi" w:hAnsiTheme="majorBidi" w:cstheme="majorBidi"/>
          <w:sz w:val="24"/>
          <w:szCs w:val="24"/>
          <w:lang w:val="fr-FR" w:bidi="ar-DZ"/>
        </w:rPr>
        <w:t>X</w:t>
      </w:r>
      <w:r w:rsidR="002A2701" w:rsidRPr="00947D9B">
        <w:rPr>
          <w:rFonts w:asciiTheme="majorBidi" w:hAnsiTheme="majorBidi" w:cstheme="majorBidi"/>
          <w:b/>
          <w:bCs/>
          <w:sz w:val="24"/>
          <w:szCs w:val="24"/>
          <w:lang w:val="fr-FR" w:bidi="ar-DZ"/>
        </w:rPr>
        <w:t xml:space="preserve"> </w:t>
      </w:r>
      <w:r w:rsidR="002A2701" w:rsidRPr="00947D9B">
        <w:rPr>
          <w:rFonts w:asciiTheme="majorBidi" w:hAnsiTheme="majorBidi" w:cstheme="majorBidi" w:hint="cs"/>
          <w:b/>
          <w:bCs/>
          <w:sz w:val="24"/>
          <w:szCs w:val="24"/>
          <w:rtl/>
          <w:lang w:val="fr-FR" w:bidi="ar-DZ"/>
        </w:rPr>
        <w:t xml:space="preserve">                                                    </w:t>
      </w:r>
      <w:r w:rsidR="00947D9B">
        <w:rPr>
          <w:rFonts w:asciiTheme="majorBidi" w:hAnsiTheme="majorBidi" w:cstheme="majorBidi" w:hint="cs"/>
          <w:b/>
          <w:bCs/>
          <w:sz w:val="24"/>
          <w:szCs w:val="24"/>
          <w:rtl/>
          <w:lang w:val="fr-FR" w:bidi="ar-DZ"/>
        </w:rPr>
        <w:t xml:space="preserve">          </w:t>
      </w:r>
      <w:r w:rsidR="002A2701" w:rsidRPr="00947D9B">
        <w:rPr>
          <w:rFonts w:asciiTheme="majorBidi" w:hAnsiTheme="majorBidi" w:cstheme="majorBidi" w:hint="cs"/>
          <w:b/>
          <w:bCs/>
          <w:sz w:val="24"/>
          <w:szCs w:val="24"/>
          <w:rtl/>
          <w:lang w:val="fr-FR" w:bidi="ar-DZ"/>
        </w:rPr>
        <w:t xml:space="preserve">         </w:t>
      </w:r>
      <w:r w:rsidR="002A2701" w:rsidRPr="00947D9B">
        <w:rPr>
          <w:rFonts w:asciiTheme="majorBidi" w:hAnsiTheme="majorBidi" w:cstheme="majorBidi"/>
          <w:sz w:val="24"/>
          <w:szCs w:val="24"/>
          <w:lang w:val="fr-FR" w:bidi="ar-DZ"/>
        </w:rPr>
        <w:t>X</w:t>
      </w:r>
    </w:p>
    <w:p w:rsidR="001767C4" w:rsidRPr="00AE3FA6" w:rsidRDefault="00147D31" w:rsidP="00116EE2">
      <w:pPr>
        <w:bidi/>
        <w:spacing w:line="240" w:lineRule="auto"/>
        <w:rPr>
          <w:rFonts w:asciiTheme="majorBidi" w:hAnsiTheme="majorBidi" w:cstheme="majorBidi"/>
          <w:sz w:val="28"/>
          <w:szCs w:val="28"/>
          <w:lang w:bidi="ar-DZ"/>
        </w:rPr>
      </w:pPr>
      <w:r w:rsidRPr="00147D31">
        <w:rPr>
          <w:rFonts w:asciiTheme="majorBidi" w:hAnsiTheme="majorBidi" w:cstheme="majorBidi"/>
          <w:b/>
          <w:bCs/>
          <w:noProof/>
          <w:sz w:val="28"/>
          <w:szCs w:val="28"/>
          <w:lang w:val="fr-FR"/>
        </w:rPr>
        <w:pict>
          <v:shape id="_x0000_s1102" type="#_x0000_t32" style="position:absolute;left:0;text-align:left;margin-left:370.3pt;margin-top:15.1pt;width:0;height:23.3pt;z-index:251729920" o:connectortype="straight"/>
        </w:pict>
      </w:r>
      <w:r w:rsidRPr="00147D31">
        <w:rPr>
          <w:rFonts w:asciiTheme="majorBidi" w:hAnsiTheme="majorBidi" w:cstheme="majorBidi"/>
          <w:b/>
          <w:bCs/>
          <w:noProof/>
          <w:sz w:val="28"/>
          <w:szCs w:val="28"/>
          <w:lang w:val="fr-FR"/>
        </w:rPr>
        <w:pict>
          <v:shape id="_x0000_s1101" type="#_x0000_t32" style="position:absolute;left:0;text-align:left;margin-left:287.55pt;margin-top:15.15pt;width:158.55pt;height:0;z-index:251728896" o:connectortype="straight"/>
        </w:pict>
      </w:r>
      <w:r w:rsidR="0058457A">
        <w:rPr>
          <w:rFonts w:asciiTheme="majorBidi" w:hAnsiTheme="majorBidi" w:cstheme="majorBidi" w:hint="cs"/>
          <w:b/>
          <w:bCs/>
          <w:sz w:val="28"/>
          <w:szCs w:val="28"/>
          <w:rtl/>
          <w:lang w:bidi="ar-DZ"/>
        </w:rPr>
        <w:t xml:space="preserve">  </w:t>
      </w:r>
      <w:r w:rsidR="00883F27" w:rsidRPr="00116EE2">
        <w:rPr>
          <w:rFonts w:asciiTheme="majorBidi" w:hAnsiTheme="majorBidi" w:cstheme="majorBidi" w:hint="cs"/>
          <w:b/>
          <w:bCs/>
          <w:rtl/>
          <w:lang w:bidi="ar-DZ"/>
        </w:rPr>
        <w:t>مدين</w:t>
      </w:r>
      <w:r w:rsidR="0058457A">
        <w:rPr>
          <w:rFonts w:asciiTheme="majorBidi" w:hAnsiTheme="majorBidi" w:cstheme="majorBidi" w:hint="cs"/>
          <w:b/>
          <w:bCs/>
          <w:sz w:val="28"/>
          <w:szCs w:val="28"/>
          <w:rtl/>
          <w:lang w:bidi="ar-DZ"/>
        </w:rPr>
        <w:t xml:space="preserve">  </w:t>
      </w:r>
      <w:r w:rsidR="00116EE2" w:rsidRPr="00116EE2">
        <w:rPr>
          <w:rFonts w:asciiTheme="majorBidi" w:hAnsiTheme="majorBidi" w:cstheme="majorBidi" w:hint="cs"/>
          <w:sz w:val="24"/>
          <w:szCs w:val="24"/>
          <w:rtl/>
          <w:lang w:bidi="ar-DZ"/>
        </w:rPr>
        <w:t>431</w:t>
      </w:r>
      <w:r w:rsidR="0058457A">
        <w:rPr>
          <w:rFonts w:asciiTheme="majorBidi" w:hAnsiTheme="majorBidi" w:cstheme="majorBidi" w:hint="cs"/>
          <w:b/>
          <w:bCs/>
          <w:sz w:val="28"/>
          <w:szCs w:val="28"/>
          <w:rtl/>
          <w:lang w:bidi="ar-DZ"/>
        </w:rPr>
        <w:t xml:space="preserve"> </w:t>
      </w:r>
      <w:r w:rsidR="0058457A" w:rsidRPr="00AE3FA6">
        <w:rPr>
          <w:rFonts w:asciiTheme="majorBidi" w:hAnsiTheme="majorBidi" w:cstheme="majorBidi" w:hint="cs"/>
          <w:rtl/>
          <w:lang w:bidi="ar-DZ"/>
        </w:rPr>
        <w:t>ح</w:t>
      </w:r>
      <w:r w:rsidR="0058457A" w:rsidRPr="00AE3FA6">
        <w:rPr>
          <w:rFonts w:asciiTheme="majorBidi" w:hAnsiTheme="majorBidi" w:cstheme="majorBidi" w:hint="cs"/>
          <w:sz w:val="24"/>
          <w:szCs w:val="24"/>
          <w:rtl/>
          <w:lang w:bidi="ar-DZ"/>
        </w:rPr>
        <w:t>/</w:t>
      </w:r>
      <w:r w:rsidR="00AE3FA6" w:rsidRPr="00AE3FA6">
        <w:rPr>
          <w:rFonts w:asciiTheme="majorBidi" w:hAnsiTheme="majorBidi" w:cstheme="majorBidi" w:hint="cs"/>
          <w:sz w:val="24"/>
          <w:szCs w:val="24"/>
          <w:rtl/>
          <w:lang w:bidi="ar-DZ"/>
        </w:rPr>
        <w:t xml:space="preserve"> الضمان الإجتماعي</w:t>
      </w:r>
      <w:r w:rsidR="00883F27">
        <w:rPr>
          <w:rFonts w:asciiTheme="majorBidi" w:hAnsiTheme="majorBidi" w:cstheme="majorBidi" w:hint="cs"/>
          <w:sz w:val="24"/>
          <w:szCs w:val="24"/>
          <w:rtl/>
          <w:lang w:bidi="ar-DZ"/>
        </w:rPr>
        <w:t xml:space="preserve"> </w:t>
      </w:r>
      <w:r w:rsidR="00116EE2">
        <w:rPr>
          <w:rFonts w:asciiTheme="majorBidi" w:hAnsiTheme="majorBidi" w:cstheme="majorBidi" w:hint="cs"/>
          <w:sz w:val="24"/>
          <w:szCs w:val="24"/>
          <w:rtl/>
          <w:lang w:bidi="ar-DZ"/>
        </w:rPr>
        <w:t xml:space="preserve"> </w:t>
      </w:r>
      <w:r w:rsidR="00883F27">
        <w:rPr>
          <w:rFonts w:asciiTheme="majorBidi" w:hAnsiTheme="majorBidi" w:cstheme="majorBidi" w:hint="cs"/>
          <w:sz w:val="24"/>
          <w:szCs w:val="24"/>
          <w:rtl/>
          <w:lang w:bidi="ar-DZ"/>
        </w:rPr>
        <w:t xml:space="preserve">    </w:t>
      </w:r>
      <w:r w:rsidR="00883F27" w:rsidRPr="00116EE2">
        <w:rPr>
          <w:rFonts w:asciiTheme="majorBidi" w:hAnsiTheme="majorBidi" w:cstheme="majorBidi" w:hint="cs"/>
          <w:b/>
          <w:bCs/>
          <w:rtl/>
          <w:lang w:bidi="ar-DZ"/>
        </w:rPr>
        <w:t>دائن</w:t>
      </w:r>
    </w:p>
    <w:p w:rsidR="001767C4" w:rsidRPr="00A6520D" w:rsidRDefault="00147D31" w:rsidP="001711CB">
      <w:pPr>
        <w:bidi/>
        <w:spacing w:line="240" w:lineRule="auto"/>
        <w:rPr>
          <w:rFonts w:asciiTheme="majorBidi" w:hAnsiTheme="majorBidi" w:cstheme="majorBidi"/>
          <w:b/>
          <w:bCs/>
          <w:sz w:val="28"/>
          <w:szCs w:val="28"/>
          <w:rtl/>
          <w:lang w:val="fr-FR" w:bidi="ar-DZ"/>
        </w:rPr>
      </w:pPr>
      <w:r>
        <w:rPr>
          <w:rFonts w:asciiTheme="majorBidi" w:hAnsiTheme="majorBidi" w:cstheme="majorBidi"/>
          <w:b/>
          <w:bCs/>
          <w:noProof/>
          <w:sz w:val="28"/>
          <w:szCs w:val="28"/>
          <w:rtl/>
          <w:lang w:val="fr-FR"/>
        </w:rPr>
        <w:pict>
          <v:shape id="_x0000_s1107" type="#_x0000_t32" style="position:absolute;left:0;text-align:left;margin-left:138.65pt;margin-top:7.15pt;width:204.7pt;height:0;z-index:251735040" o:connectortype="straight"/>
        </w:pict>
      </w:r>
      <w:r w:rsidR="002A2701">
        <w:rPr>
          <w:rFonts w:asciiTheme="majorBidi" w:hAnsiTheme="majorBidi" w:cstheme="majorBidi"/>
          <w:b/>
          <w:bCs/>
          <w:sz w:val="28"/>
          <w:szCs w:val="28"/>
          <w:lang w:bidi="ar-DZ"/>
        </w:rPr>
        <w:t xml:space="preserve">      </w:t>
      </w:r>
      <w:r w:rsidR="00A6520D">
        <w:rPr>
          <w:rFonts w:asciiTheme="majorBidi" w:hAnsiTheme="majorBidi" w:cstheme="majorBidi" w:hint="cs"/>
          <w:b/>
          <w:bCs/>
          <w:sz w:val="28"/>
          <w:szCs w:val="28"/>
          <w:rtl/>
          <w:lang w:bidi="ar-DZ"/>
        </w:rPr>
        <w:t xml:space="preserve">                     </w:t>
      </w:r>
      <w:r w:rsidR="00A6520D" w:rsidRPr="00947D9B">
        <w:rPr>
          <w:rFonts w:asciiTheme="majorBidi" w:hAnsiTheme="majorBidi" w:cstheme="majorBidi" w:hint="cs"/>
          <w:b/>
          <w:bCs/>
          <w:sz w:val="24"/>
          <w:szCs w:val="24"/>
          <w:rtl/>
          <w:lang w:bidi="ar-DZ"/>
        </w:rPr>
        <w:t xml:space="preserve"> </w:t>
      </w:r>
      <w:r w:rsidR="00A6520D" w:rsidRPr="00947D9B">
        <w:rPr>
          <w:rFonts w:asciiTheme="majorBidi" w:hAnsiTheme="majorBidi" w:cstheme="majorBidi"/>
          <w:sz w:val="24"/>
          <w:szCs w:val="24"/>
          <w:lang w:val="fr-FR" w:bidi="ar-DZ"/>
        </w:rPr>
        <w:t>X</w:t>
      </w:r>
      <w:r w:rsidR="00A6520D" w:rsidRPr="00947D9B">
        <w:rPr>
          <w:rFonts w:asciiTheme="majorBidi" w:hAnsiTheme="majorBidi" w:cstheme="majorBidi" w:hint="cs"/>
          <w:b/>
          <w:bCs/>
          <w:sz w:val="24"/>
          <w:szCs w:val="24"/>
          <w:rtl/>
          <w:lang w:val="fr-FR" w:bidi="ar-DZ"/>
        </w:rPr>
        <w:t xml:space="preserve">  </w:t>
      </w:r>
      <w:r w:rsidR="00947D9B">
        <w:rPr>
          <w:rFonts w:asciiTheme="majorBidi" w:hAnsiTheme="majorBidi" w:cstheme="majorBidi" w:hint="cs"/>
          <w:b/>
          <w:bCs/>
          <w:sz w:val="24"/>
          <w:szCs w:val="24"/>
          <w:rtl/>
          <w:lang w:val="fr-FR" w:bidi="ar-DZ"/>
        </w:rPr>
        <w:t xml:space="preserve">          </w:t>
      </w:r>
      <w:r w:rsidR="00A6520D" w:rsidRPr="00947D9B">
        <w:rPr>
          <w:rFonts w:asciiTheme="majorBidi" w:hAnsiTheme="majorBidi" w:cstheme="majorBidi" w:hint="cs"/>
          <w:b/>
          <w:bCs/>
          <w:sz w:val="24"/>
          <w:szCs w:val="24"/>
          <w:rtl/>
          <w:lang w:val="fr-FR" w:bidi="ar-DZ"/>
        </w:rPr>
        <w:t xml:space="preserve">                                                           </w:t>
      </w:r>
      <w:r w:rsidR="00A6520D" w:rsidRPr="00947D9B">
        <w:rPr>
          <w:rFonts w:asciiTheme="majorBidi" w:hAnsiTheme="majorBidi" w:cstheme="majorBidi"/>
          <w:sz w:val="24"/>
          <w:szCs w:val="24"/>
          <w:lang w:val="fr-FR" w:bidi="ar-DZ"/>
        </w:rPr>
        <w:t>X</w:t>
      </w:r>
    </w:p>
    <w:p w:rsidR="00ED1CD6" w:rsidRPr="00AE3FA6" w:rsidRDefault="00147D31" w:rsidP="00116EE2">
      <w:pPr>
        <w:bidi/>
        <w:spacing w:line="240" w:lineRule="auto"/>
        <w:rPr>
          <w:rFonts w:asciiTheme="majorBidi" w:hAnsiTheme="majorBidi" w:cstheme="majorBidi"/>
          <w:sz w:val="24"/>
          <w:szCs w:val="24"/>
          <w:rtl/>
          <w:lang w:bidi="ar-DZ"/>
        </w:rPr>
      </w:pPr>
      <w:r w:rsidRPr="00147D31">
        <w:rPr>
          <w:rFonts w:asciiTheme="majorBidi" w:hAnsiTheme="majorBidi" w:cstheme="majorBidi"/>
          <w:b/>
          <w:bCs/>
          <w:noProof/>
          <w:sz w:val="28"/>
          <w:szCs w:val="28"/>
          <w:rtl/>
          <w:lang w:val="fr-FR"/>
        </w:rPr>
        <w:pict>
          <v:shape id="_x0000_s1104" type="#_x0000_t32" style="position:absolute;left:0;text-align:left;margin-left:370.35pt;margin-top:14.25pt;width:0;height:24.1pt;z-index:251731968" o:connectortype="straight"/>
        </w:pict>
      </w:r>
      <w:r w:rsidRPr="00147D31">
        <w:rPr>
          <w:rFonts w:asciiTheme="majorBidi" w:hAnsiTheme="majorBidi" w:cstheme="majorBidi"/>
          <w:b/>
          <w:bCs/>
          <w:noProof/>
          <w:sz w:val="28"/>
          <w:szCs w:val="28"/>
          <w:rtl/>
          <w:lang w:val="fr-FR"/>
        </w:rPr>
        <w:pict>
          <v:shape id="_x0000_s1103" type="#_x0000_t32" style="position:absolute;left:0;text-align:left;margin-left:276.4pt;margin-top:14.3pt;width:168.4pt;height:0;z-index:251730944" o:connectortype="straight"/>
        </w:pict>
      </w:r>
      <w:r w:rsidR="0058457A">
        <w:rPr>
          <w:rFonts w:asciiTheme="majorBidi" w:hAnsiTheme="majorBidi" w:cstheme="majorBidi" w:hint="cs"/>
          <w:b/>
          <w:bCs/>
          <w:sz w:val="28"/>
          <w:szCs w:val="28"/>
          <w:rtl/>
          <w:lang w:bidi="ar-DZ"/>
        </w:rPr>
        <w:t xml:space="preserve">  </w:t>
      </w:r>
      <w:r w:rsidR="00883F27" w:rsidRPr="00116EE2">
        <w:rPr>
          <w:rFonts w:asciiTheme="majorBidi" w:hAnsiTheme="majorBidi" w:cstheme="majorBidi" w:hint="cs"/>
          <w:b/>
          <w:bCs/>
          <w:rtl/>
          <w:lang w:bidi="ar-DZ"/>
        </w:rPr>
        <w:t>مدين</w:t>
      </w:r>
      <w:r w:rsidR="0058457A" w:rsidRPr="00883F27">
        <w:rPr>
          <w:rFonts w:asciiTheme="majorBidi" w:hAnsiTheme="majorBidi" w:cstheme="majorBidi" w:hint="cs"/>
          <w:b/>
          <w:bCs/>
          <w:sz w:val="24"/>
          <w:szCs w:val="24"/>
          <w:rtl/>
          <w:lang w:bidi="ar-DZ"/>
        </w:rPr>
        <w:t xml:space="preserve"> </w:t>
      </w:r>
      <w:r w:rsidR="00883F27">
        <w:rPr>
          <w:rFonts w:asciiTheme="majorBidi" w:hAnsiTheme="majorBidi" w:cstheme="majorBidi" w:hint="cs"/>
          <w:b/>
          <w:bCs/>
          <w:sz w:val="24"/>
          <w:szCs w:val="24"/>
          <w:rtl/>
          <w:lang w:bidi="ar-DZ"/>
        </w:rPr>
        <w:t xml:space="preserve"> </w:t>
      </w:r>
      <w:r w:rsidR="00116EE2" w:rsidRPr="00116EE2">
        <w:rPr>
          <w:rFonts w:asciiTheme="majorBidi" w:hAnsiTheme="majorBidi" w:cstheme="majorBidi" w:hint="cs"/>
          <w:rtl/>
          <w:lang w:bidi="ar-DZ"/>
        </w:rPr>
        <w:t>442</w:t>
      </w:r>
      <w:r w:rsidR="0058457A">
        <w:rPr>
          <w:rFonts w:asciiTheme="majorBidi" w:hAnsiTheme="majorBidi" w:cstheme="majorBidi" w:hint="cs"/>
          <w:b/>
          <w:bCs/>
          <w:sz w:val="28"/>
          <w:szCs w:val="28"/>
          <w:rtl/>
          <w:lang w:bidi="ar-DZ"/>
        </w:rPr>
        <w:t xml:space="preserve"> </w:t>
      </w:r>
      <w:r w:rsidR="0058457A" w:rsidRPr="00AE3FA6">
        <w:rPr>
          <w:rFonts w:asciiTheme="majorBidi" w:hAnsiTheme="majorBidi" w:cstheme="majorBidi" w:hint="cs"/>
          <w:rtl/>
          <w:lang w:bidi="ar-DZ"/>
        </w:rPr>
        <w:t>ح/</w:t>
      </w:r>
      <w:r w:rsidR="00AE3FA6" w:rsidRPr="00AE3FA6">
        <w:rPr>
          <w:rFonts w:asciiTheme="majorBidi" w:hAnsiTheme="majorBidi" w:cstheme="majorBidi" w:hint="cs"/>
          <w:rtl/>
          <w:lang w:bidi="ar-DZ"/>
        </w:rPr>
        <w:t xml:space="preserve"> ضرائب من أطراف أخرى</w:t>
      </w:r>
      <w:r w:rsidR="00883F27">
        <w:rPr>
          <w:rFonts w:asciiTheme="majorBidi" w:hAnsiTheme="majorBidi" w:cstheme="majorBidi" w:hint="cs"/>
          <w:rtl/>
          <w:lang w:bidi="ar-DZ"/>
        </w:rPr>
        <w:t xml:space="preserve">   </w:t>
      </w:r>
      <w:r w:rsidR="00883F27" w:rsidRPr="00116EE2">
        <w:rPr>
          <w:rFonts w:asciiTheme="majorBidi" w:hAnsiTheme="majorBidi" w:cstheme="majorBidi" w:hint="cs"/>
          <w:b/>
          <w:bCs/>
          <w:rtl/>
          <w:lang w:bidi="ar-DZ"/>
        </w:rPr>
        <w:t>دائن</w:t>
      </w:r>
    </w:p>
    <w:p w:rsidR="00ED1CD6" w:rsidRPr="00A6520D" w:rsidRDefault="00147D31" w:rsidP="001711CB">
      <w:pPr>
        <w:bidi/>
        <w:spacing w:line="240" w:lineRule="auto"/>
        <w:rPr>
          <w:rFonts w:asciiTheme="majorBidi" w:hAnsiTheme="majorBidi" w:cstheme="majorBidi"/>
          <w:b/>
          <w:bCs/>
          <w:sz w:val="28"/>
          <w:szCs w:val="28"/>
          <w:lang w:val="fr-FR" w:bidi="ar-DZ"/>
        </w:rPr>
      </w:pPr>
      <w:r>
        <w:rPr>
          <w:rFonts w:asciiTheme="majorBidi" w:hAnsiTheme="majorBidi" w:cstheme="majorBidi"/>
          <w:b/>
          <w:bCs/>
          <w:noProof/>
          <w:sz w:val="28"/>
          <w:szCs w:val="28"/>
          <w:lang w:val="fr-FR"/>
        </w:rPr>
        <w:pict>
          <v:shape id="_x0000_s1108" type="#_x0000_t32" style="position:absolute;left:0;text-align:left;margin-left:135.5pt;margin-top:7.55pt;width:207.85pt;height:0;z-index:251736064" o:connectortype="straight"/>
        </w:pict>
      </w:r>
      <w:r w:rsidR="00A6520D">
        <w:rPr>
          <w:rFonts w:asciiTheme="majorBidi" w:hAnsiTheme="majorBidi" w:cstheme="majorBidi" w:hint="cs"/>
          <w:b/>
          <w:bCs/>
          <w:sz w:val="28"/>
          <w:szCs w:val="28"/>
          <w:rtl/>
          <w:lang w:bidi="ar-DZ"/>
        </w:rPr>
        <w:t xml:space="preserve">                          </w:t>
      </w:r>
      <w:r w:rsidR="00A6520D" w:rsidRPr="00571ED4">
        <w:rPr>
          <w:rFonts w:asciiTheme="majorBidi" w:hAnsiTheme="majorBidi" w:cstheme="majorBidi" w:hint="cs"/>
          <w:b/>
          <w:bCs/>
          <w:sz w:val="24"/>
          <w:szCs w:val="24"/>
          <w:rtl/>
          <w:lang w:bidi="ar-DZ"/>
        </w:rPr>
        <w:t xml:space="preserve"> </w:t>
      </w:r>
      <w:r w:rsidR="00A6520D" w:rsidRPr="00571ED4">
        <w:rPr>
          <w:rFonts w:asciiTheme="majorBidi" w:hAnsiTheme="majorBidi" w:cstheme="majorBidi"/>
          <w:b/>
          <w:bCs/>
          <w:sz w:val="24"/>
          <w:szCs w:val="24"/>
          <w:lang w:bidi="ar-DZ"/>
        </w:rPr>
        <w:t xml:space="preserve"> </w:t>
      </w:r>
      <w:r w:rsidR="00A6520D" w:rsidRPr="00571ED4">
        <w:rPr>
          <w:rFonts w:asciiTheme="majorBidi" w:hAnsiTheme="majorBidi" w:cstheme="majorBidi"/>
          <w:sz w:val="24"/>
          <w:szCs w:val="24"/>
          <w:lang w:val="fr-FR" w:bidi="ar-DZ"/>
        </w:rPr>
        <w:t>X</w:t>
      </w:r>
      <w:r w:rsidR="00571ED4">
        <w:rPr>
          <w:rFonts w:asciiTheme="majorBidi" w:hAnsiTheme="majorBidi" w:cstheme="majorBidi" w:hint="cs"/>
          <w:b/>
          <w:bCs/>
          <w:sz w:val="24"/>
          <w:szCs w:val="24"/>
          <w:rtl/>
          <w:lang w:val="fr-FR" w:bidi="ar-DZ"/>
        </w:rPr>
        <w:t xml:space="preserve">          </w:t>
      </w:r>
      <w:r w:rsidR="00A6520D" w:rsidRPr="00571ED4">
        <w:rPr>
          <w:rFonts w:asciiTheme="majorBidi" w:hAnsiTheme="majorBidi" w:cstheme="majorBidi" w:hint="cs"/>
          <w:b/>
          <w:bCs/>
          <w:sz w:val="24"/>
          <w:szCs w:val="24"/>
          <w:rtl/>
          <w:lang w:val="fr-FR" w:bidi="ar-DZ"/>
        </w:rPr>
        <w:t xml:space="preserve">                                                              </w:t>
      </w:r>
      <w:r w:rsidR="00A6520D" w:rsidRPr="00571ED4">
        <w:rPr>
          <w:rFonts w:asciiTheme="majorBidi" w:hAnsiTheme="majorBidi" w:cstheme="majorBidi"/>
          <w:sz w:val="24"/>
          <w:szCs w:val="24"/>
          <w:lang w:val="fr-FR" w:bidi="ar-DZ"/>
        </w:rPr>
        <w:t>X</w:t>
      </w:r>
    </w:p>
    <w:p w:rsidR="0041126D" w:rsidRDefault="006D5649" w:rsidP="0041126D">
      <w:pPr>
        <w:bidi/>
        <w:spacing w:line="240" w:lineRule="auto"/>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 xml:space="preserve">                                     </w:t>
      </w:r>
    </w:p>
    <w:p w:rsidR="00394432" w:rsidRDefault="006D5649" w:rsidP="0041126D">
      <w:pPr>
        <w:bidi/>
        <w:spacing w:line="360" w:lineRule="auto"/>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 xml:space="preserve"> </w:t>
      </w:r>
      <w:r w:rsidR="0041126D" w:rsidRPr="0041126D">
        <w:rPr>
          <w:rFonts w:asciiTheme="majorBidi" w:hAnsiTheme="majorBidi" w:cstheme="majorBidi" w:hint="cs"/>
          <w:sz w:val="28"/>
          <w:szCs w:val="28"/>
          <w:u w:val="single"/>
          <w:rtl/>
          <w:lang w:bidi="ar-DZ"/>
        </w:rPr>
        <w:t>من خلال ما سبق، نلاحظ:</w:t>
      </w:r>
      <w:r>
        <w:rPr>
          <w:rFonts w:asciiTheme="majorBidi" w:hAnsiTheme="majorBidi" w:cstheme="majorBidi" w:hint="cs"/>
          <w:b/>
          <w:bCs/>
          <w:sz w:val="28"/>
          <w:szCs w:val="28"/>
          <w:rtl/>
          <w:lang w:bidi="ar-DZ"/>
        </w:rPr>
        <w:t xml:space="preserve">                     </w:t>
      </w:r>
    </w:p>
    <w:p w:rsidR="00A91251" w:rsidRDefault="00E56A53" w:rsidP="0041126D">
      <w:pPr>
        <w:bidi/>
        <w:spacing w:line="360" w:lineRule="auto"/>
        <w:rPr>
          <w:rFonts w:asciiTheme="majorBidi" w:hAnsiTheme="majorBidi" w:cstheme="majorBidi"/>
          <w:sz w:val="28"/>
          <w:szCs w:val="28"/>
          <w:rtl/>
          <w:lang w:bidi="ar-DZ"/>
        </w:rPr>
      </w:pPr>
      <w:r w:rsidRPr="00E56A53">
        <w:rPr>
          <w:rFonts w:asciiTheme="majorBidi" w:hAnsiTheme="majorBidi" w:cstheme="majorBidi" w:hint="cs"/>
          <w:sz w:val="28"/>
          <w:szCs w:val="28"/>
          <w:rtl/>
          <w:lang w:bidi="ar-DZ"/>
        </w:rPr>
        <w:t xml:space="preserve"> </w:t>
      </w:r>
      <w:r w:rsidR="0097295B">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تقييد في الجانب الأيمن</w:t>
      </w:r>
      <w:r w:rsidR="00A91251">
        <w:rPr>
          <w:rFonts w:asciiTheme="majorBidi" w:hAnsiTheme="majorBidi" w:cstheme="majorBidi" w:hint="cs"/>
          <w:sz w:val="28"/>
          <w:szCs w:val="28"/>
          <w:rtl/>
          <w:lang w:bidi="ar-DZ"/>
        </w:rPr>
        <w:t xml:space="preserve"> المدين</w:t>
      </w:r>
      <w:r>
        <w:rPr>
          <w:rFonts w:asciiTheme="majorBidi" w:hAnsiTheme="majorBidi" w:cstheme="majorBidi" w:hint="cs"/>
          <w:sz w:val="28"/>
          <w:szCs w:val="28"/>
          <w:rtl/>
          <w:lang w:bidi="ar-DZ"/>
        </w:rPr>
        <w:t xml:space="preserve"> لحسابات الأعباء المعنية </w:t>
      </w:r>
      <w:r w:rsidRPr="000E3CBA">
        <w:rPr>
          <w:rFonts w:asciiTheme="majorBidi" w:hAnsiTheme="majorBidi" w:cstheme="majorBidi" w:hint="cs"/>
          <w:sz w:val="28"/>
          <w:szCs w:val="28"/>
          <w:rtl/>
          <w:lang w:bidi="ar-DZ"/>
        </w:rPr>
        <w:t xml:space="preserve">631 </w:t>
      </w:r>
      <w:r w:rsidR="000E3CBA">
        <w:rPr>
          <w:rFonts w:asciiTheme="majorBidi" w:hAnsiTheme="majorBidi" w:cstheme="majorBidi" w:hint="cs"/>
          <w:sz w:val="28"/>
          <w:szCs w:val="28"/>
          <w:rtl/>
          <w:lang w:bidi="ar-DZ"/>
        </w:rPr>
        <w:t xml:space="preserve">( </w:t>
      </w:r>
      <w:r w:rsidRPr="000E3CBA">
        <w:rPr>
          <w:rFonts w:asciiTheme="majorBidi" w:hAnsiTheme="majorBidi" w:cstheme="majorBidi" w:hint="cs"/>
          <w:sz w:val="24"/>
          <w:szCs w:val="24"/>
          <w:rtl/>
          <w:lang w:bidi="ar-DZ"/>
        </w:rPr>
        <w:t>رواتب المستخدمين</w:t>
      </w:r>
      <w:r>
        <w:rPr>
          <w:rFonts w:asciiTheme="majorBidi" w:hAnsiTheme="majorBidi" w:cstheme="majorBidi" w:hint="cs"/>
          <w:sz w:val="28"/>
          <w:szCs w:val="28"/>
          <w:rtl/>
          <w:lang w:bidi="ar-DZ"/>
        </w:rPr>
        <w:t>)</w:t>
      </w:r>
      <w:r w:rsidR="00A91251">
        <w:rPr>
          <w:rFonts w:asciiTheme="majorBidi" w:hAnsiTheme="majorBidi" w:cstheme="majorBidi" w:hint="cs"/>
          <w:sz w:val="28"/>
          <w:szCs w:val="28"/>
          <w:rtl/>
          <w:lang w:bidi="ar-DZ"/>
        </w:rPr>
        <w:t xml:space="preserve">، بينما يقيد في الجانب </w:t>
      </w:r>
      <w:r>
        <w:rPr>
          <w:rFonts w:asciiTheme="majorBidi" w:hAnsiTheme="majorBidi" w:cstheme="majorBidi" w:hint="cs"/>
          <w:sz w:val="28"/>
          <w:szCs w:val="28"/>
          <w:rtl/>
          <w:lang w:bidi="ar-DZ"/>
        </w:rPr>
        <w:t xml:space="preserve">الدائن </w:t>
      </w:r>
      <w:r w:rsidR="00A91251">
        <w:rPr>
          <w:rFonts w:asciiTheme="majorBidi" w:hAnsiTheme="majorBidi" w:cstheme="majorBidi" w:hint="cs"/>
          <w:sz w:val="28"/>
          <w:szCs w:val="28"/>
          <w:rtl/>
          <w:lang w:bidi="ar-DZ"/>
        </w:rPr>
        <w:t xml:space="preserve">الحسابات </w:t>
      </w:r>
      <w:r w:rsidR="00AC3B9B">
        <w:rPr>
          <w:rFonts w:asciiTheme="majorBidi" w:hAnsiTheme="majorBidi" w:cstheme="majorBidi" w:hint="cs"/>
          <w:sz w:val="28"/>
          <w:szCs w:val="28"/>
          <w:rtl/>
          <w:lang w:bidi="ar-DZ"/>
        </w:rPr>
        <w:t>المقابلة التي يتم إستعمالها عند إعداد كشف الرواتب و الأجور منها:</w:t>
      </w:r>
      <w:r w:rsidR="00A91251">
        <w:rPr>
          <w:rFonts w:asciiTheme="majorBidi" w:hAnsiTheme="majorBidi" w:cstheme="majorBidi" w:hint="cs"/>
          <w:sz w:val="28"/>
          <w:szCs w:val="28"/>
          <w:rtl/>
          <w:lang w:bidi="ar-DZ"/>
        </w:rPr>
        <w:t xml:space="preserve"> </w:t>
      </w:r>
    </w:p>
    <w:p w:rsidR="000E3CBA" w:rsidRDefault="00A91251" w:rsidP="0041126D">
      <w:pPr>
        <w:bidi/>
        <w:spacing w:line="36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يق</w:t>
      </w:r>
      <w:r w:rsidR="00AC3B9B">
        <w:rPr>
          <w:rFonts w:asciiTheme="majorBidi" w:hAnsiTheme="majorBidi" w:cstheme="majorBidi" w:hint="cs"/>
          <w:sz w:val="28"/>
          <w:szCs w:val="28"/>
          <w:rtl/>
          <w:lang w:bidi="ar-DZ"/>
        </w:rPr>
        <w:t xml:space="preserve">يد في الجانب الدائن المقابل التسبيقات المحولة و المدفوعة للمستخدمين من خلال الحساب 425 </w:t>
      </w:r>
      <w:r w:rsidR="00AC3B9B" w:rsidRPr="000E3CBA">
        <w:rPr>
          <w:rFonts w:asciiTheme="majorBidi" w:hAnsiTheme="majorBidi" w:cstheme="majorBidi" w:hint="cs"/>
          <w:sz w:val="24"/>
          <w:szCs w:val="24"/>
          <w:rtl/>
          <w:lang w:bidi="ar-DZ"/>
        </w:rPr>
        <w:t>( المستخدمون، التسبيقات و التحويلات الممنوحة على الحساب</w:t>
      </w:r>
      <w:r w:rsidR="000E3CBA">
        <w:rPr>
          <w:rFonts w:asciiTheme="majorBidi" w:hAnsiTheme="majorBidi" w:cstheme="majorBidi" w:hint="cs"/>
          <w:sz w:val="28"/>
          <w:szCs w:val="28"/>
          <w:rtl/>
          <w:lang w:bidi="ar-DZ"/>
        </w:rPr>
        <w:t>)؛</w:t>
      </w:r>
    </w:p>
    <w:p w:rsidR="00394432" w:rsidRPr="00E56A53" w:rsidRDefault="000E3CBA" w:rsidP="0041126D">
      <w:pPr>
        <w:bidi/>
        <w:spacing w:line="36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يقيد في الجانب الدائن من الحساب 427 (</w:t>
      </w:r>
      <w:r w:rsidRPr="000E3CBA">
        <w:rPr>
          <w:rFonts w:asciiTheme="majorBidi" w:hAnsiTheme="majorBidi" w:cstheme="majorBidi" w:hint="cs"/>
          <w:sz w:val="24"/>
          <w:szCs w:val="24"/>
          <w:rtl/>
          <w:lang w:bidi="ar-DZ"/>
        </w:rPr>
        <w:t>المستخدمين، الإعتراضات على الأجور</w:t>
      </w:r>
      <w:r>
        <w:rPr>
          <w:rFonts w:asciiTheme="majorBidi" w:hAnsiTheme="majorBidi" w:cstheme="majorBidi" w:hint="cs"/>
          <w:sz w:val="28"/>
          <w:szCs w:val="28"/>
          <w:rtl/>
          <w:lang w:bidi="ar-DZ"/>
        </w:rPr>
        <w:t xml:space="preserve">)، و تتمثل في الإعتراضات بعد تبليغها لمصالح المؤسسة المعنية في حق الأفراد من المستخدمين؛   </w:t>
      </w:r>
      <w:r w:rsidR="00AC3B9B">
        <w:rPr>
          <w:rFonts w:asciiTheme="majorBidi" w:hAnsiTheme="majorBidi" w:cstheme="majorBidi" w:hint="cs"/>
          <w:sz w:val="28"/>
          <w:szCs w:val="28"/>
          <w:rtl/>
          <w:lang w:bidi="ar-DZ"/>
        </w:rPr>
        <w:t xml:space="preserve"> </w:t>
      </w:r>
      <w:r w:rsidR="00E56A53">
        <w:rPr>
          <w:rFonts w:asciiTheme="majorBidi" w:hAnsiTheme="majorBidi" w:cstheme="majorBidi" w:hint="cs"/>
          <w:sz w:val="28"/>
          <w:szCs w:val="28"/>
          <w:rtl/>
          <w:lang w:bidi="ar-DZ"/>
        </w:rPr>
        <w:t xml:space="preserve">      </w:t>
      </w:r>
    </w:p>
    <w:p w:rsidR="00394432" w:rsidRDefault="00844986" w:rsidP="0041126D">
      <w:pPr>
        <w:bidi/>
        <w:spacing w:line="360" w:lineRule="auto"/>
        <w:jc w:val="lowKashida"/>
        <w:rPr>
          <w:rFonts w:asciiTheme="majorBidi" w:hAnsiTheme="majorBidi" w:cstheme="majorBidi"/>
          <w:b/>
          <w:bCs/>
          <w:sz w:val="28"/>
          <w:szCs w:val="28"/>
          <w:rtl/>
          <w:lang w:bidi="ar-DZ"/>
        </w:rPr>
      </w:pPr>
      <w:r>
        <w:rPr>
          <w:rFonts w:asciiTheme="majorBidi" w:hAnsiTheme="majorBidi" w:cstheme="majorBidi" w:hint="cs"/>
          <w:sz w:val="28"/>
          <w:szCs w:val="28"/>
          <w:rtl/>
          <w:lang w:bidi="ar-DZ"/>
        </w:rPr>
        <w:t>- يقيد في الجانب الدائن من الحساب43 (</w:t>
      </w:r>
      <w:r w:rsidRPr="000E3CBA">
        <w:rPr>
          <w:rFonts w:asciiTheme="majorBidi" w:hAnsiTheme="majorBidi" w:cstheme="majorBidi" w:hint="cs"/>
          <w:sz w:val="24"/>
          <w:szCs w:val="24"/>
          <w:rtl/>
          <w:lang w:bidi="ar-DZ"/>
        </w:rPr>
        <w:t>ال</w:t>
      </w:r>
      <w:r>
        <w:rPr>
          <w:rFonts w:asciiTheme="majorBidi" w:hAnsiTheme="majorBidi" w:cstheme="majorBidi" w:hint="cs"/>
          <w:sz w:val="24"/>
          <w:szCs w:val="24"/>
          <w:rtl/>
          <w:lang w:bidi="ar-DZ"/>
        </w:rPr>
        <w:t>هيئات الإجتماعية و</w:t>
      </w:r>
      <w:r w:rsidRPr="000E3CBA">
        <w:rPr>
          <w:rFonts w:asciiTheme="majorBidi" w:hAnsiTheme="majorBidi" w:cstheme="majorBidi" w:hint="cs"/>
          <w:sz w:val="24"/>
          <w:szCs w:val="24"/>
          <w:rtl/>
          <w:lang w:bidi="ar-DZ"/>
        </w:rPr>
        <w:t xml:space="preserve"> </w:t>
      </w:r>
      <w:r>
        <w:rPr>
          <w:rFonts w:asciiTheme="majorBidi" w:hAnsiTheme="majorBidi" w:cstheme="majorBidi" w:hint="cs"/>
          <w:sz w:val="24"/>
          <w:szCs w:val="24"/>
          <w:rtl/>
          <w:lang w:bidi="ar-DZ"/>
        </w:rPr>
        <w:t xml:space="preserve">الحسابات الملحقة </w:t>
      </w:r>
      <w:r>
        <w:rPr>
          <w:rFonts w:asciiTheme="majorBidi" w:hAnsiTheme="majorBidi" w:cstheme="majorBidi" w:hint="cs"/>
          <w:sz w:val="28"/>
          <w:szCs w:val="28"/>
          <w:rtl/>
          <w:lang w:bidi="ar-DZ"/>
        </w:rPr>
        <w:t xml:space="preserve">)، و هي مصاريف تقع على عاتق المستخدم؛          </w:t>
      </w:r>
      <w:r w:rsidR="00A91251">
        <w:rPr>
          <w:rFonts w:asciiTheme="majorBidi" w:hAnsiTheme="majorBidi" w:cstheme="majorBidi" w:hint="cs"/>
          <w:b/>
          <w:bCs/>
          <w:sz w:val="28"/>
          <w:szCs w:val="28"/>
          <w:rtl/>
          <w:lang w:bidi="ar-DZ"/>
        </w:rPr>
        <w:t xml:space="preserve"> </w:t>
      </w:r>
    </w:p>
    <w:p w:rsidR="00F74B1A" w:rsidRDefault="00844986" w:rsidP="0041126D">
      <w:pPr>
        <w:bidi/>
        <w:spacing w:line="360" w:lineRule="auto"/>
        <w:jc w:val="lowKashida"/>
        <w:rPr>
          <w:rFonts w:asciiTheme="majorBidi" w:hAnsiTheme="majorBidi" w:cstheme="majorBidi"/>
          <w:b/>
          <w:bCs/>
          <w:sz w:val="28"/>
          <w:szCs w:val="28"/>
          <w:rtl/>
          <w:lang w:bidi="ar-DZ"/>
        </w:rPr>
      </w:pPr>
      <w:r>
        <w:rPr>
          <w:rFonts w:asciiTheme="majorBidi" w:hAnsiTheme="majorBidi" w:cstheme="majorBidi" w:hint="cs"/>
          <w:sz w:val="28"/>
          <w:szCs w:val="28"/>
          <w:rtl/>
          <w:lang w:bidi="ar-DZ"/>
        </w:rPr>
        <w:t>- بالنسبة لإقتطاعات الضرائب على الأجور</w:t>
      </w:r>
      <w:r w:rsidR="004C6005">
        <w:rPr>
          <w:rFonts w:asciiTheme="majorBidi" w:hAnsiTheme="majorBidi" w:cstheme="majorBidi" w:hint="cs"/>
          <w:sz w:val="28"/>
          <w:szCs w:val="28"/>
          <w:rtl/>
          <w:lang w:bidi="ar-DZ"/>
        </w:rPr>
        <w:t xml:space="preserve">، فهي </w:t>
      </w:r>
      <w:r>
        <w:rPr>
          <w:rFonts w:asciiTheme="majorBidi" w:hAnsiTheme="majorBidi" w:cstheme="majorBidi" w:hint="cs"/>
          <w:sz w:val="28"/>
          <w:szCs w:val="28"/>
          <w:rtl/>
          <w:lang w:bidi="ar-DZ"/>
        </w:rPr>
        <w:t xml:space="preserve">تقيد في الجانب الدائن من الحساب 442 ( الدولة، الضرائب </w:t>
      </w:r>
      <w:r w:rsidR="00EC1A87">
        <w:rPr>
          <w:rFonts w:asciiTheme="majorBidi" w:hAnsiTheme="majorBidi" w:cstheme="majorBidi" w:hint="cs"/>
          <w:sz w:val="28"/>
          <w:szCs w:val="28"/>
          <w:rtl/>
          <w:lang w:bidi="ar-DZ"/>
        </w:rPr>
        <w:t>و الرسوم المستحقة على العير</w:t>
      </w:r>
      <w:r>
        <w:rPr>
          <w:rFonts w:asciiTheme="majorBidi" w:hAnsiTheme="majorBidi" w:cstheme="majorBidi" w:hint="cs"/>
          <w:sz w:val="28"/>
          <w:szCs w:val="28"/>
          <w:rtl/>
          <w:lang w:bidi="ar-DZ"/>
        </w:rPr>
        <w:t>)</w:t>
      </w:r>
      <w:r w:rsidR="00946C51">
        <w:rPr>
          <w:rStyle w:val="Appeldenotedefin"/>
          <w:rFonts w:asciiTheme="majorBidi" w:hAnsiTheme="majorBidi" w:cstheme="majorBidi"/>
          <w:sz w:val="28"/>
          <w:szCs w:val="28"/>
          <w:rtl/>
          <w:lang w:bidi="ar-DZ"/>
        </w:rPr>
        <w:endnoteReference w:id="52"/>
      </w:r>
      <w:r w:rsidR="00027EC0">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w:t>
      </w:r>
      <w:r>
        <w:rPr>
          <w:rFonts w:asciiTheme="majorBidi" w:hAnsiTheme="majorBidi" w:cstheme="majorBidi" w:hint="cs"/>
          <w:b/>
          <w:bCs/>
          <w:sz w:val="28"/>
          <w:szCs w:val="28"/>
          <w:rtl/>
          <w:lang w:bidi="ar-DZ"/>
        </w:rPr>
        <w:t xml:space="preserve"> </w:t>
      </w:r>
    </w:p>
    <w:p w:rsidR="00F74B1A" w:rsidRPr="00946C51" w:rsidRDefault="004C6005" w:rsidP="00946C51">
      <w:pPr>
        <w:bidi/>
        <w:spacing w:line="360" w:lineRule="auto"/>
        <w:jc w:val="lowKashida"/>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3)- عمليات أخرى تخص </w:t>
      </w:r>
      <w:r w:rsidRPr="00967A2F">
        <w:rPr>
          <w:rFonts w:asciiTheme="majorBidi" w:hAnsiTheme="majorBidi" w:cstheme="majorBidi" w:hint="cs"/>
          <w:b/>
          <w:bCs/>
          <w:sz w:val="28"/>
          <w:szCs w:val="28"/>
          <w:rtl/>
          <w:lang w:bidi="ar-DZ"/>
        </w:rPr>
        <w:t>الأجور</w:t>
      </w:r>
      <w:r>
        <w:rPr>
          <w:rFonts w:asciiTheme="majorBidi" w:hAnsiTheme="majorBidi" w:cstheme="majorBidi" w:hint="cs"/>
          <w:b/>
          <w:bCs/>
          <w:sz w:val="28"/>
          <w:szCs w:val="28"/>
          <w:rtl/>
          <w:lang w:bidi="ar-DZ"/>
        </w:rPr>
        <w:t xml:space="preserve"> و تسد</w:t>
      </w:r>
      <w:r w:rsidR="00BC4DAF">
        <w:rPr>
          <w:rFonts w:asciiTheme="majorBidi" w:hAnsiTheme="majorBidi" w:cstheme="majorBidi" w:hint="cs"/>
          <w:b/>
          <w:bCs/>
          <w:sz w:val="28"/>
          <w:szCs w:val="28"/>
          <w:rtl/>
          <w:lang w:bidi="ar-DZ"/>
        </w:rPr>
        <w:t>ي</w:t>
      </w:r>
      <w:r>
        <w:rPr>
          <w:rFonts w:asciiTheme="majorBidi" w:hAnsiTheme="majorBidi" w:cstheme="majorBidi" w:hint="cs"/>
          <w:b/>
          <w:bCs/>
          <w:sz w:val="28"/>
          <w:szCs w:val="28"/>
          <w:rtl/>
          <w:lang w:bidi="ar-DZ"/>
        </w:rPr>
        <w:t>دها:</w:t>
      </w:r>
      <w:r w:rsidR="00027EC0">
        <w:rPr>
          <w:rFonts w:asciiTheme="majorBidi" w:hAnsiTheme="majorBidi" w:cstheme="majorBidi" w:hint="cs"/>
          <w:b/>
          <w:bCs/>
          <w:sz w:val="28"/>
          <w:szCs w:val="28"/>
          <w:rtl/>
          <w:lang w:bidi="ar-DZ"/>
        </w:rPr>
        <w:t xml:space="preserve"> </w:t>
      </w:r>
      <w:r w:rsidR="00027EC0" w:rsidRPr="00946C51">
        <w:rPr>
          <w:rFonts w:asciiTheme="majorBidi" w:hAnsiTheme="majorBidi" w:cstheme="majorBidi" w:hint="cs"/>
          <w:sz w:val="28"/>
          <w:szCs w:val="28"/>
          <w:rtl/>
          <w:lang w:bidi="ar-DZ"/>
        </w:rPr>
        <w:t>قبل القيام بعمليات تحويل مستحقات المستخدمين</w:t>
      </w:r>
      <w:r w:rsidR="00946C51" w:rsidRPr="00946C51">
        <w:rPr>
          <w:rFonts w:asciiTheme="majorBidi" w:hAnsiTheme="majorBidi" w:cstheme="majorBidi" w:hint="cs"/>
          <w:sz w:val="28"/>
          <w:szCs w:val="28"/>
          <w:rtl/>
          <w:lang w:bidi="ar-DZ"/>
        </w:rPr>
        <w:t>، هنالك عمليات</w:t>
      </w:r>
      <w:r w:rsidR="00946C51">
        <w:rPr>
          <w:rFonts w:asciiTheme="majorBidi" w:hAnsiTheme="majorBidi" w:cstheme="majorBidi" w:hint="cs"/>
          <w:sz w:val="28"/>
          <w:szCs w:val="28"/>
          <w:rtl/>
          <w:lang w:bidi="ar-DZ"/>
        </w:rPr>
        <w:t>"</w:t>
      </w:r>
      <w:r w:rsidR="00946C51" w:rsidRPr="00946C51">
        <w:rPr>
          <w:rFonts w:asciiTheme="majorBidi" w:hAnsiTheme="majorBidi" w:cstheme="majorBidi" w:hint="cs"/>
          <w:sz w:val="28"/>
          <w:szCs w:val="28"/>
          <w:rtl/>
          <w:lang w:bidi="ar-DZ"/>
        </w:rPr>
        <w:t xml:space="preserve">يجب إجرائها هي: </w:t>
      </w:r>
      <w:r w:rsidR="00027EC0" w:rsidRPr="00946C51">
        <w:rPr>
          <w:rFonts w:asciiTheme="majorBidi" w:hAnsiTheme="majorBidi" w:cstheme="majorBidi" w:hint="cs"/>
          <w:sz w:val="28"/>
          <w:szCs w:val="28"/>
          <w:rtl/>
          <w:lang w:bidi="ar-DZ"/>
        </w:rPr>
        <w:t xml:space="preserve"> </w:t>
      </w:r>
    </w:p>
    <w:p w:rsidR="00335321" w:rsidRDefault="00BC4DAF" w:rsidP="00946C51">
      <w:pPr>
        <w:bidi/>
        <w:spacing w:line="360" w:lineRule="auto"/>
        <w:jc w:val="lowKashida"/>
        <w:rPr>
          <w:rFonts w:asciiTheme="majorBidi" w:hAnsiTheme="majorBidi" w:cstheme="majorBidi"/>
          <w:sz w:val="28"/>
          <w:szCs w:val="28"/>
          <w:rtl/>
          <w:lang w:bidi="ar-DZ"/>
        </w:rPr>
      </w:pPr>
      <w:r w:rsidRPr="00223C1E">
        <w:rPr>
          <w:rFonts w:asciiTheme="majorBidi" w:hAnsiTheme="majorBidi" w:cstheme="majorBidi" w:hint="cs"/>
          <w:sz w:val="28"/>
          <w:szCs w:val="28"/>
          <w:rtl/>
          <w:lang w:bidi="ar-DZ"/>
        </w:rPr>
        <w:t>- يقيد في الجانب الدائن من الحساب</w:t>
      </w:r>
      <w:r w:rsidR="00934680" w:rsidRPr="00223C1E">
        <w:rPr>
          <w:rFonts w:asciiTheme="majorBidi" w:hAnsiTheme="majorBidi" w:cstheme="majorBidi" w:hint="cs"/>
          <w:sz w:val="28"/>
          <w:szCs w:val="28"/>
          <w:rtl/>
          <w:lang w:bidi="ar-DZ"/>
        </w:rPr>
        <w:t xml:space="preserve"> ( </w:t>
      </w:r>
      <w:r w:rsidRPr="00223C1E">
        <w:rPr>
          <w:rFonts w:asciiTheme="majorBidi" w:hAnsiTheme="majorBidi" w:cstheme="majorBidi" w:hint="cs"/>
          <w:sz w:val="24"/>
          <w:szCs w:val="24"/>
          <w:rtl/>
          <w:lang w:bidi="ar-DZ"/>
        </w:rPr>
        <w:t>ال</w:t>
      </w:r>
      <w:r w:rsidR="00934680" w:rsidRPr="00223C1E">
        <w:rPr>
          <w:rFonts w:asciiTheme="majorBidi" w:hAnsiTheme="majorBidi" w:cstheme="majorBidi" w:hint="cs"/>
          <w:sz w:val="24"/>
          <w:szCs w:val="24"/>
          <w:rtl/>
          <w:lang w:bidi="ar-DZ"/>
        </w:rPr>
        <w:t xml:space="preserve">مستخدمين </w:t>
      </w:r>
      <w:r w:rsidRPr="00223C1E">
        <w:rPr>
          <w:rFonts w:asciiTheme="majorBidi" w:hAnsiTheme="majorBidi" w:cstheme="majorBidi" w:hint="cs"/>
          <w:sz w:val="24"/>
          <w:szCs w:val="24"/>
          <w:rtl/>
          <w:lang w:bidi="ar-DZ"/>
        </w:rPr>
        <w:t xml:space="preserve">و </w:t>
      </w:r>
      <w:r w:rsidR="00934680" w:rsidRPr="00223C1E">
        <w:rPr>
          <w:rFonts w:asciiTheme="majorBidi" w:hAnsiTheme="majorBidi" w:cstheme="majorBidi" w:hint="cs"/>
          <w:sz w:val="24"/>
          <w:szCs w:val="24"/>
          <w:rtl/>
          <w:lang w:bidi="ar-DZ"/>
        </w:rPr>
        <w:t>الإعتراضات</w:t>
      </w:r>
      <w:r w:rsidR="00934680" w:rsidRPr="00223C1E">
        <w:rPr>
          <w:rFonts w:asciiTheme="majorBidi" w:hAnsiTheme="majorBidi" w:cstheme="majorBidi" w:hint="cs"/>
          <w:sz w:val="28"/>
          <w:szCs w:val="28"/>
          <w:rtl/>
          <w:lang w:bidi="ar-DZ"/>
        </w:rPr>
        <w:t xml:space="preserve">)  المبلغ النقدية محل موضوع الإعتراضات حصل عليها الغير في حق أحد أفراد المستخدمين، و هذا من </w:t>
      </w:r>
      <w:r w:rsidR="00223C1E" w:rsidRPr="00223C1E">
        <w:rPr>
          <w:rFonts w:asciiTheme="majorBidi" w:hAnsiTheme="majorBidi" w:cstheme="majorBidi" w:hint="cs"/>
          <w:sz w:val="28"/>
          <w:szCs w:val="28"/>
          <w:rtl/>
          <w:lang w:bidi="ar-DZ"/>
        </w:rPr>
        <w:t>خ</w:t>
      </w:r>
      <w:r w:rsidR="00934680" w:rsidRPr="00223C1E">
        <w:rPr>
          <w:rFonts w:asciiTheme="majorBidi" w:hAnsiTheme="majorBidi" w:cstheme="majorBidi" w:hint="cs"/>
          <w:sz w:val="28"/>
          <w:szCs w:val="28"/>
          <w:rtl/>
          <w:lang w:bidi="ar-DZ"/>
        </w:rPr>
        <w:t xml:space="preserve">لال التقييد في الجانب المدين من حساب </w:t>
      </w:r>
      <w:r w:rsidR="00934680">
        <w:rPr>
          <w:rFonts w:asciiTheme="majorBidi" w:hAnsiTheme="majorBidi" w:cstheme="majorBidi" w:hint="cs"/>
          <w:sz w:val="24"/>
          <w:szCs w:val="24"/>
          <w:rtl/>
          <w:lang w:bidi="ar-DZ"/>
        </w:rPr>
        <w:t xml:space="preserve">" </w:t>
      </w:r>
      <w:r w:rsidR="00934680" w:rsidRPr="00223C1E">
        <w:rPr>
          <w:rFonts w:asciiTheme="majorBidi" w:hAnsiTheme="majorBidi" w:cstheme="majorBidi" w:hint="cs"/>
          <w:rtl/>
          <w:lang w:bidi="ar-DZ"/>
        </w:rPr>
        <w:t>الم</w:t>
      </w:r>
      <w:r w:rsidR="00223C1E" w:rsidRPr="00223C1E">
        <w:rPr>
          <w:rFonts w:asciiTheme="majorBidi" w:hAnsiTheme="majorBidi" w:cstheme="majorBidi" w:hint="cs"/>
          <w:rtl/>
          <w:lang w:bidi="ar-DZ"/>
        </w:rPr>
        <w:t xml:space="preserve">ستخدمون </w:t>
      </w:r>
      <w:r w:rsidRPr="00223C1E">
        <w:rPr>
          <w:rFonts w:asciiTheme="majorBidi" w:hAnsiTheme="majorBidi" w:cstheme="majorBidi" w:hint="cs"/>
          <w:sz w:val="24"/>
          <w:szCs w:val="24"/>
          <w:rtl/>
          <w:lang w:bidi="ar-DZ"/>
        </w:rPr>
        <w:t>و</w:t>
      </w:r>
      <w:r w:rsidR="00223C1E" w:rsidRPr="00223C1E">
        <w:rPr>
          <w:rFonts w:asciiTheme="majorBidi" w:hAnsiTheme="majorBidi" w:cstheme="majorBidi" w:hint="cs"/>
          <w:sz w:val="24"/>
          <w:szCs w:val="24"/>
          <w:rtl/>
          <w:lang w:bidi="ar-DZ"/>
        </w:rPr>
        <w:t xml:space="preserve"> الرواتب المستحقة</w:t>
      </w:r>
      <w:r w:rsidR="00223C1E">
        <w:rPr>
          <w:rFonts w:asciiTheme="majorBidi" w:hAnsiTheme="majorBidi" w:cstheme="majorBidi" w:hint="cs"/>
          <w:sz w:val="28"/>
          <w:szCs w:val="28"/>
          <w:rtl/>
          <w:lang w:bidi="ar-DZ"/>
        </w:rPr>
        <w:t>"؛ و يقيد في المدين المبالغ النقدية أثناء دفعها إلى غير المستفيدين من الإعتراضات، و جعل حساب النقديات ( ا</w:t>
      </w:r>
      <w:r w:rsidR="00223C1E" w:rsidRPr="00223C1E">
        <w:rPr>
          <w:rFonts w:asciiTheme="majorBidi" w:hAnsiTheme="majorBidi" w:cstheme="majorBidi" w:hint="cs"/>
          <w:sz w:val="24"/>
          <w:szCs w:val="24"/>
          <w:rtl/>
          <w:lang w:bidi="ar-DZ"/>
        </w:rPr>
        <w:t>لبنك أو الصندوق</w:t>
      </w:r>
      <w:r w:rsidR="00223C1E">
        <w:rPr>
          <w:rFonts w:asciiTheme="majorBidi" w:hAnsiTheme="majorBidi" w:cstheme="majorBidi" w:hint="cs"/>
          <w:sz w:val="28"/>
          <w:szCs w:val="28"/>
          <w:rtl/>
          <w:lang w:bidi="ar-DZ"/>
        </w:rPr>
        <w:t>) دائن</w:t>
      </w:r>
      <w:r>
        <w:rPr>
          <w:rFonts w:asciiTheme="majorBidi" w:hAnsiTheme="majorBidi" w:cstheme="majorBidi" w:hint="cs"/>
          <w:sz w:val="28"/>
          <w:szCs w:val="28"/>
          <w:rtl/>
          <w:lang w:bidi="ar-DZ"/>
        </w:rPr>
        <w:t>؛</w:t>
      </w:r>
    </w:p>
    <w:p w:rsidR="00BC4DAF" w:rsidRDefault="00335321" w:rsidP="004B27ED">
      <w:pPr>
        <w:bidi/>
        <w:spacing w:line="360" w:lineRule="auto"/>
        <w:jc w:val="lowKashida"/>
        <w:rPr>
          <w:rFonts w:asciiTheme="majorBidi" w:hAnsiTheme="majorBidi" w:cstheme="majorBidi"/>
          <w:b/>
          <w:bCs/>
          <w:sz w:val="28"/>
          <w:szCs w:val="28"/>
          <w:rtl/>
          <w:lang w:bidi="ar-DZ"/>
        </w:rPr>
      </w:pPr>
      <w:r>
        <w:rPr>
          <w:rFonts w:asciiTheme="majorBidi" w:hAnsiTheme="majorBidi" w:cstheme="majorBidi" w:hint="cs"/>
          <w:sz w:val="28"/>
          <w:szCs w:val="28"/>
          <w:rtl/>
          <w:lang w:bidi="ar-DZ"/>
        </w:rPr>
        <w:lastRenderedPageBreak/>
        <w:t xml:space="preserve">- يقيد في الجانب الدائن </w:t>
      </w:r>
      <w:r w:rsidRPr="00035178">
        <w:rPr>
          <w:rFonts w:asciiTheme="majorBidi" w:hAnsiTheme="majorBidi" w:cstheme="majorBidi" w:hint="cs"/>
          <w:sz w:val="32"/>
          <w:szCs w:val="32"/>
          <w:rtl/>
          <w:lang w:bidi="ar-DZ"/>
        </w:rPr>
        <w:t xml:space="preserve">من حساب </w:t>
      </w:r>
      <w:r w:rsidRPr="00035178">
        <w:rPr>
          <w:rFonts w:asciiTheme="majorBidi" w:hAnsiTheme="majorBidi" w:cstheme="majorBidi" w:hint="cs"/>
          <w:sz w:val="28"/>
          <w:szCs w:val="28"/>
          <w:rtl/>
          <w:lang w:bidi="ar-DZ"/>
        </w:rPr>
        <w:t xml:space="preserve">أموال أو مخصصات الخدامات الإجتماعية </w:t>
      </w:r>
      <w:r w:rsidR="00035178">
        <w:rPr>
          <w:rFonts w:asciiTheme="majorBidi" w:hAnsiTheme="majorBidi" w:cstheme="majorBidi" w:hint="cs"/>
          <w:sz w:val="28"/>
          <w:szCs w:val="28"/>
          <w:rtl/>
          <w:lang w:bidi="ar-DZ"/>
        </w:rPr>
        <w:t>المبالغ النقدية المستحقة للخدمات الإجتماعية (</w:t>
      </w:r>
      <w:r w:rsidR="00035178" w:rsidRPr="00035178">
        <w:rPr>
          <w:rFonts w:asciiTheme="majorBidi" w:hAnsiTheme="majorBidi" w:cstheme="majorBidi" w:hint="cs"/>
          <w:sz w:val="24"/>
          <w:szCs w:val="24"/>
          <w:rtl/>
          <w:lang w:bidi="ar-DZ"/>
        </w:rPr>
        <w:t>المبالغ المحولة المطاعم و لجان التسيير الإجتماعي داخل المؤسسة</w:t>
      </w:r>
      <w:r w:rsidR="00035178">
        <w:rPr>
          <w:rFonts w:asciiTheme="majorBidi" w:hAnsiTheme="majorBidi" w:cstheme="majorBidi" w:hint="cs"/>
          <w:sz w:val="28"/>
          <w:szCs w:val="28"/>
          <w:rtl/>
          <w:lang w:bidi="ar-DZ"/>
        </w:rPr>
        <w:t>)، و ذلك من خلال التقييد في الجانب المدين حساب الأعباء الإجتماعية؛ و يقيد في جانبه المدين مبلغ الدفعات التي تحول لصالح الخدمات الإجتماعية و ذلك تسجيل في</w:t>
      </w:r>
      <w:r w:rsidR="004B27ED">
        <w:rPr>
          <w:rFonts w:asciiTheme="majorBidi" w:hAnsiTheme="majorBidi" w:cstheme="majorBidi" w:hint="cs"/>
          <w:sz w:val="28"/>
          <w:szCs w:val="28"/>
          <w:rtl/>
          <w:lang w:bidi="ar-DZ"/>
        </w:rPr>
        <w:t xml:space="preserve"> الجانب الدائن لحساب النقديات(ا</w:t>
      </w:r>
      <w:r w:rsidR="004B27ED" w:rsidRPr="00223C1E">
        <w:rPr>
          <w:rFonts w:asciiTheme="majorBidi" w:hAnsiTheme="majorBidi" w:cstheme="majorBidi" w:hint="cs"/>
          <w:sz w:val="24"/>
          <w:szCs w:val="24"/>
          <w:rtl/>
          <w:lang w:bidi="ar-DZ"/>
        </w:rPr>
        <w:t>لبنك أو الصندوق</w:t>
      </w:r>
      <w:r w:rsidR="004B27ED">
        <w:rPr>
          <w:rFonts w:asciiTheme="majorBidi" w:hAnsiTheme="majorBidi" w:cstheme="majorBidi" w:hint="cs"/>
          <w:sz w:val="28"/>
          <w:szCs w:val="28"/>
          <w:rtl/>
          <w:lang w:bidi="ar-DZ"/>
        </w:rPr>
        <w:t xml:space="preserve">)؛ </w:t>
      </w:r>
      <w:r w:rsidR="00035178">
        <w:rPr>
          <w:rFonts w:asciiTheme="majorBidi" w:hAnsiTheme="majorBidi" w:cstheme="majorBidi" w:hint="cs"/>
          <w:sz w:val="28"/>
          <w:szCs w:val="28"/>
          <w:rtl/>
          <w:lang w:bidi="ar-DZ"/>
        </w:rPr>
        <w:t xml:space="preserve">   </w:t>
      </w:r>
      <w:r w:rsidR="00BC4DAF">
        <w:rPr>
          <w:rFonts w:asciiTheme="majorBidi" w:hAnsiTheme="majorBidi" w:cstheme="majorBidi" w:hint="cs"/>
          <w:sz w:val="28"/>
          <w:szCs w:val="28"/>
          <w:rtl/>
          <w:lang w:bidi="ar-DZ"/>
        </w:rPr>
        <w:t xml:space="preserve">          </w:t>
      </w:r>
      <w:r w:rsidR="00BC4DAF">
        <w:rPr>
          <w:rFonts w:asciiTheme="majorBidi" w:hAnsiTheme="majorBidi" w:cstheme="majorBidi" w:hint="cs"/>
          <w:b/>
          <w:bCs/>
          <w:sz w:val="28"/>
          <w:szCs w:val="28"/>
          <w:rtl/>
          <w:lang w:bidi="ar-DZ"/>
        </w:rPr>
        <w:t xml:space="preserve"> </w:t>
      </w:r>
    </w:p>
    <w:p w:rsidR="0027227F" w:rsidRDefault="00727749" w:rsidP="00CE7E37">
      <w:pPr>
        <w:bidi/>
        <w:spacing w:line="360" w:lineRule="auto"/>
        <w:jc w:val="lowKashida"/>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sidRPr="00727749">
        <w:rPr>
          <w:rFonts w:asciiTheme="majorBidi" w:hAnsiTheme="majorBidi" w:cstheme="majorBidi" w:hint="cs"/>
          <w:sz w:val="28"/>
          <w:szCs w:val="28"/>
          <w:rtl/>
          <w:lang w:bidi="ar-DZ"/>
        </w:rPr>
        <w:t xml:space="preserve">و </w:t>
      </w:r>
      <w:r>
        <w:rPr>
          <w:rFonts w:asciiTheme="majorBidi" w:hAnsiTheme="majorBidi" w:cstheme="majorBidi" w:hint="cs"/>
          <w:sz w:val="28"/>
          <w:szCs w:val="28"/>
          <w:rtl/>
          <w:lang w:bidi="ar-DZ"/>
        </w:rPr>
        <w:t>ع</w:t>
      </w:r>
      <w:r w:rsidRPr="00727749">
        <w:rPr>
          <w:rFonts w:asciiTheme="majorBidi" w:hAnsiTheme="majorBidi" w:cstheme="majorBidi" w:hint="cs"/>
          <w:sz w:val="28"/>
          <w:szCs w:val="28"/>
          <w:rtl/>
          <w:lang w:bidi="ar-DZ"/>
        </w:rPr>
        <w:t xml:space="preserve">ند إقفال حسابات السنة المالية، يتم نقل حساب </w:t>
      </w:r>
      <w:r>
        <w:rPr>
          <w:rFonts w:asciiTheme="majorBidi" w:hAnsiTheme="majorBidi" w:cstheme="majorBidi" w:hint="cs"/>
          <w:sz w:val="28"/>
          <w:szCs w:val="28"/>
          <w:rtl/>
          <w:lang w:bidi="ar-DZ"/>
        </w:rPr>
        <w:t>"</w:t>
      </w:r>
      <w:r w:rsidRPr="00727749">
        <w:rPr>
          <w:rFonts w:asciiTheme="majorBidi" w:hAnsiTheme="majorBidi" w:cstheme="majorBidi" w:hint="cs"/>
          <w:sz w:val="28"/>
          <w:szCs w:val="28"/>
          <w:rtl/>
          <w:lang w:bidi="ar-DZ"/>
        </w:rPr>
        <w:t xml:space="preserve">المستخدمين </w:t>
      </w:r>
      <w:r w:rsidRPr="00727749">
        <w:rPr>
          <w:rFonts w:asciiTheme="majorBidi" w:hAnsiTheme="majorBidi" w:cstheme="majorBidi"/>
          <w:sz w:val="28"/>
          <w:szCs w:val="28"/>
          <w:rtl/>
          <w:lang w:bidi="ar-DZ"/>
        </w:rPr>
        <w:t>–</w:t>
      </w:r>
      <w:r w:rsidRPr="00727749">
        <w:rPr>
          <w:rFonts w:asciiTheme="majorBidi" w:hAnsiTheme="majorBidi" w:cstheme="majorBidi" w:hint="cs"/>
          <w:sz w:val="28"/>
          <w:szCs w:val="28"/>
          <w:rtl/>
          <w:lang w:bidi="ar-DZ"/>
        </w:rPr>
        <w:t xml:space="preserve"> الأعباء اللازم تحويلها (دفعها)</w:t>
      </w:r>
      <w:r>
        <w:rPr>
          <w:rFonts w:asciiTheme="majorBidi" w:hAnsiTheme="majorBidi" w:cstheme="majorBidi" w:hint="cs"/>
          <w:sz w:val="28"/>
          <w:szCs w:val="28"/>
          <w:rtl/>
          <w:lang w:bidi="ar-DZ"/>
        </w:rPr>
        <w:t xml:space="preserve"> و الإيرادات المقرر إستلامها"، و هذا من أجل تسجيل الأعباء المقرر </w:t>
      </w:r>
      <w:r w:rsidR="00CE7E37">
        <w:rPr>
          <w:rFonts w:asciiTheme="majorBidi" w:hAnsiTheme="majorBidi" w:cstheme="majorBidi" w:hint="cs"/>
          <w:sz w:val="28"/>
          <w:szCs w:val="28"/>
          <w:rtl/>
          <w:lang w:bidi="ar-DZ"/>
        </w:rPr>
        <w:t>تحميلها و الإيرادات المتعلقة بالسنة المالية؛ و من أمثلة ذلك، ديون الهيئة أو الكيان في إتجاه مستخدميه، كالعطل اللازم دفعها سنويا، العلاوات و المكافآت المقرر دفعها للعمال و الموظفين؛ و التي تقيد في حساب أعباء المستخدمين.</w:t>
      </w:r>
    </w:p>
    <w:p w:rsidR="00E5697A" w:rsidRDefault="0027227F" w:rsidP="00610A5E">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61869">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و عند </w:t>
      </w:r>
      <w:r w:rsidR="005665F3">
        <w:rPr>
          <w:rFonts w:asciiTheme="majorBidi" w:hAnsiTheme="majorBidi" w:cstheme="majorBidi" w:hint="cs"/>
          <w:sz w:val="28"/>
          <w:szCs w:val="28"/>
          <w:rtl/>
          <w:lang w:bidi="ar-DZ"/>
        </w:rPr>
        <w:t>دفع وتسوية أجور المستخدمون عن طريق البنك أو الحساب الجاري أو الصندوق، تجعل الحسابات</w:t>
      </w:r>
      <w:r w:rsidR="00A87D3D">
        <w:rPr>
          <w:rFonts w:asciiTheme="majorBidi" w:hAnsiTheme="majorBidi" w:cstheme="majorBidi" w:hint="cs"/>
          <w:sz w:val="28"/>
          <w:szCs w:val="28"/>
          <w:rtl/>
          <w:lang w:bidi="ar-DZ"/>
        </w:rPr>
        <w:t xml:space="preserve"> </w:t>
      </w:r>
      <w:r w:rsidR="005665F3">
        <w:rPr>
          <w:rFonts w:asciiTheme="majorBidi" w:hAnsiTheme="majorBidi" w:cstheme="majorBidi" w:hint="cs"/>
          <w:sz w:val="28"/>
          <w:szCs w:val="28"/>
          <w:rtl/>
          <w:lang w:bidi="ar-DZ"/>
        </w:rPr>
        <w:t>421</w:t>
      </w:r>
      <w:r w:rsidR="00A87D3D">
        <w:rPr>
          <w:rFonts w:asciiTheme="majorBidi" w:hAnsiTheme="majorBidi" w:cstheme="majorBidi" w:hint="cs"/>
          <w:sz w:val="28"/>
          <w:szCs w:val="28"/>
          <w:rtl/>
          <w:lang w:bidi="ar-DZ"/>
        </w:rPr>
        <w:t xml:space="preserve"> المستخدمون، </w:t>
      </w:r>
      <w:r w:rsidR="005665F3">
        <w:rPr>
          <w:rFonts w:asciiTheme="majorBidi" w:hAnsiTheme="majorBidi" w:cstheme="majorBidi" w:hint="cs"/>
          <w:sz w:val="28"/>
          <w:szCs w:val="28"/>
          <w:rtl/>
          <w:lang w:bidi="ar-DZ"/>
        </w:rPr>
        <w:t>431</w:t>
      </w:r>
      <w:r w:rsidR="00A87D3D">
        <w:rPr>
          <w:rFonts w:asciiTheme="majorBidi" w:hAnsiTheme="majorBidi" w:cstheme="majorBidi" w:hint="cs"/>
          <w:sz w:val="28"/>
          <w:szCs w:val="28"/>
          <w:rtl/>
          <w:lang w:bidi="ar-DZ"/>
        </w:rPr>
        <w:t xml:space="preserve"> الضمان الإجتماعي، 427 إعتراضات على الأجور، </w:t>
      </w:r>
      <w:r w:rsidR="005665F3">
        <w:rPr>
          <w:rFonts w:asciiTheme="majorBidi" w:hAnsiTheme="majorBidi" w:cstheme="majorBidi" w:hint="cs"/>
          <w:sz w:val="28"/>
          <w:szCs w:val="28"/>
          <w:rtl/>
          <w:lang w:bidi="ar-DZ"/>
        </w:rPr>
        <w:t>442</w:t>
      </w:r>
      <w:r w:rsidR="00A87D3D">
        <w:rPr>
          <w:rFonts w:asciiTheme="majorBidi" w:hAnsiTheme="majorBidi" w:cstheme="majorBidi" w:hint="cs"/>
          <w:sz w:val="28"/>
          <w:szCs w:val="28"/>
          <w:rtl/>
          <w:lang w:bidi="ar-DZ"/>
        </w:rPr>
        <w:t xml:space="preserve"> ضرائب من أطراف أخرى-</w:t>
      </w:r>
      <w:r w:rsidR="005665F3">
        <w:rPr>
          <w:rFonts w:asciiTheme="majorBidi" w:hAnsiTheme="majorBidi" w:cstheme="majorBidi" w:hint="cs"/>
          <w:sz w:val="28"/>
          <w:szCs w:val="28"/>
          <w:rtl/>
          <w:lang w:bidi="ar-DZ"/>
        </w:rPr>
        <w:t xml:space="preserve"> </w:t>
      </w:r>
      <w:r w:rsidR="005665F3" w:rsidRPr="00A87D3D">
        <w:rPr>
          <w:rFonts w:asciiTheme="majorBidi" w:hAnsiTheme="majorBidi" w:cstheme="majorBidi" w:hint="cs"/>
          <w:b/>
          <w:bCs/>
          <w:sz w:val="28"/>
          <w:szCs w:val="28"/>
          <w:u w:val="single"/>
          <w:rtl/>
          <w:lang w:bidi="ar-DZ"/>
        </w:rPr>
        <w:t>مدينة</w:t>
      </w:r>
      <w:r w:rsidR="00A87D3D">
        <w:rPr>
          <w:rFonts w:asciiTheme="majorBidi" w:hAnsiTheme="majorBidi" w:cstheme="majorBidi" w:hint="cs"/>
          <w:sz w:val="28"/>
          <w:szCs w:val="28"/>
          <w:rtl/>
          <w:lang w:bidi="ar-DZ"/>
        </w:rPr>
        <w:t xml:space="preserve"> ؛</w:t>
      </w:r>
      <w:r w:rsidR="005665F3">
        <w:rPr>
          <w:rFonts w:asciiTheme="majorBidi" w:hAnsiTheme="majorBidi" w:cstheme="majorBidi" w:hint="cs"/>
          <w:sz w:val="28"/>
          <w:szCs w:val="28"/>
          <w:rtl/>
          <w:lang w:bidi="ar-DZ"/>
        </w:rPr>
        <w:t xml:space="preserve"> و يقابلها في الجانب </w:t>
      </w:r>
      <w:r w:rsidR="005665F3" w:rsidRPr="00A87D3D">
        <w:rPr>
          <w:rFonts w:asciiTheme="majorBidi" w:hAnsiTheme="majorBidi" w:cstheme="majorBidi" w:hint="cs"/>
          <w:b/>
          <w:bCs/>
          <w:sz w:val="28"/>
          <w:szCs w:val="28"/>
          <w:u w:val="single"/>
          <w:rtl/>
          <w:lang w:bidi="ar-DZ"/>
        </w:rPr>
        <w:t>الدائن</w:t>
      </w:r>
      <w:r w:rsidR="005665F3" w:rsidRPr="00A87D3D">
        <w:rPr>
          <w:rFonts w:asciiTheme="majorBidi" w:hAnsiTheme="majorBidi" w:cstheme="majorBidi" w:hint="cs"/>
          <w:b/>
          <w:bCs/>
          <w:sz w:val="28"/>
          <w:szCs w:val="28"/>
          <w:rtl/>
          <w:lang w:bidi="ar-DZ"/>
        </w:rPr>
        <w:t xml:space="preserve"> </w:t>
      </w:r>
      <w:r w:rsidR="005665F3">
        <w:rPr>
          <w:rFonts w:asciiTheme="majorBidi" w:hAnsiTheme="majorBidi" w:cstheme="majorBidi" w:hint="cs"/>
          <w:sz w:val="28"/>
          <w:szCs w:val="28"/>
          <w:rtl/>
          <w:lang w:bidi="ar-DZ"/>
        </w:rPr>
        <w:t>حسابات 512 البنك، 53</w:t>
      </w:r>
      <w:r w:rsidR="00A87D3D">
        <w:rPr>
          <w:rFonts w:asciiTheme="majorBidi" w:hAnsiTheme="majorBidi" w:cstheme="majorBidi" w:hint="cs"/>
          <w:sz w:val="28"/>
          <w:szCs w:val="28"/>
          <w:rtl/>
          <w:lang w:bidi="ar-DZ"/>
        </w:rPr>
        <w:t xml:space="preserve"> الصندوق،</w:t>
      </w:r>
      <w:r w:rsidR="005665F3">
        <w:rPr>
          <w:rFonts w:asciiTheme="majorBidi" w:hAnsiTheme="majorBidi" w:cstheme="majorBidi" w:hint="cs"/>
          <w:sz w:val="28"/>
          <w:szCs w:val="28"/>
          <w:rtl/>
          <w:lang w:bidi="ar-DZ"/>
        </w:rPr>
        <w:t xml:space="preserve"> و ما شابهها.</w:t>
      </w:r>
      <w:r w:rsidR="00D84932">
        <w:rPr>
          <w:rFonts w:asciiTheme="majorBidi" w:hAnsiTheme="majorBidi" w:cstheme="majorBidi" w:hint="cs"/>
          <w:sz w:val="28"/>
          <w:szCs w:val="28"/>
          <w:rtl/>
          <w:lang w:bidi="ar-DZ"/>
        </w:rPr>
        <w:t xml:space="preserve"> وهذا وفق التوضيح التالي:</w:t>
      </w:r>
      <w:r w:rsidR="005665F3">
        <w:rPr>
          <w:rFonts w:asciiTheme="majorBidi" w:hAnsiTheme="majorBidi" w:cstheme="majorBidi" w:hint="cs"/>
          <w:sz w:val="28"/>
          <w:szCs w:val="28"/>
          <w:rtl/>
          <w:lang w:bidi="ar-DZ"/>
        </w:rPr>
        <w:t xml:space="preserve"> </w:t>
      </w:r>
    </w:p>
    <w:p w:rsidR="0066782E" w:rsidRPr="006854DD" w:rsidRDefault="00147D31" w:rsidP="009E5981">
      <w:pPr>
        <w:bidi/>
        <w:spacing w:line="240" w:lineRule="auto"/>
        <w:jc w:val="lowKashida"/>
        <w:rPr>
          <w:rFonts w:asciiTheme="majorBidi" w:hAnsiTheme="majorBidi" w:cstheme="majorBidi"/>
          <w:b/>
          <w:bCs/>
          <w:sz w:val="24"/>
          <w:szCs w:val="24"/>
          <w:lang w:bidi="ar-DZ"/>
        </w:rPr>
      </w:pPr>
      <w:r w:rsidRPr="00147D31">
        <w:rPr>
          <w:rFonts w:asciiTheme="majorBidi" w:hAnsiTheme="majorBidi" w:cstheme="majorBidi"/>
          <w:noProof/>
          <w:sz w:val="24"/>
          <w:szCs w:val="24"/>
          <w:lang w:val="fr-FR"/>
        </w:rPr>
        <w:pict>
          <v:shape id="_x0000_s1110" type="#_x0000_t32" style="position:absolute;left:0;text-align:left;margin-left:379.05pt;margin-top:15.8pt;width:0;height:181.05pt;z-index:251738112" o:connectortype="straight"/>
        </w:pict>
      </w:r>
      <w:r w:rsidRPr="00147D31">
        <w:rPr>
          <w:rFonts w:asciiTheme="majorBidi" w:hAnsiTheme="majorBidi" w:cstheme="majorBidi"/>
          <w:noProof/>
          <w:sz w:val="24"/>
          <w:szCs w:val="24"/>
          <w:lang w:val="fr-FR"/>
        </w:rPr>
        <w:pict>
          <v:shape id="_x0000_s1109" type="#_x0000_t32" style="position:absolute;left:0;text-align:left;margin-left:275.75pt;margin-top:15.85pt;width:170.9pt;height:0;z-index:251737088" o:connectortype="straight"/>
        </w:pict>
      </w:r>
      <w:r w:rsidRPr="00147D31">
        <w:rPr>
          <w:rFonts w:asciiTheme="majorBidi" w:hAnsiTheme="majorBidi" w:cstheme="majorBidi"/>
          <w:noProof/>
          <w:sz w:val="24"/>
          <w:szCs w:val="24"/>
          <w:lang w:val="fr-FR"/>
        </w:rPr>
        <w:pict>
          <v:shape id="_x0000_s1112" type="#_x0000_t32" style="position:absolute;left:0;text-align:left;margin-left:81.7pt;margin-top:15.8pt;width:0;height:22.5pt;z-index:251740160" o:connectortype="straight"/>
        </w:pict>
      </w:r>
      <w:r w:rsidRPr="00147D31">
        <w:rPr>
          <w:rFonts w:asciiTheme="majorBidi" w:hAnsiTheme="majorBidi" w:cstheme="majorBidi"/>
          <w:noProof/>
          <w:sz w:val="24"/>
          <w:szCs w:val="24"/>
          <w:lang w:val="fr-FR"/>
        </w:rPr>
        <w:pict>
          <v:shape id="_x0000_s1111" type="#_x0000_t32" style="position:absolute;left:0;text-align:left;margin-left:6.55pt;margin-top:15.35pt;width:159.65pt;height:0;z-index:251739136" o:connectortype="straight"/>
        </w:pict>
      </w:r>
      <w:r w:rsidR="00EE1CE5" w:rsidRPr="0026526A">
        <w:rPr>
          <w:rFonts w:asciiTheme="majorBidi" w:hAnsiTheme="majorBidi" w:cstheme="majorBidi" w:hint="cs"/>
          <w:sz w:val="24"/>
          <w:szCs w:val="24"/>
          <w:rtl/>
          <w:lang w:bidi="ar-DZ"/>
        </w:rPr>
        <w:t xml:space="preserve">  </w:t>
      </w:r>
      <w:r w:rsidR="0026526A" w:rsidRPr="00E5697A">
        <w:rPr>
          <w:rFonts w:asciiTheme="majorBidi" w:hAnsiTheme="majorBidi" w:cstheme="majorBidi" w:hint="cs"/>
          <w:b/>
          <w:bCs/>
          <w:rtl/>
          <w:lang w:bidi="ar-DZ"/>
        </w:rPr>
        <w:t>مدين</w:t>
      </w:r>
      <w:r w:rsidR="00EE1CE5" w:rsidRPr="0026526A">
        <w:rPr>
          <w:rFonts w:asciiTheme="majorBidi" w:hAnsiTheme="majorBidi" w:cstheme="majorBidi" w:hint="cs"/>
          <w:b/>
          <w:bCs/>
          <w:sz w:val="24"/>
          <w:szCs w:val="24"/>
          <w:rtl/>
          <w:lang w:bidi="ar-DZ"/>
        </w:rPr>
        <w:t xml:space="preserve"> </w:t>
      </w:r>
      <w:r w:rsidR="00E5697A" w:rsidRPr="00E5697A">
        <w:rPr>
          <w:rFonts w:asciiTheme="majorBidi" w:hAnsiTheme="majorBidi" w:cstheme="majorBidi" w:hint="cs"/>
          <w:rtl/>
          <w:lang w:bidi="ar-DZ"/>
        </w:rPr>
        <w:t>512</w:t>
      </w:r>
      <w:r w:rsidR="00EE1CE5" w:rsidRPr="0026526A">
        <w:rPr>
          <w:rFonts w:asciiTheme="majorBidi" w:hAnsiTheme="majorBidi" w:cstheme="majorBidi" w:hint="cs"/>
          <w:b/>
          <w:bCs/>
          <w:sz w:val="24"/>
          <w:szCs w:val="24"/>
          <w:rtl/>
          <w:lang w:bidi="ar-DZ"/>
        </w:rPr>
        <w:t xml:space="preserve"> </w:t>
      </w:r>
      <w:r w:rsidR="00EE1CE5" w:rsidRPr="006854DD">
        <w:rPr>
          <w:rFonts w:asciiTheme="majorBidi" w:hAnsiTheme="majorBidi" w:cstheme="majorBidi" w:hint="cs"/>
          <w:sz w:val="24"/>
          <w:szCs w:val="24"/>
          <w:rtl/>
          <w:lang w:bidi="ar-DZ"/>
        </w:rPr>
        <w:t xml:space="preserve">ح/ </w:t>
      </w:r>
      <w:r w:rsidR="006854DD" w:rsidRPr="006854DD">
        <w:rPr>
          <w:rFonts w:asciiTheme="majorBidi" w:hAnsiTheme="majorBidi" w:cstheme="majorBidi" w:hint="cs"/>
          <w:sz w:val="24"/>
          <w:szCs w:val="24"/>
          <w:rtl/>
          <w:lang w:bidi="ar-DZ"/>
        </w:rPr>
        <w:t>البنك</w:t>
      </w:r>
      <w:r w:rsidR="00EE1CE5" w:rsidRPr="006854DD">
        <w:rPr>
          <w:rFonts w:asciiTheme="majorBidi" w:hAnsiTheme="majorBidi" w:cstheme="majorBidi" w:hint="cs"/>
          <w:sz w:val="24"/>
          <w:szCs w:val="24"/>
          <w:rtl/>
          <w:lang w:bidi="ar-DZ"/>
        </w:rPr>
        <w:t xml:space="preserve"> أو</w:t>
      </w:r>
      <w:r w:rsidR="00EE1CE5" w:rsidRPr="006854DD">
        <w:rPr>
          <w:rFonts w:asciiTheme="majorBidi" w:hAnsiTheme="majorBidi" w:cstheme="majorBidi" w:hint="cs"/>
          <w:b/>
          <w:bCs/>
          <w:sz w:val="24"/>
          <w:szCs w:val="24"/>
          <w:rtl/>
          <w:lang w:bidi="ar-DZ"/>
        </w:rPr>
        <w:t xml:space="preserve"> </w:t>
      </w:r>
      <w:r w:rsidR="00EE1CE5" w:rsidRPr="00E5697A">
        <w:rPr>
          <w:rFonts w:asciiTheme="majorBidi" w:hAnsiTheme="majorBidi" w:cstheme="majorBidi" w:hint="cs"/>
          <w:rtl/>
          <w:lang w:bidi="ar-DZ"/>
        </w:rPr>
        <w:t>53</w:t>
      </w:r>
      <w:r w:rsidR="00E5697A">
        <w:rPr>
          <w:rFonts w:asciiTheme="majorBidi" w:hAnsiTheme="majorBidi" w:cstheme="majorBidi" w:hint="cs"/>
          <w:sz w:val="24"/>
          <w:szCs w:val="24"/>
          <w:rtl/>
          <w:lang w:bidi="ar-DZ"/>
        </w:rPr>
        <w:t xml:space="preserve"> ح/</w:t>
      </w:r>
      <w:r w:rsidR="00EE1CE5" w:rsidRPr="006854DD">
        <w:rPr>
          <w:rFonts w:asciiTheme="majorBidi" w:hAnsiTheme="majorBidi" w:cstheme="majorBidi" w:hint="cs"/>
          <w:sz w:val="24"/>
          <w:szCs w:val="24"/>
          <w:rtl/>
          <w:lang w:bidi="ar-DZ"/>
        </w:rPr>
        <w:t xml:space="preserve"> </w:t>
      </w:r>
      <w:r w:rsidR="006854DD" w:rsidRPr="006854DD">
        <w:rPr>
          <w:rFonts w:asciiTheme="majorBidi" w:hAnsiTheme="majorBidi" w:cstheme="majorBidi" w:hint="cs"/>
          <w:sz w:val="24"/>
          <w:szCs w:val="24"/>
          <w:rtl/>
          <w:lang w:bidi="ar-DZ"/>
        </w:rPr>
        <w:t>الصندوق</w:t>
      </w:r>
      <w:r w:rsidR="0026526A">
        <w:rPr>
          <w:rFonts w:asciiTheme="majorBidi" w:hAnsiTheme="majorBidi" w:cstheme="majorBidi" w:hint="cs"/>
          <w:sz w:val="24"/>
          <w:szCs w:val="24"/>
          <w:rtl/>
          <w:lang w:bidi="ar-DZ"/>
        </w:rPr>
        <w:t xml:space="preserve">   </w:t>
      </w:r>
      <w:r w:rsidR="0026526A" w:rsidRPr="00E5697A">
        <w:rPr>
          <w:rFonts w:asciiTheme="majorBidi" w:hAnsiTheme="majorBidi" w:cstheme="majorBidi" w:hint="cs"/>
          <w:b/>
          <w:bCs/>
          <w:rtl/>
          <w:lang w:bidi="ar-DZ"/>
        </w:rPr>
        <w:t>دائن</w:t>
      </w:r>
      <w:r w:rsidR="00EE1CE5" w:rsidRPr="006854DD">
        <w:rPr>
          <w:rFonts w:asciiTheme="majorBidi" w:hAnsiTheme="majorBidi" w:cstheme="majorBidi" w:hint="cs"/>
          <w:sz w:val="24"/>
          <w:szCs w:val="24"/>
          <w:rtl/>
          <w:lang w:bidi="ar-DZ"/>
        </w:rPr>
        <w:t xml:space="preserve">                                  </w:t>
      </w:r>
      <w:r w:rsidR="0060590B">
        <w:rPr>
          <w:rFonts w:asciiTheme="majorBidi" w:hAnsiTheme="majorBidi" w:cstheme="majorBidi" w:hint="cs"/>
          <w:sz w:val="24"/>
          <w:szCs w:val="24"/>
          <w:rtl/>
          <w:lang w:bidi="ar-DZ"/>
        </w:rPr>
        <w:t xml:space="preserve"> </w:t>
      </w:r>
      <w:r w:rsidR="0026526A" w:rsidRPr="0060590B">
        <w:rPr>
          <w:rFonts w:asciiTheme="majorBidi" w:hAnsiTheme="majorBidi" w:cstheme="majorBidi" w:hint="cs"/>
          <w:b/>
          <w:bCs/>
          <w:rtl/>
          <w:lang w:bidi="ar-DZ"/>
        </w:rPr>
        <w:t>مدين</w:t>
      </w:r>
      <w:r w:rsidR="00EE1CE5" w:rsidRPr="006854DD">
        <w:rPr>
          <w:rFonts w:asciiTheme="majorBidi" w:hAnsiTheme="majorBidi" w:cstheme="majorBidi" w:hint="cs"/>
          <w:sz w:val="24"/>
          <w:szCs w:val="24"/>
          <w:rtl/>
          <w:lang w:bidi="ar-DZ"/>
        </w:rPr>
        <w:t xml:space="preserve"> </w:t>
      </w:r>
      <w:r w:rsidR="0060590B">
        <w:rPr>
          <w:rFonts w:asciiTheme="majorBidi" w:hAnsiTheme="majorBidi" w:cstheme="majorBidi" w:hint="cs"/>
          <w:sz w:val="24"/>
          <w:szCs w:val="24"/>
          <w:rtl/>
          <w:lang w:bidi="ar-DZ"/>
        </w:rPr>
        <w:t xml:space="preserve">  </w:t>
      </w:r>
      <w:r w:rsidR="00EE1CE5" w:rsidRPr="006854DD">
        <w:rPr>
          <w:rFonts w:asciiTheme="majorBidi" w:hAnsiTheme="majorBidi" w:cstheme="majorBidi" w:hint="cs"/>
          <w:sz w:val="24"/>
          <w:szCs w:val="24"/>
          <w:rtl/>
          <w:lang w:bidi="ar-DZ"/>
        </w:rPr>
        <w:t xml:space="preserve"> </w:t>
      </w:r>
      <w:r w:rsidR="0060590B">
        <w:rPr>
          <w:rFonts w:asciiTheme="majorBidi" w:hAnsiTheme="majorBidi" w:cstheme="majorBidi" w:hint="cs"/>
          <w:sz w:val="24"/>
          <w:szCs w:val="24"/>
          <w:rtl/>
          <w:lang w:bidi="ar-DZ"/>
        </w:rPr>
        <w:t xml:space="preserve">  </w:t>
      </w:r>
      <w:r w:rsidR="0060590B" w:rsidRPr="0060590B">
        <w:rPr>
          <w:rFonts w:asciiTheme="majorBidi" w:hAnsiTheme="majorBidi" w:cstheme="majorBidi" w:hint="cs"/>
          <w:rtl/>
          <w:lang w:bidi="ar-DZ"/>
        </w:rPr>
        <w:t>421</w:t>
      </w:r>
      <w:r w:rsidR="0026526A">
        <w:rPr>
          <w:rFonts w:asciiTheme="majorBidi" w:hAnsiTheme="majorBidi" w:cstheme="majorBidi" w:hint="cs"/>
          <w:sz w:val="24"/>
          <w:szCs w:val="24"/>
          <w:rtl/>
          <w:lang w:bidi="ar-DZ"/>
        </w:rPr>
        <w:t xml:space="preserve"> </w:t>
      </w:r>
      <w:r w:rsidR="00EE1CE5" w:rsidRPr="006854DD">
        <w:rPr>
          <w:rFonts w:asciiTheme="majorBidi" w:hAnsiTheme="majorBidi" w:cstheme="majorBidi" w:hint="cs"/>
          <w:sz w:val="24"/>
          <w:szCs w:val="24"/>
          <w:rtl/>
          <w:lang w:bidi="ar-DZ"/>
        </w:rPr>
        <w:t xml:space="preserve">ح/ </w:t>
      </w:r>
      <w:r w:rsidR="006854DD">
        <w:rPr>
          <w:rFonts w:asciiTheme="majorBidi" w:hAnsiTheme="majorBidi" w:cstheme="majorBidi" w:hint="cs"/>
          <w:sz w:val="24"/>
          <w:szCs w:val="24"/>
          <w:rtl/>
          <w:lang w:bidi="ar-DZ"/>
        </w:rPr>
        <w:t>أجور مستحقة</w:t>
      </w:r>
      <w:r w:rsidR="0026526A">
        <w:rPr>
          <w:rFonts w:asciiTheme="majorBidi" w:hAnsiTheme="majorBidi" w:cstheme="majorBidi" w:hint="cs"/>
          <w:sz w:val="24"/>
          <w:szCs w:val="24"/>
          <w:rtl/>
          <w:lang w:bidi="ar-DZ"/>
        </w:rPr>
        <w:t xml:space="preserve"> </w:t>
      </w:r>
      <w:r w:rsidR="0060590B">
        <w:rPr>
          <w:rFonts w:asciiTheme="majorBidi" w:hAnsiTheme="majorBidi" w:cstheme="majorBidi" w:hint="cs"/>
          <w:sz w:val="24"/>
          <w:szCs w:val="24"/>
          <w:rtl/>
          <w:lang w:bidi="ar-DZ"/>
        </w:rPr>
        <w:t xml:space="preserve">    </w:t>
      </w:r>
      <w:r w:rsidR="0026526A">
        <w:rPr>
          <w:rFonts w:asciiTheme="majorBidi" w:hAnsiTheme="majorBidi" w:cstheme="majorBidi" w:hint="cs"/>
          <w:sz w:val="24"/>
          <w:szCs w:val="24"/>
          <w:rtl/>
          <w:lang w:bidi="ar-DZ"/>
        </w:rPr>
        <w:t xml:space="preserve">  </w:t>
      </w:r>
      <w:r w:rsidR="0026526A" w:rsidRPr="0060590B">
        <w:rPr>
          <w:rFonts w:asciiTheme="majorBidi" w:hAnsiTheme="majorBidi" w:cstheme="majorBidi" w:hint="cs"/>
          <w:b/>
          <w:bCs/>
          <w:rtl/>
          <w:lang w:bidi="ar-DZ"/>
        </w:rPr>
        <w:t>دائن</w:t>
      </w:r>
    </w:p>
    <w:p w:rsidR="0066782E" w:rsidRPr="00426980" w:rsidRDefault="00147D31" w:rsidP="00E5697A">
      <w:pPr>
        <w:bidi/>
        <w:spacing w:line="240" w:lineRule="auto"/>
        <w:jc w:val="lowKashida"/>
        <w:rPr>
          <w:rFonts w:asciiTheme="majorBidi" w:hAnsiTheme="majorBidi" w:cstheme="majorBidi"/>
          <w:b/>
          <w:bCs/>
          <w:sz w:val="28"/>
          <w:szCs w:val="28"/>
          <w:rtl/>
          <w:lang w:val="fr-FR" w:bidi="ar-DZ"/>
        </w:rPr>
      </w:pPr>
      <w:r>
        <w:rPr>
          <w:rFonts w:asciiTheme="majorBidi" w:hAnsiTheme="majorBidi" w:cstheme="majorBidi"/>
          <w:b/>
          <w:bCs/>
          <w:noProof/>
          <w:sz w:val="28"/>
          <w:szCs w:val="28"/>
          <w:rtl/>
          <w:lang w:val="fr-FR"/>
        </w:rPr>
        <w:pict>
          <v:shape id="_x0000_s1119" type="#_x0000_t32" style="position:absolute;left:0;text-align:left;margin-left:127.25pt;margin-top:8.6pt;width:219.8pt;height:.05pt;z-index:251747328" o:connectortype="straight"/>
        </w:pict>
      </w:r>
      <w:r w:rsidR="00426980">
        <w:rPr>
          <w:rFonts w:asciiTheme="majorBidi" w:hAnsiTheme="majorBidi" w:cstheme="majorBidi" w:hint="cs"/>
          <w:b/>
          <w:bCs/>
          <w:sz w:val="28"/>
          <w:szCs w:val="28"/>
          <w:rtl/>
          <w:lang w:bidi="ar-DZ"/>
        </w:rPr>
        <w:t xml:space="preserve">                        </w:t>
      </w:r>
      <w:r w:rsidR="00426980" w:rsidRPr="0060590B">
        <w:rPr>
          <w:rFonts w:asciiTheme="majorBidi" w:hAnsiTheme="majorBidi" w:cstheme="majorBidi"/>
          <w:b/>
          <w:bCs/>
          <w:sz w:val="24"/>
          <w:szCs w:val="24"/>
          <w:lang w:val="fr-FR" w:bidi="ar-DZ"/>
        </w:rPr>
        <w:t>X</w:t>
      </w:r>
      <w:r w:rsidR="00426980" w:rsidRPr="0060590B">
        <w:rPr>
          <w:rFonts w:asciiTheme="majorBidi" w:hAnsiTheme="majorBidi" w:cstheme="majorBidi" w:hint="cs"/>
          <w:b/>
          <w:bCs/>
          <w:sz w:val="24"/>
          <w:szCs w:val="24"/>
          <w:rtl/>
          <w:lang w:val="fr-FR" w:bidi="ar-DZ"/>
        </w:rPr>
        <w:t xml:space="preserve">                            </w:t>
      </w:r>
      <w:r w:rsidR="0060590B">
        <w:rPr>
          <w:rFonts w:asciiTheme="majorBidi" w:hAnsiTheme="majorBidi" w:cstheme="majorBidi" w:hint="cs"/>
          <w:b/>
          <w:bCs/>
          <w:sz w:val="24"/>
          <w:szCs w:val="24"/>
          <w:rtl/>
          <w:lang w:val="fr-FR" w:bidi="ar-DZ"/>
        </w:rPr>
        <w:t xml:space="preserve">                  </w:t>
      </w:r>
      <w:r w:rsidR="00426980" w:rsidRPr="0060590B">
        <w:rPr>
          <w:rFonts w:asciiTheme="majorBidi" w:hAnsiTheme="majorBidi" w:cstheme="majorBidi" w:hint="cs"/>
          <w:b/>
          <w:bCs/>
          <w:sz w:val="24"/>
          <w:szCs w:val="24"/>
          <w:rtl/>
          <w:lang w:val="fr-FR" w:bidi="ar-DZ"/>
        </w:rPr>
        <w:t xml:space="preserve">                             </w:t>
      </w:r>
      <w:r w:rsidR="00426980" w:rsidRPr="0060590B">
        <w:rPr>
          <w:rFonts w:asciiTheme="majorBidi" w:hAnsiTheme="majorBidi" w:cstheme="majorBidi"/>
          <w:b/>
          <w:bCs/>
          <w:sz w:val="24"/>
          <w:szCs w:val="24"/>
          <w:lang w:val="fr-FR" w:bidi="ar-DZ"/>
        </w:rPr>
        <w:t>X</w:t>
      </w:r>
    </w:p>
    <w:p w:rsidR="0066782E" w:rsidRPr="00EE1CE5" w:rsidRDefault="00147D31" w:rsidP="0060590B">
      <w:pPr>
        <w:bidi/>
        <w:spacing w:line="240" w:lineRule="auto"/>
        <w:jc w:val="lowKashida"/>
        <w:rPr>
          <w:rFonts w:asciiTheme="majorBidi" w:hAnsiTheme="majorBidi" w:cstheme="majorBidi"/>
          <w:sz w:val="28"/>
          <w:szCs w:val="28"/>
          <w:lang w:bidi="ar-DZ"/>
        </w:rPr>
      </w:pPr>
      <w:r w:rsidRPr="00147D31">
        <w:rPr>
          <w:rFonts w:asciiTheme="majorBidi" w:hAnsiTheme="majorBidi" w:cstheme="majorBidi"/>
          <w:b/>
          <w:bCs/>
          <w:noProof/>
          <w:sz w:val="28"/>
          <w:szCs w:val="28"/>
          <w:lang w:val="fr-FR"/>
        </w:rPr>
        <w:pict>
          <v:shape id="_x0000_s1114" type="#_x0000_t32" style="position:absolute;left:0;text-align:left;margin-left:82.35pt;margin-top:15.8pt;width:0;height:23.8pt;z-index:251742208" o:connectortype="straight"/>
        </w:pict>
      </w:r>
      <w:r w:rsidRPr="00147D31">
        <w:rPr>
          <w:rFonts w:asciiTheme="majorBidi" w:hAnsiTheme="majorBidi" w:cstheme="majorBidi"/>
          <w:b/>
          <w:bCs/>
          <w:noProof/>
          <w:sz w:val="28"/>
          <w:szCs w:val="28"/>
          <w:lang w:val="fr-FR"/>
        </w:rPr>
        <w:pict>
          <v:shape id="_x0000_s1113" type="#_x0000_t32" style="position:absolute;left:0;text-align:left;margin-left:4.6pt;margin-top:15.85pt;width:162.15pt;height:0;z-index:251741184" o:connectortype="straight"/>
        </w:pict>
      </w:r>
      <w:r w:rsidR="00EE1CE5">
        <w:rPr>
          <w:rFonts w:asciiTheme="majorBidi" w:hAnsiTheme="majorBidi" w:cstheme="majorBidi" w:hint="cs"/>
          <w:b/>
          <w:bCs/>
          <w:sz w:val="28"/>
          <w:szCs w:val="28"/>
          <w:rtl/>
          <w:lang w:bidi="ar-DZ"/>
        </w:rPr>
        <w:t xml:space="preserve">                                                                       </w:t>
      </w:r>
      <w:r w:rsidR="0060590B">
        <w:rPr>
          <w:rFonts w:asciiTheme="majorBidi" w:hAnsiTheme="majorBidi" w:cstheme="majorBidi" w:hint="cs"/>
          <w:b/>
          <w:bCs/>
          <w:sz w:val="28"/>
          <w:szCs w:val="28"/>
          <w:rtl/>
          <w:lang w:bidi="ar-DZ"/>
        </w:rPr>
        <w:t xml:space="preserve">     </w:t>
      </w:r>
      <w:r w:rsidR="0026526A" w:rsidRPr="0060590B">
        <w:rPr>
          <w:rFonts w:asciiTheme="majorBidi" w:hAnsiTheme="majorBidi" w:cstheme="majorBidi" w:hint="cs"/>
          <w:b/>
          <w:bCs/>
          <w:rtl/>
          <w:lang w:bidi="ar-DZ"/>
        </w:rPr>
        <w:t>مدين</w:t>
      </w:r>
      <w:r w:rsidR="00EE1CE5">
        <w:rPr>
          <w:rFonts w:asciiTheme="majorBidi" w:hAnsiTheme="majorBidi" w:cstheme="majorBidi" w:hint="cs"/>
          <w:b/>
          <w:bCs/>
          <w:sz w:val="28"/>
          <w:szCs w:val="28"/>
          <w:rtl/>
          <w:lang w:bidi="ar-DZ"/>
        </w:rPr>
        <w:t xml:space="preserve"> </w:t>
      </w:r>
      <w:r w:rsidR="0060590B" w:rsidRPr="0060590B">
        <w:rPr>
          <w:rFonts w:asciiTheme="majorBidi" w:hAnsiTheme="majorBidi" w:cstheme="majorBidi" w:hint="cs"/>
          <w:rtl/>
          <w:lang w:bidi="ar-DZ"/>
        </w:rPr>
        <w:t>427</w:t>
      </w:r>
      <w:r w:rsidR="0060590B">
        <w:rPr>
          <w:rFonts w:asciiTheme="majorBidi" w:hAnsiTheme="majorBidi" w:cstheme="majorBidi" w:hint="cs"/>
          <w:rtl/>
          <w:lang w:bidi="ar-DZ"/>
        </w:rPr>
        <w:t xml:space="preserve"> </w:t>
      </w:r>
      <w:r w:rsidR="00EE1CE5" w:rsidRPr="006854DD">
        <w:rPr>
          <w:rFonts w:asciiTheme="majorBidi" w:hAnsiTheme="majorBidi" w:cstheme="majorBidi" w:hint="cs"/>
          <w:sz w:val="24"/>
          <w:szCs w:val="24"/>
          <w:rtl/>
          <w:lang w:bidi="ar-DZ"/>
        </w:rPr>
        <w:t xml:space="preserve">ح/ </w:t>
      </w:r>
      <w:r w:rsidR="006854DD">
        <w:rPr>
          <w:rFonts w:asciiTheme="majorBidi" w:hAnsiTheme="majorBidi" w:cstheme="majorBidi" w:hint="cs"/>
          <w:sz w:val="24"/>
          <w:szCs w:val="24"/>
          <w:rtl/>
          <w:lang w:bidi="ar-DZ"/>
        </w:rPr>
        <w:t>إعتراضات على الأجور</w:t>
      </w:r>
      <w:r w:rsidR="0026526A">
        <w:rPr>
          <w:rFonts w:asciiTheme="majorBidi" w:hAnsiTheme="majorBidi" w:cstheme="majorBidi" w:hint="cs"/>
          <w:sz w:val="24"/>
          <w:szCs w:val="24"/>
          <w:rtl/>
          <w:lang w:bidi="ar-DZ"/>
        </w:rPr>
        <w:t xml:space="preserve">  </w:t>
      </w:r>
      <w:r w:rsidR="0026526A" w:rsidRPr="0060590B">
        <w:rPr>
          <w:rFonts w:asciiTheme="majorBidi" w:hAnsiTheme="majorBidi" w:cstheme="majorBidi" w:hint="cs"/>
          <w:b/>
          <w:bCs/>
          <w:rtl/>
          <w:lang w:bidi="ar-DZ"/>
        </w:rPr>
        <w:t>دائن</w:t>
      </w:r>
    </w:p>
    <w:p w:rsidR="0066782E" w:rsidRPr="00426980" w:rsidRDefault="00147D31" w:rsidP="0060590B">
      <w:pPr>
        <w:bidi/>
        <w:spacing w:line="240" w:lineRule="auto"/>
        <w:jc w:val="lowKashida"/>
        <w:rPr>
          <w:rFonts w:asciiTheme="majorBidi" w:hAnsiTheme="majorBidi" w:cstheme="majorBidi"/>
          <w:b/>
          <w:bCs/>
          <w:sz w:val="28"/>
          <w:szCs w:val="28"/>
          <w:lang w:val="fr-FR" w:bidi="ar-DZ"/>
        </w:rPr>
      </w:pPr>
      <w:r>
        <w:rPr>
          <w:rFonts w:asciiTheme="majorBidi" w:hAnsiTheme="majorBidi" w:cstheme="majorBidi"/>
          <w:b/>
          <w:bCs/>
          <w:noProof/>
          <w:sz w:val="28"/>
          <w:szCs w:val="28"/>
          <w:lang w:val="fr-FR"/>
        </w:rPr>
        <w:pict>
          <v:shape id="_x0000_s1120" type="#_x0000_t32" style="position:absolute;left:0;text-align:left;margin-left:127.25pt;margin-top:6.4pt;width:216.15pt;height:0;z-index:251748352" o:connectortype="straight"/>
        </w:pict>
      </w:r>
      <w:r w:rsidR="00426980">
        <w:rPr>
          <w:rFonts w:asciiTheme="majorBidi" w:hAnsiTheme="majorBidi" w:cstheme="majorBidi" w:hint="cs"/>
          <w:b/>
          <w:bCs/>
          <w:sz w:val="28"/>
          <w:szCs w:val="28"/>
          <w:rtl/>
          <w:lang w:bidi="ar-DZ"/>
        </w:rPr>
        <w:t xml:space="preserve">                         </w:t>
      </w:r>
      <w:r w:rsidR="00426980" w:rsidRPr="0060590B">
        <w:rPr>
          <w:rFonts w:asciiTheme="majorBidi" w:hAnsiTheme="majorBidi" w:cstheme="majorBidi"/>
          <w:b/>
          <w:bCs/>
          <w:sz w:val="24"/>
          <w:szCs w:val="24"/>
          <w:lang w:val="fr-FR" w:bidi="ar-DZ"/>
        </w:rPr>
        <w:t>X</w:t>
      </w:r>
      <w:r w:rsidR="00426980" w:rsidRPr="0060590B">
        <w:rPr>
          <w:rFonts w:asciiTheme="majorBidi" w:hAnsiTheme="majorBidi" w:cstheme="majorBidi" w:hint="cs"/>
          <w:b/>
          <w:bCs/>
          <w:sz w:val="24"/>
          <w:szCs w:val="24"/>
          <w:rtl/>
          <w:lang w:val="fr-FR" w:bidi="ar-DZ"/>
        </w:rPr>
        <w:t xml:space="preserve">                          </w:t>
      </w:r>
      <w:r w:rsidR="0060590B">
        <w:rPr>
          <w:rFonts w:asciiTheme="majorBidi" w:hAnsiTheme="majorBidi" w:cstheme="majorBidi" w:hint="cs"/>
          <w:b/>
          <w:bCs/>
          <w:sz w:val="24"/>
          <w:szCs w:val="24"/>
          <w:rtl/>
          <w:lang w:val="fr-FR" w:bidi="ar-DZ"/>
        </w:rPr>
        <w:t xml:space="preserve">                 </w:t>
      </w:r>
      <w:r w:rsidR="00426980" w:rsidRPr="0060590B">
        <w:rPr>
          <w:rFonts w:asciiTheme="majorBidi" w:hAnsiTheme="majorBidi" w:cstheme="majorBidi" w:hint="cs"/>
          <w:b/>
          <w:bCs/>
          <w:sz w:val="24"/>
          <w:szCs w:val="24"/>
          <w:rtl/>
          <w:lang w:val="fr-FR" w:bidi="ar-DZ"/>
        </w:rPr>
        <w:t xml:space="preserve">                               </w:t>
      </w:r>
      <w:r w:rsidR="00426980" w:rsidRPr="0060590B">
        <w:rPr>
          <w:rFonts w:asciiTheme="majorBidi" w:hAnsiTheme="majorBidi" w:cstheme="majorBidi"/>
          <w:b/>
          <w:bCs/>
          <w:sz w:val="24"/>
          <w:szCs w:val="24"/>
          <w:lang w:val="fr-FR" w:bidi="ar-DZ"/>
        </w:rPr>
        <w:t>X</w:t>
      </w:r>
    </w:p>
    <w:p w:rsidR="0066782E" w:rsidRPr="006854DD" w:rsidRDefault="00147D31" w:rsidP="00F57231">
      <w:pPr>
        <w:bidi/>
        <w:spacing w:line="240" w:lineRule="auto"/>
        <w:jc w:val="lowKashida"/>
        <w:rPr>
          <w:rFonts w:asciiTheme="majorBidi" w:hAnsiTheme="majorBidi" w:cstheme="majorBidi"/>
          <w:sz w:val="24"/>
          <w:szCs w:val="24"/>
          <w:lang w:bidi="ar-DZ"/>
        </w:rPr>
      </w:pPr>
      <w:r w:rsidRPr="00147D31">
        <w:rPr>
          <w:rFonts w:asciiTheme="majorBidi" w:hAnsiTheme="majorBidi" w:cstheme="majorBidi"/>
          <w:b/>
          <w:bCs/>
          <w:noProof/>
          <w:sz w:val="28"/>
          <w:szCs w:val="28"/>
          <w:lang w:val="fr-FR"/>
        </w:rPr>
        <w:pict>
          <v:shape id="_x0000_s1116" type="#_x0000_t32" style="position:absolute;left:0;text-align:left;margin-left:97.95pt;margin-top:14.4pt;width:0;height:27.8pt;z-index:251744256" o:connectortype="straight"/>
        </w:pict>
      </w:r>
      <w:r w:rsidRPr="00147D31">
        <w:rPr>
          <w:rFonts w:asciiTheme="majorBidi" w:hAnsiTheme="majorBidi" w:cstheme="majorBidi"/>
          <w:b/>
          <w:bCs/>
          <w:noProof/>
          <w:sz w:val="28"/>
          <w:szCs w:val="28"/>
          <w:lang w:val="fr-FR"/>
        </w:rPr>
        <w:pict>
          <v:shape id="_x0000_s1115" type="#_x0000_t32" style="position:absolute;left:0;text-align:left;margin-left:6.55pt;margin-top:14.45pt;width:161.6pt;height:0;z-index:251743232" o:connectortype="straight"/>
        </w:pict>
      </w:r>
      <w:r w:rsidR="00EE1CE5">
        <w:rPr>
          <w:rFonts w:asciiTheme="majorBidi" w:hAnsiTheme="majorBidi" w:cstheme="majorBidi" w:hint="cs"/>
          <w:b/>
          <w:bCs/>
          <w:sz w:val="28"/>
          <w:szCs w:val="28"/>
          <w:rtl/>
          <w:lang w:bidi="ar-DZ"/>
        </w:rPr>
        <w:t xml:space="preserve">                                                                          </w:t>
      </w:r>
      <w:r w:rsidR="00F57231">
        <w:rPr>
          <w:rFonts w:asciiTheme="majorBidi" w:hAnsiTheme="majorBidi" w:cstheme="majorBidi" w:hint="cs"/>
          <w:b/>
          <w:bCs/>
          <w:sz w:val="28"/>
          <w:szCs w:val="28"/>
          <w:rtl/>
          <w:lang w:bidi="ar-DZ"/>
        </w:rPr>
        <w:t xml:space="preserve">  </w:t>
      </w:r>
      <w:r w:rsidR="00EF35BE" w:rsidRPr="0060590B">
        <w:rPr>
          <w:rFonts w:asciiTheme="majorBidi" w:hAnsiTheme="majorBidi" w:cstheme="majorBidi" w:hint="cs"/>
          <w:b/>
          <w:bCs/>
          <w:rtl/>
          <w:lang w:bidi="ar-DZ"/>
        </w:rPr>
        <w:t>مدين</w:t>
      </w:r>
      <w:r w:rsidR="00EE1CE5">
        <w:rPr>
          <w:rFonts w:asciiTheme="majorBidi" w:hAnsiTheme="majorBidi" w:cstheme="majorBidi" w:hint="cs"/>
          <w:b/>
          <w:bCs/>
          <w:sz w:val="28"/>
          <w:szCs w:val="28"/>
          <w:rtl/>
          <w:lang w:bidi="ar-DZ"/>
        </w:rPr>
        <w:t xml:space="preserve"> </w:t>
      </w:r>
      <w:r w:rsidR="00F57231">
        <w:rPr>
          <w:rFonts w:asciiTheme="majorBidi" w:hAnsiTheme="majorBidi" w:cstheme="majorBidi" w:hint="cs"/>
          <w:b/>
          <w:bCs/>
          <w:sz w:val="28"/>
          <w:szCs w:val="28"/>
          <w:rtl/>
          <w:lang w:bidi="ar-DZ"/>
        </w:rPr>
        <w:t xml:space="preserve"> </w:t>
      </w:r>
      <w:r w:rsidR="00EE1CE5">
        <w:rPr>
          <w:rFonts w:asciiTheme="majorBidi" w:hAnsiTheme="majorBidi" w:cstheme="majorBidi" w:hint="cs"/>
          <w:b/>
          <w:bCs/>
          <w:sz w:val="28"/>
          <w:szCs w:val="28"/>
          <w:rtl/>
          <w:lang w:bidi="ar-DZ"/>
        </w:rPr>
        <w:t xml:space="preserve"> </w:t>
      </w:r>
      <w:r w:rsidR="00F57231" w:rsidRPr="00F57231">
        <w:rPr>
          <w:rFonts w:asciiTheme="majorBidi" w:hAnsiTheme="majorBidi" w:cstheme="majorBidi" w:hint="cs"/>
          <w:rtl/>
          <w:lang w:bidi="ar-DZ"/>
        </w:rPr>
        <w:t>431</w:t>
      </w:r>
      <w:r w:rsidR="00EE1CE5">
        <w:rPr>
          <w:rFonts w:asciiTheme="majorBidi" w:hAnsiTheme="majorBidi" w:cstheme="majorBidi" w:hint="cs"/>
          <w:b/>
          <w:bCs/>
          <w:sz w:val="28"/>
          <w:szCs w:val="28"/>
          <w:rtl/>
          <w:lang w:bidi="ar-DZ"/>
        </w:rPr>
        <w:t xml:space="preserve"> </w:t>
      </w:r>
      <w:r w:rsidR="00EE1CE5" w:rsidRPr="006854DD">
        <w:rPr>
          <w:rFonts w:asciiTheme="majorBidi" w:hAnsiTheme="majorBidi" w:cstheme="majorBidi" w:hint="cs"/>
          <w:sz w:val="24"/>
          <w:szCs w:val="24"/>
          <w:rtl/>
          <w:lang w:bidi="ar-DZ"/>
        </w:rPr>
        <w:t xml:space="preserve">ح/ </w:t>
      </w:r>
      <w:r w:rsidR="00643B6F">
        <w:rPr>
          <w:rFonts w:asciiTheme="majorBidi" w:hAnsiTheme="majorBidi" w:cstheme="majorBidi" w:hint="cs"/>
          <w:sz w:val="24"/>
          <w:szCs w:val="24"/>
          <w:rtl/>
          <w:lang w:bidi="ar-DZ"/>
        </w:rPr>
        <w:t>الضمان الإجتماعي</w:t>
      </w:r>
      <w:r w:rsidR="00F57231">
        <w:rPr>
          <w:rFonts w:asciiTheme="majorBidi" w:hAnsiTheme="majorBidi" w:cstheme="majorBidi" w:hint="cs"/>
          <w:sz w:val="24"/>
          <w:szCs w:val="24"/>
          <w:rtl/>
          <w:lang w:bidi="ar-DZ"/>
        </w:rPr>
        <w:t xml:space="preserve"> </w:t>
      </w:r>
      <w:r w:rsidR="00EF35BE">
        <w:rPr>
          <w:rFonts w:asciiTheme="majorBidi" w:hAnsiTheme="majorBidi" w:cstheme="majorBidi" w:hint="cs"/>
          <w:sz w:val="24"/>
          <w:szCs w:val="24"/>
          <w:rtl/>
          <w:lang w:bidi="ar-DZ"/>
        </w:rPr>
        <w:t xml:space="preserve">  </w:t>
      </w:r>
      <w:r w:rsidR="00F57231">
        <w:rPr>
          <w:rFonts w:asciiTheme="majorBidi" w:hAnsiTheme="majorBidi" w:cstheme="majorBidi" w:hint="cs"/>
          <w:sz w:val="24"/>
          <w:szCs w:val="24"/>
          <w:rtl/>
          <w:lang w:bidi="ar-DZ"/>
        </w:rPr>
        <w:t xml:space="preserve">  </w:t>
      </w:r>
      <w:r w:rsidR="00EF35BE" w:rsidRPr="00F57231">
        <w:rPr>
          <w:rFonts w:asciiTheme="majorBidi" w:hAnsiTheme="majorBidi" w:cstheme="majorBidi" w:hint="cs"/>
          <w:b/>
          <w:bCs/>
          <w:rtl/>
          <w:lang w:bidi="ar-DZ"/>
        </w:rPr>
        <w:t>دائن</w:t>
      </w:r>
    </w:p>
    <w:p w:rsidR="0066782E" w:rsidRPr="00F57231" w:rsidRDefault="00147D31" w:rsidP="00E5697A">
      <w:pPr>
        <w:bidi/>
        <w:spacing w:line="240" w:lineRule="auto"/>
        <w:jc w:val="lowKashida"/>
        <w:rPr>
          <w:rFonts w:asciiTheme="majorBidi" w:hAnsiTheme="majorBidi" w:cstheme="majorBidi"/>
          <w:b/>
          <w:bCs/>
          <w:sz w:val="24"/>
          <w:szCs w:val="24"/>
          <w:lang w:val="fr-FR" w:bidi="ar-DZ"/>
        </w:rPr>
      </w:pPr>
      <w:r w:rsidRPr="00147D31">
        <w:rPr>
          <w:rFonts w:asciiTheme="majorBidi" w:hAnsiTheme="majorBidi" w:cstheme="majorBidi"/>
          <w:b/>
          <w:bCs/>
          <w:noProof/>
          <w:sz w:val="28"/>
          <w:szCs w:val="28"/>
          <w:lang w:val="fr-FR"/>
        </w:rPr>
        <w:pict>
          <v:shape id="_x0000_s1121" type="#_x0000_t32" style="position:absolute;left:0;text-align:left;margin-left:127.25pt;margin-top:7.15pt;width:216.15pt;height:0;z-index:251749376" o:connectortype="straight"/>
        </w:pict>
      </w:r>
      <w:r w:rsidR="00426980">
        <w:rPr>
          <w:rFonts w:asciiTheme="majorBidi" w:hAnsiTheme="majorBidi" w:cstheme="majorBidi" w:hint="cs"/>
          <w:b/>
          <w:bCs/>
          <w:sz w:val="28"/>
          <w:szCs w:val="28"/>
          <w:rtl/>
          <w:lang w:bidi="ar-DZ"/>
        </w:rPr>
        <w:t xml:space="preserve">                         </w:t>
      </w:r>
      <w:r w:rsidR="00426980" w:rsidRPr="00F57231">
        <w:rPr>
          <w:rFonts w:asciiTheme="majorBidi" w:hAnsiTheme="majorBidi" w:cstheme="majorBidi"/>
          <w:b/>
          <w:bCs/>
          <w:sz w:val="24"/>
          <w:szCs w:val="24"/>
          <w:lang w:val="fr-FR" w:bidi="ar-DZ"/>
        </w:rPr>
        <w:t>X</w:t>
      </w:r>
      <w:r w:rsidR="00426980" w:rsidRPr="00F57231">
        <w:rPr>
          <w:rFonts w:asciiTheme="majorBidi" w:hAnsiTheme="majorBidi" w:cstheme="majorBidi" w:hint="cs"/>
          <w:b/>
          <w:bCs/>
          <w:sz w:val="24"/>
          <w:szCs w:val="24"/>
          <w:rtl/>
          <w:lang w:val="fr-FR" w:bidi="ar-DZ"/>
        </w:rPr>
        <w:t xml:space="preserve">          </w:t>
      </w:r>
      <w:r w:rsidR="00F57231">
        <w:rPr>
          <w:rFonts w:asciiTheme="majorBidi" w:hAnsiTheme="majorBidi" w:cstheme="majorBidi" w:hint="cs"/>
          <w:b/>
          <w:bCs/>
          <w:sz w:val="24"/>
          <w:szCs w:val="24"/>
          <w:rtl/>
          <w:lang w:val="fr-FR" w:bidi="ar-DZ"/>
        </w:rPr>
        <w:t xml:space="preserve">                  </w:t>
      </w:r>
      <w:r w:rsidR="00426980" w:rsidRPr="00F57231">
        <w:rPr>
          <w:rFonts w:asciiTheme="majorBidi" w:hAnsiTheme="majorBidi" w:cstheme="majorBidi" w:hint="cs"/>
          <w:b/>
          <w:bCs/>
          <w:sz w:val="24"/>
          <w:szCs w:val="24"/>
          <w:rtl/>
          <w:lang w:val="fr-FR" w:bidi="ar-DZ"/>
        </w:rPr>
        <w:t xml:space="preserve">                                              </w:t>
      </w:r>
      <w:r w:rsidR="00426980" w:rsidRPr="00F57231">
        <w:rPr>
          <w:rFonts w:asciiTheme="majorBidi" w:hAnsiTheme="majorBidi" w:cstheme="majorBidi"/>
          <w:b/>
          <w:bCs/>
          <w:sz w:val="24"/>
          <w:szCs w:val="24"/>
          <w:lang w:val="fr-FR" w:bidi="ar-DZ"/>
        </w:rPr>
        <w:t>X</w:t>
      </w:r>
    </w:p>
    <w:p w:rsidR="0066782E" w:rsidRPr="00643B6F" w:rsidRDefault="00147D31" w:rsidP="00F57231">
      <w:pPr>
        <w:bidi/>
        <w:spacing w:line="240" w:lineRule="auto"/>
        <w:jc w:val="lowKashida"/>
        <w:rPr>
          <w:rFonts w:asciiTheme="majorBidi" w:hAnsiTheme="majorBidi" w:cstheme="majorBidi"/>
          <w:sz w:val="28"/>
          <w:szCs w:val="28"/>
          <w:lang w:bidi="ar-DZ"/>
        </w:rPr>
      </w:pPr>
      <w:r w:rsidRPr="00147D31">
        <w:rPr>
          <w:rFonts w:asciiTheme="majorBidi" w:hAnsiTheme="majorBidi" w:cstheme="majorBidi"/>
          <w:b/>
          <w:bCs/>
          <w:noProof/>
          <w:sz w:val="28"/>
          <w:szCs w:val="28"/>
          <w:lang w:val="fr-FR"/>
        </w:rPr>
        <w:pict>
          <v:shape id="_x0000_s1118" type="#_x0000_t32" style="position:absolute;left:0;text-align:left;margin-left:97.95pt;margin-top:14.4pt;width:0;height:26.5pt;z-index:251746304" o:connectortype="straight"/>
        </w:pict>
      </w:r>
      <w:r w:rsidRPr="00147D31">
        <w:rPr>
          <w:rFonts w:asciiTheme="majorBidi" w:hAnsiTheme="majorBidi" w:cstheme="majorBidi"/>
          <w:b/>
          <w:bCs/>
          <w:noProof/>
          <w:sz w:val="28"/>
          <w:szCs w:val="28"/>
          <w:lang w:val="fr-FR"/>
        </w:rPr>
        <w:pict>
          <v:shape id="_x0000_s1117" type="#_x0000_t32" style="position:absolute;left:0;text-align:left;margin-left:4.6pt;margin-top:13.8pt;width:173.5pt;height:0;z-index:251745280" o:connectortype="straight"/>
        </w:pict>
      </w:r>
      <w:r w:rsidR="006854DD">
        <w:rPr>
          <w:rFonts w:asciiTheme="majorBidi" w:hAnsiTheme="majorBidi" w:cstheme="majorBidi" w:hint="cs"/>
          <w:b/>
          <w:bCs/>
          <w:sz w:val="28"/>
          <w:szCs w:val="28"/>
          <w:rtl/>
          <w:lang w:bidi="ar-DZ"/>
        </w:rPr>
        <w:t xml:space="preserve">                                                                        </w:t>
      </w:r>
      <w:r w:rsidR="00EF35BE" w:rsidRPr="00F57231">
        <w:rPr>
          <w:rFonts w:asciiTheme="majorBidi" w:hAnsiTheme="majorBidi" w:cstheme="majorBidi" w:hint="cs"/>
          <w:b/>
          <w:bCs/>
          <w:rtl/>
          <w:lang w:bidi="ar-DZ"/>
        </w:rPr>
        <w:t>مدين</w:t>
      </w:r>
      <w:r w:rsidR="006854DD">
        <w:rPr>
          <w:rFonts w:asciiTheme="majorBidi" w:hAnsiTheme="majorBidi" w:cstheme="majorBidi" w:hint="cs"/>
          <w:b/>
          <w:bCs/>
          <w:sz w:val="28"/>
          <w:szCs w:val="28"/>
          <w:rtl/>
          <w:lang w:bidi="ar-DZ"/>
        </w:rPr>
        <w:t xml:space="preserve"> </w:t>
      </w:r>
      <w:r w:rsidR="00EF35BE">
        <w:rPr>
          <w:rFonts w:asciiTheme="majorBidi" w:hAnsiTheme="majorBidi" w:cstheme="majorBidi" w:hint="cs"/>
          <w:b/>
          <w:bCs/>
          <w:sz w:val="28"/>
          <w:szCs w:val="28"/>
          <w:rtl/>
          <w:lang w:bidi="ar-DZ"/>
        </w:rPr>
        <w:t xml:space="preserve"> </w:t>
      </w:r>
      <w:r w:rsidR="00F57231" w:rsidRPr="00F57231">
        <w:rPr>
          <w:rFonts w:asciiTheme="majorBidi" w:hAnsiTheme="majorBidi" w:cstheme="majorBidi" w:hint="cs"/>
          <w:rtl/>
          <w:lang w:bidi="ar-DZ"/>
        </w:rPr>
        <w:t>442</w:t>
      </w:r>
      <w:r w:rsidR="006854DD">
        <w:rPr>
          <w:rFonts w:asciiTheme="majorBidi" w:hAnsiTheme="majorBidi" w:cstheme="majorBidi" w:hint="cs"/>
          <w:b/>
          <w:bCs/>
          <w:sz w:val="28"/>
          <w:szCs w:val="28"/>
          <w:rtl/>
          <w:lang w:bidi="ar-DZ"/>
        </w:rPr>
        <w:t xml:space="preserve"> </w:t>
      </w:r>
      <w:r w:rsidR="006854DD" w:rsidRPr="00643B6F">
        <w:rPr>
          <w:rFonts w:asciiTheme="majorBidi" w:hAnsiTheme="majorBidi" w:cstheme="majorBidi" w:hint="cs"/>
          <w:sz w:val="24"/>
          <w:szCs w:val="24"/>
          <w:rtl/>
          <w:lang w:bidi="ar-DZ"/>
        </w:rPr>
        <w:t>ح/</w:t>
      </w:r>
      <w:r w:rsidR="00643B6F">
        <w:rPr>
          <w:rFonts w:asciiTheme="majorBidi" w:hAnsiTheme="majorBidi" w:cstheme="majorBidi" w:hint="cs"/>
          <w:sz w:val="24"/>
          <w:szCs w:val="24"/>
          <w:rtl/>
          <w:lang w:bidi="ar-DZ"/>
        </w:rPr>
        <w:t xml:space="preserve"> </w:t>
      </w:r>
      <w:r w:rsidR="00643B6F" w:rsidRPr="00F57231">
        <w:rPr>
          <w:rFonts w:asciiTheme="majorBidi" w:hAnsiTheme="majorBidi" w:cstheme="majorBidi" w:hint="cs"/>
          <w:rtl/>
          <w:lang w:bidi="ar-DZ"/>
        </w:rPr>
        <w:t>ضرائب من أطراف أخرى</w:t>
      </w:r>
      <w:r w:rsidR="006502A8" w:rsidRPr="00F57231">
        <w:rPr>
          <w:rFonts w:asciiTheme="majorBidi" w:hAnsiTheme="majorBidi" w:cstheme="majorBidi" w:hint="cs"/>
          <w:rtl/>
          <w:lang w:bidi="ar-DZ"/>
        </w:rPr>
        <w:t xml:space="preserve"> </w:t>
      </w:r>
      <w:r w:rsidR="00EF35BE" w:rsidRPr="00F57231">
        <w:rPr>
          <w:rFonts w:asciiTheme="majorBidi" w:hAnsiTheme="majorBidi" w:cstheme="majorBidi" w:hint="cs"/>
          <w:rtl/>
          <w:lang w:bidi="ar-DZ"/>
        </w:rPr>
        <w:t xml:space="preserve">  </w:t>
      </w:r>
      <w:r w:rsidR="00EF35BE" w:rsidRPr="00F57231">
        <w:rPr>
          <w:rFonts w:asciiTheme="majorBidi" w:hAnsiTheme="majorBidi" w:cstheme="majorBidi" w:hint="cs"/>
          <w:b/>
          <w:bCs/>
          <w:rtl/>
          <w:lang w:bidi="ar-DZ"/>
        </w:rPr>
        <w:t>دائن</w:t>
      </w:r>
    </w:p>
    <w:p w:rsidR="0066782E" w:rsidRPr="00426980" w:rsidRDefault="00147D31" w:rsidP="00C8069C">
      <w:pPr>
        <w:bidi/>
        <w:spacing w:line="240" w:lineRule="auto"/>
        <w:jc w:val="lowKashida"/>
        <w:rPr>
          <w:rFonts w:asciiTheme="majorBidi" w:hAnsiTheme="majorBidi" w:cstheme="majorBidi"/>
          <w:b/>
          <w:bCs/>
          <w:sz w:val="28"/>
          <w:szCs w:val="28"/>
          <w:lang w:val="fr-FR" w:bidi="ar-DZ"/>
        </w:rPr>
      </w:pPr>
      <w:r>
        <w:rPr>
          <w:rFonts w:asciiTheme="majorBidi" w:hAnsiTheme="majorBidi" w:cstheme="majorBidi"/>
          <w:b/>
          <w:bCs/>
          <w:noProof/>
          <w:sz w:val="28"/>
          <w:szCs w:val="28"/>
          <w:lang w:val="fr-FR"/>
        </w:rPr>
        <w:pict>
          <v:shape id="_x0000_s1122" type="#_x0000_t32" style="position:absolute;left:0;text-align:left;margin-left:127pt;margin-top:7.25pt;width:216.15pt;height:.05pt;z-index:251750400" o:connectortype="straight"/>
        </w:pict>
      </w:r>
      <w:r w:rsidR="00426980">
        <w:rPr>
          <w:rFonts w:asciiTheme="majorBidi" w:hAnsiTheme="majorBidi" w:cstheme="majorBidi" w:hint="cs"/>
          <w:b/>
          <w:bCs/>
          <w:sz w:val="28"/>
          <w:szCs w:val="28"/>
          <w:rtl/>
          <w:lang w:bidi="ar-DZ"/>
        </w:rPr>
        <w:t xml:space="preserve">                         </w:t>
      </w:r>
      <w:r w:rsidR="00426980" w:rsidRPr="00C8069C">
        <w:rPr>
          <w:rFonts w:asciiTheme="majorBidi" w:hAnsiTheme="majorBidi" w:cstheme="majorBidi"/>
          <w:b/>
          <w:bCs/>
          <w:sz w:val="24"/>
          <w:szCs w:val="24"/>
          <w:lang w:val="fr-FR" w:bidi="ar-DZ"/>
        </w:rPr>
        <w:t>X</w:t>
      </w:r>
      <w:r w:rsidR="00426980" w:rsidRPr="00C8069C">
        <w:rPr>
          <w:rFonts w:asciiTheme="majorBidi" w:hAnsiTheme="majorBidi" w:cstheme="majorBidi" w:hint="cs"/>
          <w:b/>
          <w:bCs/>
          <w:sz w:val="24"/>
          <w:szCs w:val="24"/>
          <w:rtl/>
          <w:lang w:val="fr-FR" w:bidi="ar-DZ"/>
        </w:rPr>
        <w:t xml:space="preserve">         </w:t>
      </w:r>
      <w:r w:rsidR="00C8069C">
        <w:rPr>
          <w:rFonts w:asciiTheme="majorBidi" w:hAnsiTheme="majorBidi" w:cstheme="majorBidi" w:hint="cs"/>
          <w:b/>
          <w:bCs/>
          <w:sz w:val="24"/>
          <w:szCs w:val="24"/>
          <w:rtl/>
          <w:lang w:val="fr-FR" w:bidi="ar-DZ"/>
        </w:rPr>
        <w:t xml:space="preserve">                   </w:t>
      </w:r>
      <w:r w:rsidR="00426980" w:rsidRPr="00C8069C">
        <w:rPr>
          <w:rFonts w:asciiTheme="majorBidi" w:hAnsiTheme="majorBidi" w:cstheme="majorBidi" w:hint="cs"/>
          <w:b/>
          <w:bCs/>
          <w:sz w:val="24"/>
          <w:szCs w:val="24"/>
          <w:rtl/>
          <w:lang w:val="fr-FR" w:bidi="ar-DZ"/>
        </w:rPr>
        <w:t xml:space="preserve">                                              </w:t>
      </w:r>
      <w:r w:rsidR="00426980" w:rsidRPr="00C8069C">
        <w:rPr>
          <w:rFonts w:asciiTheme="majorBidi" w:hAnsiTheme="majorBidi" w:cstheme="majorBidi"/>
          <w:b/>
          <w:bCs/>
          <w:sz w:val="24"/>
          <w:szCs w:val="24"/>
          <w:lang w:val="fr-FR" w:bidi="ar-DZ"/>
        </w:rPr>
        <w:t>X</w:t>
      </w:r>
    </w:p>
    <w:p w:rsidR="0066782E" w:rsidRDefault="00DC0B7D" w:rsidP="00E5697A">
      <w:pPr>
        <w:bidi/>
        <w:spacing w:line="240" w:lineRule="auto"/>
        <w:jc w:val="lowKashida"/>
        <w:rPr>
          <w:rFonts w:asciiTheme="majorBidi" w:hAnsiTheme="majorBidi" w:cstheme="majorBidi"/>
          <w:b/>
          <w:bCs/>
          <w:sz w:val="28"/>
          <w:szCs w:val="28"/>
          <w:lang w:bidi="ar-DZ"/>
        </w:rPr>
      </w:pPr>
      <w:r>
        <w:rPr>
          <w:rFonts w:asciiTheme="majorBidi" w:hAnsiTheme="majorBidi" w:cstheme="majorBidi" w:hint="cs"/>
          <w:b/>
          <w:bCs/>
          <w:sz w:val="28"/>
          <w:szCs w:val="28"/>
          <w:rtl/>
          <w:lang w:bidi="ar-DZ"/>
        </w:rPr>
        <w:t xml:space="preserve"> </w:t>
      </w:r>
      <w:r w:rsidR="00946C51">
        <w:rPr>
          <w:rFonts w:asciiTheme="majorBidi" w:hAnsiTheme="majorBidi" w:cstheme="majorBidi" w:hint="cs"/>
          <w:b/>
          <w:bCs/>
          <w:sz w:val="28"/>
          <w:szCs w:val="28"/>
          <w:rtl/>
          <w:lang w:bidi="ar-DZ"/>
        </w:rPr>
        <w:t xml:space="preserve">                                                                                                   </w:t>
      </w:r>
      <w:r w:rsidR="00946C51">
        <w:rPr>
          <w:rStyle w:val="Appeldenotedefin"/>
          <w:rFonts w:asciiTheme="majorBidi" w:hAnsiTheme="majorBidi" w:cstheme="majorBidi"/>
          <w:b/>
          <w:bCs/>
          <w:sz w:val="28"/>
          <w:szCs w:val="28"/>
          <w:rtl/>
          <w:lang w:bidi="ar-DZ"/>
        </w:rPr>
        <w:endnoteReference w:id="53"/>
      </w:r>
      <w:r w:rsidR="00946C51">
        <w:rPr>
          <w:rFonts w:asciiTheme="majorBidi" w:hAnsiTheme="majorBidi" w:cstheme="majorBidi" w:hint="cs"/>
          <w:b/>
          <w:bCs/>
          <w:sz w:val="28"/>
          <w:szCs w:val="28"/>
          <w:rtl/>
          <w:lang w:bidi="ar-DZ"/>
        </w:rPr>
        <w:t>"</w:t>
      </w:r>
    </w:p>
    <w:p w:rsidR="00A22C3B" w:rsidRDefault="00B42799" w:rsidP="00DE6C96">
      <w:pPr>
        <w:bidi/>
        <w:spacing w:line="360" w:lineRule="auto"/>
        <w:jc w:val="lowKashida"/>
        <w:rPr>
          <w:rFonts w:asciiTheme="majorBidi" w:hAnsiTheme="majorBidi" w:cstheme="majorBidi"/>
          <w:sz w:val="28"/>
          <w:szCs w:val="28"/>
          <w:rtl/>
          <w:lang w:bidi="ar-DZ"/>
        </w:rPr>
      </w:pPr>
      <w:r w:rsidRPr="00B42799">
        <w:rPr>
          <w:rFonts w:asciiTheme="majorBidi" w:hAnsiTheme="majorBidi" w:cstheme="majorBidi" w:hint="cs"/>
          <w:b/>
          <w:bCs/>
          <w:sz w:val="28"/>
          <w:szCs w:val="28"/>
          <w:u w:val="single"/>
          <w:rtl/>
          <w:lang w:bidi="ar-DZ"/>
        </w:rPr>
        <w:t>مثال:</w:t>
      </w:r>
      <w:r w:rsidR="00A22C3B" w:rsidRPr="00A22C3B">
        <w:rPr>
          <w:rFonts w:asciiTheme="majorBidi" w:hAnsiTheme="majorBidi" w:cstheme="majorBidi"/>
          <w:b/>
          <w:bCs/>
          <w:sz w:val="28"/>
          <w:szCs w:val="28"/>
          <w:lang w:bidi="ar-DZ"/>
        </w:rPr>
        <w:t xml:space="preserve"> </w:t>
      </w:r>
      <w:r w:rsidR="00A22C3B" w:rsidRPr="00A22C3B">
        <w:rPr>
          <w:rFonts w:asciiTheme="majorBidi" w:hAnsiTheme="majorBidi" w:cstheme="majorBidi" w:hint="cs"/>
          <w:sz w:val="28"/>
          <w:szCs w:val="28"/>
          <w:rtl/>
          <w:lang w:bidi="ar-DZ"/>
        </w:rPr>
        <w:t xml:space="preserve">لديك </w:t>
      </w:r>
      <w:r w:rsidR="00A22C3B">
        <w:rPr>
          <w:rFonts w:asciiTheme="majorBidi" w:hAnsiTheme="majorBidi" w:cstheme="majorBidi" w:hint="cs"/>
          <w:sz w:val="28"/>
          <w:szCs w:val="28"/>
          <w:rtl/>
          <w:lang w:bidi="ar-DZ"/>
        </w:rPr>
        <w:t>المعلومات محاسبية متعلقة براتب عامل مهني من المستوى الأول</w:t>
      </w:r>
      <w:r w:rsidR="00182807">
        <w:rPr>
          <w:rFonts w:asciiTheme="majorBidi" w:hAnsiTheme="majorBidi" w:cstheme="majorBidi" w:hint="cs"/>
          <w:sz w:val="28"/>
          <w:szCs w:val="28"/>
          <w:rtl/>
          <w:lang w:bidi="ar-DZ"/>
        </w:rPr>
        <w:t>(مكلف بالإستقبال)،</w:t>
      </w:r>
      <w:r w:rsidR="00A22C3B">
        <w:rPr>
          <w:rFonts w:asciiTheme="majorBidi" w:hAnsiTheme="majorBidi" w:cstheme="majorBidi" w:hint="cs"/>
          <w:sz w:val="28"/>
          <w:szCs w:val="28"/>
          <w:rtl/>
          <w:lang w:bidi="ar-DZ"/>
        </w:rPr>
        <w:t xml:space="preserve"> يعمل لدى مؤسسة </w:t>
      </w:r>
      <w:r w:rsidR="00182807">
        <w:rPr>
          <w:rFonts w:asciiTheme="majorBidi" w:hAnsiTheme="majorBidi" w:cstheme="majorBidi" w:hint="cs"/>
          <w:sz w:val="28"/>
          <w:szCs w:val="28"/>
          <w:rtl/>
          <w:lang w:bidi="ar-DZ"/>
        </w:rPr>
        <w:t xml:space="preserve">إقتصادية تنشط في مجال توزيع مواد التنظيف </w:t>
      </w:r>
      <w:r w:rsidR="00A22C3B">
        <w:rPr>
          <w:rFonts w:asciiTheme="majorBidi" w:hAnsiTheme="majorBidi" w:cstheme="majorBidi" w:hint="cs"/>
          <w:sz w:val="28"/>
          <w:szCs w:val="28"/>
          <w:rtl/>
          <w:lang w:bidi="ar-DZ"/>
        </w:rPr>
        <w:t xml:space="preserve">بمدينة </w:t>
      </w:r>
      <w:r w:rsidR="00182807">
        <w:rPr>
          <w:rFonts w:asciiTheme="majorBidi" w:hAnsiTheme="majorBidi" w:cstheme="majorBidi" w:hint="cs"/>
          <w:sz w:val="28"/>
          <w:szCs w:val="28"/>
          <w:rtl/>
          <w:lang w:bidi="ar-DZ"/>
        </w:rPr>
        <w:t>مستغانم</w:t>
      </w:r>
      <w:r w:rsidR="00A22C3B">
        <w:rPr>
          <w:rFonts w:asciiTheme="majorBidi" w:hAnsiTheme="majorBidi" w:cstheme="majorBidi" w:hint="cs"/>
          <w:sz w:val="28"/>
          <w:szCs w:val="28"/>
          <w:rtl/>
          <w:lang w:bidi="ar-DZ"/>
        </w:rPr>
        <w:t>.حيث كانت بطاقة كشف الراتب</w:t>
      </w:r>
      <w:r w:rsidR="00A237CC">
        <w:rPr>
          <w:rFonts w:asciiTheme="majorBidi" w:hAnsiTheme="majorBidi" w:cstheme="majorBidi" w:hint="cs"/>
          <w:sz w:val="28"/>
          <w:szCs w:val="28"/>
          <w:rtl/>
          <w:lang w:bidi="ar-DZ"/>
        </w:rPr>
        <w:t xml:space="preserve"> لشهر جانفي من سنة </w:t>
      </w:r>
      <w:r w:rsidR="00A237CC">
        <w:rPr>
          <w:rFonts w:asciiTheme="majorBidi" w:hAnsiTheme="majorBidi" w:cstheme="majorBidi"/>
          <w:sz w:val="28"/>
          <w:szCs w:val="28"/>
          <w:lang w:val="fr-FR" w:bidi="ar-DZ"/>
        </w:rPr>
        <w:t>N</w:t>
      </w:r>
      <w:r w:rsidR="00A22C3B">
        <w:rPr>
          <w:rFonts w:asciiTheme="majorBidi" w:hAnsiTheme="majorBidi" w:cstheme="majorBidi" w:hint="cs"/>
          <w:sz w:val="28"/>
          <w:szCs w:val="28"/>
          <w:rtl/>
          <w:lang w:bidi="ar-DZ"/>
        </w:rPr>
        <w:t xml:space="preserve"> كالتالي:</w:t>
      </w:r>
    </w:p>
    <w:p w:rsidR="00722A18" w:rsidRDefault="00722A18" w:rsidP="00722A18">
      <w:pPr>
        <w:bidi/>
        <w:spacing w:line="360" w:lineRule="auto"/>
        <w:jc w:val="lowKashida"/>
        <w:rPr>
          <w:rFonts w:asciiTheme="majorBidi" w:hAnsiTheme="majorBidi" w:cstheme="majorBidi"/>
          <w:sz w:val="28"/>
          <w:szCs w:val="28"/>
          <w:rtl/>
          <w:lang w:bidi="ar-DZ"/>
        </w:rPr>
      </w:pPr>
    </w:p>
    <w:p w:rsidR="0036067C" w:rsidRDefault="0036067C" w:rsidP="0036067C">
      <w:pPr>
        <w:bidi/>
        <w:spacing w:line="360" w:lineRule="auto"/>
        <w:jc w:val="lowKashida"/>
        <w:rPr>
          <w:rFonts w:asciiTheme="majorBidi" w:hAnsiTheme="majorBidi" w:cstheme="majorBidi"/>
          <w:sz w:val="28"/>
          <w:szCs w:val="28"/>
          <w:rtl/>
          <w:lang w:bidi="ar-DZ"/>
        </w:rPr>
      </w:pPr>
    </w:p>
    <w:p w:rsidR="0036067C" w:rsidRDefault="0036067C" w:rsidP="0036067C">
      <w:pPr>
        <w:bidi/>
        <w:spacing w:line="360" w:lineRule="auto"/>
        <w:jc w:val="lowKashida"/>
        <w:rPr>
          <w:rFonts w:asciiTheme="majorBidi" w:hAnsiTheme="majorBidi" w:cstheme="majorBidi"/>
          <w:sz w:val="28"/>
          <w:szCs w:val="28"/>
          <w:rtl/>
          <w:lang w:bidi="ar-DZ"/>
        </w:rPr>
      </w:pPr>
    </w:p>
    <w:p w:rsidR="00A22C3B" w:rsidRPr="00B42799" w:rsidRDefault="00A22C3B" w:rsidP="00DE6C96">
      <w:pPr>
        <w:bidi/>
        <w:spacing w:line="240" w:lineRule="auto"/>
        <w:rPr>
          <w:rFonts w:asciiTheme="majorBidi" w:hAnsiTheme="majorBidi" w:cstheme="majorBidi"/>
          <w:b/>
          <w:bCs/>
          <w:sz w:val="28"/>
          <w:szCs w:val="28"/>
          <w:u w:val="single"/>
          <w:rtl/>
          <w:lang w:bidi="ar-DZ"/>
        </w:rPr>
      </w:pPr>
      <w:r w:rsidRPr="00A22C3B">
        <w:rPr>
          <w:rFonts w:asciiTheme="majorBidi" w:hAnsiTheme="majorBidi" w:cstheme="majorBidi" w:hint="cs"/>
          <w:b/>
          <w:bCs/>
          <w:sz w:val="28"/>
          <w:szCs w:val="28"/>
          <w:u w:val="single"/>
          <w:rtl/>
          <w:lang w:bidi="ar-DZ"/>
        </w:rPr>
        <w:lastRenderedPageBreak/>
        <w:t>عناصر الراتب</w:t>
      </w:r>
      <w:r>
        <w:rPr>
          <w:rFonts w:asciiTheme="majorBidi" w:hAnsiTheme="majorBidi" w:cstheme="majorBidi" w:hint="cs"/>
          <w:sz w:val="28"/>
          <w:szCs w:val="28"/>
          <w:rtl/>
          <w:lang w:bidi="ar-DZ"/>
        </w:rPr>
        <w:t xml:space="preserve">                        </w:t>
      </w:r>
      <w:r w:rsidR="00C43220">
        <w:rPr>
          <w:rFonts w:asciiTheme="majorBidi" w:hAnsiTheme="majorBidi" w:cstheme="majorBidi" w:hint="cs"/>
          <w:sz w:val="28"/>
          <w:szCs w:val="28"/>
          <w:rtl/>
          <w:lang w:bidi="ar-DZ"/>
        </w:rPr>
        <w:t xml:space="preserve">                  </w:t>
      </w:r>
      <w:r w:rsidRPr="00A22C3B">
        <w:rPr>
          <w:rFonts w:asciiTheme="majorBidi" w:hAnsiTheme="majorBidi" w:cstheme="majorBidi" w:hint="cs"/>
          <w:b/>
          <w:bCs/>
          <w:sz w:val="28"/>
          <w:szCs w:val="28"/>
          <w:u w:val="single"/>
          <w:rtl/>
          <w:lang w:bidi="ar-DZ"/>
        </w:rPr>
        <w:t>المبلغ المالي</w:t>
      </w:r>
    </w:p>
    <w:p w:rsidR="0066782E" w:rsidRPr="00290D84" w:rsidRDefault="00182807" w:rsidP="00DE6C96">
      <w:pPr>
        <w:bidi/>
        <w:spacing w:line="240" w:lineRule="auto"/>
        <w:rPr>
          <w:rFonts w:asciiTheme="majorBidi" w:hAnsiTheme="majorBidi" w:cstheme="majorBidi"/>
          <w:rtl/>
          <w:lang w:bidi="ar-DZ"/>
        </w:rPr>
      </w:pPr>
      <w:r w:rsidRPr="00290D84">
        <w:rPr>
          <w:rFonts w:asciiTheme="majorBidi" w:hAnsiTheme="majorBidi" w:cstheme="majorBidi"/>
          <w:lang w:bidi="ar-DZ"/>
        </w:rPr>
        <w:t>-</w:t>
      </w:r>
      <w:r w:rsidRPr="00290D84">
        <w:rPr>
          <w:rFonts w:asciiTheme="majorBidi" w:hAnsiTheme="majorBidi" w:cstheme="majorBidi" w:hint="cs"/>
          <w:rtl/>
          <w:lang w:bidi="ar-DZ"/>
        </w:rPr>
        <w:t xml:space="preserve"> </w:t>
      </w:r>
      <w:r w:rsidR="00A22C3B" w:rsidRPr="00290D84">
        <w:rPr>
          <w:rFonts w:asciiTheme="majorBidi" w:hAnsiTheme="majorBidi" w:cstheme="majorBidi" w:hint="cs"/>
          <w:b/>
          <w:bCs/>
          <w:sz w:val="24"/>
          <w:szCs w:val="24"/>
          <w:rtl/>
          <w:lang w:bidi="ar-DZ"/>
        </w:rPr>
        <w:t>الراتب الرئيسي للنشاط (أجر القاعدي)</w:t>
      </w:r>
      <w:r w:rsidR="00C43220" w:rsidRPr="00290D84">
        <w:rPr>
          <w:rFonts w:asciiTheme="majorBidi" w:hAnsiTheme="majorBidi" w:cstheme="majorBidi" w:hint="cs"/>
          <w:b/>
          <w:bCs/>
          <w:sz w:val="24"/>
          <w:szCs w:val="24"/>
          <w:rtl/>
          <w:lang w:bidi="ar-DZ"/>
        </w:rPr>
        <w:t xml:space="preserve"> </w:t>
      </w:r>
      <w:r w:rsidR="001E3CB0" w:rsidRPr="00290D84">
        <w:rPr>
          <w:rFonts w:asciiTheme="majorBidi" w:hAnsiTheme="majorBidi" w:cstheme="majorBidi" w:hint="cs"/>
          <w:b/>
          <w:bCs/>
          <w:sz w:val="24"/>
          <w:szCs w:val="24"/>
          <w:rtl/>
          <w:lang w:bidi="ar-DZ"/>
        </w:rPr>
        <w:t xml:space="preserve">      </w:t>
      </w:r>
      <w:r w:rsidR="00C43220" w:rsidRPr="00290D84">
        <w:rPr>
          <w:rFonts w:asciiTheme="majorBidi" w:hAnsiTheme="majorBidi" w:cstheme="majorBidi" w:hint="cs"/>
          <w:b/>
          <w:bCs/>
          <w:sz w:val="24"/>
          <w:szCs w:val="24"/>
          <w:rtl/>
          <w:lang w:bidi="ar-DZ"/>
        </w:rPr>
        <w:t xml:space="preserve">                  </w:t>
      </w:r>
      <w:r w:rsidR="00290D84" w:rsidRPr="00290D84">
        <w:rPr>
          <w:rFonts w:asciiTheme="majorBidi" w:hAnsiTheme="majorBidi" w:cstheme="majorBidi" w:hint="cs"/>
          <w:b/>
          <w:bCs/>
          <w:sz w:val="24"/>
          <w:szCs w:val="24"/>
          <w:rtl/>
          <w:lang w:bidi="ar-DZ"/>
        </w:rPr>
        <w:t xml:space="preserve">             </w:t>
      </w:r>
      <w:r w:rsidR="00C43220" w:rsidRPr="00290D84">
        <w:rPr>
          <w:rFonts w:asciiTheme="majorBidi" w:hAnsiTheme="majorBidi" w:cstheme="majorBidi" w:hint="cs"/>
          <w:b/>
          <w:bCs/>
          <w:sz w:val="24"/>
          <w:szCs w:val="24"/>
          <w:rtl/>
          <w:lang w:bidi="ar-DZ"/>
        </w:rPr>
        <w:t xml:space="preserve">   9000.00   دج</w:t>
      </w:r>
    </w:p>
    <w:p w:rsidR="00182807" w:rsidRDefault="00182807" w:rsidP="00DE6C96">
      <w:pPr>
        <w:bidi/>
        <w:spacing w:line="240" w:lineRule="auto"/>
        <w:rPr>
          <w:rFonts w:asciiTheme="majorBidi" w:hAnsiTheme="majorBidi" w:cstheme="majorBidi"/>
          <w:sz w:val="24"/>
          <w:szCs w:val="24"/>
          <w:rtl/>
          <w:lang w:bidi="ar-DZ"/>
        </w:rPr>
      </w:pPr>
      <w:r>
        <w:rPr>
          <w:rFonts w:asciiTheme="majorBidi" w:hAnsiTheme="majorBidi" w:cstheme="majorBidi" w:hint="cs"/>
          <w:sz w:val="24"/>
          <w:szCs w:val="24"/>
          <w:rtl/>
          <w:lang w:bidi="ar-DZ"/>
        </w:rPr>
        <w:t>-</w:t>
      </w:r>
      <w:r w:rsidR="001E3CB0">
        <w:rPr>
          <w:rFonts w:asciiTheme="majorBidi" w:hAnsiTheme="majorBidi" w:cstheme="majorBidi" w:hint="cs"/>
          <w:sz w:val="24"/>
          <w:szCs w:val="24"/>
          <w:rtl/>
          <w:lang w:bidi="ar-DZ"/>
        </w:rPr>
        <w:t xml:space="preserve"> منحة</w:t>
      </w:r>
      <w:r>
        <w:rPr>
          <w:rFonts w:asciiTheme="majorBidi" w:hAnsiTheme="majorBidi" w:cstheme="majorBidi" w:hint="cs"/>
          <w:sz w:val="24"/>
          <w:szCs w:val="24"/>
          <w:rtl/>
          <w:lang w:bidi="ar-DZ"/>
        </w:rPr>
        <w:t xml:space="preserve"> الخبرة المهنية                                   </w:t>
      </w:r>
      <w:r w:rsidR="001E3CB0">
        <w:rPr>
          <w:rFonts w:asciiTheme="majorBidi" w:hAnsiTheme="majorBidi" w:cstheme="majorBidi" w:hint="cs"/>
          <w:sz w:val="24"/>
          <w:szCs w:val="24"/>
          <w:rtl/>
          <w:lang w:bidi="ar-DZ"/>
        </w:rPr>
        <w:t xml:space="preserve">            </w:t>
      </w:r>
      <w:r>
        <w:rPr>
          <w:rFonts w:asciiTheme="majorBidi" w:hAnsiTheme="majorBidi" w:cstheme="majorBidi" w:hint="cs"/>
          <w:sz w:val="24"/>
          <w:szCs w:val="24"/>
          <w:rtl/>
          <w:lang w:bidi="ar-DZ"/>
        </w:rPr>
        <w:t xml:space="preserve">             </w:t>
      </w:r>
      <w:r w:rsidR="00290D84">
        <w:rPr>
          <w:rFonts w:asciiTheme="majorBidi" w:hAnsiTheme="majorBidi" w:cstheme="majorBidi" w:hint="cs"/>
          <w:sz w:val="24"/>
          <w:szCs w:val="24"/>
          <w:rtl/>
          <w:lang w:bidi="ar-DZ"/>
        </w:rPr>
        <w:t xml:space="preserve"> </w:t>
      </w:r>
      <w:r>
        <w:rPr>
          <w:rFonts w:asciiTheme="majorBidi" w:hAnsiTheme="majorBidi" w:cstheme="majorBidi" w:hint="cs"/>
          <w:sz w:val="24"/>
          <w:szCs w:val="24"/>
          <w:rtl/>
          <w:lang w:bidi="ar-DZ"/>
        </w:rPr>
        <w:t xml:space="preserve">    630.00     دج                  </w:t>
      </w:r>
    </w:p>
    <w:p w:rsidR="00182807" w:rsidRDefault="00182807" w:rsidP="00DE6C96">
      <w:pPr>
        <w:bidi/>
        <w:spacing w:line="240" w:lineRule="auto"/>
        <w:rPr>
          <w:rFonts w:asciiTheme="majorBidi" w:hAnsiTheme="majorBidi" w:cstheme="majorBidi"/>
          <w:sz w:val="24"/>
          <w:szCs w:val="24"/>
          <w:rtl/>
          <w:lang w:bidi="ar-DZ"/>
        </w:rPr>
      </w:pPr>
      <w:r>
        <w:rPr>
          <w:rFonts w:asciiTheme="majorBidi" w:hAnsiTheme="majorBidi" w:cstheme="majorBidi" w:hint="cs"/>
          <w:sz w:val="24"/>
          <w:szCs w:val="24"/>
          <w:rtl/>
          <w:lang w:bidi="ar-DZ"/>
        </w:rPr>
        <w:t xml:space="preserve">- </w:t>
      </w:r>
      <w:r w:rsidR="001E3CB0">
        <w:rPr>
          <w:rFonts w:asciiTheme="majorBidi" w:hAnsiTheme="majorBidi" w:cstheme="majorBidi" w:hint="cs"/>
          <w:sz w:val="24"/>
          <w:szCs w:val="24"/>
          <w:rtl/>
          <w:lang w:bidi="ar-DZ"/>
        </w:rPr>
        <w:t xml:space="preserve">منحة </w:t>
      </w:r>
      <w:r>
        <w:rPr>
          <w:rFonts w:asciiTheme="majorBidi" w:hAnsiTheme="majorBidi" w:cstheme="majorBidi" w:hint="cs"/>
          <w:sz w:val="24"/>
          <w:szCs w:val="24"/>
          <w:rtl/>
          <w:lang w:bidi="ar-DZ"/>
        </w:rPr>
        <w:t xml:space="preserve">تعويض الضرر                                             </w:t>
      </w:r>
      <w:r w:rsidR="001E3CB0">
        <w:rPr>
          <w:rFonts w:asciiTheme="majorBidi" w:hAnsiTheme="majorBidi" w:cstheme="majorBidi" w:hint="cs"/>
          <w:sz w:val="24"/>
          <w:szCs w:val="24"/>
          <w:rtl/>
          <w:lang w:bidi="ar-DZ"/>
        </w:rPr>
        <w:t xml:space="preserve">            </w:t>
      </w:r>
      <w:r>
        <w:rPr>
          <w:rFonts w:asciiTheme="majorBidi" w:hAnsiTheme="majorBidi" w:cstheme="majorBidi" w:hint="cs"/>
          <w:sz w:val="24"/>
          <w:szCs w:val="24"/>
          <w:rtl/>
          <w:lang w:bidi="ar-DZ"/>
        </w:rPr>
        <w:t xml:space="preserve">   </w:t>
      </w:r>
      <w:r w:rsidR="00290D84">
        <w:rPr>
          <w:rFonts w:asciiTheme="majorBidi" w:hAnsiTheme="majorBidi" w:cstheme="majorBidi" w:hint="cs"/>
          <w:sz w:val="24"/>
          <w:szCs w:val="24"/>
          <w:rtl/>
          <w:lang w:bidi="ar-DZ"/>
        </w:rPr>
        <w:t xml:space="preserve"> </w:t>
      </w:r>
      <w:r>
        <w:rPr>
          <w:rFonts w:asciiTheme="majorBidi" w:hAnsiTheme="majorBidi" w:cstheme="majorBidi" w:hint="cs"/>
          <w:sz w:val="24"/>
          <w:szCs w:val="24"/>
          <w:rtl/>
          <w:lang w:bidi="ar-DZ"/>
        </w:rPr>
        <w:t xml:space="preserve"> 2407.50   دج</w:t>
      </w:r>
    </w:p>
    <w:p w:rsidR="001E3CB0" w:rsidRDefault="00182807" w:rsidP="00DE6C96">
      <w:pPr>
        <w:bidi/>
        <w:spacing w:line="240" w:lineRule="auto"/>
        <w:rPr>
          <w:rFonts w:asciiTheme="majorBidi" w:hAnsiTheme="majorBidi" w:cstheme="majorBidi"/>
          <w:sz w:val="24"/>
          <w:szCs w:val="24"/>
          <w:rtl/>
          <w:lang w:bidi="ar-DZ"/>
        </w:rPr>
      </w:pPr>
      <w:r w:rsidRPr="00182807">
        <w:rPr>
          <w:rFonts w:asciiTheme="majorBidi" w:hAnsiTheme="majorBidi" w:cstheme="majorBidi" w:hint="cs"/>
          <w:sz w:val="28"/>
          <w:szCs w:val="28"/>
          <w:rtl/>
          <w:lang w:bidi="ar-DZ"/>
        </w:rPr>
        <w:t xml:space="preserve">- </w:t>
      </w:r>
      <w:r w:rsidRPr="00182807">
        <w:rPr>
          <w:rFonts w:asciiTheme="majorBidi" w:hAnsiTheme="majorBidi" w:cstheme="majorBidi" w:hint="cs"/>
          <w:sz w:val="24"/>
          <w:szCs w:val="24"/>
          <w:rtl/>
          <w:lang w:bidi="ar-DZ"/>
        </w:rPr>
        <w:t>المنحة</w:t>
      </w:r>
      <w:r w:rsidRPr="00182807">
        <w:rPr>
          <w:rFonts w:asciiTheme="majorBidi" w:hAnsiTheme="majorBidi" w:cstheme="majorBidi" w:hint="cs"/>
          <w:sz w:val="28"/>
          <w:szCs w:val="28"/>
          <w:rtl/>
          <w:lang w:bidi="ar-DZ"/>
        </w:rPr>
        <w:t xml:space="preserve"> الجزافية التعويضية </w:t>
      </w:r>
      <w:r w:rsidR="001E3CB0">
        <w:rPr>
          <w:rFonts w:asciiTheme="majorBidi" w:hAnsiTheme="majorBidi" w:cstheme="majorBidi" w:hint="cs"/>
          <w:sz w:val="28"/>
          <w:szCs w:val="28"/>
          <w:rtl/>
          <w:lang w:bidi="ar-DZ"/>
        </w:rPr>
        <w:t xml:space="preserve">      </w:t>
      </w:r>
      <w:r w:rsidRPr="00182807">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w:t>
      </w:r>
      <w:r w:rsidRPr="00182807">
        <w:rPr>
          <w:rFonts w:asciiTheme="majorBidi" w:hAnsiTheme="majorBidi" w:cstheme="majorBidi" w:hint="cs"/>
          <w:sz w:val="28"/>
          <w:szCs w:val="28"/>
          <w:rtl/>
          <w:lang w:bidi="ar-DZ"/>
        </w:rPr>
        <w:t xml:space="preserve">                   </w:t>
      </w:r>
      <w:r w:rsidR="001E3CB0">
        <w:rPr>
          <w:rFonts w:asciiTheme="majorBidi" w:hAnsiTheme="majorBidi" w:cstheme="majorBidi" w:hint="cs"/>
          <w:sz w:val="28"/>
          <w:szCs w:val="28"/>
          <w:rtl/>
          <w:lang w:bidi="ar-DZ"/>
        </w:rPr>
        <w:t xml:space="preserve">          </w:t>
      </w:r>
      <w:r w:rsidR="00290D84">
        <w:rPr>
          <w:rFonts w:asciiTheme="majorBidi" w:hAnsiTheme="majorBidi" w:cstheme="majorBidi" w:hint="cs"/>
          <w:sz w:val="28"/>
          <w:szCs w:val="28"/>
          <w:rtl/>
          <w:lang w:bidi="ar-DZ"/>
        </w:rPr>
        <w:t xml:space="preserve"> </w:t>
      </w:r>
      <w:r w:rsidR="001E3CB0">
        <w:rPr>
          <w:rFonts w:asciiTheme="majorBidi" w:hAnsiTheme="majorBidi" w:cstheme="majorBidi" w:hint="cs"/>
          <w:sz w:val="28"/>
          <w:szCs w:val="28"/>
          <w:rtl/>
          <w:lang w:bidi="ar-DZ"/>
        </w:rPr>
        <w:t xml:space="preserve"> </w:t>
      </w:r>
      <w:r w:rsidRPr="00182807">
        <w:rPr>
          <w:rFonts w:asciiTheme="majorBidi" w:hAnsiTheme="majorBidi" w:cstheme="majorBidi" w:hint="cs"/>
          <w:sz w:val="28"/>
          <w:szCs w:val="28"/>
          <w:rtl/>
          <w:lang w:bidi="ar-DZ"/>
        </w:rPr>
        <w:t xml:space="preserve"> </w:t>
      </w:r>
      <w:r w:rsidRPr="001E3CB0">
        <w:rPr>
          <w:rFonts w:asciiTheme="majorBidi" w:hAnsiTheme="majorBidi" w:cstheme="majorBidi" w:hint="cs"/>
          <w:sz w:val="24"/>
          <w:szCs w:val="24"/>
          <w:rtl/>
          <w:lang w:bidi="ar-DZ"/>
        </w:rPr>
        <w:t>7700.00</w:t>
      </w:r>
      <w:r w:rsidR="001E3CB0">
        <w:rPr>
          <w:rFonts w:asciiTheme="majorBidi" w:hAnsiTheme="majorBidi" w:cstheme="majorBidi" w:hint="cs"/>
          <w:sz w:val="24"/>
          <w:szCs w:val="24"/>
          <w:rtl/>
          <w:lang w:bidi="ar-DZ"/>
        </w:rPr>
        <w:t xml:space="preserve">  </w:t>
      </w:r>
      <w:r w:rsidRPr="00182807">
        <w:rPr>
          <w:rFonts w:asciiTheme="majorBidi" w:hAnsiTheme="majorBidi" w:cstheme="majorBidi" w:hint="cs"/>
          <w:sz w:val="28"/>
          <w:szCs w:val="28"/>
          <w:rtl/>
          <w:lang w:bidi="ar-DZ"/>
        </w:rPr>
        <w:t xml:space="preserve"> </w:t>
      </w:r>
      <w:r w:rsidRPr="001E3CB0">
        <w:rPr>
          <w:rFonts w:asciiTheme="majorBidi" w:hAnsiTheme="majorBidi" w:cstheme="majorBidi" w:hint="cs"/>
          <w:sz w:val="24"/>
          <w:szCs w:val="24"/>
          <w:rtl/>
          <w:lang w:bidi="ar-DZ"/>
        </w:rPr>
        <w:t xml:space="preserve">دج </w:t>
      </w:r>
    </w:p>
    <w:p w:rsidR="001E3CB0" w:rsidRDefault="001E3CB0" w:rsidP="00DE6C96">
      <w:pPr>
        <w:bidi/>
        <w:spacing w:line="240" w:lineRule="auto"/>
        <w:rPr>
          <w:rFonts w:asciiTheme="majorBidi" w:hAnsiTheme="majorBidi" w:cstheme="majorBidi"/>
          <w:sz w:val="24"/>
          <w:szCs w:val="24"/>
          <w:rtl/>
          <w:lang w:bidi="ar-DZ"/>
        </w:rPr>
      </w:pPr>
      <w:r>
        <w:rPr>
          <w:rFonts w:asciiTheme="majorBidi" w:hAnsiTheme="majorBidi" w:cstheme="majorBidi" w:hint="cs"/>
          <w:sz w:val="24"/>
          <w:szCs w:val="24"/>
          <w:rtl/>
          <w:lang w:bidi="ar-DZ"/>
        </w:rPr>
        <w:t xml:space="preserve">- علاوة دعم النشاط الإداري                                                     </w:t>
      </w:r>
      <w:r w:rsidR="00290D84">
        <w:rPr>
          <w:rFonts w:asciiTheme="majorBidi" w:hAnsiTheme="majorBidi" w:cstheme="majorBidi" w:hint="cs"/>
          <w:sz w:val="24"/>
          <w:szCs w:val="24"/>
          <w:rtl/>
          <w:lang w:bidi="ar-DZ"/>
        </w:rPr>
        <w:t xml:space="preserve"> </w:t>
      </w:r>
      <w:r>
        <w:rPr>
          <w:rFonts w:asciiTheme="majorBidi" w:hAnsiTheme="majorBidi" w:cstheme="majorBidi" w:hint="cs"/>
          <w:sz w:val="24"/>
          <w:szCs w:val="24"/>
          <w:rtl/>
          <w:lang w:bidi="ar-DZ"/>
        </w:rPr>
        <w:t xml:space="preserve">  963.00     دج </w:t>
      </w:r>
    </w:p>
    <w:p w:rsidR="007C2FF6" w:rsidRDefault="001E3CB0" w:rsidP="00DE6C96">
      <w:pPr>
        <w:bidi/>
        <w:spacing w:line="240" w:lineRule="auto"/>
        <w:rPr>
          <w:rFonts w:asciiTheme="majorBidi" w:hAnsiTheme="majorBidi" w:cstheme="majorBidi"/>
          <w:sz w:val="28"/>
          <w:szCs w:val="28"/>
          <w:rtl/>
          <w:lang w:bidi="ar-DZ"/>
        </w:rPr>
      </w:pPr>
      <w:r w:rsidRPr="001E3CB0">
        <w:rPr>
          <w:rFonts w:asciiTheme="majorBidi" w:hAnsiTheme="majorBidi" w:cstheme="majorBidi" w:hint="cs"/>
          <w:sz w:val="28"/>
          <w:szCs w:val="28"/>
          <w:rtl/>
          <w:lang w:bidi="ar-DZ"/>
        </w:rPr>
        <w:t xml:space="preserve">- </w:t>
      </w:r>
      <w:r w:rsidRPr="002F0A7B">
        <w:rPr>
          <w:rFonts w:asciiTheme="majorBidi" w:hAnsiTheme="majorBidi" w:cstheme="majorBidi" w:hint="cs"/>
          <w:b/>
          <w:bCs/>
          <w:sz w:val="24"/>
          <w:szCs w:val="24"/>
          <w:rtl/>
          <w:lang w:bidi="ar-DZ"/>
        </w:rPr>
        <w:t xml:space="preserve">راتب المنصب ( المجموع الخاضع للضمان الإجتماعي)   </w:t>
      </w:r>
      <w:r w:rsidR="00290D84" w:rsidRPr="002F0A7B">
        <w:rPr>
          <w:rFonts w:asciiTheme="majorBidi" w:hAnsiTheme="majorBidi" w:cstheme="majorBidi" w:hint="cs"/>
          <w:b/>
          <w:bCs/>
          <w:sz w:val="24"/>
          <w:szCs w:val="24"/>
          <w:rtl/>
          <w:lang w:bidi="ar-DZ"/>
        </w:rPr>
        <w:t xml:space="preserve">             </w:t>
      </w:r>
      <w:r w:rsidRPr="002F0A7B">
        <w:rPr>
          <w:rFonts w:asciiTheme="majorBidi" w:hAnsiTheme="majorBidi" w:cstheme="majorBidi" w:hint="cs"/>
          <w:b/>
          <w:bCs/>
          <w:sz w:val="24"/>
          <w:szCs w:val="24"/>
          <w:rtl/>
          <w:lang w:bidi="ar-DZ"/>
        </w:rPr>
        <w:t xml:space="preserve"> </w:t>
      </w:r>
      <w:r w:rsidR="00290D84" w:rsidRPr="002F0A7B">
        <w:rPr>
          <w:rFonts w:asciiTheme="majorBidi" w:hAnsiTheme="majorBidi" w:cstheme="majorBidi" w:hint="cs"/>
          <w:b/>
          <w:bCs/>
          <w:sz w:val="24"/>
          <w:szCs w:val="24"/>
          <w:rtl/>
          <w:lang w:bidi="ar-DZ"/>
        </w:rPr>
        <w:t xml:space="preserve"> </w:t>
      </w:r>
      <w:r w:rsidRPr="002F0A7B">
        <w:rPr>
          <w:rFonts w:asciiTheme="majorBidi" w:hAnsiTheme="majorBidi" w:cstheme="majorBidi" w:hint="cs"/>
          <w:b/>
          <w:bCs/>
          <w:sz w:val="24"/>
          <w:szCs w:val="24"/>
          <w:rtl/>
          <w:lang w:bidi="ar-DZ"/>
        </w:rPr>
        <w:t xml:space="preserve"> 20700.50 </w:t>
      </w:r>
      <w:r w:rsidR="00290D84" w:rsidRPr="002F0A7B">
        <w:rPr>
          <w:rFonts w:asciiTheme="majorBidi" w:hAnsiTheme="majorBidi" w:cstheme="majorBidi" w:hint="cs"/>
          <w:b/>
          <w:bCs/>
          <w:sz w:val="24"/>
          <w:szCs w:val="24"/>
          <w:rtl/>
          <w:lang w:bidi="ar-DZ"/>
        </w:rPr>
        <w:t xml:space="preserve"> </w:t>
      </w:r>
      <w:r w:rsidRPr="002F0A7B">
        <w:rPr>
          <w:rFonts w:asciiTheme="majorBidi" w:hAnsiTheme="majorBidi" w:cstheme="majorBidi" w:hint="cs"/>
          <w:b/>
          <w:bCs/>
          <w:sz w:val="24"/>
          <w:szCs w:val="24"/>
          <w:rtl/>
          <w:lang w:bidi="ar-DZ"/>
        </w:rPr>
        <w:t>دج</w:t>
      </w:r>
    </w:p>
    <w:p w:rsidR="002F0A7B" w:rsidRDefault="007C2FF6" w:rsidP="00DE6C96">
      <w:pPr>
        <w:bidi/>
        <w:spacing w:line="240" w:lineRule="auto"/>
        <w:rPr>
          <w:rFonts w:asciiTheme="majorBidi" w:hAnsiTheme="majorBidi" w:cstheme="majorBidi"/>
          <w:sz w:val="24"/>
          <w:szCs w:val="24"/>
          <w:rtl/>
          <w:lang w:bidi="ar-DZ"/>
        </w:rPr>
      </w:pPr>
      <w:r>
        <w:rPr>
          <w:rFonts w:asciiTheme="majorBidi" w:hAnsiTheme="majorBidi" w:cstheme="majorBidi" w:hint="cs"/>
          <w:sz w:val="28"/>
          <w:szCs w:val="28"/>
          <w:rtl/>
          <w:lang w:bidi="ar-DZ"/>
        </w:rPr>
        <w:t xml:space="preserve">- </w:t>
      </w:r>
      <w:r w:rsidRPr="002F0A7B">
        <w:rPr>
          <w:rFonts w:asciiTheme="majorBidi" w:hAnsiTheme="majorBidi" w:cstheme="majorBidi" w:hint="cs"/>
          <w:sz w:val="24"/>
          <w:szCs w:val="24"/>
          <w:rtl/>
          <w:lang w:bidi="ar-DZ"/>
        </w:rPr>
        <w:t xml:space="preserve">إقتطاعات الإشتراك </w:t>
      </w:r>
      <w:r w:rsidR="00290D84" w:rsidRPr="002F0A7B">
        <w:rPr>
          <w:rFonts w:asciiTheme="majorBidi" w:hAnsiTheme="majorBidi" w:cstheme="majorBidi" w:hint="cs"/>
          <w:sz w:val="24"/>
          <w:szCs w:val="24"/>
          <w:rtl/>
          <w:lang w:bidi="ar-DZ"/>
        </w:rPr>
        <w:t>في الضمان الإجتماعي                                   1863.05</w:t>
      </w:r>
      <w:r w:rsidR="001E3CB0" w:rsidRPr="002F0A7B">
        <w:rPr>
          <w:rFonts w:asciiTheme="majorBidi" w:hAnsiTheme="majorBidi" w:cstheme="majorBidi" w:hint="cs"/>
          <w:sz w:val="24"/>
          <w:szCs w:val="24"/>
          <w:rtl/>
          <w:lang w:bidi="ar-DZ"/>
        </w:rPr>
        <w:t xml:space="preserve">    </w:t>
      </w:r>
      <w:r w:rsidR="00290D84" w:rsidRPr="002F0A7B">
        <w:rPr>
          <w:rFonts w:asciiTheme="majorBidi" w:hAnsiTheme="majorBidi" w:cstheme="majorBidi" w:hint="cs"/>
          <w:sz w:val="24"/>
          <w:szCs w:val="24"/>
          <w:rtl/>
          <w:lang w:bidi="ar-DZ"/>
        </w:rPr>
        <w:t>دج</w:t>
      </w:r>
      <w:r w:rsidR="001E3CB0" w:rsidRPr="002F0A7B">
        <w:rPr>
          <w:rFonts w:asciiTheme="majorBidi" w:hAnsiTheme="majorBidi" w:cstheme="majorBidi" w:hint="cs"/>
          <w:sz w:val="24"/>
          <w:szCs w:val="24"/>
          <w:rtl/>
          <w:lang w:bidi="ar-DZ"/>
        </w:rPr>
        <w:t xml:space="preserve"> </w:t>
      </w:r>
    </w:p>
    <w:p w:rsidR="002F0A7B" w:rsidRDefault="002F0A7B" w:rsidP="00DE6C96">
      <w:pPr>
        <w:bidi/>
        <w:spacing w:line="240" w:lineRule="auto"/>
        <w:rPr>
          <w:rFonts w:asciiTheme="majorBidi" w:hAnsiTheme="majorBidi" w:cstheme="majorBidi"/>
          <w:sz w:val="24"/>
          <w:szCs w:val="24"/>
          <w:rtl/>
          <w:lang w:bidi="ar-DZ"/>
        </w:rPr>
      </w:pPr>
      <w:r>
        <w:rPr>
          <w:rFonts w:asciiTheme="majorBidi" w:hAnsiTheme="majorBidi" w:cstheme="majorBidi" w:hint="cs"/>
          <w:sz w:val="24"/>
          <w:szCs w:val="24"/>
          <w:rtl/>
          <w:lang w:bidi="ar-DZ"/>
        </w:rPr>
        <w:t xml:space="preserve">- </w:t>
      </w:r>
      <w:r w:rsidRPr="002F0A7B">
        <w:rPr>
          <w:rFonts w:asciiTheme="majorBidi" w:hAnsiTheme="majorBidi" w:cstheme="majorBidi" w:hint="cs"/>
          <w:b/>
          <w:bCs/>
          <w:sz w:val="24"/>
          <w:szCs w:val="24"/>
          <w:rtl/>
          <w:lang w:bidi="ar-DZ"/>
        </w:rPr>
        <w:t>الأجر الخاضع للضريبة                                                            18837.4</w:t>
      </w:r>
      <w:r w:rsidR="00DC7423">
        <w:rPr>
          <w:rFonts w:asciiTheme="majorBidi" w:hAnsiTheme="majorBidi" w:cstheme="majorBidi" w:hint="cs"/>
          <w:b/>
          <w:bCs/>
          <w:sz w:val="24"/>
          <w:szCs w:val="24"/>
          <w:rtl/>
          <w:lang w:bidi="ar-DZ"/>
        </w:rPr>
        <w:t>6</w:t>
      </w:r>
      <w:r w:rsidRPr="002F0A7B">
        <w:rPr>
          <w:rFonts w:asciiTheme="majorBidi" w:hAnsiTheme="majorBidi" w:cstheme="majorBidi" w:hint="cs"/>
          <w:b/>
          <w:bCs/>
          <w:sz w:val="24"/>
          <w:szCs w:val="24"/>
          <w:rtl/>
          <w:lang w:bidi="ar-DZ"/>
        </w:rPr>
        <w:t xml:space="preserve"> دج</w:t>
      </w:r>
      <w:r w:rsidR="001E3CB0" w:rsidRPr="002F0A7B">
        <w:rPr>
          <w:rFonts w:asciiTheme="majorBidi" w:hAnsiTheme="majorBidi" w:cstheme="majorBidi" w:hint="cs"/>
          <w:sz w:val="24"/>
          <w:szCs w:val="24"/>
          <w:rtl/>
          <w:lang w:bidi="ar-DZ"/>
        </w:rPr>
        <w:t xml:space="preserve"> </w:t>
      </w:r>
    </w:p>
    <w:p w:rsidR="00DC7423" w:rsidRDefault="002F0A7B" w:rsidP="00DE6C96">
      <w:pPr>
        <w:bidi/>
        <w:spacing w:line="240" w:lineRule="auto"/>
        <w:rPr>
          <w:rFonts w:asciiTheme="majorBidi" w:hAnsiTheme="majorBidi" w:cstheme="majorBidi"/>
          <w:sz w:val="24"/>
          <w:szCs w:val="24"/>
          <w:rtl/>
          <w:lang w:bidi="ar-DZ"/>
        </w:rPr>
      </w:pPr>
      <w:r>
        <w:rPr>
          <w:rFonts w:asciiTheme="majorBidi" w:hAnsiTheme="majorBidi" w:cstheme="majorBidi" w:hint="cs"/>
          <w:sz w:val="24"/>
          <w:szCs w:val="24"/>
          <w:rtl/>
          <w:lang w:bidi="ar-DZ"/>
        </w:rPr>
        <w:t xml:space="preserve">- الضريبة على الدخل </w:t>
      </w:r>
      <w:r>
        <w:rPr>
          <w:rFonts w:asciiTheme="majorBidi" w:hAnsiTheme="majorBidi" w:cstheme="majorBidi"/>
          <w:sz w:val="24"/>
          <w:szCs w:val="24"/>
          <w:lang w:val="fr-FR" w:bidi="ar-DZ"/>
        </w:rPr>
        <w:t>IRG</w:t>
      </w:r>
      <w:r w:rsidRPr="002F0A7B">
        <w:rPr>
          <w:rFonts w:asciiTheme="majorBidi" w:hAnsiTheme="majorBidi" w:cstheme="majorBidi"/>
          <w:sz w:val="24"/>
          <w:szCs w:val="24"/>
          <w:vertAlign w:val="subscript"/>
          <w:lang w:val="fr-FR" w:bidi="ar-DZ"/>
        </w:rPr>
        <w:t>S</w:t>
      </w:r>
      <w:r w:rsidR="001E3CB0" w:rsidRPr="00290D84">
        <w:rPr>
          <w:rFonts w:asciiTheme="majorBidi" w:hAnsiTheme="majorBidi" w:cstheme="majorBidi" w:hint="cs"/>
          <w:sz w:val="24"/>
          <w:szCs w:val="24"/>
          <w:rtl/>
          <w:lang w:bidi="ar-DZ"/>
        </w:rPr>
        <w:t xml:space="preserve"> </w:t>
      </w:r>
      <w:r w:rsidR="000D0065">
        <w:rPr>
          <w:rFonts w:asciiTheme="majorBidi" w:hAnsiTheme="majorBidi" w:cstheme="majorBidi" w:hint="cs"/>
          <w:sz w:val="24"/>
          <w:szCs w:val="24"/>
          <w:rtl/>
          <w:lang w:bidi="ar-DZ"/>
        </w:rPr>
        <w:t xml:space="preserve">                                      </w:t>
      </w:r>
      <w:r w:rsidR="007E4E5A">
        <w:rPr>
          <w:rFonts w:asciiTheme="majorBidi" w:hAnsiTheme="majorBidi" w:cstheme="majorBidi" w:hint="cs"/>
          <w:sz w:val="24"/>
          <w:szCs w:val="24"/>
          <w:rtl/>
          <w:lang w:bidi="ar-DZ"/>
        </w:rPr>
        <w:t xml:space="preserve"> </w:t>
      </w:r>
      <w:r w:rsidR="000D0065">
        <w:rPr>
          <w:rFonts w:asciiTheme="majorBidi" w:hAnsiTheme="majorBidi" w:cstheme="majorBidi" w:hint="cs"/>
          <w:sz w:val="24"/>
          <w:szCs w:val="24"/>
          <w:rtl/>
          <w:lang w:bidi="ar-DZ"/>
        </w:rPr>
        <w:t xml:space="preserve">                766.00</w:t>
      </w:r>
      <w:r w:rsidR="001E3CB0" w:rsidRPr="00290D84">
        <w:rPr>
          <w:rFonts w:asciiTheme="majorBidi" w:hAnsiTheme="majorBidi" w:cstheme="majorBidi" w:hint="cs"/>
          <w:sz w:val="24"/>
          <w:szCs w:val="24"/>
          <w:rtl/>
          <w:lang w:bidi="ar-DZ"/>
        </w:rPr>
        <w:t xml:space="preserve">    </w:t>
      </w:r>
      <w:r w:rsidR="000D0065">
        <w:rPr>
          <w:rFonts w:asciiTheme="majorBidi" w:hAnsiTheme="majorBidi" w:cstheme="majorBidi" w:hint="cs"/>
          <w:sz w:val="24"/>
          <w:szCs w:val="24"/>
          <w:rtl/>
          <w:lang w:bidi="ar-DZ"/>
        </w:rPr>
        <w:t>دج</w:t>
      </w:r>
    </w:p>
    <w:p w:rsidR="00DC7423" w:rsidRDefault="00DC7423" w:rsidP="007E4E5A">
      <w:pPr>
        <w:bidi/>
        <w:spacing w:line="240" w:lineRule="auto"/>
        <w:rPr>
          <w:rFonts w:asciiTheme="majorBidi" w:hAnsiTheme="majorBidi" w:cstheme="majorBidi"/>
          <w:b/>
          <w:bCs/>
          <w:sz w:val="24"/>
          <w:szCs w:val="24"/>
          <w:rtl/>
          <w:lang w:bidi="ar-DZ"/>
        </w:rPr>
      </w:pPr>
      <w:r>
        <w:rPr>
          <w:rFonts w:asciiTheme="majorBidi" w:hAnsiTheme="majorBidi" w:cstheme="majorBidi" w:hint="cs"/>
          <w:sz w:val="24"/>
          <w:szCs w:val="24"/>
          <w:rtl/>
          <w:lang w:bidi="ar-DZ"/>
        </w:rPr>
        <w:t xml:space="preserve">- </w:t>
      </w:r>
      <w:r w:rsidRPr="00DC7423">
        <w:rPr>
          <w:rFonts w:asciiTheme="majorBidi" w:hAnsiTheme="majorBidi" w:cstheme="majorBidi" w:hint="cs"/>
          <w:b/>
          <w:bCs/>
          <w:sz w:val="24"/>
          <w:szCs w:val="24"/>
          <w:rtl/>
          <w:lang w:bidi="ar-DZ"/>
        </w:rPr>
        <w:t xml:space="preserve">الأجر الصافي                                                            </w:t>
      </w:r>
      <w:r w:rsidR="007E4E5A">
        <w:rPr>
          <w:rFonts w:asciiTheme="majorBidi" w:hAnsiTheme="majorBidi" w:cstheme="majorBidi" w:hint="cs"/>
          <w:b/>
          <w:bCs/>
          <w:sz w:val="24"/>
          <w:szCs w:val="24"/>
          <w:rtl/>
          <w:lang w:bidi="ar-DZ"/>
        </w:rPr>
        <w:t xml:space="preserve">   </w:t>
      </w:r>
      <w:r w:rsidRPr="00DC7423">
        <w:rPr>
          <w:rFonts w:asciiTheme="majorBidi" w:hAnsiTheme="majorBidi" w:cstheme="majorBidi" w:hint="cs"/>
          <w:b/>
          <w:bCs/>
          <w:sz w:val="24"/>
          <w:szCs w:val="24"/>
          <w:rtl/>
          <w:lang w:bidi="ar-DZ"/>
        </w:rPr>
        <w:t xml:space="preserve">         18071.4</w:t>
      </w:r>
      <w:r w:rsidR="00B1456B">
        <w:rPr>
          <w:rFonts w:asciiTheme="majorBidi" w:hAnsiTheme="majorBidi" w:cstheme="majorBidi" w:hint="cs"/>
          <w:b/>
          <w:bCs/>
          <w:sz w:val="24"/>
          <w:szCs w:val="24"/>
          <w:rtl/>
          <w:lang w:bidi="ar-DZ"/>
        </w:rPr>
        <w:t>6</w:t>
      </w:r>
      <w:r w:rsidRPr="00DC7423">
        <w:rPr>
          <w:rFonts w:asciiTheme="majorBidi" w:hAnsiTheme="majorBidi" w:cstheme="majorBidi" w:hint="cs"/>
          <w:b/>
          <w:bCs/>
          <w:sz w:val="24"/>
          <w:szCs w:val="24"/>
          <w:rtl/>
          <w:lang w:bidi="ar-DZ"/>
        </w:rPr>
        <w:t xml:space="preserve"> دج</w:t>
      </w:r>
    </w:p>
    <w:p w:rsidR="00DC7423" w:rsidRDefault="00DC7423" w:rsidP="007E4E5A">
      <w:pPr>
        <w:bidi/>
        <w:spacing w:line="240" w:lineRule="auto"/>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 </w:t>
      </w:r>
      <w:r w:rsidRPr="00DC7423">
        <w:rPr>
          <w:rFonts w:asciiTheme="majorBidi" w:hAnsiTheme="majorBidi" w:cstheme="majorBidi" w:hint="cs"/>
          <w:sz w:val="24"/>
          <w:szCs w:val="24"/>
          <w:rtl/>
          <w:lang w:bidi="ar-DZ"/>
        </w:rPr>
        <w:t>منحة الأجر الوحيد</w:t>
      </w:r>
      <w:r>
        <w:rPr>
          <w:rFonts w:asciiTheme="majorBidi" w:hAnsiTheme="majorBidi" w:cstheme="majorBidi" w:hint="cs"/>
          <w:sz w:val="24"/>
          <w:szCs w:val="24"/>
          <w:rtl/>
          <w:lang w:bidi="ar-DZ"/>
        </w:rPr>
        <w:t xml:space="preserve">                                                   </w:t>
      </w:r>
      <w:r w:rsidR="007E4E5A">
        <w:rPr>
          <w:rFonts w:asciiTheme="majorBidi" w:hAnsiTheme="majorBidi" w:cstheme="majorBidi" w:hint="cs"/>
          <w:sz w:val="24"/>
          <w:szCs w:val="24"/>
          <w:rtl/>
          <w:lang w:bidi="ar-DZ"/>
        </w:rPr>
        <w:t xml:space="preserve">  </w:t>
      </w:r>
      <w:r>
        <w:rPr>
          <w:rFonts w:asciiTheme="majorBidi" w:hAnsiTheme="majorBidi" w:cstheme="majorBidi" w:hint="cs"/>
          <w:sz w:val="24"/>
          <w:szCs w:val="24"/>
          <w:rtl/>
          <w:lang w:bidi="ar-DZ"/>
        </w:rPr>
        <w:t xml:space="preserve">             800.00     دج</w:t>
      </w:r>
      <w:r w:rsidRPr="00DC7423">
        <w:rPr>
          <w:rFonts w:asciiTheme="majorBidi" w:hAnsiTheme="majorBidi" w:cstheme="majorBidi" w:hint="cs"/>
          <w:sz w:val="24"/>
          <w:szCs w:val="24"/>
          <w:rtl/>
          <w:lang w:bidi="ar-DZ"/>
        </w:rPr>
        <w:t xml:space="preserve">  </w:t>
      </w:r>
      <w:r>
        <w:rPr>
          <w:rFonts w:asciiTheme="majorBidi" w:hAnsiTheme="majorBidi" w:cstheme="majorBidi" w:hint="cs"/>
          <w:b/>
          <w:bCs/>
          <w:sz w:val="24"/>
          <w:szCs w:val="24"/>
          <w:rtl/>
          <w:lang w:bidi="ar-DZ"/>
        </w:rPr>
        <w:t xml:space="preserve">                                                               </w:t>
      </w:r>
    </w:p>
    <w:p w:rsidR="00DC7423" w:rsidRDefault="00DC7423" w:rsidP="00DE6C96">
      <w:pPr>
        <w:bidi/>
        <w:spacing w:line="240" w:lineRule="auto"/>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 </w:t>
      </w:r>
      <w:r w:rsidRPr="00DC7423">
        <w:rPr>
          <w:rFonts w:asciiTheme="majorBidi" w:hAnsiTheme="majorBidi" w:cstheme="majorBidi" w:hint="cs"/>
          <w:sz w:val="24"/>
          <w:szCs w:val="24"/>
          <w:rtl/>
          <w:lang w:bidi="ar-DZ"/>
        </w:rPr>
        <w:t>المنحة العائلية</w:t>
      </w:r>
      <w:r>
        <w:rPr>
          <w:rFonts w:asciiTheme="majorBidi" w:hAnsiTheme="majorBidi" w:cstheme="majorBidi" w:hint="cs"/>
          <w:sz w:val="24"/>
          <w:szCs w:val="24"/>
          <w:rtl/>
          <w:lang w:bidi="ar-DZ"/>
        </w:rPr>
        <w:t xml:space="preserve">                                                           </w:t>
      </w:r>
      <w:r w:rsidR="007E4E5A">
        <w:rPr>
          <w:rFonts w:asciiTheme="majorBidi" w:hAnsiTheme="majorBidi" w:cstheme="majorBidi" w:hint="cs"/>
          <w:sz w:val="24"/>
          <w:szCs w:val="24"/>
          <w:rtl/>
          <w:lang w:bidi="ar-DZ"/>
        </w:rPr>
        <w:t xml:space="preserve"> </w:t>
      </w:r>
      <w:r>
        <w:rPr>
          <w:rFonts w:asciiTheme="majorBidi" w:hAnsiTheme="majorBidi" w:cstheme="majorBidi" w:hint="cs"/>
          <w:sz w:val="24"/>
          <w:szCs w:val="24"/>
          <w:rtl/>
          <w:lang w:bidi="ar-DZ"/>
        </w:rPr>
        <w:t xml:space="preserve">            600.00    دج</w:t>
      </w:r>
    </w:p>
    <w:p w:rsidR="00DC7423" w:rsidRDefault="00DC7423" w:rsidP="00DE6C96">
      <w:pPr>
        <w:bidi/>
        <w:spacing w:line="240" w:lineRule="auto"/>
        <w:rPr>
          <w:rFonts w:asciiTheme="majorBidi" w:hAnsiTheme="majorBidi" w:cstheme="majorBidi"/>
          <w:b/>
          <w:bCs/>
          <w:sz w:val="24"/>
          <w:szCs w:val="24"/>
          <w:lang w:bidi="ar-DZ"/>
        </w:rPr>
      </w:pPr>
      <w:r>
        <w:rPr>
          <w:rFonts w:asciiTheme="majorBidi" w:hAnsiTheme="majorBidi" w:cstheme="majorBidi" w:hint="cs"/>
          <w:b/>
          <w:bCs/>
          <w:sz w:val="24"/>
          <w:szCs w:val="24"/>
          <w:rtl/>
          <w:lang w:bidi="ar-DZ"/>
        </w:rPr>
        <w:t xml:space="preserve">- صافي الدفع                                                              </w:t>
      </w:r>
      <w:r w:rsidR="007E4E5A">
        <w:rPr>
          <w:rFonts w:asciiTheme="majorBidi" w:hAnsiTheme="majorBidi" w:cstheme="majorBidi" w:hint="cs"/>
          <w:b/>
          <w:bCs/>
          <w:sz w:val="24"/>
          <w:szCs w:val="24"/>
          <w:rtl/>
          <w:lang w:bidi="ar-DZ"/>
        </w:rPr>
        <w:t xml:space="preserve"> </w:t>
      </w:r>
      <w:r>
        <w:rPr>
          <w:rFonts w:asciiTheme="majorBidi" w:hAnsiTheme="majorBidi" w:cstheme="majorBidi" w:hint="cs"/>
          <w:b/>
          <w:bCs/>
          <w:sz w:val="24"/>
          <w:szCs w:val="24"/>
          <w:rtl/>
          <w:lang w:bidi="ar-DZ"/>
        </w:rPr>
        <w:t xml:space="preserve">            19471.4</w:t>
      </w:r>
      <w:r w:rsidR="00B1456B">
        <w:rPr>
          <w:rFonts w:asciiTheme="majorBidi" w:hAnsiTheme="majorBidi" w:cstheme="majorBidi" w:hint="cs"/>
          <w:b/>
          <w:bCs/>
          <w:sz w:val="24"/>
          <w:szCs w:val="24"/>
          <w:rtl/>
          <w:lang w:bidi="ar-DZ"/>
        </w:rPr>
        <w:t>6</w:t>
      </w:r>
      <w:r>
        <w:rPr>
          <w:rFonts w:asciiTheme="majorBidi" w:hAnsiTheme="majorBidi" w:cstheme="majorBidi" w:hint="cs"/>
          <w:b/>
          <w:bCs/>
          <w:sz w:val="24"/>
          <w:szCs w:val="24"/>
          <w:rtl/>
          <w:lang w:bidi="ar-DZ"/>
        </w:rPr>
        <w:t xml:space="preserve"> دج</w:t>
      </w:r>
    </w:p>
    <w:p w:rsidR="00DE6C96" w:rsidRDefault="000523A6" w:rsidP="001C379B">
      <w:pPr>
        <w:bidi/>
        <w:spacing w:line="360" w:lineRule="auto"/>
        <w:rPr>
          <w:rFonts w:asciiTheme="majorBidi" w:hAnsiTheme="majorBidi" w:cstheme="majorBidi"/>
          <w:b/>
          <w:bCs/>
          <w:sz w:val="24"/>
          <w:szCs w:val="24"/>
          <w:rtl/>
          <w:lang w:bidi="ar-DZ"/>
        </w:rPr>
      </w:pPr>
      <w:r>
        <w:rPr>
          <w:rFonts w:asciiTheme="majorBidi" w:hAnsiTheme="majorBidi" w:cstheme="majorBidi"/>
          <w:b/>
          <w:bCs/>
          <w:sz w:val="24"/>
          <w:szCs w:val="24"/>
          <w:lang w:bidi="ar-DZ"/>
        </w:rPr>
        <w:t xml:space="preserve"> *</w:t>
      </w:r>
      <w:r w:rsidRPr="000523A6">
        <w:rPr>
          <w:rFonts w:asciiTheme="majorBidi" w:hAnsiTheme="majorBidi" w:cstheme="majorBidi"/>
          <w:b/>
          <w:bCs/>
          <w:sz w:val="28"/>
          <w:szCs w:val="28"/>
          <w:lang w:bidi="ar-DZ"/>
        </w:rPr>
        <w:t xml:space="preserve"> </w:t>
      </w:r>
      <w:r w:rsidRPr="000523A6">
        <w:rPr>
          <w:rFonts w:asciiTheme="majorBidi" w:hAnsiTheme="majorBidi" w:cstheme="majorBidi" w:hint="cs"/>
          <w:b/>
          <w:bCs/>
          <w:sz w:val="28"/>
          <w:szCs w:val="28"/>
          <w:rtl/>
          <w:lang w:bidi="ar-DZ"/>
        </w:rPr>
        <w:t xml:space="preserve"> </w:t>
      </w:r>
      <w:r w:rsidRPr="000523A6">
        <w:rPr>
          <w:rFonts w:asciiTheme="majorBidi" w:hAnsiTheme="majorBidi" w:cstheme="majorBidi" w:hint="cs"/>
          <w:b/>
          <w:bCs/>
          <w:sz w:val="28"/>
          <w:szCs w:val="28"/>
          <w:u w:val="single"/>
          <w:rtl/>
          <w:lang w:bidi="ar-DZ"/>
        </w:rPr>
        <w:t>المطلوب</w:t>
      </w:r>
      <w:r>
        <w:rPr>
          <w:rFonts w:asciiTheme="majorBidi" w:hAnsiTheme="majorBidi" w:cstheme="majorBidi" w:hint="cs"/>
          <w:b/>
          <w:bCs/>
          <w:sz w:val="28"/>
          <w:szCs w:val="28"/>
          <w:u w:val="single"/>
          <w:rtl/>
          <w:lang w:bidi="ar-DZ"/>
        </w:rPr>
        <w:t xml:space="preserve"> </w:t>
      </w:r>
      <w:r w:rsidRPr="000523A6">
        <w:rPr>
          <w:rFonts w:asciiTheme="majorBidi" w:hAnsiTheme="majorBidi" w:cstheme="majorBidi" w:hint="cs"/>
          <w:b/>
          <w:bCs/>
          <w:sz w:val="28"/>
          <w:szCs w:val="28"/>
          <w:u w:val="single"/>
          <w:rtl/>
          <w:lang w:bidi="ar-DZ"/>
        </w:rPr>
        <w:t>:</w:t>
      </w:r>
      <w:r>
        <w:rPr>
          <w:rFonts w:asciiTheme="majorBidi" w:hAnsiTheme="majorBidi" w:cstheme="majorBidi" w:hint="cs"/>
          <w:b/>
          <w:bCs/>
          <w:sz w:val="24"/>
          <w:szCs w:val="24"/>
          <w:rtl/>
          <w:lang w:bidi="ar-DZ"/>
        </w:rPr>
        <w:t xml:space="preserve"> </w:t>
      </w:r>
      <w:r w:rsidR="001C379B" w:rsidRPr="001C379B">
        <w:rPr>
          <w:rFonts w:asciiTheme="majorBidi" w:hAnsiTheme="majorBidi" w:cstheme="majorBidi" w:hint="cs"/>
          <w:sz w:val="28"/>
          <w:szCs w:val="28"/>
          <w:rtl/>
          <w:lang w:bidi="ar-DZ"/>
        </w:rPr>
        <w:t>الت</w:t>
      </w:r>
      <w:r w:rsidRPr="000523A6">
        <w:rPr>
          <w:rFonts w:asciiTheme="majorBidi" w:hAnsiTheme="majorBidi" w:cstheme="majorBidi" w:hint="cs"/>
          <w:sz w:val="28"/>
          <w:szCs w:val="28"/>
          <w:rtl/>
          <w:lang w:bidi="ar-DZ"/>
        </w:rPr>
        <w:t>سجيل المحاسبي لكشف الراتب في دفتر اليومية و ترحيل الحسابات الم</w:t>
      </w:r>
      <w:r w:rsidR="00FD069B">
        <w:rPr>
          <w:rFonts w:asciiTheme="majorBidi" w:hAnsiTheme="majorBidi" w:cstheme="majorBidi" w:hint="cs"/>
          <w:sz w:val="28"/>
          <w:szCs w:val="28"/>
          <w:rtl/>
          <w:lang w:bidi="ar-DZ"/>
        </w:rPr>
        <w:t>عنية</w:t>
      </w:r>
      <w:r w:rsidR="001C379B">
        <w:rPr>
          <w:rFonts w:asciiTheme="majorBidi" w:hAnsiTheme="majorBidi" w:cstheme="majorBidi" w:hint="cs"/>
          <w:sz w:val="28"/>
          <w:szCs w:val="28"/>
          <w:rtl/>
          <w:lang w:bidi="ar-DZ"/>
        </w:rPr>
        <w:t xml:space="preserve"> لدفاتر الأستاذ</w:t>
      </w:r>
      <w:r w:rsidRPr="000523A6">
        <w:rPr>
          <w:rFonts w:asciiTheme="majorBidi" w:hAnsiTheme="majorBidi" w:cstheme="majorBidi" w:hint="cs"/>
          <w:sz w:val="28"/>
          <w:szCs w:val="28"/>
          <w:rtl/>
          <w:lang w:bidi="ar-DZ"/>
        </w:rPr>
        <w:t>، علما أن الدفع</w:t>
      </w:r>
      <w:r w:rsidR="001B7117">
        <w:rPr>
          <w:rFonts w:asciiTheme="majorBidi" w:hAnsiTheme="majorBidi" w:cstheme="majorBidi" w:hint="cs"/>
          <w:sz w:val="28"/>
          <w:szCs w:val="28"/>
          <w:rtl/>
          <w:lang w:bidi="ar-DZ"/>
        </w:rPr>
        <w:t xml:space="preserve"> الأجور</w:t>
      </w:r>
      <w:r w:rsidRPr="000523A6">
        <w:rPr>
          <w:rFonts w:asciiTheme="majorBidi" w:hAnsiTheme="majorBidi" w:cstheme="majorBidi" w:hint="cs"/>
          <w:sz w:val="28"/>
          <w:szCs w:val="28"/>
          <w:rtl/>
          <w:lang w:bidi="ar-DZ"/>
        </w:rPr>
        <w:t xml:space="preserve"> تم بواسطة الحساب البنكي</w:t>
      </w:r>
      <w:r w:rsidRPr="000523A6">
        <w:rPr>
          <w:rFonts w:asciiTheme="majorBidi" w:hAnsiTheme="majorBidi" w:cstheme="majorBidi" w:hint="cs"/>
          <w:b/>
          <w:bCs/>
          <w:sz w:val="28"/>
          <w:szCs w:val="28"/>
          <w:rtl/>
          <w:lang w:bidi="ar-DZ"/>
        </w:rPr>
        <w:t xml:space="preserve"> </w:t>
      </w:r>
      <w:r>
        <w:rPr>
          <w:rFonts w:asciiTheme="majorBidi" w:hAnsiTheme="majorBidi" w:cstheme="majorBidi" w:hint="cs"/>
          <w:b/>
          <w:bCs/>
          <w:sz w:val="24"/>
          <w:szCs w:val="24"/>
          <w:rtl/>
          <w:lang w:bidi="ar-DZ"/>
        </w:rPr>
        <w:t>؟</w:t>
      </w:r>
    </w:p>
    <w:p w:rsidR="000523A6" w:rsidRPr="0041126D" w:rsidRDefault="009E5981" w:rsidP="009E5981">
      <w:pPr>
        <w:bidi/>
        <w:spacing w:line="360" w:lineRule="auto"/>
        <w:rPr>
          <w:rFonts w:asciiTheme="majorBidi" w:hAnsiTheme="majorBidi" w:cstheme="majorBidi"/>
          <w:b/>
          <w:bCs/>
          <w:sz w:val="28"/>
          <w:szCs w:val="28"/>
          <w:u w:val="single"/>
          <w:lang w:bidi="ar-DZ"/>
        </w:rPr>
      </w:pPr>
      <w:r>
        <w:rPr>
          <w:rFonts w:asciiTheme="majorBidi" w:hAnsiTheme="majorBidi" w:cstheme="majorBidi" w:hint="cs"/>
          <w:b/>
          <w:bCs/>
          <w:sz w:val="32"/>
          <w:szCs w:val="32"/>
          <w:rtl/>
          <w:lang w:bidi="ar-DZ"/>
        </w:rPr>
        <w:t xml:space="preserve">    </w:t>
      </w:r>
      <w:r w:rsidR="0041126D">
        <w:rPr>
          <w:rFonts w:asciiTheme="majorBidi" w:hAnsiTheme="majorBidi" w:cstheme="majorBidi" w:hint="cs"/>
          <w:b/>
          <w:bCs/>
          <w:sz w:val="32"/>
          <w:szCs w:val="32"/>
          <w:rtl/>
          <w:lang w:bidi="ar-DZ"/>
        </w:rPr>
        <w:t xml:space="preserve">                                      </w:t>
      </w:r>
      <w:r w:rsidR="00DE61A6" w:rsidRPr="0041126D">
        <w:rPr>
          <w:rFonts w:asciiTheme="majorBidi" w:hAnsiTheme="majorBidi" w:cstheme="majorBidi" w:hint="cs"/>
          <w:b/>
          <w:bCs/>
          <w:sz w:val="32"/>
          <w:szCs w:val="32"/>
          <w:u w:val="single"/>
          <w:rtl/>
          <w:lang w:bidi="ar-DZ"/>
        </w:rPr>
        <w:t>الحل:</w:t>
      </w:r>
    </w:p>
    <w:p w:rsidR="005F49BA" w:rsidRDefault="001B57C3" w:rsidP="00E15CD1">
      <w:pPr>
        <w:bidi/>
        <w:spacing w:line="360" w:lineRule="auto"/>
        <w:rPr>
          <w:rFonts w:asciiTheme="majorBidi" w:hAnsiTheme="majorBidi" w:cstheme="majorBidi"/>
          <w:sz w:val="28"/>
          <w:szCs w:val="28"/>
          <w:rtl/>
          <w:lang w:bidi="ar-DZ"/>
        </w:rPr>
      </w:pPr>
      <w:r w:rsidRPr="001B57C3">
        <w:rPr>
          <w:rFonts w:asciiTheme="majorBidi" w:hAnsiTheme="majorBidi" w:cstheme="majorBidi" w:hint="cs"/>
          <w:sz w:val="28"/>
          <w:szCs w:val="28"/>
          <w:rtl/>
          <w:lang w:bidi="ar-DZ"/>
        </w:rPr>
        <w:t>-</w:t>
      </w:r>
      <w:r w:rsidR="00DE61A6" w:rsidRPr="005F49BA">
        <w:rPr>
          <w:rFonts w:asciiTheme="majorBidi" w:hAnsiTheme="majorBidi" w:cstheme="majorBidi" w:hint="cs"/>
          <w:b/>
          <w:bCs/>
          <w:sz w:val="28"/>
          <w:szCs w:val="28"/>
          <w:rtl/>
          <w:lang w:bidi="ar-DZ"/>
        </w:rPr>
        <w:t xml:space="preserve"> </w:t>
      </w:r>
      <w:r w:rsidR="00DE61A6" w:rsidRPr="005F49BA">
        <w:rPr>
          <w:rFonts w:asciiTheme="majorBidi" w:hAnsiTheme="majorBidi" w:cstheme="majorBidi" w:hint="cs"/>
          <w:sz w:val="28"/>
          <w:szCs w:val="28"/>
          <w:rtl/>
          <w:lang w:bidi="ar-DZ"/>
        </w:rPr>
        <w:t>بالإضافة للأجور</w:t>
      </w:r>
      <w:r w:rsidR="005F49BA" w:rsidRPr="005F49BA">
        <w:rPr>
          <w:rFonts w:asciiTheme="majorBidi" w:hAnsiTheme="majorBidi" w:cstheme="majorBidi" w:hint="cs"/>
          <w:sz w:val="28"/>
          <w:szCs w:val="28"/>
          <w:rtl/>
          <w:lang w:bidi="ar-DZ"/>
        </w:rPr>
        <w:t>،</w:t>
      </w:r>
      <w:r w:rsidR="005F49BA">
        <w:rPr>
          <w:rFonts w:asciiTheme="majorBidi" w:hAnsiTheme="majorBidi" w:cstheme="majorBidi" w:hint="cs"/>
          <w:sz w:val="28"/>
          <w:szCs w:val="28"/>
          <w:rtl/>
          <w:lang w:bidi="ar-DZ"/>
        </w:rPr>
        <w:t xml:space="preserve"> </w:t>
      </w:r>
      <w:r w:rsidR="00DE61A6" w:rsidRPr="005F49BA">
        <w:rPr>
          <w:rFonts w:asciiTheme="majorBidi" w:hAnsiTheme="majorBidi" w:cstheme="majorBidi" w:hint="cs"/>
          <w:sz w:val="28"/>
          <w:szCs w:val="28"/>
          <w:rtl/>
          <w:lang w:bidi="ar-DZ"/>
        </w:rPr>
        <w:t>هنالك مصاريف</w:t>
      </w:r>
      <w:r w:rsidR="005F49BA">
        <w:rPr>
          <w:rFonts w:asciiTheme="majorBidi" w:hAnsiTheme="majorBidi" w:cstheme="majorBidi" w:hint="cs"/>
          <w:sz w:val="28"/>
          <w:szCs w:val="28"/>
          <w:rtl/>
          <w:lang w:bidi="ar-DZ"/>
        </w:rPr>
        <w:t xml:space="preserve"> تتحملها الهيئة المستخدمة تتمثل في:</w:t>
      </w:r>
    </w:p>
    <w:p w:rsidR="00E15CD1" w:rsidRDefault="005F49BA" w:rsidP="00133477">
      <w:pPr>
        <w:bidi/>
        <w:rPr>
          <w:rFonts w:asciiTheme="majorBidi" w:hAnsiTheme="majorBidi" w:cstheme="majorBidi"/>
          <w:sz w:val="28"/>
          <w:szCs w:val="28"/>
          <w:rtl/>
          <w:lang w:val="fr-FR" w:bidi="ar-DZ"/>
        </w:rPr>
      </w:pPr>
      <w:r>
        <w:rPr>
          <w:rFonts w:asciiTheme="majorBidi" w:hAnsiTheme="majorBidi" w:cstheme="majorBidi" w:hint="cs"/>
          <w:sz w:val="28"/>
          <w:szCs w:val="28"/>
          <w:rtl/>
          <w:lang w:bidi="ar-DZ"/>
        </w:rPr>
        <w:t>-</w:t>
      </w:r>
      <w:r w:rsidR="00DE61A6" w:rsidRPr="005F49BA">
        <w:rPr>
          <w:rFonts w:asciiTheme="majorBidi" w:hAnsiTheme="majorBidi" w:cstheme="majorBidi" w:hint="cs"/>
          <w:b/>
          <w:bCs/>
          <w:sz w:val="28"/>
          <w:szCs w:val="28"/>
          <w:rtl/>
          <w:lang w:bidi="ar-DZ"/>
        </w:rPr>
        <w:t xml:space="preserve"> </w:t>
      </w:r>
      <w:r w:rsidR="00C943EF" w:rsidRPr="00C943EF">
        <w:rPr>
          <w:rFonts w:asciiTheme="majorBidi" w:hAnsiTheme="majorBidi" w:cstheme="majorBidi" w:hint="cs"/>
          <w:sz w:val="28"/>
          <w:szCs w:val="28"/>
          <w:rtl/>
          <w:lang w:bidi="ar-DZ"/>
        </w:rPr>
        <w:t>إشتركات</w:t>
      </w:r>
      <w:r w:rsidR="00C943EF">
        <w:rPr>
          <w:rFonts w:asciiTheme="majorBidi" w:hAnsiTheme="majorBidi" w:cstheme="majorBidi" w:hint="cs"/>
          <w:sz w:val="28"/>
          <w:szCs w:val="28"/>
          <w:rtl/>
          <w:lang w:bidi="ar-DZ"/>
        </w:rPr>
        <w:t xml:space="preserve"> الضمان</w:t>
      </w:r>
      <w:r w:rsidR="00C943EF" w:rsidRPr="00C943EF">
        <w:rPr>
          <w:rFonts w:asciiTheme="majorBidi" w:hAnsiTheme="majorBidi" w:cstheme="majorBidi" w:hint="cs"/>
          <w:sz w:val="28"/>
          <w:szCs w:val="28"/>
          <w:rtl/>
          <w:lang w:bidi="ar-DZ"/>
        </w:rPr>
        <w:t xml:space="preserve"> الإجتماعية تساوي 25 </w:t>
      </w:r>
      <w:r w:rsidR="00C943EF" w:rsidRPr="00C943EF">
        <w:rPr>
          <w:rFonts w:asciiTheme="majorBidi" w:hAnsiTheme="majorBidi" w:cstheme="majorBidi"/>
          <w:sz w:val="28"/>
          <w:szCs w:val="28"/>
          <w:lang w:val="fr-FR" w:bidi="ar-DZ"/>
        </w:rPr>
        <w:t>%</w:t>
      </w:r>
      <w:r w:rsidR="00C943EF">
        <w:rPr>
          <w:rFonts w:asciiTheme="majorBidi" w:hAnsiTheme="majorBidi" w:cstheme="majorBidi" w:hint="cs"/>
          <w:sz w:val="28"/>
          <w:szCs w:val="28"/>
          <w:rtl/>
          <w:lang w:val="fr-FR" w:bidi="ar-DZ"/>
        </w:rPr>
        <w:t>، تحسب من رتب المنصب؛</w:t>
      </w:r>
      <w:r w:rsidR="00E15CD1">
        <w:rPr>
          <w:rFonts w:asciiTheme="majorBidi" w:hAnsiTheme="majorBidi" w:cstheme="majorBidi" w:hint="cs"/>
          <w:sz w:val="28"/>
          <w:szCs w:val="28"/>
          <w:rtl/>
          <w:lang w:val="fr-FR" w:bidi="ar-DZ"/>
        </w:rPr>
        <w:t xml:space="preserve"> و عليه :</w:t>
      </w:r>
    </w:p>
    <w:p w:rsidR="00C943EF" w:rsidRDefault="00E15CD1" w:rsidP="00AF2A34">
      <w:pPr>
        <w:bidi/>
        <w:rPr>
          <w:rFonts w:asciiTheme="majorBidi" w:hAnsiTheme="majorBidi" w:cstheme="majorBidi"/>
          <w:sz w:val="28"/>
          <w:szCs w:val="28"/>
          <w:rtl/>
          <w:lang w:val="fr-FR" w:bidi="ar-DZ"/>
        </w:rPr>
      </w:pPr>
      <w:r>
        <w:rPr>
          <w:rFonts w:asciiTheme="majorBidi" w:hAnsiTheme="majorBidi" w:cstheme="majorBidi" w:hint="cs"/>
          <w:sz w:val="28"/>
          <w:szCs w:val="28"/>
          <w:rtl/>
          <w:lang w:val="fr-FR" w:bidi="ar-DZ"/>
        </w:rPr>
        <w:t xml:space="preserve">    20700.50 دج </w:t>
      </w:r>
      <w:r w:rsidR="00AF2A34">
        <w:rPr>
          <w:rFonts w:asciiTheme="majorBidi" w:hAnsiTheme="majorBidi" w:cstheme="majorBidi" w:hint="cs"/>
          <w:sz w:val="28"/>
          <w:szCs w:val="28"/>
          <w:rtl/>
          <w:lang w:val="fr-FR" w:bidi="ar-DZ"/>
        </w:rPr>
        <w:t>×</w:t>
      </w:r>
      <w:r>
        <w:rPr>
          <w:rFonts w:asciiTheme="majorBidi" w:hAnsiTheme="majorBidi" w:cstheme="majorBidi" w:hint="cs"/>
          <w:sz w:val="28"/>
          <w:szCs w:val="28"/>
          <w:rtl/>
          <w:lang w:val="fr-FR" w:bidi="ar-DZ"/>
        </w:rPr>
        <w:t xml:space="preserve"> 0.025 = 5175.13 دج</w:t>
      </w:r>
    </w:p>
    <w:p w:rsidR="000523A6" w:rsidRPr="00C943EF" w:rsidRDefault="00C943EF" w:rsidP="00AF2A34">
      <w:pPr>
        <w:bidi/>
        <w:rPr>
          <w:rFonts w:asciiTheme="majorBidi" w:hAnsiTheme="majorBidi" w:cstheme="majorBidi"/>
          <w:sz w:val="28"/>
          <w:szCs w:val="28"/>
          <w:lang w:bidi="ar-DZ"/>
        </w:rPr>
      </w:pPr>
      <w:r>
        <w:rPr>
          <w:rFonts w:asciiTheme="majorBidi" w:hAnsiTheme="majorBidi" w:cstheme="majorBidi" w:hint="cs"/>
          <w:sz w:val="28"/>
          <w:szCs w:val="28"/>
          <w:rtl/>
          <w:lang w:val="fr-FR" w:bidi="ar-DZ"/>
        </w:rPr>
        <w:t>- أعباء الإجتماعية الأخ</w:t>
      </w:r>
      <w:r w:rsidR="00E15CD1">
        <w:rPr>
          <w:rFonts w:asciiTheme="majorBidi" w:hAnsiTheme="majorBidi" w:cstheme="majorBidi" w:hint="cs"/>
          <w:sz w:val="28"/>
          <w:szCs w:val="28"/>
          <w:rtl/>
          <w:lang w:val="fr-FR" w:bidi="ar-DZ"/>
        </w:rPr>
        <w:t xml:space="preserve">رى تساوي 3 </w:t>
      </w:r>
      <w:r w:rsidR="00E15CD1" w:rsidRPr="00C943EF">
        <w:rPr>
          <w:rFonts w:asciiTheme="majorBidi" w:hAnsiTheme="majorBidi" w:cstheme="majorBidi"/>
          <w:sz w:val="28"/>
          <w:szCs w:val="28"/>
          <w:lang w:val="fr-FR" w:bidi="ar-DZ"/>
        </w:rPr>
        <w:t>%</w:t>
      </w:r>
      <w:r w:rsidR="00E15CD1">
        <w:rPr>
          <w:rFonts w:asciiTheme="majorBidi" w:hAnsiTheme="majorBidi" w:cstheme="majorBidi" w:hint="cs"/>
          <w:sz w:val="28"/>
          <w:szCs w:val="28"/>
          <w:rtl/>
          <w:lang w:val="fr-FR" w:bidi="ar-DZ"/>
        </w:rPr>
        <w:t xml:space="preserve">، تحسب من </w:t>
      </w:r>
      <w:r>
        <w:rPr>
          <w:rFonts w:asciiTheme="majorBidi" w:hAnsiTheme="majorBidi" w:cstheme="majorBidi" w:hint="cs"/>
          <w:sz w:val="28"/>
          <w:szCs w:val="28"/>
          <w:rtl/>
          <w:lang w:bidi="ar-DZ"/>
        </w:rPr>
        <w:t>الأجر أو المجموع الخاضع لإقتطاعات الضريبة على الدخل</w:t>
      </w:r>
      <w:r w:rsidR="00E15CD1">
        <w:rPr>
          <w:rFonts w:asciiTheme="majorBidi" w:hAnsiTheme="majorBidi" w:cstheme="majorBidi" w:hint="cs"/>
          <w:sz w:val="28"/>
          <w:szCs w:val="28"/>
          <w:rtl/>
          <w:lang w:bidi="ar-DZ"/>
        </w:rPr>
        <w:t xml:space="preserve">؛ و عليه:  18837.45 دج </w:t>
      </w:r>
      <w:r w:rsidR="00AF2A34">
        <w:rPr>
          <w:rFonts w:asciiTheme="majorBidi" w:hAnsiTheme="majorBidi" w:cstheme="majorBidi" w:hint="cs"/>
          <w:sz w:val="28"/>
          <w:szCs w:val="28"/>
          <w:rtl/>
          <w:lang w:bidi="ar-DZ"/>
        </w:rPr>
        <w:t>×</w:t>
      </w:r>
      <w:r w:rsidR="00E15CD1">
        <w:rPr>
          <w:rFonts w:asciiTheme="majorBidi" w:hAnsiTheme="majorBidi" w:cstheme="majorBidi" w:hint="cs"/>
          <w:sz w:val="28"/>
          <w:szCs w:val="28"/>
          <w:rtl/>
          <w:lang w:bidi="ar-DZ"/>
        </w:rPr>
        <w:t xml:space="preserve">  0.03 =  565.12 دج</w:t>
      </w:r>
    </w:p>
    <w:p w:rsidR="000523A6" w:rsidRDefault="00457A61" w:rsidP="00C943EF">
      <w:pPr>
        <w:bidi/>
        <w:rPr>
          <w:rFonts w:asciiTheme="majorBidi" w:hAnsiTheme="majorBidi" w:cstheme="majorBidi"/>
          <w:sz w:val="28"/>
          <w:szCs w:val="28"/>
          <w:rtl/>
          <w:lang w:bidi="ar-DZ"/>
        </w:rPr>
      </w:pPr>
      <w:r w:rsidRPr="00457A61">
        <w:rPr>
          <w:rFonts w:asciiTheme="majorBidi" w:hAnsiTheme="majorBidi" w:cstheme="majorBidi" w:hint="cs"/>
          <w:sz w:val="28"/>
          <w:szCs w:val="28"/>
          <w:rtl/>
          <w:lang w:bidi="ar-DZ"/>
        </w:rPr>
        <w:t>و بالتالي القيود المحاسبية تكون كالتالي:</w:t>
      </w:r>
    </w:p>
    <w:p w:rsidR="00525442" w:rsidRDefault="00525442" w:rsidP="00525442">
      <w:pPr>
        <w:bidi/>
        <w:rPr>
          <w:rFonts w:asciiTheme="majorBidi" w:hAnsiTheme="majorBidi" w:cstheme="majorBidi"/>
          <w:sz w:val="28"/>
          <w:szCs w:val="28"/>
          <w:rtl/>
          <w:lang w:bidi="ar-DZ"/>
        </w:rPr>
      </w:pPr>
    </w:p>
    <w:p w:rsidR="00525442" w:rsidRDefault="00525442" w:rsidP="00525442">
      <w:pPr>
        <w:bidi/>
        <w:rPr>
          <w:rFonts w:asciiTheme="majorBidi" w:hAnsiTheme="majorBidi" w:cstheme="majorBidi"/>
          <w:sz w:val="28"/>
          <w:szCs w:val="28"/>
          <w:rtl/>
          <w:lang w:bidi="ar-DZ"/>
        </w:rPr>
      </w:pPr>
    </w:p>
    <w:p w:rsidR="00525442" w:rsidRDefault="00525442" w:rsidP="00525442">
      <w:pPr>
        <w:bidi/>
        <w:rPr>
          <w:rFonts w:asciiTheme="majorBidi" w:hAnsiTheme="majorBidi" w:cstheme="majorBidi"/>
          <w:sz w:val="28"/>
          <w:szCs w:val="28"/>
          <w:rtl/>
          <w:lang w:bidi="ar-DZ"/>
        </w:rPr>
      </w:pPr>
    </w:p>
    <w:p w:rsidR="00525442" w:rsidRPr="00457A61" w:rsidRDefault="00525442" w:rsidP="00525442">
      <w:pPr>
        <w:bidi/>
        <w:rPr>
          <w:rFonts w:asciiTheme="majorBidi" w:hAnsiTheme="majorBidi" w:cstheme="majorBidi"/>
          <w:sz w:val="28"/>
          <w:szCs w:val="28"/>
          <w:lang w:bidi="ar-DZ"/>
        </w:rPr>
      </w:pPr>
    </w:p>
    <w:p w:rsidR="000523A6" w:rsidRDefault="00147D31" w:rsidP="00DC1D19">
      <w:pPr>
        <w:bidi/>
        <w:spacing w:line="240" w:lineRule="auto"/>
        <w:ind w:left="-568"/>
        <w:rPr>
          <w:rFonts w:asciiTheme="majorBidi" w:hAnsiTheme="majorBidi" w:cstheme="majorBidi"/>
          <w:b/>
          <w:bCs/>
          <w:sz w:val="24"/>
          <w:szCs w:val="24"/>
          <w:lang w:bidi="ar-DZ"/>
        </w:rPr>
      </w:pPr>
      <w:r>
        <w:rPr>
          <w:rFonts w:asciiTheme="majorBidi" w:hAnsiTheme="majorBidi" w:cstheme="majorBidi"/>
          <w:b/>
          <w:bCs/>
          <w:noProof/>
          <w:sz w:val="24"/>
          <w:szCs w:val="24"/>
          <w:lang w:val="fr-FR"/>
        </w:rPr>
        <w:lastRenderedPageBreak/>
        <w:pict>
          <v:shape id="_x0000_s1123" type="#_x0000_t32" style="position:absolute;left:0;text-align:left;margin-left:464.2pt;margin-top:4.35pt;width:0;height:427pt;z-index:251751424" o:connectortype="straight"/>
        </w:pict>
      </w:r>
      <w:r>
        <w:rPr>
          <w:rFonts w:asciiTheme="majorBidi" w:hAnsiTheme="majorBidi" w:cstheme="majorBidi"/>
          <w:b/>
          <w:bCs/>
          <w:noProof/>
          <w:sz w:val="24"/>
          <w:szCs w:val="24"/>
          <w:lang w:val="fr-FR"/>
        </w:rPr>
        <w:pict>
          <v:shape id="_x0000_s1124" type="#_x0000_t32" style="position:absolute;left:0;text-align:left;margin-left:426pt;margin-top:4.35pt;width:0;height:427pt;z-index:251752448" o:connectortype="straight"/>
        </w:pict>
      </w:r>
      <w:r>
        <w:rPr>
          <w:rFonts w:asciiTheme="majorBidi" w:hAnsiTheme="majorBidi" w:cstheme="majorBidi"/>
          <w:b/>
          <w:bCs/>
          <w:noProof/>
          <w:sz w:val="24"/>
          <w:szCs w:val="24"/>
          <w:lang w:val="fr-FR"/>
        </w:rPr>
        <w:pict>
          <v:shape id="_x0000_s1125" type="#_x0000_t32" style="position:absolute;left:0;text-align:left;margin-left:389.05pt;margin-top:4.35pt;width:0;height:427pt;z-index:251753472" o:connectortype="straight"/>
        </w:pict>
      </w:r>
      <w:r>
        <w:rPr>
          <w:rFonts w:asciiTheme="majorBidi" w:hAnsiTheme="majorBidi" w:cstheme="majorBidi"/>
          <w:b/>
          <w:bCs/>
          <w:noProof/>
          <w:sz w:val="24"/>
          <w:szCs w:val="24"/>
          <w:lang w:val="fr-FR"/>
        </w:rPr>
        <w:pict>
          <v:shape id="_x0000_s1128" type="#_x0000_t32" style="position:absolute;left:0;text-align:left;margin-left:7.15pt;margin-top:4.35pt;width:0;height:422.65pt;z-index:251756544" o:connectortype="straight"/>
        </w:pict>
      </w:r>
      <w:r>
        <w:rPr>
          <w:rFonts w:asciiTheme="majorBidi" w:hAnsiTheme="majorBidi" w:cstheme="majorBidi"/>
          <w:b/>
          <w:bCs/>
          <w:noProof/>
          <w:sz w:val="24"/>
          <w:szCs w:val="24"/>
          <w:lang w:val="fr-FR"/>
        </w:rPr>
        <w:pict>
          <v:shape id="_x0000_s1127" type="#_x0000_t32" style="position:absolute;left:0;text-align:left;margin-left:74.85pt;margin-top:4.35pt;width:.6pt;height:427pt;z-index:251755520" o:connectortype="straight"/>
        </w:pict>
      </w:r>
      <w:r>
        <w:rPr>
          <w:rFonts w:asciiTheme="majorBidi" w:hAnsiTheme="majorBidi" w:cstheme="majorBidi"/>
          <w:b/>
          <w:bCs/>
          <w:noProof/>
          <w:sz w:val="24"/>
          <w:szCs w:val="24"/>
          <w:lang w:val="fr-FR"/>
        </w:rPr>
        <w:pict>
          <v:shape id="_x0000_s1126" type="#_x0000_t32" style="position:absolute;left:0;text-align:left;margin-left:141.75pt;margin-top:2.4pt;width:1.25pt;height:428.95pt;flip:x;z-index:251754496" o:connectortype="straight"/>
        </w:pict>
      </w:r>
      <w:r>
        <w:rPr>
          <w:rFonts w:asciiTheme="majorBidi" w:hAnsiTheme="majorBidi" w:cstheme="majorBidi"/>
          <w:b/>
          <w:bCs/>
          <w:noProof/>
          <w:sz w:val="24"/>
          <w:szCs w:val="24"/>
          <w:lang w:val="fr-FR"/>
        </w:rPr>
        <w:pict>
          <v:shape id="_x0000_s1129" type="#_x0000_t32" style="position:absolute;left:0;text-align:left;margin-left:143pt;margin-top:4.35pt;width:100.2pt;height:0;z-index:251757568" o:connectortype="straight"/>
        </w:pict>
      </w:r>
      <w:r>
        <w:rPr>
          <w:rFonts w:asciiTheme="majorBidi" w:hAnsiTheme="majorBidi" w:cstheme="majorBidi"/>
          <w:b/>
          <w:bCs/>
          <w:noProof/>
          <w:sz w:val="24"/>
          <w:szCs w:val="24"/>
          <w:lang w:val="fr-FR"/>
        </w:rPr>
        <w:pict>
          <v:shape id="_x0000_s1130" type="#_x0000_t32" style="position:absolute;left:0;text-align:left;margin-left:295.75pt;margin-top:4.35pt;width:93.3pt;height:0;flip:x;z-index:251758592" o:connectortype="straight"/>
        </w:pict>
      </w:r>
    </w:p>
    <w:p w:rsidR="000523A6" w:rsidRPr="003C6558" w:rsidRDefault="003C6558" w:rsidP="00E475CD">
      <w:pPr>
        <w:bidi/>
        <w:spacing w:line="240" w:lineRule="auto"/>
        <w:rPr>
          <w:rFonts w:asciiTheme="majorBidi" w:hAnsiTheme="majorBidi" w:cstheme="majorBidi"/>
          <w:sz w:val="24"/>
          <w:szCs w:val="24"/>
          <w:rtl/>
          <w:lang w:bidi="ar-DZ"/>
        </w:rPr>
      </w:pPr>
      <w:r w:rsidRPr="003C6558">
        <w:rPr>
          <w:rFonts w:asciiTheme="majorBidi" w:hAnsiTheme="majorBidi" w:cstheme="majorBidi" w:hint="cs"/>
          <w:sz w:val="24"/>
          <w:szCs w:val="24"/>
          <w:rtl/>
          <w:lang w:bidi="ar-DZ"/>
        </w:rPr>
        <w:t>631</w:t>
      </w:r>
      <w:r w:rsidR="00E00351">
        <w:rPr>
          <w:rFonts w:asciiTheme="majorBidi" w:hAnsiTheme="majorBidi" w:cstheme="majorBidi" w:hint="cs"/>
          <w:sz w:val="24"/>
          <w:szCs w:val="24"/>
          <w:rtl/>
          <w:lang w:bidi="ar-DZ"/>
        </w:rPr>
        <w:t xml:space="preserve">                 ح/ رواتب و أجور المستخدمين                                           20700.50 دج</w:t>
      </w:r>
    </w:p>
    <w:p w:rsidR="00E00351" w:rsidRDefault="00E00351" w:rsidP="00E475CD">
      <w:pPr>
        <w:bidi/>
        <w:spacing w:line="240" w:lineRule="auto"/>
        <w:rPr>
          <w:rFonts w:asciiTheme="majorBidi" w:hAnsiTheme="majorBidi" w:cstheme="majorBidi"/>
          <w:sz w:val="24"/>
          <w:szCs w:val="24"/>
          <w:rtl/>
          <w:lang w:bidi="ar-DZ"/>
        </w:rPr>
      </w:pPr>
      <w:r>
        <w:rPr>
          <w:rFonts w:asciiTheme="majorBidi" w:hAnsiTheme="majorBidi" w:cstheme="majorBidi" w:hint="cs"/>
          <w:sz w:val="24"/>
          <w:szCs w:val="24"/>
          <w:rtl/>
          <w:lang w:bidi="ar-DZ"/>
        </w:rPr>
        <w:t xml:space="preserve">635                 ح/ إشتراكات مدفوعة                                                    </w:t>
      </w:r>
      <w:r w:rsidR="00736B87">
        <w:rPr>
          <w:rFonts w:asciiTheme="majorBidi" w:hAnsiTheme="majorBidi" w:cstheme="majorBidi" w:hint="cs"/>
          <w:sz w:val="24"/>
          <w:szCs w:val="24"/>
          <w:rtl/>
          <w:lang w:bidi="ar-DZ"/>
        </w:rPr>
        <w:t xml:space="preserve"> </w:t>
      </w:r>
      <w:r>
        <w:rPr>
          <w:rFonts w:asciiTheme="majorBidi" w:hAnsiTheme="majorBidi" w:cstheme="majorBidi" w:hint="cs"/>
          <w:sz w:val="24"/>
          <w:szCs w:val="24"/>
          <w:rtl/>
          <w:lang w:bidi="ar-DZ"/>
        </w:rPr>
        <w:t xml:space="preserve">  5175.13</w:t>
      </w:r>
      <w:r w:rsidR="00736B87">
        <w:rPr>
          <w:rFonts w:asciiTheme="majorBidi" w:hAnsiTheme="majorBidi" w:cstheme="majorBidi" w:hint="cs"/>
          <w:sz w:val="24"/>
          <w:szCs w:val="24"/>
          <w:rtl/>
          <w:lang w:bidi="ar-DZ"/>
        </w:rPr>
        <w:t xml:space="preserve"> </w:t>
      </w:r>
      <w:r w:rsidR="001E3CB0" w:rsidRPr="003C6558">
        <w:rPr>
          <w:rFonts w:asciiTheme="majorBidi" w:hAnsiTheme="majorBidi" w:cstheme="majorBidi" w:hint="cs"/>
          <w:sz w:val="24"/>
          <w:szCs w:val="24"/>
          <w:rtl/>
          <w:lang w:bidi="ar-DZ"/>
        </w:rPr>
        <w:t xml:space="preserve"> </w:t>
      </w:r>
      <w:r>
        <w:rPr>
          <w:rFonts w:asciiTheme="majorBidi" w:hAnsiTheme="majorBidi" w:cstheme="majorBidi" w:hint="cs"/>
          <w:sz w:val="24"/>
          <w:szCs w:val="24"/>
          <w:rtl/>
          <w:lang w:bidi="ar-DZ"/>
        </w:rPr>
        <w:t xml:space="preserve">دج            </w:t>
      </w:r>
    </w:p>
    <w:p w:rsidR="00E00351" w:rsidRDefault="00E00351" w:rsidP="00E475CD">
      <w:pPr>
        <w:bidi/>
        <w:spacing w:line="240" w:lineRule="auto"/>
        <w:rPr>
          <w:rFonts w:asciiTheme="majorBidi" w:hAnsiTheme="majorBidi" w:cstheme="majorBidi"/>
          <w:sz w:val="24"/>
          <w:szCs w:val="24"/>
          <w:rtl/>
          <w:lang w:bidi="ar-DZ"/>
        </w:rPr>
      </w:pPr>
      <w:r>
        <w:rPr>
          <w:rFonts w:asciiTheme="majorBidi" w:hAnsiTheme="majorBidi" w:cstheme="majorBidi" w:hint="cs"/>
          <w:sz w:val="24"/>
          <w:szCs w:val="24"/>
          <w:rtl/>
          <w:lang w:bidi="ar-DZ"/>
        </w:rPr>
        <w:t>637</w:t>
      </w:r>
      <w:r w:rsidR="001E3CB0" w:rsidRPr="003C6558">
        <w:rPr>
          <w:rFonts w:asciiTheme="majorBidi" w:hAnsiTheme="majorBidi" w:cstheme="majorBidi" w:hint="cs"/>
          <w:sz w:val="24"/>
          <w:szCs w:val="24"/>
          <w:rtl/>
          <w:lang w:bidi="ar-DZ"/>
        </w:rPr>
        <w:t xml:space="preserve"> </w:t>
      </w:r>
      <w:r>
        <w:rPr>
          <w:rFonts w:asciiTheme="majorBidi" w:hAnsiTheme="majorBidi" w:cstheme="majorBidi" w:hint="cs"/>
          <w:sz w:val="24"/>
          <w:szCs w:val="24"/>
          <w:rtl/>
          <w:lang w:bidi="ar-DZ"/>
        </w:rPr>
        <w:t xml:space="preserve">                ح/ الأعباء الإجتماعية الأخرى                                             565.12  </w:t>
      </w:r>
      <w:r w:rsidR="00736B87">
        <w:rPr>
          <w:rFonts w:asciiTheme="majorBidi" w:hAnsiTheme="majorBidi" w:cstheme="majorBidi" w:hint="cs"/>
          <w:sz w:val="24"/>
          <w:szCs w:val="24"/>
          <w:rtl/>
          <w:lang w:bidi="ar-DZ"/>
        </w:rPr>
        <w:t>دج</w:t>
      </w:r>
    </w:p>
    <w:p w:rsidR="00182807" w:rsidRPr="003C6558" w:rsidRDefault="00E00351" w:rsidP="00E475CD">
      <w:pPr>
        <w:bidi/>
        <w:spacing w:line="240" w:lineRule="auto"/>
        <w:rPr>
          <w:rFonts w:asciiTheme="majorBidi" w:hAnsiTheme="majorBidi" w:cstheme="majorBidi"/>
          <w:sz w:val="28"/>
          <w:szCs w:val="28"/>
          <w:lang w:bidi="ar-DZ"/>
        </w:rPr>
      </w:pPr>
      <w:r>
        <w:rPr>
          <w:rFonts w:asciiTheme="majorBidi" w:hAnsiTheme="majorBidi" w:cstheme="majorBidi" w:hint="cs"/>
          <w:sz w:val="24"/>
          <w:szCs w:val="24"/>
          <w:rtl/>
          <w:lang w:bidi="ar-DZ"/>
        </w:rPr>
        <w:t>4311</w:t>
      </w:r>
      <w:r w:rsidR="00736B87">
        <w:rPr>
          <w:rFonts w:asciiTheme="majorBidi" w:hAnsiTheme="majorBidi" w:cstheme="majorBidi" w:hint="cs"/>
          <w:sz w:val="24"/>
          <w:szCs w:val="24"/>
          <w:rtl/>
          <w:lang w:bidi="ar-DZ"/>
        </w:rPr>
        <w:t xml:space="preserve">                ح/ الهيئات الإجتماعية                                                       1400.00 دج</w:t>
      </w:r>
      <w:r w:rsidR="001E3CB0" w:rsidRPr="003C6558">
        <w:rPr>
          <w:rFonts w:asciiTheme="majorBidi" w:hAnsiTheme="majorBidi" w:cstheme="majorBidi" w:hint="cs"/>
          <w:sz w:val="24"/>
          <w:szCs w:val="24"/>
          <w:rtl/>
          <w:lang w:bidi="ar-DZ"/>
        </w:rPr>
        <w:t xml:space="preserve">        </w:t>
      </w:r>
      <w:r w:rsidR="00182807" w:rsidRPr="003C6558">
        <w:rPr>
          <w:rFonts w:asciiTheme="majorBidi" w:hAnsiTheme="majorBidi" w:cstheme="majorBidi" w:hint="cs"/>
          <w:sz w:val="28"/>
          <w:szCs w:val="28"/>
          <w:rtl/>
          <w:lang w:bidi="ar-DZ"/>
        </w:rPr>
        <w:t xml:space="preserve"> </w:t>
      </w:r>
    </w:p>
    <w:p w:rsidR="0066782E" w:rsidRPr="003C6558" w:rsidRDefault="0095075A" w:rsidP="00E475CD">
      <w:pPr>
        <w:bidi/>
        <w:spacing w:line="240" w:lineRule="auto"/>
        <w:jc w:val="lowKashida"/>
        <w:rPr>
          <w:rFonts w:asciiTheme="majorBidi" w:hAnsiTheme="majorBidi" w:cstheme="majorBidi"/>
          <w:sz w:val="28"/>
          <w:szCs w:val="28"/>
          <w:lang w:bidi="ar-DZ"/>
        </w:rPr>
      </w:pPr>
      <w:r>
        <w:rPr>
          <w:rFonts w:asciiTheme="majorBidi" w:hAnsiTheme="majorBidi" w:cstheme="majorBidi" w:hint="cs"/>
          <w:sz w:val="28"/>
          <w:szCs w:val="28"/>
          <w:rtl/>
          <w:lang w:bidi="ar-DZ"/>
        </w:rPr>
        <w:t xml:space="preserve">                                 إلى</w:t>
      </w:r>
      <w:r w:rsidR="001E3CB0" w:rsidRPr="003C6558">
        <w:rPr>
          <w:rFonts w:asciiTheme="majorBidi" w:hAnsiTheme="majorBidi" w:cstheme="majorBidi" w:hint="cs"/>
          <w:sz w:val="28"/>
          <w:szCs w:val="28"/>
          <w:rtl/>
          <w:lang w:bidi="ar-DZ"/>
        </w:rPr>
        <w:t xml:space="preserve"> </w:t>
      </w:r>
    </w:p>
    <w:p w:rsidR="0066782E" w:rsidRPr="0095075A" w:rsidRDefault="0095075A" w:rsidP="00E475CD">
      <w:pPr>
        <w:bidi/>
        <w:spacing w:line="240" w:lineRule="auto"/>
        <w:jc w:val="lowKashida"/>
        <w:rPr>
          <w:rFonts w:asciiTheme="majorBidi" w:hAnsiTheme="majorBidi" w:cstheme="majorBidi"/>
          <w:sz w:val="28"/>
          <w:szCs w:val="28"/>
          <w:lang w:bidi="ar-DZ"/>
        </w:rPr>
      </w:pPr>
      <w:r>
        <w:rPr>
          <w:rFonts w:asciiTheme="majorBidi" w:hAnsiTheme="majorBidi" w:cstheme="majorBidi" w:hint="cs"/>
          <w:sz w:val="28"/>
          <w:szCs w:val="28"/>
          <w:rtl/>
          <w:lang w:bidi="ar-DZ"/>
        </w:rPr>
        <w:t xml:space="preserve">         </w:t>
      </w:r>
      <w:r w:rsidRPr="0095075A">
        <w:rPr>
          <w:rFonts w:asciiTheme="majorBidi" w:hAnsiTheme="majorBidi" w:cstheme="majorBidi" w:hint="cs"/>
          <w:sz w:val="24"/>
          <w:szCs w:val="24"/>
          <w:rtl/>
          <w:lang w:bidi="ar-DZ"/>
        </w:rPr>
        <w:t xml:space="preserve"> 421                   ح/ رواتب و أجور مستحقة       </w:t>
      </w:r>
      <w:r>
        <w:rPr>
          <w:rFonts w:asciiTheme="majorBidi" w:hAnsiTheme="majorBidi" w:cstheme="majorBidi" w:hint="cs"/>
          <w:sz w:val="24"/>
          <w:szCs w:val="24"/>
          <w:rtl/>
          <w:lang w:bidi="ar-DZ"/>
        </w:rPr>
        <w:t xml:space="preserve">                 </w:t>
      </w:r>
      <w:r w:rsidRPr="0095075A">
        <w:rPr>
          <w:rFonts w:asciiTheme="majorBidi" w:hAnsiTheme="majorBidi" w:cstheme="majorBidi" w:hint="cs"/>
          <w:sz w:val="24"/>
          <w:szCs w:val="24"/>
          <w:rtl/>
          <w:lang w:bidi="ar-DZ"/>
        </w:rPr>
        <w:t xml:space="preserve">                             19471.46 دج</w:t>
      </w:r>
      <w:r>
        <w:rPr>
          <w:rFonts w:asciiTheme="majorBidi" w:hAnsiTheme="majorBidi" w:cstheme="majorBidi" w:hint="cs"/>
          <w:sz w:val="28"/>
          <w:szCs w:val="28"/>
          <w:rtl/>
          <w:lang w:bidi="ar-DZ"/>
        </w:rPr>
        <w:t xml:space="preserve"> </w:t>
      </w:r>
    </w:p>
    <w:p w:rsidR="0066782E" w:rsidRPr="0095075A" w:rsidRDefault="0095075A" w:rsidP="00E475CD">
      <w:pPr>
        <w:bidi/>
        <w:spacing w:line="240" w:lineRule="auto"/>
        <w:jc w:val="lowKashida"/>
        <w:rPr>
          <w:rFonts w:asciiTheme="majorBidi" w:hAnsiTheme="majorBidi" w:cstheme="majorBidi"/>
          <w:sz w:val="24"/>
          <w:szCs w:val="24"/>
          <w:lang w:bidi="ar-DZ"/>
        </w:rPr>
      </w:pPr>
      <w:r>
        <w:rPr>
          <w:rFonts w:asciiTheme="majorBidi" w:hAnsiTheme="majorBidi" w:cstheme="majorBidi" w:hint="cs"/>
          <w:sz w:val="28"/>
          <w:szCs w:val="28"/>
          <w:rtl/>
          <w:lang w:bidi="ar-DZ"/>
        </w:rPr>
        <w:t xml:space="preserve">          </w:t>
      </w:r>
      <w:r w:rsidRPr="0095075A">
        <w:rPr>
          <w:rFonts w:asciiTheme="majorBidi" w:hAnsiTheme="majorBidi" w:cstheme="majorBidi" w:hint="cs"/>
          <w:sz w:val="24"/>
          <w:szCs w:val="24"/>
          <w:rtl/>
          <w:lang w:bidi="ar-DZ"/>
        </w:rPr>
        <w:t>422</w:t>
      </w:r>
      <w:r>
        <w:rPr>
          <w:rFonts w:asciiTheme="majorBidi" w:hAnsiTheme="majorBidi" w:cstheme="majorBidi" w:hint="cs"/>
          <w:sz w:val="24"/>
          <w:szCs w:val="24"/>
          <w:rtl/>
          <w:lang w:bidi="ar-DZ"/>
        </w:rPr>
        <w:t xml:space="preserve">                    ح/ أموال الخدمات الإجتماعية                                                 565.12   دج</w:t>
      </w:r>
    </w:p>
    <w:p w:rsidR="0066782E" w:rsidRPr="0095075A" w:rsidRDefault="0095075A" w:rsidP="00E475CD">
      <w:pPr>
        <w:bidi/>
        <w:spacing w:line="240" w:lineRule="auto"/>
        <w:jc w:val="lowKashida"/>
        <w:rPr>
          <w:rFonts w:asciiTheme="majorBidi" w:hAnsiTheme="majorBidi" w:cstheme="majorBidi"/>
          <w:sz w:val="24"/>
          <w:szCs w:val="24"/>
          <w:lang w:bidi="ar-DZ"/>
        </w:rPr>
      </w:pPr>
      <w:r w:rsidRPr="0095075A">
        <w:rPr>
          <w:rFonts w:asciiTheme="majorBidi" w:hAnsiTheme="majorBidi" w:cstheme="majorBidi" w:hint="cs"/>
          <w:sz w:val="24"/>
          <w:szCs w:val="24"/>
          <w:rtl/>
          <w:lang w:bidi="ar-DZ"/>
        </w:rPr>
        <w:t xml:space="preserve">          </w:t>
      </w:r>
      <w:r>
        <w:rPr>
          <w:rFonts w:asciiTheme="majorBidi" w:hAnsiTheme="majorBidi" w:cstheme="majorBidi" w:hint="cs"/>
          <w:sz w:val="24"/>
          <w:szCs w:val="24"/>
          <w:rtl/>
          <w:lang w:bidi="ar-DZ"/>
        </w:rPr>
        <w:t xml:space="preserve"> </w:t>
      </w:r>
      <w:r w:rsidRPr="0095075A">
        <w:rPr>
          <w:rFonts w:asciiTheme="majorBidi" w:hAnsiTheme="majorBidi" w:cstheme="majorBidi" w:hint="cs"/>
          <w:sz w:val="24"/>
          <w:szCs w:val="24"/>
          <w:rtl/>
          <w:lang w:bidi="ar-DZ"/>
        </w:rPr>
        <w:t xml:space="preserve"> 431</w:t>
      </w:r>
      <w:r>
        <w:rPr>
          <w:rFonts w:asciiTheme="majorBidi" w:hAnsiTheme="majorBidi" w:cstheme="majorBidi" w:hint="cs"/>
          <w:sz w:val="24"/>
          <w:szCs w:val="24"/>
          <w:rtl/>
          <w:lang w:bidi="ar-DZ"/>
        </w:rPr>
        <w:t xml:space="preserve">                    ح/ هيئات الضمان الإجتماعي                                                  7038.17 دج</w:t>
      </w:r>
    </w:p>
    <w:p w:rsidR="0066782E" w:rsidRPr="0095075A" w:rsidRDefault="0095075A" w:rsidP="00E475CD">
      <w:pPr>
        <w:bidi/>
        <w:spacing w:line="240" w:lineRule="auto"/>
        <w:jc w:val="lowKashida"/>
        <w:rPr>
          <w:rFonts w:asciiTheme="majorBidi" w:hAnsiTheme="majorBidi" w:cstheme="majorBidi"/>
          <w:sz w:val="28"/>
          <w:szCs w:val="28"/>
          <w:rtl/>
          <w:lang w:val="fr-FR" w:bidi="ar-DZ"/>
        </w:rPr>
      </w:pPr>
      <w:r>
        <w:rPr>
          <w:rFonts w:asciiTheme="majorBidi" w:hAnsiTheme="majorBidi" w:cstheme="majorBidi" w:hint="cs"/>
          <w:sz w:val="28"/>
          <w:szCs w:val="28"/>
          <w:rtl/>
          <w:lang w:bidi="ar-DZ"/>
        </w:rPr>
        <w:t xml:space="preserve">          </w:t>
      </w:r>
      <w:r w:rsidRPr="0095075A">
        <w:rPr>
          <w:rFonts w:asciiTheme="majorBidi" w:hAnsiTheme="majorBidi" w:cstheme="majorBidi" w:hint="cs"/>
          <w:sz w:val="24"/>
          <w:szCs w:val="24"/>
          <w:rtl/>
          <w:lang w:bidi="ar-DZ"/>
        </w:rPr>
        <w:t>442</w:t>
      </w:r>
      <w:r>
        <w:rPr>
          <w:rFonts w:asciiTheme="majorBidi" w:hAnsiTheme="majorBidi" w:cstheme="majorBidi" w:hint="cs"/>
          <w:sz w:val="24"/>
          <w:szCs w:val="24"/>
          <w:rtl/>
          <w:lang w:bidi="ar-DZ"/>
        </w:rPr>
        <w:t xml:space="preserve">                      ح/  </w:t>
      </w:r>
      <w:r>
        <w:rPr>
          <w:rFonts w:asciiTheme="majorBidi" w:hAnsiTheme="majorBidi" w:cstheme="majorBidi"/>
          <w:sz w:val="24"/>
          <w:szCs w:val="24"/>
          <w:lang w:val="fr-FR" w:bidi="ar-DZ"/>
        </w:rPr>
        <w:t>IRG</w:t>
      </w:r>
      <w:r w:rsidRPr="0095075A">
        <w:rPr>
          <w:rFonts w:asciiTheme="majorBidi" w:hAnsiTheme="majorBidi" w:cstheme="majorBidi"/>
          <w:sz w:val="24"/>
          <w:szCs w:val="24"/>
          <w:vertAlign w:val="subscript"/>
          <w:lang w:val="fr-FR" w:bidi="ar-DZ"/>
        </w:rPr>
        <w:t>S</w:t>
      </w:r>
      <w:r>
        <w:rPr>
          <w:rFonts w:asciiTheme="majorBidi" w:hAnsiTheme="majorBidi" w:cstheme="majorBidi" w:hint="cs"/>
          <w:sz w:val="24"/>
          <w:szCs w:val="24"/>
          <w:vertAlign w:val="subscript"/>
          <w:rtl/>
          <w:lang w:val="fr-FR" w:bidi="ar-DZ"/>
        </w:rPr>
        <w:t xml:space="preserve">   </w:t>
      </w:r>
      <w:r>
        <w:rPr>
          <w:rFonts w:asciiTheme="majorBidi" w:hAnsiTheme="majorBidi" w:cstheme="majorBidi" w:hint="cs"/>
          <w:sz w:val="24"/>
          <w:szCs w:val="24"/>
          <w:rtl/>
          <w:lang w:val="fr-FR" w:bidi="ar-DZ"/>
        </w:rPr>
        <w:t xml:space="preserve">                                                                   </w:t>
      </w:r>
      <w:r w:rsidR="00EF31F2">
        <w:rPr>
          <w:rFonts w:asciiTheme="majorBidi" w:hAnsiTheme="majorBidi" w:cstheme="majorBidi" w:hint="cs"/>
          <w:sz w:val="24"/>
          <w:szCs w:val="24"/>
          <w:rtl/>
          <w:lang w:val="fr-FR" w:bidi="ar-DZ"/>
        </w:rPr>
        <w:t xml:space="preserve"> 766.00   دج</w:t>
      </w:r>
    </w:p>
    <w:p w:rsidR="0066782E" w:rsidRPr="003C6558" w:rsidRDefault="00147D31" w:rsidP="00F65128">
      <w:pPr>
        <w:bidi/>
        <w:spacing w:line="240" w:lineRule="auto"/>
        <w:jc w:val="lowKashida"/>
        <w:rPr>
          <w:rFonts w:asciiTheme="majorBidi" w:hAnsiTheme="majorBidi" w:cstheme="majorBidi"/>
          <w:sz w:val="28"/>
          <w:szCs w:val="28"/>
          <w:lang w:bidi="ar-DZ"/>
        </w:rPr>
      </w:pPr>
      <w:r>
        <w:rPr>
          <w:rFonts w:asciiTheme="majorBidi" w:hAnsiTheme="majorBidi" w:cstheme="majorBidi"/>
          <w:noProof/>
          <w:sz w:val="28"/>
          <w:szCs w:val="28"/>
          <w:lang w:val="fr-FR"/>
        </w:rPr>
        <w:pict>
          <v:shape id="_x0000_s1131" type="#_x0000_t32" style="position:absolute;left:0;text-align:left;margin-left:143pt;margin-top:20.5pt;width:110.85pt;height:0;z-index:251759616" o:connectortype="straight"/>
        </w:pict>
      </w:r>
      <w:r>
        <w:rPr>
          <w:rFonts w:asciiTheme="majorBidi" w:hAnsiTheme="majorBidi" w:cstheme="majorBidi"/>
          <w:noProof/>
          <w:sz w:val="28"/>
          <w:szCs w:val="28"/>
          <w:lang w:val="fr-FR"/>
        </w:rPr>
        <w:pict>
          <v:shape id="_x0000_s1132" type="#_x0000_t32" style="position:absolute;left:0;text-align:left;margin-left:295.75pt;margin-top:21.15pt;width:93.3pt;height:0;flip:x;z-index:251760640" o:connectortype="straight"/>
        </w:pict>
      </w:r>
      <w:r w:rsidR="00AF6855">
        <w:rPr>
          <w:rFonts w:asciiTheme="majorBidi" w:hAnsiTheme="majorBidi" w:cstheme="majorBidi" w:hint="cs"/>
          <w:sz w:val="28"/>
          <w:szCs w:val="28"/>
          <w:rtl/>
          <w:lang w:bidi="ar-DZ"/>
        </w:rPr>
        <w:t xml:space="preserve">                    </w:t>
      </w:r>
      <w:r w:rsidR="00AF6855" w:rsidRPr="00F65128">
        <w:rPr>
          <w:rFonts w:asciiTheme="majorBidi" w:hAnsiTheme="majorBidi" w:cstheme="majorBidi" w:hint="cs"/>
          <w:rtl/>
          <w:lang w:bidi="ar-DZ"/>
        </w:rPr>
        <w:t xml:space="preserve">قيد </w:t>
      </w:r>
      <w:r w:rsidR="00864B82" w:rsidRPr="00F65128">
        <w:rPr>
          <w:rFonts w:asciiTheme="majorBidi" w:hAnsiTheme="majorBidi" w:cstheme="majorBidi" w:hint="cs"/>
          <w:rtl/>
          <w:lang w:bidi="ar-DZ"/>
        </w:rPr>
        <w:t>تسجيل</w:t>
      </w:r>
      <w:r w:rsidR="00AF6855" w:rsidRPr="00F65128">
        <w:rPr>
          <w:rFonts w:asciiTheme="majorBidi" w:hAnsiTheme="majorBidi" w:cstheme="majorBidi" w:hint="cs"/>
          <w:sz w:val="24"/>
          <w:szCs w:val="24"/>
          <w:rtl/>
          <w:lang w:bidi="ar-DZ"/>
        </w:rPr>
        <w:t xml:space="preserve"> كشف الراتب</w:t>
      </w:r>
      <w:r w:rsidR="00F65128" w:rsidRPr="00F65128">
        <w:rPr>
          <w:rFonts w:asciiTheme="majorBidi" w:hAnsiTheme="majorBidi" w:cstheme="majorBidi" w:hint="cs"/>
          <w:sz w:val="24"/>
          <w:szCs w:val="24"/>
          <w:rtl/>
          <w:lang w:bidi="ar-DZ"/>
        </w:rPr>
        <w:t xml:space="preserve"> </w:t>
      </w:r>
      <w:r w:rsidR="00AF6855" w:rsidRPr="00F65128">
        <w:rPr>
          <w:rFonts w:asciiTheme="majorBidi" w:hAnsiTheme="majorBidi" w:cstheme="majorBidi" w:hint="cs"/>
          <w:sz w:val="24"/>
          <w:szCs w:val="24"/>
          <w:rtl/>
          <w:lang w:bidi="ar-DZ"/>
        </w:rPr>
        <w:t>(</w:t>
      </w:r>
      <w:r w:rsidR="00AF6855" w:rsidRPr="00F65128">
        <w:rPr>
          <w:rFonts w:asciiTheme="majorBidi" w:hAnsiTheme="majorBidi" w:cstheme="majorBidi" w:hint="cs"/>
          <w:rtl/>
          <w:lang w:bidi="ar-DZ"/>
        </w:rPr>
        <w:t>تحميل مصاريف الأجو</w:t>
      </w:r>
      <w:r w:rsidR="00AF6855" w:rsidRPr="00F65128">
        <w:rPr>
          <w:rFonts w:asciiTheme="majorBidi" w:hAnsiTheme="majorBidi" w:cstheme="majorBidi" w:hint="cs"/>
          <w:sz w:val="24"/>
          <w:szCs w:val="24"/>
          <w:rtl/>
          <w:lang w:bidi="ar-DZ"/>
        </w:rPr>
        <w:t>ر</w:t>
      </w:r>
      <w:r w:rsidR="00AF6855">
        <w:rPr>
          <w:rFonts w:asciiTheme="majorBidi" w:hAnsiTheme="majorBidi" w:cstheme="majorBidi" w:hint="cs"/>
          <w:sz w:val="28"/>
          <w:szCs w:val="28"/>
          <w:rtl/>
          <w:lang w:bidi="ar-DZ"/>
        </w:rPr>
        <w:t>)</w:t>
      </w:r>
    </w:p>
    <w:p w:rsidR="0066782E" w:rsidRPr="00DC1D19" w:rsidRDefault="00DC1D19" w:rsidP="00864B82">
      <w:pPr>
        <w:bidi/>
        <w:spacing w:line="240" w:lineRule="auto"/>
        <w:jc w:val="lowKashida"/>
        <w:rPr>
          <w:rFonts w:asciiTheme="majorBidi" w:hAnsiTheme="majorBidi" w:cstheme="majorBidi"/>
          <w:sz w:val="24"/>
          <w:szCs w:val="24"/>
          <w:lang w:bidi="ar-DZ"/>
        </w:rPr>
      </w:pPr>
      <w:r w:rsidRPr="00DC1D19">
        <w:rPr>
          <w:rFonts w:asciiTheme="majorBidi" w:hAnsiTheme="majorBidi" w:cstheme="majorBidi" w:hint="cs"/>
          <w:sz w:val="24"/>
          <w:szCs w:val="24"/>
          <w:rtl/>
          <w:lang w:bidi="ar-DZ"/>
        </w:rPr>
        <w:t>421</w:t>
      </w:r>
      <w:r>
        <w:rPr>
          <w:rFonts w:asciiTheme="majorBidi" w:hAnsiTheme="majorBidi" w:cstheme="majorBidi" w:hint="cs"/>
          <w:sz w:val="24"/>
          <w:szCs w:val="24"/>
          <w:rtl/>
          <w:lang w:bidi="ar-DZ"/>
        </w:rPr>
        <w:t xml:space="preserve">                  ح/ </w:t>
      </w:r>
      <w:r w:rsidRPr="0095075A">
        <w:rPr>
          <w:rFonts w:asciiTheme="majorBidi" w:hAnsiTheme="majorBidi" w:cstheme="majorBidi" w:hint="cs"/>
          <w:sz w:val="24"/>
          <w:szCs w:val="24"/>
          <w:rtl/>
          <w:lang w:bidi="ar-DZ"/>
        </w:rPr>
        <w:t xml:space="preserve">رواتب و أجور مستحقة  </w:t>
      </w:r>
      <w:r>
        <w:rPr>
          <w:rFonts w:asciiTheme="majorBidi" w:hAnsiTheme="majorBidi" w:cstheme="majorBidi" w:hint="cs"/>
          <w:sz w:val="24"/>
          <w:szCs w:val="24"/>
          <w:rtl/>
          <w:lang w:bidi="ar-DZ"/>
        </w:rPr>
        <w:t xml:space="preserve">             </w:t>
      </w:r>
      <w:r w:rsidRPr="0095075A">
        <w:rPr>
          <w:rFonts w:asciiTheme="majorBidi" w:hAnsiTheme="majorBidi" w:cstheme="majorBidi" w:hint="cs"/>
          <w:sz w:val="24"/>
          <w:szCs w:val="24"/>
          <w:rtl/>
          <w:lang w:bidi="ar-DZ"/>
        </w:rPr>
        <w:t xml:space="preserve">                             19471.46 دج</w:t>
      </w:r>
    </w:p>
    <w:p w:rsidR="00DC1D19" w:rsidRPr="0095075A" w:rsidRDefault="00DC1D19" w:rsidP="00864B82">
      <w:pPr>
        <w:bidi/>
        <w:spacing w:line="240" w:lineRule="auto"/>
        <w:jc w:val="lowKashida"/>
        <w:rPr>
          <w:rFonts w:asciiTheme="majorBidi" w:hAnsiTheme="majorBidi" w:cstheme="majorBidi"/>
          <w:sz w:val="24"/>
          <w:szCs w:val="24"/>
          <w:lang w:bidi="ar-DZ"/>
        </w:rPr>
      </w:pPr>
      <w:r w:rsidRPr="00DC1D19">
        <w:rPr>
          <w:rFonts w:asciiTheme="majorBidi" w:hAnsiTheme="majorBidi" w:cstheme="majorBidi" w:hint="cs"/>
          <w:sz w:val="24"/>
          <w:szCs w:val="24"/>
          <w:rtl/>
          <w:lang w:bidi="ar-DZ"/>
        </w:rPr>
        <w:t>422</w:t>
      </w:r>
      <w:r>
        <w:rPr>
          <w:rFonts w:asciiTheme="majorBidi" w:hAnsiTheme="majorBidi" w:cstheme="majorBidi" w:hint="cs"/>
          <w:sz w:val="24"/>
          <w:szCs w:val="24"/>
          <w:rtl/>
          <w:lang w:bidi="ar-DZ"/>
        </w:rPr>
        <w:t xml:space="preserve">                  ح/ أموال الخدمات الإجتماعية                                         565.12   دج</w:t>
      </w:r>
    </w:p>
    <w:p w:rsidR="0066782E" w:rsidRDefault="00DC1D19" w:rsidP="00864B82">
      <w:pPr>
        <w:bidi/>
        <w:spacing w:line="240" w:lineRule="auto"/>
        <w:jc w:val="lowKashida"/>
        <w:rPr>
          <w:rFonts w:asciiTheme="majorBidi" w:hAnsiTheme="majorBidi" w:cstheme="majorBidi"/>
          <w:b/>
          <w:bCs/>
          <w:sz w:val="28"/>
          <w:szCs w:val="28"/>
          <w:lang w:bidi="ar-DZ"/>
        </w:rPr>
      </w:pPr>
      <w:r>
        <w:rPr>
          <w:rFonts w:asciiTheme="majorBidi" w:hAnsiTheme="majorBidi" w:cstheme="majorBidi" w:hint="cs"/>
          <w:sz w:val="24"/>
          <w:szCs w:val="24"/>
          <w:rtl/>
          <w:lang w:bidi="ar-DZ"/>
        </w:rPr>
        <w:t>431                  ح/ هيئات الضمان الإجتماعي                                         7038.17 دج</w:t>
      </w:r>
    </w:p>
    <w:p w:rsidR="00771862" w:rsidRPr="00DC0B7D" w:rsidRDefault="00DC0B7D" w:rsidP="00864B82">
      <w:pPr>
        <w:bidi/>
        <w:spacing w:line="240" w:lineRule="auto"/>
        <w:jc w:val="lowKashida"/>
        <w:rPr>
          <w:rFonts w:asciiTheme="majorBidi" w:hAnsiTheme="majorBidi" w:cstheme="majorBidi"/>
          <w:sz w:val="24"/>
          <w:szCs w:val="24"/>
          <w:lang w:bidi="ar-DZ"/>
        </w:rPr>
      </w:pPr>
      <w:r w:rsidRPr="00DC0B7D">
        <w:rPr>
          <w:rFonts w:asciiTheme="majorBidi" w:hAnsiTheme="majorBidi" w:cstheme="majorBidi" w:hint="cs"/>
          <w:sz w:val="24"/>
          <w:szCs w:val="24"/>
          <w:rtl/>
          <w:lang w:bidi="ar-DZ"/>
        </w:rPr>
        <w:t>422</w:t>
      </w:r>
      <w:r>
        <w:rPr>
          <w:rFonts w:asciiTheme="majorBidi" w:hAnsiTheme="majorBidi" w:cstheme="majorBidi" w:hint="cs"/>
          <w:sz w:val="24"/>
          <w:szCs w:val="24"/>
          <w:rtl/>
          <w:lang w:bidi="ar-DZ"/>
        </w:rPr>
        <w:t xml:space="preserve">                  ح/ </w:t>
      </w:r>
      <w:r>
        <w:rPr>
          <w:rFonts w:asciiTheme="majorBidi" w:hAnsiTheme="majorBidi" w:cstheme="majorBidi"/>
          <w:sz w:val="24"/>
          <w:szCs w:val="24"/>
          <w:lang w:val="fr-FR" w:bidi="ar-DZ"/>
        </w:rPr>
        <w:t>IRG</w:t>
      </w:r>
      <w:r w:rsidRPr="0095075A">
        <w:rPr>
          <w:rFonts w:asciiTheme="majorBidi" w:hAnsiTheme="majorBidi" w:cstheme="majorBidi"/>
          <w:sz w:val="24"/>
          <w:szCs w:val="24"/>
          <w:vertAlign w:val="subscript"/>
          <w:lang w:val="fr-FR" w:bidi="ar-DZ"/>
        </w:rPr>
        <w:t>S</w:t>
      </w:r>
      <w:r>
        <w:rPr>
          <w:rFonts w:asciiTheme="majorBidi" w:hAnsiTheme="majorBidi" w:cstheme="majorBidi" w:hint="cs"/>
          <w:sz w:val="24"/>
          <w:szCs w:val="24"/>
          <w:vertAlign w:val="subscript"/>
          <w:rtl/>
          <w:lang w:val="fr-FR" w:bidi="ar-DZ"/>
        </w:rPr>
        <w:t xml:space="preserve">   </w:t>
      </w:r>
      <w:r>
        <w:rPr>
          <w:rFonts w:asciiTheme="majorBidi" w:hAnsiTheme="majorBidi" w:cstheme="majorBidi" w:hint="cs"/>
          <w:sz w:val="24"/>
          <w:szCs w:val="24"/>
          <w:rtl/>
          <w:lang w:val="fr-FR" w:bidi="ar-DZ"/>
        </w:rPr>
        <w:t xml:space="preserve">                                                              766.00   دج</w:t>
      </w:r>
    </w:p>
    <w:p w:rsidR="00771862" w:rsidRDefault="00864B82" w:rsidP="00DC1D19">
      <w:pPr>
        <w:bidi/>
        <w:spacing w:line="240" w:lineRule="auto"/>
        <w:jc w:val="lowKashida"/>
        <w:rPr>
          <w:rFonts w:asciiTheme="majorBidi" w:hAnsiTheme="majorBidi" w:cstheme="majorBidi"/>
          <w:b/>
          <w:bCs/>
          <w:sz w:val="28"/>
          <w:szCs w:val="28"/>
          <w:lang w:bidi="ar-DZ"/>
        </w:rPr>
      </w:pPr>
      <w:r>
        <w:rPr>
          <w:rFonts w:asciiTheme="majorBidi" w:hAnsiTheme="majorBidi" w:cstheme="majorBidi" w:hint="cs"/>
          <w:b/>
          <w:bCs/>
          <w:sz w:val="28"/>
          <w:szCs w:val="28"/>
          <w:rtl/>
          <w:lang w:bidi="ar-DZ"/>
        </w:rPr>
        <w:t xml:space="preserve">                                 إلى</w:t>
      </w:r>
    </w:p>
    <w:p w:rsidR="00771862" w:rsidRPr="00864B82" w:rsidRDefault="00864B82" w:rsidP="00864B82">
      <w:pPr>
        <w:bidi/>
        <w:jc w:val="lowKashida"/>
        <w:rPr>
          <w:rFonts w:asciiTheme="majorBidi" w:hAnsiTheme="majorBidi" w:cstheme="majorBidi"/>
          <w:sz w:val="24"/>
          <w:szCs w:val="24"/>
          <w:rtl/>
          <w:lang w:bidi="ar-DZ"/>
        </w:rPr>
      </w:pPr>
      <w:r w:rsidRPr="00864B82">
        <w:rPr>
          <w:rFonts w:asciiTheme="majorBidi" w:hAnsiTheme="majorBidi" w:cstheme="majorBidi" w:hint="cs"/>
          <w:sz w:val="24"/>
          <w:szCs w:val="24"/>
          <w:rtl/>
          <w:lang w:bidi="ar-DZ"/>
        </w:rPr>
        <w:t xml:space="preserve">            512</w:t>
      </w:r>
      <w:r>
        <w:rPr>
          <w:rFonts w:asciiTheme="majorBidi" w:hAnsiTheme="majorBidi" w:cstheme="majorBidi" w:hint="cs"/>
          <w:sz w:val="24"/>
          <w:szCs w:val="24"/>
          <w:rtl/>
          <w:lang w:bidi="ar-DZ"/>
        </w:rPr>
        <w:t xml:space="preserve">                             ح/ البنك                                                                 27840.75 دج</w:t>
      </w:r>
    </w:p>
    <w:p w:rsidR="00DC1D19" w:rsidRPr="00F65128" w:rsidRDefault="00147D31" w:rsidP="00DC1D19">
      <w:pPr>
        <w:bidi/>
        <w:jc w:val="lowKashida"/>
        <w:rPr>
          <w:rFonts w:asciiTheme="majorBidi" w:hAnsiTheme="majorBidi" w:cstheme="majorBidi"/>
          <w:sz w:val="28"/>
          <w:szCs w:val="28"/>
          <w:rtl/>
          <w:lang w:bidi="ar-DZ"/>
        </w:rPr>
      </w:pPr>
      <w:r w:rsidRPr="00147D31">
        <w:rPr>
          <w:rFonts w:asciiTheme="majorBidi" w:hAnsiTheme="majorBidi" w:cstheme="majorBidi"/>
          <w:b/>
          <w:bCs/>
          <w:noProof/>
          <w:sz w:val="28"/>
          <w:szCs w:val="28"/>
          <w:rtl/>
          <w:lang w:val="fr-FR"/>
        </w:rPr>
        <w:pict>
          <v:shape id="_x0000_s1133" type="#_x0000_t32" style="position:absolute;left:0;text-align:left;margin-left:141.75pt;margin-top:17.8pt;width:115.85pt;height:0;z-index:251761664" o:connectortype="straight"/>
        </w:pict>
      </w:r>
      <w:r w:rsidRPr="00147D31">
        <w:rPr>
          <w:rFonts w:asciiTheme="majorBidi" w:hAnsiTheme="majorBidi" w:cstheme="majorBidi"/>
          <w:b/>
          <w:bCs/>
          <w:noProof/>
          <w:sz w:val="28"/>
          <w:szCs w:val="28"/>
          <w:rtl/>
          <w:lang w:val="fr-FR"/>
        </w:rPr>
        <w:pict>
          <v:shape id="_x0000_s1134" type="#_x0000_t32" style="position:absolute;left:0;text-align:left;margin-left:295.75pt;margin-top:17.8pt;width:93.3pt;height:0;flip:x;z-index:251762688" o:connectortype="straight"/>
        </w:pict>
      </w:r>
      <w:r w:rsidR="00F65128">
        <w:rPr>
          <w:rFonts w:asciiTheme="majorBidi" w:hAnsiTheme="majorBidi" w:cstheme="majorBidi" w:hint="cs"/>
          <w:b/>
          <w:bCs/>
          <w:sz w:val="28"/>
          <w:szCs w:val="28"/>
          <w:rtl/>
          <w:lang w:bidi="ar-DZ"/>
        </w:rPr>
        <w:t xml:space="preserve">                     </w:t>
      </w:r>
      <w:r w:rsidR="00F65128" w:rsidRPr="00F65128">
        <w:rPr>
          <w:rFonts w:asciiTheme="majorBidi" w:hAnsiTheme="majorBidi" w:cstheme="majorBidi" w:hint="cs"/>
          <w:sz w:val="24"/>
          <w:szCs w:val="24"/>
          <w:rtl/>
          <w:lang w:bidi="ar-DZ"/>
        </w:rPr>
        <w:t>تسجيل قيد تسديد الأجور</w:t>
      </w:r>
    </w:p>
    <w:p w:rsidR="009E5981" w:rsidRDefault="009E5981" w:rsidP="009E5981">
      <w:pPr>
        <w:bidi/>
        <w:spacing w:line="360" w:lineRule="auto"/>
        <w:rPr>
          <w:rFonts w:asciiTheme="majorBidi" w:hAnsiTheme="majorBidi" w:cstheme="majorBidi"/>
          <w:b/>
          <w:bCs/>
          <w:sz w:val="28"/>
          <w:szCs w:val="28"/>
          <w:rtl/>
          <w:lang w:bidi="ar-DZ"/>
        </w:rPr>
      </w:pPr>
    </w:p>
    <w:p w:rsidR="00610A5E" w:rsidRDefault="00610A5E" w:rsidP="009E5981">
      <w:pPr>
        <w:bidi/>
        <w:spacing w:line="240" w:lineRule="auto"/>
        <w:rPr>
          <w:rFonts w:asciiTheme="majorBidi" w:hAnsiTheme="majorBidi" w:cstheme="majorBidi"/>
          <w:b/>
          <w:bCs/>
          <w:sz w:val="32"/>
          <w:szCs w:val="32"/>
          <w:rtl/>
          <w:lang w:bidi="ar-DZ"/>
        </w:rPr>
      </w:pPr>
      <w:r w:rsidRPr="00610A5E">
        <w:rPr>
          <w:rFonts w:asciiTheme="majorBidi" w:hAnsiTheme="majorBidi" w:cstheme="majorBidi" w:hint="cs"/>
          <w:b/>
          <w:bCs/>
          <w:sz w:val="28"/>
          <w:szCs w:val="28"/>
          <w:rtl/>
          <w:lang w:bidi="ar-DZ"/>
        </w:rPr>
        <w:t>فتح دفاتر الأستاذ:</w:t>
      </w:r>
    </w:p>
    <w:p w:rsidR="00630008" w:rsidRPr="00612D27" w:rsidRDefault="00147D31" w:rsidP="009E5981">
      <w:pPr>
        <w:bidi/>
        <w:spacing w:line="240" w:lineRule="auto"/>
        <w:rPr>
          <w:rFonts w:asciiTheme="majorBidi" w:hAnsiTheme="majorBidi" w:cstheme="majorBidi"/>
          <w:sz w:val="32"/>
          <w:szCs w:val="32"/>
          <w:lang w:bidi="ar-DZ"/>
        </w:rPr>
      </w:pPr>
      <w:r w:rsidRPr="00147D31">
        <w:rPr>
          <w:rFonts w:asciiTheme="majorBidi" w:hAnsiTheme="majorBidi" w:cstheme="majorBidi"/>
          <w:b/>
          <w:bCs/>
          <w:noProof/>
          <w:sz w:val="32"/>
          <w:szCs w:val="32"/>
          <w:lang w:val="fr-FR"/>
        </w:rPr>
        <w:pict>
          <v:shape id="_x0000_s1137" type="#_x0000_t32" style="position:absolute;left:0;text-align:left;margin-left:355.25pt;margin-top:15pt;width:0;height:30.15pt;z-index:251765760" o:connectortype="straight"/>
        </w:pict>
      </w:r>
      <w:r w:rsidRPr="00147D31">
        <w:rPr>
          <w:rFonts w:asciiTheme="majorBidi" w:hAnsiTheme="majorBidi" w:cstheme="majorBidi"/>
          <w:b/>
          <w:bCs/>
          <w:noProof/>
          <w:sz w:val="32"/>
          <w:szCs w:val="32"/>
          <w:lang w:val="fr-FR"/>
        </w:rPr>
        <w:pict>
          <v:shape id="_x0000_s1138" type="#_x0000_t32" style="position:absolute;left:0;text-align:left;margin-left:97.3pt;margin-top:15pt;width:0;height:30.15pt;z-index:251766784" o:connectortype="straight"/>
        </w:pict>
      </w:r>
      <w:r w:rsidRPr="00147D31">
        <w:rPr>
          <w:rFonts w:asciiTheme="majorBidi" w:hAnsiTheme="majorBidi" w:cstheme="majorBidi"/>
          <w:b/>
          <w:bCs/>
          <w:noProof/>
          <w:sz w:val="32"/>
          <w:szCs w:val="32"/>
          <w:lang w:val="fr-FR"/>
        </w:rPr>
        <w:pict>
          <v:shape id="_x0000_s1135" type="#_x0000_t32" style="position:absolute;left:0;text-align:left;margin-left:21.1pt;margin-top:15.05pt;width:158.55pt;height:0;z-index:251763712" o:connectortype="straight"/>
        </w:pict>
      </w:r>
      <w:r w:rsidRPr="00147D31">
        <w:rPr>
          <w:rFonts w:asciiTheme="majorBidi" w:hAnsiTheme="majorBidi" w:cstheme="majorBidi"/>
          <w:b/>
          <w:bCs/>
          <w:noProof/>
          <w:sz w:val="32"/>
          <w:szCs w:val="32"/>
          <w:lang w:val="fr-FR"/>
        </w:rPr>
        <w:pict>
          <v:shape id="_x0000_s1136" type="#_x0000_t32" style="position:absolute;left:0;text-align:left;margin-left:256.95pt;margin-top:15.05pt;width:187.85pt;height:0;z-index:251764736" o:connectortype="straight"/>
        </w:pict>
      </w:r>
      <w:r w:rsidR="00612D27">
        <w:rPr>
          <w:rFonts w:asciiTheme="majorBidi" w:hAnsiTheme="majorBidi" w:cstheme="majorBidi" w:hint="cs"/>
          <w:b/>
          <w:bCs/>
          <w:sz w:val="32"/>
          <w:szCs w:val="32"/>
          <w:rtl/>
          <w:lang w:bidi="ar-DZ"/>
        </w:rPr>
        <w:t xml:space="preserve">  </w:t>
      </w:r>
      <w:r w:rsidR="00612D27" w:rsidRPr="00612D27">
        <w:rPr>
          <w:rFonts w:asciiTheme="majorBidi" w:hAnsiTheme="majorBidi" w:cstheme="majorBidi" w:hint="cs"/>
          <w:b/>
          <w:bCs/>
          <w:sz w:val="24"/>
          <w:szCs w:val="24"/>
          <w:rtl/>
          <w:lang w:bidi="ar-DZ"/>
        </w:rPr>
        <w:t>مدين</w:t>
      </w:r>
      <w:r w:rsidR="00612D27">
        <w:rPr>
          <w:rFonts w:asciiTheme="majorBidi" w:hAnsiTheme="majorBidi" w:cstheme="majorBidi" w:hint="cs"/>
          <w:b/>
          <w:bCs/>
          <w:sz w:val="32"/>
          <w:szCs w:val="32"/>
          <w:rtl/>
          <w:lang w:bidi="ar-DZ"/>
        </w:rPr>
        <w:t xml:space="preserve">  </w:t>
      </w:r>
      <w:r w:rsidR="00612D27" w:rsidRPr="00612D27">
        <w:rPr>
          <w:rFonts w:asciiTheme="majorBidi" w:hAnsiTheme="majorBidi" w:cstheme="majorBidi" w:hint="cs"/>
          <w:sz w:val="24"/>
          <w:szCs w:val="24"/>
          <w:rtl/>
          <w:lang w:bidi="ar-DZ"/>
        </w:rPr>
        <w:t xml:space="preserve">ح/ 631 </w:t>
      </w:r>
      <w:r w:rsidR="00612D27">
        <w:rPr>
          <w:rFonts w:asciiTheme="majorBidi" w:hAnsiTheme="majorBidi" w:cstheme="majorBidi" w:hint="cs"/>
          <w:sz w:val="24"/>
          <w:szCs w:val="24"/>
          <w:rtl/>
          <w:lang w:bidi="ar-DZ"/>
        </w:rPr>
        <w:t xml:space="preserve">رواتب و </w:t>
      </w:r>
      <w:r w:rsidR="00612D27" w:rsidRPr="00612D27">
        <w:rPr>
          <w:rFonts w:asciiTheme="majorBidi" w:hAnsiTheme="majorBidi" w:cstheme="majorBidi" w:hint="cs"/>
          <w:sz w:val="24"/>
          <w:szCs w:val="24"/>
          <w:rtl/>
          <w:lang w:bidi="ar-DZ"/>
        </w:rPr>
        <w:t>أجور المست</w:t>
      </w:r>
      <w:r w:rsidR="00612D27">
        <w:rPr>
          <w:rFonts w:asciiTheme="majorBidi" w:hAnsiTheme="majorBidi" w:cstheme="majorBidi" w:hint="cs"/>
          <w:sz w:val="24"/>
          <w:szCs w:val="24"/>
          <w:rtl/>
          <w:lang w:bidi="ar-DZ"/>
        </w:rPr>
        <w:t>خ</w:t>
      </w:r>
      <w:r w:rsidR="00612D27" w:rsidRPr="00612D27">
        <w:rPr>
          <w:rFonts w:asciiTheme="majorBidi" w:hAnsiTheme="majorBidi" w:cstheme="majorBidi" w:hint="cs"/>
          <w:sz w:val="24"/>
          <w:szCs w:val="24"/>
          <w:rtl/>
          <w:lang w:bidi="ar-DZ"/>
        </w:rPr>
        <w:t>دمين</w:t>
      </w:r>
      <w:r w:rsidR="00612D27">
        <w:rPr>
          <w:rFonts w:asciiTheme="majorBidi" w:hAnsiTheme="majorBidi" w:cstheme="majorBidi" w:hint="cs"/>
          <w:sz w:val="24"/>
          <w:szCs w:val="24"/>
          <w:rtl/>
          <w:lang w:bidi="ar-DZ"/>
        </w:rPr>
        <w:t xml:space="preserve">    </w:t>
      </w:r>
      <w:r w:rsidR="00612D27" w:rsidRPr="00612D27">
        <w:rPr>
          <w:rFonts w:asciiTheme="majorBidi" w:hAnsiTheme="majorBidi" w:cstheme="majorBidi" w:hint="cs"/>
          <w:b/>
          <w:bCs/>
          <w:sz w:val="24"/>
          <w:szCs w:val="24"/>
          <w:rtl/>
          <w:lang w:bidi="ar-DZ"/>
        </w:rPr>
        <w:t>دائن</w:t>
      </w:r>
      <w:r w:rsidR="00612D27" w:rsidRPr="00612D27">
        <w:rPr>
          <w:rFonts w:asciiTheme="majorBidi" w:hAnsiTheme="majorBidi" w:cstheme="majorBidi" w:hint="cs"/>
          <w:sz w:val="24"/>
          <w:szCs w:val="24"/>
          <w:rtl/>
          <w:lang w:bidi="ar-DZ"/>
        </w:rPr>
        <w:t xml:space="preserve">    </w:t>
      </w:r>
      <w:r w:rsidR="00612D27">
        <w:rPr>
          <w:rFonts w:asciiTheme="majorBidi" w:hAnsiTheme="majorBidi" w:cstheme="majorBidi" w:hint="cs"/>
          <w:sz w:val="24"/>
          <w:szCs w:val="24"/>
          <w:rtl/>
          <w:lang w:bidi="ar-DZ"/>
        </w:rPr>
        <w:t xml:space="preserve">                    </w:t>
      </w:r>
      <w:r w:rsidR="00612D27" w:rsidRPr="00612D27">
        <w:rPr>
          <w:rFonts w:asciiTheme="majorBidi" w:hAnsiTheme="majorBidi" w:cstheme="majorBidi" w:hint="cs"/>
          <w:b/>
          <w:bCs/>
          <w:sz w:val="24"/>
          <w:szCs w:val="24"/>
          <w:rtl/>
          <w:lang w:bidi="ar-DZ"/>
        </w:rPr>
        <w:t>مدين</w:t>
      </w:r>
      <w:r w:rsidR="00612D27">
        <w:rPr>
          <w:rFonts w:asciiTheme="majorBidi" w:hAnsiTheme="majorBidi" w:cstheme="majorBidi" w:hint="cs"/>
          <w:sz w:val="24"/>
          <w:szCs w:val="24"/>
          <w:rtl/>
          <w:lang w:bidi="ar-DZ"/>
        </w:rPr>
        <w:t xml:space="preserve">    ح/ 635 إشتراكات مدفوعة     </w:t>
      </w:r>
      <w:r w:rsidR="00612D27" w:rsidRPr="00612D27">
        <w:rPr>
          <w:rFonts w:asciiTheme="majorBidi" w:hAnsiTheme="majorBidi" w:cstheme="majorBidi" w:hint="cs"/>
          <w:b/>
          <w:bCs/>
          <w:sz w:val="24"/>
          <w:szCs w:val="24"/>
          <w:rtl/>
          <w:lang w:bidi="ar-DZ"/>
        </w:rPr>
        <w:t>دائن</w:t>
      </w:r>
    </w:p>
    <w:p w:rsidR="0026526A" w:rsidRPr="00612D27" w:rsidRDefault="00612D27" w:rsidP="009E5981">
      <w:pPr>
        <w:bidi/>
        <w:spacing w:line="240" w:lineRule="auto"/>
        <w:jc w:val="lowKashida"/>
        <w:rPr>
          <w:rFonts w:asciiTheme="majorBidi" w:hAnsiTheme="majorBidi" w:cstheme="majorBidi"/>
          <w:sz w:val="32"/>
          <w:szCs w:val="32"/>
          <w:lang w:bidi="ar-DZ"/>
        </w:rPr>
      </w:pPr>
      <w:r>
        <w:rPr>
          <w:rFonts w:asciiTheme="majorBidi" w:hAnsiTheme="majorBidi" w:cstheme="majorBidi" w:hint="cs"/>
          <w:b/>
          <w:bCs/>
          <w:sz w:val="32"/>
          <w:szCs w:val="32"/>
          <w:rtl/>
          <w:lang w:bidi="ar-DZ"/>
        </w:rPr>
        <w:t xml:space="preserve">     </w:t>
      </w:r>
      <w:r w:rsidRPr="008E6349">
        <w:rPr>
          <w:rFonts w:asciiTheme="majorBidi" w:hAnsiTheme="majorBidi" w:cstheme="majorBidi" w:hint="cs"/>
          <w:b/>
          <w:bCs/>
          <w:sz w:val="28"/>
          <w:szCs w:val="28"/>
          <w:rtl/>
          <w:lang w:bidi="ar-DZ"/>
        </w:rPr>
        <w:t xml:space="preserve"> </w:t>
      </w:r>
      <w:r w:rsidRPr="008E6349">
        <w:rPr>
          <w:rFonts w:asciiTheme="majorBidi" w:hAnsiTheme="majorBidi" w:cstheme="majorBidi" w:hint="cs"/>
          <w:sz w:val="24"/>
          <w:szCs w:val="24"/>
          <w:rtl/>
          <w:lang w:bidi="ar-DZ"/>
        </w:rPr>
        <w:t>20700.50</w:t>
      </w:r>
      <w:r>
        <w:rPr>
          <w:rFonts w:asciiTheme="majorBidi" w:hAnsiTheme="majorBidi" w:cstheme="majorBidi" w:hint="cs"/>
          <w:sz w:val="28"/>
          <w:szCs w:val="28"/>
          <w:rtl/>
          <w:lang w:bidi="ar-DZ"/>
        </w:rPr>
        <w:t xml:space="preserve"> </w:t>
      </w:r>
      <w:r w:rsidRPr="008E6349">
        <w:rPr>
          <w:rFonts w:asciiTheme="majorBidi" w:hAnsiTheme="majorBidi" w:cstheme="majorBidi" w:hint="cs"/>
          <w:sz w:val="24"/>
          <w:szCs w:val="24"/>
          <w:rtl/>
          <w:lang w:bidi="ar-DZ"/>
        </w:rPr>
        <w:t>دج</w:t>
      </w:r>
      <w:r>
        <w:rPr>
          <w:rFonts w:asciiTheme="majorBidi" w:hAnsiTheme="majorBidi" w:cstheme="majorBidi" w:hint="cs"/>
          <w:sz w:val="28"/>
          <w:szCs w:val="28"/>
          <w:rtl/>
          <w:lang w:bidi="ar-DZ"/>
        </w:rPr>
        <w:t xml:space="preserve">                                                    </w:t>
      </w:r>
      <w:r w:rsidRPr="008E6349">
        <w:rPr>
          <w:rFonts w:asciiTheme="majorBidi" w:hAnsiTheme="majorBidi" w:cstheme="majorBidi" w:hint="cs"/>
          <w:sz w:val="24"/>
          <w:szCs w:val="24"/>
          <w:rtl/>
          <w:lang w:bidi="ar-DZ"/>
        </w:rPr>
        <w:t>5175.13 دج</w:t>
      </w:r>
    </w:p>
    <w:p w:rsidR="008E6349" w:rsidRDefault="008E6349" w:rsidP="009E5981">
      <w:pPr>
        <w:bidi/>
        <w:spacing w:line="240" w:lineRule="auto"/>
        <w:jc w:val="lowKashida"/>
        <w:rPr>
          <w:rFonts w:asciiTheme="majorBidi" w:hAnsiTheme="majorBidi" w:cstheme="majorBidi"/>
          <w:b/>
          <w:bCs/>
          <w:sz w:val="32"/>
          <w:szCs w:val="32"/>
          <w:rtl/>
          <w:lang w:bidi="ar-DZ"/>
        </w:rPr>
      </w:pPr>
    </w:p>
    <w:p w:rsidR="0026526A" w:rsidRPr="00A301F5" w:rsidRDefault="00147D31" w:rsidP="009E5981">
      <w:pPr>
        <w:bidi/>
        <w:spacing w:line="240" w:lineRule="auto"/>
        <w:jc w:val="lowKashida"/>
        <w:rPr>
          <w:rFonts w:asciiTheme="majorBidi" w:hAnsiTheme="majorBidi" w:cstheme="majorBidi"/>
          <w:sz w:val="32"/>
          <w:szCs w:val="32"/>
          <w:lang w:bidi="ar-DZ"/>
        </w:rPr>
      </w:pPr>
      <w:r w:rsidRPr="00147D31">
        <w:rPr>
          <w:rFonts w:asciiTheme="majorBidi" w:hAnsiTheme="majorBidi" w:cstheme="majorBidi"/>
          <w:b/>
          <w:bCs/>
          <w:noProof/>
          <w:sz w:val="32"/>
          <w:szCs w:val="32"/>
          <w:lang w:val="fr-FR"/>
        </w:rPr>
        <w:pict>
          <v:shape id="_x0000_s1142" type="#_x0000_t32" style="position:absolute;left:0;text-align:left;margin-left:97.3pt;margin-top:15.15pt;width:0;height:26.6pt;z-index:251770880" o:connectortype="straight"/>
        </w:pict>
      </w:r>
      <w:r w:rsidRPr="00147D31">
        <w:rPr>
          <w:rFonts w:asciiTheme="majorBidi" w:hAnsiTheme="majorBidi" w:cstheme="majorBidi"/>
          <w:b/>
          <w:bCs/>
          <w:noProof/>
          <w:sz w:val="32"/>
          <w:szCs w:val="32"/>
          <w:lang w:val="fr-FR"/>
        </w:rPr>
        <w:pict>
          <v:shape id="_x0000_s1140" type="#_x0000_t32" style="position:absolute;left:0;text-align:left;margin-left:16.55pt;margin-top:15.2pt;width:167.85pt;height:0;z-index:251768832" o:connectortype="straight"/>
        </w:pict>
      </w:r>
      <w:r w:rsidRPr="00147D31">
        <w:rPr>
          <w:rFonts w:asciiTheme="majorBidi" w:hAnsiTheme="majorBidi" w:cstheme="majorBidi"/>
          <w:b/>
          <w:bCs/>
          <w:noProof/>
          <w:sz w:val="32"/>
          <w:szCs w:val="32"/>
          <w:lang w:val="fr-FR"/>
        </w:rPr>
        <w:pict>
          <v:shape id="_x0000_s1141" type="#_x0000_t32" style="position:absolute;left:0;text-align:left;margin-left:355.25pt;margin-top:13.85pt;width:0;height:27.9pt;z-index:251769856" o:connectortype="straight"/>
        </w:pict>
      </w:r>
      <w:r w:rsidRPr="00147D31">
        <w:rPr>
          <w:rFonts w:asciiTheme="majorBidi" w:hAnsiTheme="majorBidi" w:cstheme="majorBidi"/>
          <w:b/>
          <w:bCs/>
          <w:noProof/>
          <w:sz w:val="32"/>
          <w:szCs w:val="32"/>
          <w:lang w:val="fr-FR"/>
        </w:rPr>
        <w:pict>
          <v:shape id="_x0000_s1139" type="#_x0000_t32" style="position:absolute;left:0;text-align:left;margin-left:265.1pt;margin-top:13.85pt;width:185.55pt;height:0;z-index:251767808" o:connectortype="straight"/>
        </w:pict>
      </w:r>
      <w:r w:rsidR="00A301F5">
        <w:rPr>
          <w:rFonts w:asciiTheme="majorBidi" w:hAnsiTheme="majorBidi" w:cstheme="majorBidi" w:hint="cs"/>
          <w:b/>
          <w:bCs/>
          <w:sz w:val="32"/>
          <w:szCs w:val="32"/>
          <w:rtl/>
          <w:lang w:bidi="ar-DZ"/>
        </w:rPr>
        <w:t xml:space="preserve"> </w:t>
      </w:r>
      <w:r w:rsidR="00A301F5" w:rsidRPr="00A301F5">
        <w:rPr>
          <w:rFonts w:asciiTheme="majorBidi" w:hAnsiTheme="majorBidi" w:cstheme="majorBidi" w:hint="cs"/>
          <w:b/>
          <w:bCs/>
          <w:sz w:val="24"/>
          <w:szCs w:val="24"/>
          <w:rtl/>
          <w:lang w:bidi="ar-DZ"/>
        </w:rPr>
        <w:t>مدين</w:t>
      </w:r>
      <w:r w:rsidR="00A301F5">
        <w:rPr>
          <w:rFonts w:asciiTheme="majorBidi" w:hAnsiTheme="majorBidi" w:cstheme="majorBidi" w:hint="cs"/>
          <w:sz w:val="24"/>
          <w:szCs w:val="24"/>
          <w:rtl/>
          <w:lang w:bidi="ar-DZ"/>
        </w:rPr>
        <w:t xml:space="preserve">    ح/ 637 أعباء إجتماعية أخرى        </w:t>
      </w:r>
      <w:r w:rsidR="00A301F5" w:rsidRPr="00A301F5">
        <w:rPr>
          <w:rFonts w:asciiTheme="majorBidi" w:hAnsiTheme="majorBidi" w:cstheme="majorBidi" w:hint="cs"/>
          <w:b/>
          <w:bCs/>
          <w:sz w:val="24"/>
          <w:szCs w:val="24"/>
          <w:rtl/>
          <w:lang w:bidi="ar-DZ"/>
        </w:rPr>
        <w:t>دائن</w:t>
      </w:r>
      <w:r w:rsidR="00A301F5">
        <w:rPr>
          <w:rFonts w:asciiTheme="majorBidi" w:hAnsiTheme="majorBidi" w:cstheme="majorBidi" w:hint="cs"/>
          <w:b/>
          <w:bCs/>
          <w:sz w:val="24"/>
          <w:szCs w:val="24"/>
          <w:rtl/>
          <w:lang w:bidi="ar-DZ"/>
        </w:rPr>
        <w:t xml:space="preserve">                        مدين   </w:t>
      </w:r>
      <w:r w:rsidR="00A301F5" w:rsidRPr="00A301F5">
        <w:rPr>
          <w:rFonts w:asciiTheme="majorBidi" w:hAnsiTheme="majorBidi" w:cstheme="majorBidi" w:hint="cs"/>
          <w:sz w:val="24"/>
          <w:szCs w:val="24"/>
          <w:rtl/>
          <w:lang w:bidi="ar-DZ"/>
        </w:rPr>
        <w:t>ح/ 4311</w:t>
      </w:r>
      <w:r w:rsidR="00A301F5">
        <w:rPr>
          <w:rFonts w:asciiTheme="majorBidi" w:hAnsiTheme="majorBidi" w:cstheme="majorBidi" w:hint="cs"/>
          <w:sz w:val="24"/>
          <w:szCs w:val="24"/>
          <w:rtl/>
          <w:lang w:bidi="ar-DZ"/>
        </w:rPr>
        <w:t xml:space="preserve"> الهيئات الإجتماعية     </w:t>
      </w:r>
      <w:r w:rsidR="00A301F5" w:rsidRPr="00A301F5">
        <w:rPr>
          <w:rFonts w:asciiTheme="majorBidi" w:hAnsiTheme="majorBidi" w:cstheme="majorBidi" w:hint="cs"/>
          <w:b/>
          <w:bCs/>
          <w:sz w:val="24"/>
          <w:szCs w:val="24"/>
          <w:rtl/>
          <w:lang w:bidi="ar-DZ"/>
        </w:rPr>
        <w:t>دائن</w:t>
      </w:r>
    </w:p>
    <w:p w:rsidR="0026526A" w:rsidRDefault="00A301F5" w:rsidP="009E5981">
      <w:pPr>
        <w:bidi/>
        <w:spacing w:line="240" w:lineRule="auto"/>
        <w:jc w:val="lowKashida"/>
        <w:rPr>
          <w:rFonts w:asciiTheme="majorBidi" w:hAnsiTheme="majorBidi" w:cstheme="majorBidi"/>
          <w:sz w:val="28"/>
          <w:szCs w:val="28"/>
          <w:rtl/>
          <w:lang w:bidi="ar-DZ"/>
        </w:rPr>
      </w:pPr>
      <w:r>
        <w:rPr>
          <w:rFonts w:asciiTheme="majorBidi" w:hAnsiTheme="majorBidi" w:cstheme="majorBidi" w:hint="cs"/>
          <w:b/>
          <w:bCs/>
          <w:sz w:val="32"/>
          <w:szCs w:val="32"/>
          <w:rtl/>
          <w:lang w:bidi="ar-DZ"/>
        </w:rPr>
        <w:t xml:space="preserve">       </w:t>
      </w:r>
      <w:r w:rsidRPr="008E6349">
        <w:rPr>
          <w:rFonts w:asciiTheme="majorBidi" w:hAnsiTheme="majorBidi" w:cstheme="majorBidi" w:hint="cs"/>
          <w:sz w:val="24"/>
          <w:szCs w:val="24"/>
          <w:rtl/>
          <w:lang w:bidi="ar-DZ"/>
        </w:rPr>
        <w:t>565.12</w:t>
      </w:r>
      <w:r>
        <w:rPr>
          <w:rFonts w:asciiTheme="majorBidi" w:hAnsiTheme="majorBidi" w:cstheme="majorBidi" w:hint="cs"/>
          <w:b/>
          <w:bCs/>
          <w:sz w:val="32"/>
          <w:szCs w:val="32"/>
          <w:rtl/>
          <w:lang w:bidi="ar-DZ"/>
        </w:rPr>
        <w:t xml:space="preserve"> </w:t>
      </w:r>
      <w:r w:rsidRPr="008E6349">
        <w:rPr>
          <w:rFonts w:asciiTheme="majorBidi" w:hAnsiTheme="majorBidi" w:cstheme="majorBidi" w:hint="cs"/>
          <w:sz w:val="24"/>
          <w:szCs w:val="24"/>
          <w:rtl/>
          <w:lang w:bidi="ar-DZ"/>
        </w:rPr>
        <w:t>دج</w:t>
      </w:r>
      <w:r>
        <w:rPr>
          <w:rFonts w:asciiTheme="majorBidi" w:hAnsiTheme="majorBidi" w:cstheme="majorBidi" w:hint="cs"/>
          <w:sz w:val="28"/>
          <w:szCs w:val="28"/>
          <w:rtl/>
          <w:lang w:bidi="ar-DZ"/>
        </w:rPr>
        <w:t xml:space="preserve">      </w:t>
      </w:r>
      <w:r w:rsidR="00D45824">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w:t>
      </w:r>
      <w:r w:rsidRPr="008E6349">
        <w:rPr>
          <w:rFonts w:asciiTheme="majorBidi" w:hAnsiTheme="majorBidi" w:cstheme="majorBidi" w:hint="cs"/>
          <w:sz w:val="24"/>
          <w:szCs w:val="24"/>
          <w:rtl/>
          <w:lang w:bidi="ar-DZ"/>
        </w:rPr>
        <w:t>1400.00 دج</w:t>
      </w:r>
    </w:p>
    <w:p w:rsidR="00D45824" w:rsidRDefault="00D45824" w:rsidP="009E5981">
      <w:pPr>
        <w:bidi/>
        <w:spacing w:line="240" w:lineRule="auto"/>
        <w:jc w:val="lowKashida"/>
        <w:rPr>
          <w:rFonts w:asciiTheme="majorBidi" w:hAnsiTheme="majorBidi" w:cstheme="majorBidi"/>
          <w:b/>
          <w:bCs/>
          <w:sz w:val="24"/>
          <w:szCs w:val="24"/>
          <w:rtl/>
          <w:lang w:bidi="ar-DZ"/>
        </w:rPr>
      </w:pPr>
    </w:p>
    <w:p w:rsidR="0026526A" w:rsidRDefault="00147D31" w:rsidP="009E5981">
      <w:pPr>
        <w:bidi/>
        <w:spacing w:line="240" w:lineRule="auto"/>
        <w:jc w:val="lowKashida"/>
        <w:rPr>
          <w:rFonts w:asciiTheme="majorBidi" w:hAnsiTheme="majorBidi" w:cstheme="majorBidi"/>
          <w:b/>
          <w:bCs/>
          <w:sz w:val="32"/>
          <w:szCs w:val="32"/>
          <w:lang w:bidi="ar-DZ"/>
        </w:rPr>
      </w:pPr>
      <w:r w:rsidRPr="00147D31">
        <w:rPr>
          <w:rFonts w:asciiTheme="majorBidi" w:hAnsiTheme="majorBidi" w:cstheme="majorBidi"/>
          <w:b/>
          <w:bCs/>
          <w:noProof/>
          <w:sz w:val="24"/>
          <w:szCs w:val="24"/>
          <w:lang w:val="fr-FR"/>
        </w:rPr>
        <w:pict>
          <v:shape id="_x0000_s1146" type="#_x0000_t32" style="position:absolute;left:0;text-align:left;margin-left:97.3pt;margin-top:15pt;width:0;height:28.95pt;z-index:251774976" o:connectortype="straight"/>
        </w:pict>
      </w:r>
      <w:r w:rsidRPr="00147D31">
        <w:rPr>
          <w:rFonts w:asciiTheme="majorBidi" w:hAnsiTheme="majorBidi" w:cstheme="majorBidi"/>
          <w:b/>
          <w:bCs/>
          <w:noProof/>
          <w:sz w:val="24"/>
          <w:szCs w:val="24"/>
          <w:lang w:val="fr-FR"/>
        </w:rPr>
        <w:pict>
          <v:shape id="_x0000_s1144" type="#_x0000_t32" style="position:absolute;left:0;text-align:left;margin-left:11.55pt;margin-top:15.35pt;width:180.35pt;height:0;z-index:251772928" o:connectortype="straight"/>
        </w:pict>
      </w:r>
      <w:r w:rsidRPr="00147D31">
        <w:rPr>
          <w:rFonts w:asciiTheme="majorBidi" w:hAnsiTheme="majorBidi" w:cstheme="majorBidi"/>
          <w:b/>
          <w:bCs/>
          <w:noProof/>
          <w:sz w:val="24"/>
          <w:szCs w:val="24"/>
          <w:lang w:val="fr-FR"/>
        </w:rPr>
        <w:pict>
          <v:shape id="_x0000_s1145" type="#_x0000_t32" style="position:absolute;left:0;text-align:left;margin-left:355.25pt;margin-top:14.65pt;width:0;height:32.55pt;z-index:251773952" o:connectortype="straight"/>
        </w:pict>
      </w:r>
      <w:r>
        <w:rPr>
          <w:rFonts w:asciiTheme="majorBidi" w:hAnsiTheme="majorBidi" w:cstheme="majorBidi"/>
          <w:b/>
          <w:bCs/>
          <w:noProof/>
          <w:sz w:val="32"/>
          <w:szCs w:val="32"/>
          <w:lang w:val="fr-FR"/>
        </w:rPr>
        <w:pict>
          <v:shape id="_x0000_s1143" type="#_x0000_t32" style="position:absolute;left:0;text-align:left;margin-left:265.1pt;margin-top:14.4pt;width:181.65pt;height:.05pt;z-index:251771904" o:connectortype="straight"/>
        </w:pict>
      </w:r>
      <w:r w:rsidR="000B5031">
        <w:rPr>
          <w:rFonts w:asciiTheme="majorBidi" w:hAnsiTheme="majorBidi" w:cstheme="majorBidi" w:hint="cs"/>
          <w:b/>
          <w:bCs/>
          <w:sz w:val="24"/>
          <w:szCs w:val="24"/>
          <w:rtl/>
          <w:lang w:bidi="ar-DZ"/>
        </w:rPr>
        <w:t xml:space="preserve">  </w:t>
      </w:r>
      <w:r w:rsidR="000B5031" w:rsidRPr="000B5031">
        <w:rPr>
          <w:rFonts w:asciiTheme="majorBidi" w:hAnsiTheme="majorBidi" w:cstheme="majorBidi" w:hint="cs"/>
          <w:b/>
          <w:bCs/>
          <w:sz w:val="24"/>
          <w:szCs w:val="24"/>
          <w:rtl/>
          <w:lang w:bidi="ar-DZ"/>
        </w:rPr>
        <w:t>مدين</w:t>
      </w:r>
      <w:r w:rsidR="000B5031">
        <w:rPr>
          <w:rFonts w:asciiTheme="majorBidi" w:hAnsiTheme="majorBidi" w:cstheme="majorBidi" w:hint="cs"/>
          <w:b/>
          <w:bCs/>
          <w:sz w:val="24"/>
          <w:szCs w:val="24"/>
          <w:rtl/>
          <w:lang w:bidi="ar-DZ"/>
        </w:rPr>
        <w:t xml:space="preserve">   </w:t>
      </w:r>
      <w:r w:rsidR="000B5031" w:rsidRPr="000B5031">
        <w:rPr>
          <w:rFonts w:asciiTheme="majorBidi" w:hAnsiTheme="majorBidi" w:cstheme="majorBidi" w:hint="cs"/>
          <w:sz w:val="24"/>
          <w:szCs w:val="24"/>
          <w:rtl/>
          <w:lang w:bidi="ar-DZ"/>
        </w:rPr>
        <w:t>ح/</w:t>
      </w:r>
      <w:r w:rsidR="000B5031">
        <w:rPr>
          <w:rFonts w:asciiTheme="majorBidi" w:hAnsiTheme="majorBidi" w:cstheme="majorBidi" w:hint="cs"/>
          <w:sz w:val="24"/>
          <w:szCs w:val="24"/>
          <w:rtl/>
          <w:lang w:bidi="ar-DZ"/>
        </w:rPr>
        <w:t xml:space="preserve"> 421 رواتب و أجور مستحقة     </w:t>
      </w:r>
      <w:r w:rsidR="000B5031" w:rsidRPr="000B5031">
        <w:rPr>
          <w:rFonts w:asciiTheme="majorBidi" w:hAnsiTheme="majorBidi" w:cstheme="majorBidi" w:hint="cs"/>
          <w:b/>
          <w:bCs/>
          <w:sz w:val="24"/>
          <w:szCs w:val="24"/>
          <w:rtl/>
          <w:lang w:bidi="ar-DZ"/>
        </w:rPr>
        <w:t>دائن</w:t>
      </w:r>
      <w:r w:rsidR="000B5031">
        <w:rPr>
          <w:rFonts w:asciiTheme="majorBidi" w:hAnsiTheme="majorBidi" w:cstheme="majorBidi" w:hint="cs"/>
          <w:b/>
          <w:bCs/>
          <w:sz w:val="24"/>
          <w:szCs w:val="24"/>
          <w:rtl/>
          <w:lang w:bidi="ar-DZ"/>
        </w:rPr>
        <w:t xml:space="preserve">                       مدين  </w:t>
      </w:r>
      <w:r w:rsidR="000B5031" w:rsidRPr="000B5031">
        <w:rPr>
          <w:rFonts w:asciiTheme="majorBidi" w:hAnsiTheme="majorBidi" w:cstheme="majorBidi" w:hint="cs"/>
          <w:sz w:val="24"/>
          <w:szCs w:val="24"/>
          <w:rtl/>
          <w:lang w:bidi="ar-DZ"/>
        </w:rPr>
        <w:t>ح</w:t>
      </w:r>
      <w:r w:rsidR="000B5031">
        <w:rPr>
          <w:rFonts w:asciiTheme="majorBidi" w:hAnsiTheme="majorBidi" w:cstheme="majorBidi" w:hint="cs"/>
          <w:sz w:val="24"/>
          <w:szCs w:val="24"/>
          <w:rtl/>
          <w:lang w:bidi="ar-DZ"/>
        </w:rPr>
        <w:t xml:space="preserve">/ 422 أموال الخدمات الإجتماعية   </w:t>
      </w:r>
      <w:r w:rsidR="000B5031" w:rsidRPr="000B5031">
        <w:rPr>
          <w:rFonts w:asciiTheme="majorBidi" w:hAnsiTheme="majorBidi" w:cstheme="majorBidi" w:hint="cs"/>
          <w:b/>
          <w:bCs/>
          <w:sz w:val="24"/>
          <w:szCs w:val="24"/>
          <w:rtl/>
          <w:lang w:bidi="ar-DZ"/>
        </w:rPr>
        <w:t>دائن</w:t>
      </w:r>
      <w:r w:rsidR="000B5031">
        <w:rPr>
          <w:rFonts w:asciiTheme="majorBidi" w:hAnsiTheme="majorBidi" w:cstheme="majorBidi" w:hint="cs"/>
          <w:b/>
          <w:bCs/>
          <w:sz w:val="24"/>
          <w:szCs w:val="24"/>
          <w:rtl/>
          <w:lang w:bidi="ar-DZ"/>
        </w:rPr>
        <w:t xml:space="preserve">     </w:t>
      </w:r>
    </w:p>
    <w:p w:rsidR="0026526A" w:rsidRPr="00D45824" w:rsidRDefault="00D45824" w:rsidP="009E5981">
      <w:pPr>
        <w:bidi/>
        <w:spacing w:line="240" w:lineRule="auto"/>
        <w:jc w:val="lowKashida"/>
        <w:rPr>
          <w:rFonts w:asciiTheme="majorBidi" w:hAnsiTheme="majorBidi" w:cstheme="majorBidi"/>
          <w:sz w:val="32"/>
          <w:szCs w:val="32"/>
          <w:lang w:bidi="ar-DZ"/>
        </w:rPr>
      </w:pPr>
      <w:r>
        <w:rPr>
          <w:rFonts w:asciiTheme="majorBidi" w:hAnsiTheme="majorBidi" w:cstheme="majorBidi" w:hint="cs"/>
          <w:b/>
          <w:bCs/>
          <w:sz w:val="32"/>
          <w:szCs w:val="32"/>
          <w:rtl/>
          <w:lang w:bidi="ar-DZ"/>
        </w:rPr>
        <w:t xml:space="preserve"> </w:t>
      </w:r>
      <w:r w:rsidR="00B55251">
        <w:rPr>
          <w:rFonts w:asciiTheme="majorBidi" w:hAnsiTheme="majorBidi" w:cstheme="majorBidi" w:hint="cs"/>
          <w:b/>
          <w:bCs/>
          <w:sz w:val="32"/>
          <w:szCs w:val="32"/>
          <w:rtl/>
          <w:lang w:bidi="ar-DZ"/>
        </w:rPr>
        <w:t xml:space="preserve">   </w:t>
      </w:r>
      <w:r w:rsidR="00B55251" w:rsidRPr="00035CF0">
        <w:rPr>
          <w:rFonts w:asciiTheme="majorBidi" w:hAnsiTheme="majorBidi" w:cstheme="majorBidi" w:hint="cs"/>
          <w:sz w:val="24"/>
          <w:szCs w:val="24"/>
          <w:rtl/>
          <w:lang w:bidi="ar-DZ"/>
        </w:rPr>
        <w:t>19471.46</w:t>
      </w:r>
      <w:r w:rsidR="00B55251">
        <w:rPr>
          <w:rFonts w:asciiTheme="majorBidi" w:hAnsiTheme="majorBidi" w:cstheme="majorBidi" w:hint="cs"/>
          <w:b/>
          <w:bCs/>
          <w:sz w:val="32"/>
          <w:szCs w:val="32"/>
          <w:rtl/>
          <w:lang w:bidi="ar-DZ"/>
        </w:rPr>
        <w:t xml:space="preserve"> </w:t>
      </w:r>
      <w:r w:rsidR="00B55251" w:rsidRPr="00035CF0">
        <w:rPr>
          <w:rFonts w:asciiTheme="majorBidi" w:hAnsiTheme="majorBidi" w:cstheme="majorBidi" w:hint="cs"/>
          <w:sz w:val="24"/>
          <w:szCs w:val="24"/>
          <w:rtl/>
          <w:lang w:bidi="ar-DZ"/>
        </w:rPr>
        <w:t>دج</w:t>
      </w:r>
      <w:r w:rsidR="00B55251">
        <w:rPr>
          <w:rFonts w:asciiTheme="majorBidi" w:hAnsiTheme="majorBidi" w:cstheme="majorBidi" w:hint="cs"/>
          <w:b/>
          <w:bCs/>
          <w:sz w:val="32"/>
          <w:szCs w:val="32"/>
          <w:rtl/>
          <w:lang w:bidi="ar-DZ"/>
        </w:rPr>
        <w:t xml:space="preserve">  </w:t>
      </w:r>
      <w:r>
        <w:rPr>
          <w:rFonts w:asciiTheme="majorBidi" w:hAnsiTheme="majorBidi" w:cstheme="majorBidi" w:hint="cs"/>
          <w:b/>
          <w:bCs/>
          <w:sz w:val="32"/>
          <w:szCs w:val="32"/>
          <w:rtl/>
          <w:lang w:bidi="ar-DZ"/>
        </w:rPr>
        <w:t xml:space="preserve"> </w:t>
      </w:r>
      <w:r w:rsidR="00035CF0">
        <w:rPr>
          <w:rFonts w:asciiTheme="majorBidi" w:hAnsiTheme="majorBidi" w:cstheme="majorBidi" w:hint="cs"/>
          <w:b/>
          <w:bCs/>
          <w:sz w:val="32"/>
          <w:szCs w:val="32"/>
          <w:rtl/>
          <w:lang w:bidi="ar-DZ"/>
        </w:rPr>
        <w:t xml:space="preserve">  </w:t>
      </w:r>
      <w:r>
        <w:rPr>
          <w:rFonts w:asciiTheme="majorBidi" w:hAnsiTheme="majorBidi" w:cstheme="majorBidi" w:hint="cs"/>
          <w:b/>
          <w:bCs/>
          <w:sz w:val="32"/>
          <w:szCs w:val="32"/>
          <w:rtl/>
          <w:lang w:bidi="ar-DZ"/>
        </w:rPr>
        <w:t xml:space="preserve"> </w:t>
      </w:r>
      <w:r w:rsidRPr="00035CF0">
        <w:rPr>
          <w:rFonts w:asciiTheme="majorBidi" w:hAnsiTheme="majorBidi" w:cstheme="majorBidi" w:hint="cs"/>
          <w:sz w:val="24"/>
          <w:szCs w:val="24"/>
          <w:rtl/>
          <w:lang w:bidi="ar-DZ"/>
        </w:rPr>
        <w:t>19471.46</w:t>
      </w:r>
      <w:r>
        <w:rPr>
          <w:rFonts w:asciiTheme="majorBidi" w:hAnsiTheme="majorBidi" w:cstheme="majorBidi" w:hint="cs"/>
          <w:sz w:val="28"/>
          <w:szCs w:val="28"/>
          <w:rtl/>
          <w:lang w:bidi="ar-DZ"/>
        </w:rPr>
        <w:t xml:space="preserve"> </w:t>
      </w:r>
      <w:r w:rsidRPr="00035CF0">
        <w:rPr>
          <w:rFonts w:asciiTheme="majorBidi" w:hAnsiTheme="majorBidi" w:cstheme="majorBidi" w:hint="cs"/>
          <w:sz w:val="24"/>
          <w:szCs w:val="24"/>
          <w:rtl/>
          <w:lang w:bidi="ar-DZ"/>
        </w:rPr>
        <w:t>دج</w:t>
      </w:r>
      <w:r>
        <w:rPr>
          <w:rFonts w:asciiTheme="majorBidi" w:hAnsiTheme="majorBidi" w:cstheme="majorBidi" w:hint="cs"/>
          <w:sz w:val="28"/>
          <w:szCs w:val="28"/>
          <w:rtl/>
          <w:lang w:bidi="ar-DZ"/>
        </w:rPr>
        <w:t xml:space="preserve">                          </w:t>
      </w:r>
      <w:r w:rsidR="00B55251">
        <w:rPr>
          <w:rFonts w:asciiTheme="majorBidi" w:hAnsiTheme="majorBidi" w:cstheme="majorBidi" w:hint="cs"/>
          <w:sz w:val="28"/>
          <w:szCs w:val="28"/>
          <w:rtl/>
          <w:lang w:bidi="ar-DZ"/>
        </w:rPr>
        <w:t xml:space="preserve">    </w:t>
      </w:r>
      <w:r w:rsidR="00035CF0">
        <w:rPr>
          <w:rFonts w:asciiTheme="majorBidi" w:hAnsiTheme="majorBidi" w:cstheme="majorBidi" w:hint="cs"/>
          <w:sz w:val="28"/>
          <w:szCs w:val="28"/>
          <w:rtl/>
          <w:lang w:bidi="ar-DZ"/>
        </w:rPr>
        <w:t xml:space="preserve">  </w:t>
      </w:r>
      <w:r w:rsidR="00B55251">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w:t>
      </w:r>
      <w:r w:rsidR="00B55251" w:rsidRPr="00035CF0">
        <w:rPr>
          <w:rFonts w:asciiTheme="majorBidi" w:hAnsiTheme="majorBidi" w:cstheme="majorBidi" w:hint="cs"/>
          <w:sz w:val="24"/>
          <w:szCs w:val="24"/>
          <w:rtl/>
          <w:lang w:bidi="ar-DZ"/>
        </w:rPr>
        <w:t>565.12</w:t>
      </w:r>
      <w:r w:rsidRPr="00035CF0">
        <w:rPr>
          <w:rFonts w:asciiTheme="majorBidi" w:hAnsiTheme="majorBidi" w:cstheme="majorBidi" w:hint="cs"/>
          <w:sz w:val="24"/>
          <w:szCs w:val="24"/>
          <w:rtl/>
          <w:lang w:bidi="ar-DZ"/>
        </w:rPr>
        <w:t xml:space="preserve">  </w:t>
      </w:r>
      <w:r w:rsidR="00B55251" w:rsidRPr="00035CF0">
        <w:rPr>
          <w:rFonts w:asciiTheme="majorBidi" w:hAnsiTheme="majorBidi" w:cstheme="majorBidi" w:hint="cs"/>
          <w:sz w:val="24"/>
          <w:szCs w:val="24"/>
          <w:rtl/>
          <w:lang w:bidi="ar-DZ"/>
        </w:rPr>
        <w:t>دج</w:t>
      </w:r>
      <w:r>
        <w:rPr>
          <w:rFonts w:asciiTheme="majorBidi" w:hAnsiTheme="majorBidi" w:cstheme="majorBidi" w:hint="cs"/>
          <w:sz w:val="28"/>
          <w:szCs w:val="28"/>
          <w:rtl/>
          <w:lang w:bidi="ar-DZ"/>
        </w:rPr>
        <w:t xml:space="preserve">   </w:t>
      </w:r>
      <w:r w:rsidRPr="00035CF0">
        <w:rPr>
          <w:rFonts w:asciiTheme="majorBidi" w:hAnsiTheme="majorBidi" w:cstheme="majorBidi" w:hint="cs"/>
          <w:sz w:val="24"/>
          <w:szCs w:val="24"/>
          <w:rtl/>
          <w:lang w:bidi="ar-DZ"/>
        </w:rPr>
        <w:t>565.12</w:t>
      </w:r>
      <w:r>
        <w:rPr>
          <w:rFonts w:asciiTheme="majorBidi" w:hAnsiTheme="majorBidi" w:cstheme="majorBidi" w:hint="cs"/>
          <w:sz w:val="28"/>
          <w:szCs w:val="28"/>
          <w:rtl/>
          <w:lang w:bidi="ar-DZ"/>
        </w:rPr>
        <w:t xml:space="preserve"> </w:t>
      </w:r>
      <w:r w:rsidRPr="00035CF0">
        <w:rPr>
          <w:rFonts w:asciiTheme="majorBidi" w:hAnsiTheme="majorBidi" w:cstheme="majorBidi" w:hint="cs"/>
          <w:sz w:val="24"/>
          <w:szCs w:val="24"/>
          <w:rtl/>
          <w:lang w:bidi="ar-DZ"/>
        </w:rPr>
        <w:t>دج</w:t>
      </w:r>
    </w:p>
    <w:p w:rsidR="0026526A" w:rsidRPr="00D45824" w:rsidRDefault="00D45824" w:rsidP="009E5981">
      <w:pPr>
        <w:bidi/>
        <w:spacing w:line="24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t xml:space="preserve">                              </w:t>
      </w:r>
    </w:p>
    <w:p w:rsidR="0026526A" w:rsidRDefault="00147D31" w:rsidP="009E5981">
      <w:pPr>
        <w:bidi/>
        <w:spacing w:line="240" w:lineRule="auto"/>
        <w:jc w:val="lowKashida"/>
        <w:rPr>
          <w:rFonts w:asciiTheme="majorBidi" w:hAnsiTheme="majorBidi" w:cstheme="majorBidi"/>
          <w:b/>
          <w:bCs/>
          <w:sz w:val="32"/>
          <w:szCs w:val="32"/>
          <w:lang w:bidi="ar-DZ"/>
        </w:rPr>
      </w:pPr>
      <w:r w:rsidRPr="00147D31">
        <w:rPr>
          <w:rFonts w:asciiTheme="majorBidi" w:hAnsiTheme="majorBidi" w:cstheme="majorBidi"/>
          <w:b/>
          <w:bCs/>
          <w:noProof/>
          <w:sz w:val="24"/>
          <w:szCs w:val="24"/>
          <w:lang w:val="fr-FR"/>
        </w:rPr>
        <w:lastRenderedPageBreak/>
        <w:pict>
          <v:shape id="_x0000_s1150" type="#_x0000_t32" style="position:absolute;left:0;text-align:left;margin-left:97.3pt;margin-top:16.1pt;width:0;height:27.85pt;z-index:251779072" o:connectortype="straight"/>
        </w:pict>
      </w:r>
      <w:r w:rsidRPr="00147D31">
        <w:rPr>
          <w:rFonts w:asciiTheme="majorBidi" w:hAnsiTheme="majorBidi" w:cstheme="majorBidi"/>
          <w:b/>
          <w:bCs/>
          <w:noProof/>
          <w:sz w:val="24"/>
          <w:szCs w:val="24"/>
          <w:lang w:val="fr-FR"/>
        </w:rPr>
        <w:pict>
          <v:shape id="_x0000_s1147" type="#_x0000_t32" style="position:absolute;left:0;text-align:left;margin-left:11.55pt;margin-top:15.55pt;width:191.4pt;height:0;z-index:251776000" o:connectortype="straight"/>
        </w:pict>
      </w:r>
      <w:r w:rsidRPr="00147D31">
        <w:rPr>
          <w:rFonts w:asciiTheme="majorBidi" w:hAnsiTheme="majorBidi" w:cstheme="majorBidi"/>
          <w:b/>
          <w:bCs/>
          <w:noProof/>
          <w:sz w:val="24"/>
          <w:szCs w:val="24"/>
          <w:lang w:val="fr-FR"/>
        </w:rPr>
        <w:pict>
          <v:shape id="_x0000_s1149" type="#_x0000_t32" style="position:absolute;left:0;text-align:left;margin-left:355.25pt;margin-top:14.8pt;width:0;height:29.15pt;z-index:251778048" o:connectortype="straight"/>
        </w:pict>
      </w:r>
      <w:r w:rsidRPr="00147D31">
        <w:rPr>
          <w:rFonts w:asciiTheme="majorBidi" w:hAnsiTheme="majorBidi" w:cstheme="majorBidi"/>
          <w:b/>
          <w:bCs/>
          <w:noProof/>
          <w:sz w:val="24"/>
          <w:szCs w:val="24"/>
          <w:lang w:val="fr-FR"/>
        </w:rPr>
        <w:pict>
          <v:shape id="_x0000_s1148" type="#_x0000_t32" style="position:absolute;left:0;text-align:left;margin-left:278.9pt;margin-top:14.8pt;width:175pt;height:.05pt;z-index:251777024" o:connectortype="straight"/>
        </w:pict>
      </w:r>
      <w:r w:rsidR="00D45824" w:rsidRPr="00D45824">
        <w:rPr>
          <w:rFonts w:asciiTheme="majorBidi" w:hAnsiTheme="majorBidi" w:cstheme="majorBidi" w:hint="cs"/>
          <w:b/>
          <w:bCs/>
          <w:sz w:val="24"/>
          <w:szCs w:val="24"/>
          <w:rtl/>
          <w:lang w:bidi="ar-DZ"/>
        </w:rPr>
        <w:t>مدين</w:t>
      </w:r>
      <w:r w:rsidR="00D45824">
        <w:rPr>
          <w:rFonts w:asciiTheme="majorBidi" w:hAnsiTheme="majorBidi" w:cstheme="majorBidi" w:hint="cs"/>
          <w:b/>
          <w:bCs/>
          <w:sz w:val="32"/>
          <w:szCs w:val="32"/>
          <w:rtl/>
          <w:lang w:bidi="ar-DZ"/>
        </w:rPr>
        <w:t xml:space="preserve">   </w:t>
      </w:r>
      <w:r w:rsidR="00D45824" w:rsidRPr="00D45824">
        <w:rPr>
          <w:rFonts w:asciiTheme="majorBidi" w:hAnsiTheme="majorBidi" w:cstheme="majorBidi" w:hint="cs"/>
          <w:sz w:val="24"/>
          <w:szCs w:val="24"/>
          <w:rtl/>
          <w:lang w:bidi="ar-DZ"/>
        </w:rPr>
        <w:t>ح</w:t>
      </w:r>
      <w:r w:rsidR="00D45824">
        <w:rPr>
          <w:rFonts w:asciiTheme="majorBidi" w:hAnsiTheme="majorBidi" w:cstheme="majorBidi" w:hint="cs"/>
          <w:sz w:val="24"/>
          <w:szCs w:val="24"/>
          <w:rtl/>
          <w:lang w:bidi="ar-DZ"/>
        </w:rPr>
        <w:t xml:space="preserve">/ 431 الضمان الإجتماعي        </w:t>
      </w:r>
      <w:r w:rsidR="00D45824" w:rsidRPr="00434E2E">
        <w:rPr>
          <w:rFonts w:asciiTheme="majorBidi" w:hAnsiTheme="majorBidi" w:cstheme="majorBidi" w:hint="cs"/>
          <w:b/>
          <w:bCs/>
          <w:sz w:val="24"/>
          <w:szCs w:val="24"/>
          <w:rtl/>
          <w:lang w:bidi="ar-DZ"/>
        </w:rPr>
        <w:t>دائن</w:t>
      </w:r>
      <w:r w:rsidR="00D45824">
        <w:rPr>
          <w:rFonts w:asciiTheme="majorBidi" w:hAnsiTheme="majorBidi" w:cstheme="majorBidi" w:hint="cs"/>
          <w:b/>
          <w:bCs/>
          <w:sz w:val="32"/>
          <w:szCs w:val="32"/>
          <w:rtl/>
          <w:lang w:bidi="ar-DZ"/>
        </w:rPr>
        <w:t xml:space="preserve"> </w:t>
      </w:r>
      <w:r w:rsidR="00434E2E">
        <w:rPr>
          <w:rFonts w:asciiTheme="majorBidi" w:hAnsiTheme="majorBidi" w:cstheme="majorBidi" w:hint="cs"/>
          <w:b/>
          <w:bCs/>
          <w:sz w:val="32"/>
          <w:szCs w:val="32"/>
          <w:rtl/>
          <w:lang w:bidi="ar-DZ"/>
        </w:rPr>
        <w:t xml:space="preserve">               </w:t>
      </w:r>
      <w:r w:rsidR="00434E2E" w:rsidRPr="00434E2E">
        <w:rPr>
          <w:rFonts w:asciiTheme="majorBidi" w:hAnsiTheme="majorBidi" w:cstheme="majorBidi" w:hint="cs"/>
          <w:b/>
          <w:bCs/>
          <w:sz w:val="24"/>
          <w:szCs w:val="24"/>
          <w:rtl/>
          <w:lang w:bidi="ar-DZ"/>
        </w:rPr>
        <w:t>مدين</w:t>
      </w:r>
      <w:r w:rsidR="00434E2E">
        <w:rPr>
          <w:rFonts w:asciiTheme="majorBidi" w:hAnsiTheme="majorBidi" w:cstheme="majorBidi" w:hint="cs"/>
          <w:b/>
          <w:bCs/>
          <w:sz w:val="32"/>
          <w:szCs w:val="32"/>
          <w:rtl/>
          <w:lang w:bidi="ar-DZ"/>
        </w:rPr>
        <w:t xml:space="preserve"> </w:t>
      </w:r>
      <w:r w:rsidR="00434E2E" w:rsidRPr="00434E2E">
        <w:rPr>
          <w:rFonts w:asciiTheme="majorBidi" w:hAnsiTheme="majorBidi" w:cstheme="majorBidi" w:hint="cs"/>
          <w:sz w:val="24"/>
          <w:szCs w:val="24"/>
          <w:rtl/>
          <w:lang w:bidi="ar-DZ"/>
        </w:rPr>
        <w:t>ح/</w:t>
      </w:r>
      <w:r w:rsidR="00434E2E">
        <w:rPr>
          <w:rFonts w:asciiTheme="majorBidi" w:hAnsiTheme="majorBidi" w:cstheme="majorBidi" w:hint="cs"/>
          <w:sz w:val="24"/>
          <w:szCs w:val="24"/>
          <w:rtl/>
          <w:lang w:bidi="ar-DZ"/>
        </w:rPr>
        <w:t xml:space="preserve"> </w:t>
      </w:r>
      <w:r w:rsidR="00434E2E" w:rsidRPr="00434E2E">
        <w:rPr>
          <w:rFonts w:asciiTheme="majorBidi" w:hAnsiTheme="majorBidi" w:cstheme="majorBidi" w:hint="cs"/>
          <w:sz w:val="24"/>
          <w:szCs w:val="24"/>
          <w:rtl/>
          <w:lang w:bidi="ar-DZ"/>
        </w:rPr>
        <w:t>442</w:t>
      </w:r>
      <w:r w:rsidR="00434E2E">
        <w:rPr>
          <w:rFonts w:asciiTheme="majorBidi" w:hAnsiTheme="majorBidi" w:cstheme="majorBidi" w:hint="cs"/>
          <w:sz w:val="24"/>
          <w:szCs w:val="24"/>
          <w:rtl/>
          <w:lang w:bidi="ar-DZ"/>
        </w:rPr>
        <w:t xml:space="preserve"> ضريبة على الدخل  </w:t>
      </w:r>
      <w:r w:rsidR="00434E2E">
        <w:rPr>
          <w:rFonts w:asciiTheme="majorBidi" w:hAnsiTheme="majorBidi" w:cstheme="majorBidi"/>
          <w:sz w:val="24"/>
          <w:szCs w:val="24"/>
          <w:lang w:val="fr-FR" w:bidi="ar-DZ"/>
        </w:rPr>
        <w:t>IRG</w:t>
      </w:r>
      <w:r w:rsidR="00434E2E" w:rsidRPr="00434E2E">
        <w:rPr>
          <w:rFonts w:asciiTheme="majorBidi" w:hAnsiTheme="majorBidi" w:cstheme="majorBidi"/>
          <w:sz w:val="24"/>
          <w:szCs w:val="24"/>
          <w:vertAlign w:val="subscript"/>
          <w:lang w:val="fr-FR" w:bidi="ar-DZ"/>
        </w:rPr>
        <w:t>S</w:t>
      </w:r>
      <w:r w:rsidR="00434E2E">
        <w:rPr>
          <w:rFonts w:asciiTheme="majorBidi" w:hAnsiTheme="majorBidi" w:cstheme="majorBidi" w:hint="cs"/>
          <w:sz w:val="24"/>
          <w:szCs w:val="24"/>
          <w:rtl/>
          <w:lang w:bidi="ar-DZ"/>
        </w:rPr>
        <w:t xml:space="preserve">      </w:t>
      </w:r>
      <w:r w:rsidR="00434E2E" w:rsidRPr="00434E2E">
        <w:rPr>
          <w:rFonts w:asciiTheme="majorBidi" w:hAnsiTheme="majorBidi" w:cstheme="majorBidi" w:hint="cs"/>
          <w:b/>
          <w:bCs/>
          <w:sz w:val="24"/>
          <w:szCs w:val="24"/>
          <w:rtl/>
          <w:lang w:bidi="ar-DZ"/>
        </w:rPr>
        <w:t>دائن</w:t>
      </w:r>
      <w:r w:rsidR="00D45824">
        <w:rPr>
          <w:rFonts w:asciiTheme="majorBidi" w:hAnsiTheme="majorBidi" w:cstheme="majorBidi" w:hint="cs"/>
          <w:b/>
          <w:bCs/>
          <w:sz w:val="32"/>
          <w:szCs w:val="32"/>
          <w:rtl/>
          <w:lang w:bidi="ar-DZ"/>
        </w:rPr>
        <w:t xml:space="preserve">                   </w:t>
      </w:r>
    </w:p>
    <w:p w:rsidR="0026526A" w:rsidRPr="00BD4996" w:rsidRDefault="00BD4996" w:rsidP="009E5981">
      <w:pPr>
        <w:bidi/>
        <w:spacing w:line="240" w:lineRule="auto"/>
        <w:jc w:val="lowKashida"/>
        <w:rPr>
          <w:rFonts w:asciiTheme="majorBidi" w:hAnsiTheme="majorBidi" w:cstheme="majorBidi"/>
          <w:sz w:val="32"/>
          <w:szCs w:val="32"/>
          <w:lang w:bidi="ar-DZ"/>
        </w:rPr>
      </w:pPr>
      <w:r>
        <w:rPr>
          <w:rFonts w:asciiTheme="majorBidi" w:hAnsiTheme="majorBidi" w:cstheme="majorBidi" w:hint="cs"/>
          <w:b/>
          <w:bCs/>
          <w:sz w:val="32"/>
          <w:szCs w:val="32"/>
          <w:rtl/>
          <w:lang w:bidi="ar-DZ"/>
        </w:rPr>
        <w:t xml:space="preserve">    </w:t>
      </w:r>
      <w:r w:rsidR="00035CF0">
        <w:rPr>
          <w:rFonts w:asciiTheme="majorBidi" w:hAnsiTheme="majorBidi" w:cstheme="majorBidi" w:hint="cs"/>
          <w:b/>
          <w:bCs/>
          <w:sz w:val="32"/>
          <w:szCs w:val="32"/>
          <w:rtl/>
          <w:lang w:bidi="ar-DZ"/>
        </w:rPr>
        <w:t xml:space="preserve">  </w:t>
      </w:r>
      <w:r>
        <w:rPr>
          <w:rFonts w:asciiTheme="majorBidi" w:hAnsiTheme="majorBidi" w:cstheme="majorBidi" w:hint="cs"/>
          <w:b/>
          <w:bCs/>
          <w:sz w:val="32"/>
          <w:szCs w:val="32"/>
          <w:rtl/>
          <w:lang w:bidi="ar-DZ"/>
        </w:rPr>
        <w:t xml:space="preserve">  </w:t>
      </w:r>
      <w:r w:rsidR="009C60DB" w:rsidRPr="00035CF0">
        <w:rPr>
          <w:rFonts w:asciiTheme="majorBidi" w:hAnsiTheme="majorBidi" w:cstheme="majorBidi" w:hint="cs"/>
          <w:sz w:val="24"/>
          <w:szCs w:val="24"/>
          <w:rtl/>
          <w:lang w:bidi="ar-DZ"/>
        </w:rPr>
        <w:t>7038.17</w:t>
      </w:r>
      <w:r w:rsidRPr="009C60DB">
        <w:rPr>
          <w:rFonts w:asciiTheme="majorBidi" w:hAnsiTheme="majorBidi" w:cstheme="majorBidi" w:hint="cs"/>
          <w:b/>
          <w:bCs/>
          <w:sz w:val="28"/>
          <w:szCs w:val="28"/>
          <w:rtl/>
          <w:lang w:bidi="ar-DZ"/>
        </w:rPr>
        <w:t xml:space="preserve"> </w:t>
      </w:r>
      <w:r w:rsidR="009C60DB" w:rsidRPr="00035CF0">
        <w:rPr>
          <w:rFonts w:asciiTheme="majorBidi" w:hAnsiTheme="majorBidi" w:cstheme="majorBidi" w:hint="cs"/>
          <w:sz w:val="24"/>
          <w:szCs w:val="24"/>
          <w:rtl/>
          <w:lang w:bidi="ar-DZ"/>
        </w:rPr>
        <w:t>دج</w:t>
      </w:r>
      <w:r>
        <w:rPr>
          <w:rFonts w:asciiTheme="majorBidi" w:hAnsiTheme="majorBidi" w:cstheme="majorBidi" w:hint="cs"/>
          <w:b/>
          <w:bCs/>
          <w:sz w:val="32"/>
          <w:szCs w:val="32"/>
          <w:rtl/>
          <w:lang w:bidi="ar-DZ"/>
        </w:rPr>
        <w:t xml:space="preserve">   </w:t>
      </w:r>
      <w:r w:rsidRPr="00035CF0">
        <w:rPr>
          <w:rFonts w:asciiTheme="majorBidi" w:hAnsiTheme="majorBidi" w:cstheme="majorBidi" w:hint="cs"/>
          <w:b/>
          <w:bCs/>
          <w:sz w:val="28"/>
          <w:szCs w:val="28"/>
          <w:rtl/>
          <w:lang w:bidi="ar-DZ"/>
        </w:rPr>
        <w:t xml:space="preserve"> </w:t>
      </w:r>
      <w:r w:rsidRPr="00035CF0">
        <w:rPr>
          <w:rFonts w:asciiTheme="majorBidi" w:hAnsiTheme="majorBidi" w:cstheme="majorBidi" w:hint="cs"/>
          <w:sz w:val="24"/>
          <w:szCs w:val="24"/>
          <w:rtl/>
          <w:lang w:bidi="ar-DZ"/>
        </w:rPr>
        <w:t>7038.17</w:t>
      </w:r>
      <w:r>
        <w:rPr>
          <w:rFonts w:asciiTheme="majorBidi" w:hAnsiTheme="majorBidi" w:cstheme="majorBidi" w:hint="cs"/>
          <w:sz w:val="28"/>
          <w:szCs w:val="28"/>
          <w:rtl/>
          <w:lang w:bidi="ar-DZ"/>
        </w:rPr>
        <w:t xml:space="preserve"> </w:t>
      </w:r>
      <w:r w:rsidRPr="00035CF0">
        <w:rPr>
          <w:rFonts w:asciiTheme="majorBidi" w:hAnsiTheme="majorBidi" w:cstheme="majorBidi" w:hint="cs"/>
          <w:sz w:val="24"/>
          <w:szCs w:val="24"/>
          <w:rtl/>
          <w:lang w:bidi="ar-DZ"/>
        </w:rPr>
        <w:t>دج</w:t>
      </w:r>
      <w:r>
        <w:rPr>
          <w:rFonts w:asciiTheme="majorBidi" w:hAnsiTheme="majorBidi" w:cstheme="majorBidi" w:hint="cs"/>
          <w:sz w:val="28"/>
          <w:szCs w:val="28"/>
          <w:rtl/>
          <w:lang w:bidi="ar-DZ"/>
        </w:rPr>
        <w:t xml:space="preserve">                               </w:t>
      </w:r>
      <w:r w:rsidR="00035CF0">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w:t>
      </w:r>
      <w:r w:rsidR="009C60DB" w:rsidRPr="00035CF0">
        <w:rPr>
          <w:rFonts w:asciiTheme="majorBidi" w:hAnsiTheme="majorBidi" w:cstheme="majorBidi" w:hint="cs"/>
          <w:sz w:val="24"/>
          <w:szCs w:val="24"/>
          <w:rtl/>
          <w:lang w:bidi="ar-DZ"/>
        </w:rPr>
        <w:t>766.00</w:t>
      </w:r>
      <w:r>
        <w:rPr>
          <w:rFonts w:asciiTheme="majorBidi" w:hAnsiTheme="majorBidi" w:cstheme="majorBidi" w:hint="cs"/>
          <w:sz w:val="28"/>
          <w:szCs w:val="28"/>
          <w:rtl/>
          <w:lang w:bidi="ar-DZ"/>
        </w:rPr>
        <w:t xml:space="preserve">  </w:t>
      </w:r>
      <w:r w:rsidR="009C60DB" w:rsidRPr="00035CF0">
        <w:rPr>
          <w:rFonts w:asciiTheme="majorBidi" w:hAnsiTheme="majorBidi" w:cstheme="majorBidi" w:hint="cs"/>
          <w:sz w:val="24"/>
          <w:szCs w:val="24"/>
          <w:rtl/>
          <w:lang w:bidi="ar-DZ"/>
        </w:rPr>
        <w:t>دج</w:t>
      </w:r>
      <w:r>
        <w:rPr>
          <w:rFonts w:asciiTheme="majorBidi" w:hAnsiTheme="majorBidi" w:cstheme="majorBidi" w:hint="cs"/>
          <w:sz w:val="28"/>
          <w:szCs w:val="28"/>
          <w:rtl/>
          <w:lang w:bidi="ar-DZ"/>
        </w:rPr>
        <w:t xml:space="preserve">    </w:t>
      </w:r>
      <w:r w:rsidRPr="00035CF0">
        <w:rPr>
          <w:rFonts w:asciiTheme="majorBidi" w:hAnsiTheme="majorBidi" w:cstheme="majorBidi" w:hint="cs"/>
          <w:sz w:val="24"/>
          <w:szCs w:val="24"/>
          <w:rtl/>
          <w:lang w:bidi="ar-DZ"/>
        </w:rPr>
        <w:t>766.00 دج</w:t>
      </w:r>
    </w:p>
    <w:p w:rsidR="0026526A" w:rsidRDefault="0026526A" w:rsidP="009E5981">
      <w:pPr>
        <w:bidi/>
        <w:spacing w:line="240" w:lineRule="auto"/>
        <w:jc w:val="lowKashida"/>
        <w:rPr>
          <w:rFonts w:asciiTheme="majorBidi" w:hAnsiTheme="majorBidi" w:cstheme="majorBidi"/>
          <w:b/>
          <w:bCs/>
          <w:sz w:val="32"/>
          <w:szCs w:val="32"/>
          <w:rtl/>
          <w:lang w:bidi="ar-DZ"/>
        </w:rPr>
      </w:pPr>
    </w:p>
    <w:p w:rsidR="004E2FC2" w:rsidRPr="00B55251" w:rsidRDefault="00147D31" w:rsidP="009E5981">
      <w:pPr>
        <w:bidi/>
        <w:spacing w:line="240" w:lineRule="auto"/>
        <w:jc w:val="lowKashida"/>
        <w:rPr>
          <w:rFonts w:asciiTheme="majorBidi" w:hAnsiTheme="majorBidi" w:cstheme="majorBidi"/>
          <w:sz w:val="24"/>
          <w:szCs w:val="24"/>
          <w:lang w:bidi="ar-DZ"/>
        </w:rPr>
      </w:pPr>
      <w:r w:rsidRPr="00147D31">
        <w:rPr>
          <w:rFonts w:asciiTheme="majorBidi" w:hAnsiTheme="majorBidi" w:cstheme="majorBidi"/>
          <w:b/>
          <w:bCs/>
          <w:noProof/>
          <w:sz w:val="32"/>
          <w:szCs w:val="32"/>
          <w:lang w:val="fr-FR"/>
        </w:rPr>
        <w:pict>
          <v:shape id="_x0000_s1152" type="#_x0000_t32" style="position:absolute;left:0;text-align:left;margin-left:368.65pt;margin-top:17.95pt;width:0;height:26.4pt;z-index:251781120" o:connectortype="straight"/>
        </w:pict>
      </w:r>
      <w:r w:rsidRPr="00147D31">
        <w:rPr>
          <w:rFonts w:asciiTheme="majorBidi" w:hAnsiTheme="majorBidi" w:cstheme="majorBidi"/>
          <w:b/>
          <w:bCs/>
          <w:noProof/>
          <w:sz w:val="32"/>
          <w:szCs w:val="32"/>
          <w:lang w:val="fr-FR"/>
        </w:rPr>
        <w:pict>
          <v:shape id="_x0000_s1151" type="#_x0000_t32" style="position:absolute;left:0;text-align:left;margin-left:294.75pt;margin-top:17.9pt;width:159.15pt;height:0;z-index:251780096" o:connectortype="straight"/>
        </w:pict>
      </w:r>
      <w:r w:rsidR="004E2FC2" w:rsidRPr="004E2FC2">
        <w:rPr>
          <w:rFonts w:asciiTheme="majorBidi" w:hAnsiTheme="majorBidi" w:cstheme="majorBidi" w:hint="cs"/>
          <w:b/>
          <w:bCs/>
          <w:sz w:val="24"/>
          <w:szCs w:val="24"/>
          <w:rtl/>
          <w:lang w:bidi="ar-DZ"/>
        </w:rPr>
        <w:t>مدين</w:t>
      </w:r>
      <w:r w:rsidR="00B55251">
        <w:rPr>
          <w:rFonts w:asciiTheme="majorBidi" w:hAnsiTheme="majorBidi" w:cstheme="majorBidi" w:hint="cs"/>
          <w:b/>
          <w:bCs/>
          <w:sz w:val="24"/>
          <w:szCs w:val="24"/>
          <w:rtl/>
          <w:lang w:bidi="ar-DZ"/>
        </w:rPr>
        <w:t xml:space="preserve">  </w:t>
      </w:r>
      <w:r w:rsidR="00035CF0">
        <w:rPr>
          <w:rFonts w:asciiTheme="majorBidi" w:hAnsiTheme="majorBidi" w:cstheme="majorBidi" w:hint="cs"/>
          <w:b/>
          <w:bCs/>
          <w:sz w:val="24"/>
          <w:szCs w:val="24"/>
          <w:rtl/>
          <w:lang w:bidi="ar-DZ"/>
        </w:rPr>
        <w:t xml:space="preserve">     </w:t>
      </w:r>
      <w:r w:rsidR="00B55251">
        <w:rPr>
          <w:rFonts w:asciiTheme="majorBidi" w:hAnsiTheme="majorBidi" w:cstheme="majorBidi" w:hint="cs"/>
          <w:b/>
          <w:bCs/>
          <w:sz w:val="24"/>
          <w:szCs w:val="24"/>
          <w:rtl/>
          <w:lang w:bidi="ar-DZ"/>
        </w:rPr>
        <w:t xml:space="preserve"> </w:t>
      </w:r>
      <w:r w:rsidR="00B55251" w:rsidRPr="00B55251">
        <w:rPr>
          <w:rFonts w:asciiTheme="majorBidi" w:hAnsiTheme="majorBidi" w:cstheme="majorBidi" w:hint="cs"/>
          <w:sz w:val="24"/>
          <w:szCs w:val="24"/>
          <w:rtl/>
          <w:lang w:bidi="ar-DZ"/>
        </w:rPr>
        <w:t>ح/</w:t>
      </w:r>
      <w:r w:rsidR="00B55251">
        <w:rPr>
          <w:rFonts w:asciiTheme="majorBidi" w:hAnsiTheme="majorBidi" w:cstheme="majorBidi" w:hint="cs"/>
          <w:sz w:val="24"/>
          <w:szCs w:val="24"/>
          <w:rtl/>
          <w:lang w:bidi="ar-DZ"/>
        </w:rPr>
        <w:t xml:space="preserve"> 512  </w:t>
      </w:r>
      <w:r w:rsidR="00B55251" w:rsidRPr="00B55251">
        <w:rPr>
          <w:rFonts w:asciiTheme="majorBidi" w:hAnsiTheme="majorBidi" w:cstheme="majorBidi" w:hint="cs"/>
          <w:sz w:val="28"/>
          <w:szCs w:val="28"/>
          <w:rtl/>
          <w:lang w:bidi="ar-DZ"/>
        </w:rPr>
        <w:t>البنك</w:t>
      </w:r>
      <w:r w:rsidR="00B55251">
        <w:rPr>
          <w:rFonts w:asciiTheme="majorBidi" w:hAnsiTheme="majorBidi" w:cstheme="majorBidi" w:hint="cs"/>
          <w:sz w:val="28"/>
          <w:szCs w:val="28"/>
          <w:rtl/>
          <w:lang w:bidi="ar-DZ"/>
        </w:rPr>
        <w:t xml:space="preserve"> </w:t>
      </w:r>
      <w:r w:rsidR="00B55251">
        <w:rPr>
          <w:rFonts w:asciiTheme="majorBidi" w:hAnsiTheme="majorBidi" w:cstheme="majorBidi" w:hint="cs"/>
          <w:sz w:val="24"/>
          <w:szCs w:val="24"/>
          <w:rtl/>
          <w:lang w:bidi="ar-DZ"/>
        </w:rPr>
        <w:t xml:space="preserve">            </w:t>
      </w:r>
      <w:r w:rsidR="00B55251" w:rsidRPr="006747C6">
        <w:rPr>
          <w:rFonts w:asciiTheme="majorBidi" w:hAnsiTheme="majorBidi" w:cstheme="majorBidi" w:hint="cs"/>
          <w:b/>
          <w:bCs/>
          <w:sz w:val="24"/>
          <w:szCs w:val="24"/>
          <w:rtl/>
          <w:lang w:bidi="ar-DZ"/>
        </w:rPr>
        <w:t>دائن</w:t>
      </w:r>
      <w:r w:rsidR="00B55251">
        <w:rPr>
          <w:rFonts w:asciiTheme="majorBidi" w:hAnsiTheme="majorBidi" w:cstheme="majorBidi" w:hint="cs"/>
          <w:sz w:val="24"/>
          <w:szCs w:val="24"/>
          <w:rtl/>
          <w:lang w:bidi="ar-DZ"/>
        </w:rPr>
        <w:t xml:space="preserve">  </w:t>
      </w:r>
    </w:p>
    <w:p w:rsidR="0026526A" w:rsidRDefault="00B55251" w:rsidP="009E5981">
      <w:pPr>
        <w:bidi/>
        <w:spacing w:line="240" w:lineRule="auto"/>
        <w:jc w:val="lowKashida"/>
        <w:rPr>
          <w:rFonts w:asciiTheme="majorBidi" w:hAnsiTheme="majorBidi" w:cstheme="majorBidi"/>
          <w:b/>
          <w:bCs/>
          <w:sz w:val="32"/>
          <w:szCs w:val="32"/>
          <w:lang w:bidi="ar-DZ"/>
        </w:rPr>
      </w:pPr>
      <w:r>
        <w:rPr>
          <w:rFonts w:asciiTheme="majorBidi" w:hAnsiTheme="majorBidi" w:cstheme="majorBidi" w:hint="cs"/>
          <w:b/>
          <w:bCs/>
          <w:sz w:val="32"/>
          <w:szCs w:val="32"/>
          <w:rtl/>
          <w:lang w:bidi="ar-DZ"/>
        </w:rPr>
        <w:t xml:space="preserve">                    </w:t>
      </w:r>
      <w:r w:rsidRPr="00035CF0">
        <w:rPr>
          <w:rFonts w:asciiTheme="majorBidi" w:hAnsiTheme="majorBidi" w:cstheme="majorBidi" w:hint="cs"/>
          <w:sz w:val="24"/>
          <w:szCs w:val="24"/>
          <w:rtl/>
          <w:lang w:bidi="ar-DZ"/>
        </w:rPr>
        <w:t>27482.63</w:t>
      </w:r>
      <w:r w:rsidRPr="00B55251">
        <w:rPr>
          <w:rFonts w:asciiTheme="majorBidi" w:hAnsiTheme="majorBidi" w:cstheme="majorBidi" w:hint="cs"/>
          <w:sz w:val="28"/>
          <w:szCs w:val="28"/>
          <w:rtl/>
          <w:lang w:bidi="ar-DZ"/>
        </w:rPr>
        <w:t xml:space="preserve"> </w:t>
      </w:r>
      <w:r w:rsidRPr="00035CF0">
        <w:rPr>
          <w:rFonts w:asciiTheme="majorBidi" w:hAnsiTheme="majorBidi" w:cstheme="majorBidi" w:hint="cs"/>
          <w:sz w:val="24"/>
          <w:szCs w:val="24"/>
          <w:rtl/>
          <w:lang w:bidi="ar-DZ"/>
        </w:rPr>
        <w:t>دج</w:t>
      </w:r>
    </w:p>
    <w:p w:rsidR="0026526A" w:rsidRDefault="0026526A" w:rsidP="0026526A">
      <w:pPr>
        <w:bidi/>
        <w:jc w:val="lowKashida"/>
        <w:rPr>
          <w:rFonts w:asciiTheme="majorBidi" w:hAnsiTheme="majorBidi" w:cstheme="majorBidi"/>
          <w:b/>
          <w:bCs/>
          <w:sz w:val="32"/>
          <w:szCs w:val="32"/>
          <w:lang w:bidi="ar-DZ"/>
        </w:rPr>
      </w:pPr>
    </w:p>
    <w:p w:rsidR="0026526A" w:rsidRPr="00BA43DF" w:rsidRDefault="0026526A" w:rsidP="0026526A">
      <w:pPr>
        <w:bidi/>
        <w:jc w:val="lowKashida"/>
        <w:rPr>
          <w:rFonts w:asciiTheme="majorBidi" w:hAnsiTheme="majorBidi" w:cstheme="majorBidi"/>
          <w:b/>
          <w:bCs/>
          <w:sz w:val="32"/>
          <w:szCs w:val="32"/>
          <w:lang w:bidi="ar-DZ"/>
        </w:rPr>
      </w:pPr>
    </w:p>
    <w:p w:rsidR="0026526A" w:rsidRDefault="0026526A" w:rsidP="0026526A">
      <w:pPr>
        <w:bidi/>
        <w:jc w:val="lowKashida"/>
        <w:rPr>
          <w:rFonts w:asciiTheme="majorBidi" w:hAnsiTheme="majorBidi" w:cstheme="majorBidi"/>
          <w:b/>
          <w:bCs/>
          <w:sz w:val="32"/>
          <w:szCs w:val="32"/>
          <w:lang w:bidi="ar-DZ"/>
        </w:rPr>
      </w:pPr>
    </w:p>
    <w:p w:rsidR="0026526A" w:rsidRDefault="0026526A" w:rsidP="0026526A">
      <w:pPr>
        <w:bidi/>
        <w:jc w:val="lowKashida"/>
        <w:rPr>
          <w:rFonts w:asciiTheme="majorBidi" w:hAnsiTheme="majorBidi" w:cstheme="majorBidi"/>
          <w:b/>
          <w:bCs/>
          <w:sz w:val="32"/>
          <w:szCs w:val="32"/>
          <w:lang w:bidi="ar-DZ"/>
        </w:rPr>
      </w:pPr>
    </w:p>
    <w:p w:rsidR="0026526A" w:rsidRDefault="0026526A" w:rsidP="0026526A">
      <w:pPr>
        <w:bidi/>
        <w:jc w:val="lowKashida"/>
        <w:rPr>
          <w:rFonts w:asciiTheme="majorBidi" w:hAnsiTheme="majorBidi" w:cstheme="majorBidi"/>
          <w:b/>
          <w:bCs/>
          <w:sz w:val="32"/>
          <w:szCs w:val="32"/>
          <w:lang w:bidi="ar-DZ"/>
        </w:rPr>
      </w:pPr>
    </w:p>
    <w:p w:rsidR="0026526A" w:rsidRPr="007E4E5A" w:rsidRDefault="0026526A" w:rsidP="0026526A">
      <w:pPr>
        <w:bidi/>
        <w:jc w:val="lowKashida"/>
        <w:rPr>
          <w:rFonts w:asciiTheme="majorBidi" w:hAnsiTheme="majorBidi" w:cstheme="majorBidi"/>
          <w:b/>
          <w:bCs/>
          <w:sz w:val="32"/>
          <w:szCs w:val="32"/>
          <w:lang w:bidi="ar-DZ"/>
        </w:rPr>
      </w:pPr>
    </w:p>
    <w:p w:rsidR="0026526A" w:rsidRDefault="0026526A" w:rsidP="0026526A">
      <w:pPr>
        <w:bidi/>
        <w:jc w:val="lowKashida"/>
        <w:rPr>
          <w:rFonts w:asciiTheme="majorBidi" w:hAnsiTheme="majorBidi" w:cstheme="majorBidi"/>
          <w:b/>
          <w:bCs/>
          <w:sz w:val="32"/>
          <w:szCs w:val="32"/>
          <w:lang w:bidi="ar-DZ"/>
        </w:rPr>
      </w:pPr>
    </w:p>
    <w:p w:rsidR="0026526A" w:rsidRPr="00A8138B" w:rsidRDefault="0026526A" w:rsidP="0026526A">
      <w:pPr>
        <w:bidi/>
        <w:jc w:val="lowKashida"/>
        <w:rPr>
          <w:rFonts w:asciiTheme="majorBidi" w:hAnsiTheme="majorBidi" w:cstheme="majorBidi"/>
          <w:b/>
          <w:bCs/>
          <w:sz w:val="32"/>
          <w:szCs w:val="32"/>
          <w:lang w:bidi="ar-DZ"/>
        </w:rPr>
      </w:pPr>
    </w:p>
    <w:p w:rsidR="0026526A" w:rsidRPr="00BF4926" w:rsidRDefault="0026526A" w:rsidP="0026526A">
      <w:pPr>
        <w:bidi/>
        <w:jc w:val="lowKashida"/>
        <w:rPr>
          <w:rFonts w:asciiTheme="majorBidi" w:hAnsiTheme="majorBidi" w:cstheme="majorBidi"/>
          <w:b/>
          <w:bCs/>
          <w:sz w:val="32"/>
          <w:szCs w:val="32"/>
          <w:lang w:bidi="ar-DZ"/>
        </w:rPr>
      </w:pPr>
    </w:p>
    <w:p w:rsidR="006D33BC" w:rsidRDefault="006D33BC" w:rsidP="0086220D">
      <w:pPr>
        <w:bidi/>
        <w:spacing w:line="360" w:lineRule="auto"/>
        <w:jc w:val="lowKashida"/>
        <w:rPr>
          <w:rFonts w:asciiTheme="majorBidi" w:hAnsiTheme="majorBidi" w:cstheme="majorBidi"/>
          <w:sz w:val="28"/>
          <w:szCs w:val="28"/>
          <w:rtl/>
          <w:lang w:bidi="ar-DZ"/>
        </w:rPr>
      </w:pPr>
    </w:p>
    <w:p w:rsidR="008241A2" w:rsidRDefault="008241A2" w:rsidP="008241A2">
      <w:pPr>
        <w:bidi/>
        <w:spacing w:line="360" w:lineRule="auto"/>
        <w:jc w:val="lowKashida"/>
        <w:rPr>
          <w:rFonts w:asciiTheme="majorBidi" w:hAnsiTheme="majorBidi" w:cstheme="majorBidi"/>
          <w:sz w:val="28"/>
          <w:szCs w:val="28"/>
          <w:rtl/>
          <w:lang w:bidi="ar-DZ"/>
        </w:rPr>
      </w:pPr>
    </w:p>
    <w:p w:rsidR="00525442" w:rsidRDefault="00525442" w:rsidP="00525442">
      <w:pPr>
        <w:bidi/>
        <w:spacing w:line="360" w:lineRule="auto"/>
        <w:jc w:val="lowKashida"/>
        <w:rPr>
          <w:rFonts w:asciiTheme="majorBidi" w:hAnsiTheme="majorBidi" w:cstheme="majorBidi"/>
          <w:sz w:val="28"/>
          <w:szCs w:val="28"/>
          <w:rtl/>
          <w:lang w:bidi="ar-DZ"/>
        </w:rPr>
      </w:pPr>
    </w:p>
    <w:p w:rsidR="00525442" w:rsidRDefault="00525442" w:rsidP="00525442">
      <w:pPr>
        <w:bidi/>
        <w:spacing w:line="360" w:lineRule="auto"/>
        <w:jc w:val="lowKashida"/>
        <w:rPr>
          <w:rFonts w:asciiTheme="majorBidi" w:hAnsiTheme="majorBidi" w:cstheme="majorBidi"/>
          <w:sz w:val="28"/>
          <w:szCs w:val="28"/>
          <w:rtl/>
          <w:lang w:bidi="ar-DZ"/>
        </w:rPr>
      </w:pPr>
    </w:p>
    <w:p w:rsidR="00525442" w:rsidRDefault="00525442" w:rsidP="00525442">
      <w:pPr>
        <w:bidi/>
        <w:spacing w:line="360" w:lineRule="auto"/>
        <w:jc w:val="lowKashida"/>
        <w:rPr>
          <w:rFonts w:asciiTheme="majorBidi" w:hAnsiTheme="majorBidi" w:cstheme="majorBidi"/>
          <w:sz w:val="28"/>
          <w:szCs w:val="28"/>
          <w:rtl/>
          <w:lang w:bidi="ar-DZ"/>
        </w:rPr>
      </w:pPr>
    </w:p>
    <w:p w:rsidR="00525442" w:rsidRDefault="00525442" w:rsidP="00525442">
      <w:pPr>
        <w:bidi/>
        <w:spacing w:line="360" w:lineRule="auto"/>
        <w:jc w:val="lowKashida"/>
        <w:rPr>
          <w:rFonts w:asciiTheme="majorBidi" w:hAnsiTheme="majorBidi" w:cstheme="majorBidi"/>
          <w:sz w:val="28"/>
          <w:szCs w:val="28"/>
          <w:rtl/>
          <w:lang w:bidi="ar-DZ"/>
        </w:rPr>
      </w:pPr>
    </w:p>
    <w:p w:rsidR="00525442" w:rsidRDefault="00525442" w:rsidP="00525442">
      <w:pPr>
        <w:bidi/>
        <w:spacing w:line="360" w:lineRule="auto"/>
        <w:jc w:val="lowKashida"/>
        <w:rPr>
          <w:rFonts w:asciiTheme="majorBidi" w:hAnsiTheme="majorBidi" w:cstheme="majorBidi"/>
          <w:sz w:val="28"/>
          <w:szCs w:val="28"/>
          <w:rtl/>
          <w:lang w:bidi="ar-DZ"/>
        </w:rPr>
      </w:pPr>
    </w:p>
    <w:p w:rsidR="00525442" w:rsidRDefault="00525442" w:rsidP="00525442">
      <w:pPr>
        <w:bidi/>
        <w:spacing w:line="360" w:lineRule="auto"/>
        <w:jc w:val="lowKashida"/>
        <w:rPr>
          <w:rFonts w:asciiTheme="majorBidi" w:hAnsiTheme="majorBidi" w:cstheme="majorBidi"/>
          <w:sz w:val="28"/>
          <w:szCs w:val="28"/>
          <w:rtl/>
          <w:lang w:bidi="ar-DZ"/>
        </w:rPr>
      </w:pPr>
    </w:p>
    <w:p w:rsidR="00525442" w:rsidRDefault="00525442" w:rsidP="00525442">
      <w:pPr>
        <w:bidi/>
        <w:spacing w:line="360" w:lineRule="auto"/>
        <w:jc w:val="lowKashida"/>
        <w:rPr>
          <w:rFonts w:asciiTheme="majorBidi" w:hAnsiTheme="majorBidi" w:cstheme="majorBidi"/>
          <w:sz w:val="28"/>
          <w:szCs w:val="28"/>
          <w:rtl/>
          <w:lang w:bidi="ar-DZ"/>
        </w:rPr>
      </w:pPr>
    </w:p>
    <w:p w:rsidR="009F149E" w:rsidRPr="009F149E" w:rsidRDefault="009F149E" w:rsidP="009F149E">
      <w:pPr>
        <w:bidi/>
        <w:spacing w:line="360" w:lineRule="auto"/>
        <w:jc w:val="center"/>
        <w:rPr>
          <w:rFonts w:asciiTheme="majorBidi" w:hAnsiTheme="majorBidi" w:cstheme="majorBidi"/>
          <w:sz w:val="28"/>
          <w:szCs w:val="28"/>
          <w:u w:val="single"/>
          <w:rtl/>
          <w:lang w:bidi="ar-DZ"/>
        </w:rPr>
      </w:pPr>
      <w:r w:rsidRPr="009F149E">
        <w:rPr>
          <w:rFonts w:asciiTheme="majorBidi" w:hAnsiTheme="majorBidi" w:cstheme="majorBidi" w:hint="cs"/>
          <w:b/>
          <w:bCs/>
          <w:sz w:val="32"/>
          <w:szCs w:val="32"/>
          <w:u w:val="single"/>
          <w:rtl/>
          <w:lang w:bidi="ar-DZ"/>
        </w:rPr>
        <w:lastRenderedPageBreak/>
        <w:t>محاضرة رقم (09) محاسبة التضخم و المعالجة المحاسبية لفرق إعادة التقييم</w:t>
      </w:r>
    </w:p>
    <w:p w:rsidR="000E4FAF" w:rsidRDefault="00880C84" w:rsidP="00880C84">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B1636">
        <w:rPr>
          <w:rFonts w:asciiTheme="majorBidi" w:hAnsiTheme="majorBidi" w:cstheme="majorBidi" w:hint="cs"/>
          <w:sz w:val="28"/>
          <w:szCs w:val="28"/>
          <w:rtl/>
          <w:lang w:bidi="ar-DZ"/>
        </w:rPr>
        <w:t xml:space="preserve">  يقصد بمحاسبة التضخم على أنها </w:t>
      </w:r>
      <w:r w:rsidR="00CC04E9">
        <w:rPr>
          <w:rFonts w:asciiTheme="majorBidi" w:hAnsiTheme="majorBidi" w:cstheme="majorBidi" w:hint="cs"/>
          <w:sz w:val="28"/>
          <w:szCs w:val="28"/>
          <w:rtl/>
          <w:lang w:bidi="ar-DZ"/>
        </w:rPr>
        <w:t>"</w:t>
      </w:r>
      <w:r w:rsidR="002B1636">
        <w:rPr>
          <w:rFonts w:asciiTheme="majorBidi" w:hAnsiTheme="majorBidi" w:cstheme="majorBidi" w:hint="cs"/>
          <w:sz w:val="28"/>
          <w:szCs w:val="28"/>
          <w:rtl/>
          <w:lang w:bidi="ar-DZ"/>
        </w:rPr>
        <w:t>مجموعة القواعد و الأساليب</w:t>
      </w:r>
      <w:r w:rsidR="00182BE2">
        <w:rPr>
          <w:rFonts w:asciiTheme="majorBidi" w:hAnsiTheme="majorBidi" w:cstheme="majorBidi" w:hint="cs"/>
          <w:sz w:val="28"/>
          <w:szCs w:val="28"/>
          <w:rtl/>
          <w:lang w:bidi="ar-DZ"/>
        </w:rPr>
        <w:t xml:space="preserve"> </w:t>
      </w:r>
      <w:r w:rsidR="002B1636">
        <w:rPr>
          <w:rFonts w:asciiTheme="majorBidi" w:hAnsiTheme="majorBidi" w:cstheme="majorBidi" w:hint="cs"/>
          <w:sz w:val="28"/>
          <w:szCs w:val="28"/>
          <w:rtl/>
          <w:lang w:bidi="ar-DZ"/>
        </w:rPr>
        <w:t>و الإجراءات</w:t>
      </w:r>
      <w:r w:rsidR="00182BE2">
        <w:rPr>
          <w:rFonts w:asciiTheme="majorBidi" w:hAnsiTheme="majorBidi" w:cstheme="majorBidi" w:hint="cs"/>
          <w:sz w:val="28"/>
          <w:szCs w:val="28"/>
          <w:rtl/>
          <w:lang w:bidi="ar-DZ"/>
        </w:rPr>
        <w:t xml:space="preserve"> التي يعتمد عليها في القيام بتعديل قيم العناصر أو البنود التي تظهر في القوائم المالية في ضوء ما يحدث من إرتفاع في الأسعار و إنخفاض في القوة الشرائية للوحدات النقدية. ثم بيان كيفية إظهار(الإفصاح) هذا التعديل</w:t>
      </w:r>
      <w:r w:rsidR="00CC04E9">
        <w:rPr>
          <w:rFonts w:asciiTheme="majorBidi" w:hAnsiTheme="majorBidi" w:cstheme="majorBidi" w:hint="cs"/>
          <w:sz w:val="28"/>
          <w:szCs w:val="28"/>
          <w:rtl/>
          <w:lang w:bidi="ar-DZ"/>
        </w:rPr>
        <w:t>؛</w:t>
      </w:r>
      <w:r w:rsidR="00182BE2">
        <w:rPr>
          <w:rFonts w:asciiTheme="majorBidi" w:hAnsiTheme="majorBidi" w:cstheme="majorBidi" w:hint="cs"/>
          <w:sz w:val="28"/>
          <w:szCs w:val="28"/>
          <w:rtl/>
          <w:lang w:bidi="ar-DZ"/>
        </w:rPr>
        <w:t xml:space="preserve"> إما في القوائم المالية الأساسية أو من خلال قوائم </w:t>
      </w:r>
      <w:r w:rsidR="00CC04E9">
        <w:rPr>
          <w:rFonts w:asciiTheme="majorBidi" w:hAnsiTheme="majorBidi" w:cstheme="majorBidi" w:hint="cs"/>
          <w:sz w:val="28"/>
          <w:szCs w:val="28"/>
          <w:rtl/>
          <w:lang w:bidi="ar-DZ"/>
        </w:rPr>
        <w:t>ملحقة. و كيفية معالجة الفروق المترتبة عن هذه التعديلات كمكاسب أو خسائر رأسمالية أو عادية</w:t>
      </w:r>
      <w:r w:rsidR="00CC04E9">
        <w:rPr>
          <w:rStyle w:val="Appeldenotedefin"/>
          <w:rFonts w:asciiTheme="majorBidi" w:hAnsiTheme="majorBidi" w:cstheme="majorBidi"/>
          <w:sz w:val="28"/>
          <w:szCs w:val="28"/>
          <w:rtl/>
          <w:lang w:bidi="ar-DZ"/>
        </w:rPr>
        <w:endnoteReference w:id="54"/>
      </w:r>
      <w:r w:rsidR="00CC04E9">
        <w:rPr>
          <w:rFonts w:asciiTheme="majorBidi" w:hAnsiTheme="majorBidi" w:cstheme="majorBidi" w:hint="cs"/>
          <w:sz w:val="28"/>
          <w:szCs w:val="28"/>
          <w:rtl/>
          <w:lang w:bidi="ar-DZ"/>
        </w:rPr>
        <w:t>".</w:t>
      </w:r>
      <w:r w:rsidR="006B0306">
        <w:rPr>
          <w:rFonts w:asciiTheme="majorBidi" w:hAnsiTheme="majorBidi" w:cstheme="majorBidi" w:hint="cs"/>
          <w:sz w:val="28"/>
          <w:szCs w:val="28"/>
          <w:rtl/>
          <w:lang w:bidi="ar-DZ"/>
        </w:rPr>
        <w:t xml:space="preserve"> كما ينظر على أنها مجموعة الأساليب التي تهدف إلى تصحيح المشاكل الناجمة عن محاسبة التكاليف التار</w:t>
      </w:r>
      <w:r w:rsidR="000E4FAF">
        <w:rPr>
          <w:rFonts w:asciiTheme="majorBidi" w:hAnsiTheme="majorBidi" w:cstheme="majorBidi" w:hint="cs"/>
          <w:sz w:val="28"/>
          <w:szCs w:val="28"/>
          <w:rtl/>
          <w:lang w:bidi="ar-DZ"/>
        </w:rPr>
        <w:t>ي</w:t>
      </w:r>
      <w:r w:rsidR="006B0306">
        <w:rPr>
          <w:rFonts w:asciiTheme="majorBidi" w:hAnsiTheme="majorBidi" w:cstheme="majorBidi" w:hint="cs"/>
          <w:sz w:val="28"/>
          <w:szCs w:val="28"/>
          <w:rtl/>
          <w:lang w:bidi="ar-DZ"/>
        </w:rPr>
        <w:t>خية</w:t>
      </w:r>
      <w:r w:rsidR="000E4FAF">
        <w:rPr>
          <w:rFonts w:asciiTheme="majorBidi" w:hAnsiTheme="majorBidi" w:cstheme="majorBidi" w:hint="cs"/>
          <w:sz w:val="28"/>
          <w:szCs w:val="28"/>
          <w:rtl/>
          <w:lang w:bidi="ar-DZ"/>
        </w:rPr>
        <w:t xml:space="preserve"> في معدلات تضخم، و تسمى أيضا                            </w:t>
      </w:r>
    </w:p>
    <w:p w:rsidR="008D6416" w:rsidRDefault="000E4FAF" w:rsidP="004D657B">
      <w:pPr>
        <w:bidi/>
        <w:spacing w:line="360" w:lineRule="auto"/>
        <w:jc w:val="lowKashida"/>
        <w:rPr>
          <w:rFonts w:asciiTheme="majorBidi" w:hAnsiTheme="majorBidi" w:cstheme="majorBidi"/>
          <w:sz w:val="28"/>
          <w:szCs w:val="28"/>
          <w:rtl/>
          <w:lang w:val="fr-FR" w:bidi="ar-DZ"/>
        </w:rPr>
      </w:pPr>
      <w:r>
        <w:rPr>
          <w:rFonts w:asciiTheme="majorBidi" w:hAnsiTheme="majorBidi" w:cstheme="majorBidi" w:hint="cs"/>
          <w:sz w:val="24"/>
          <w:szCs w:val="24"/>
          <w:rtl/>
          <w:lang w:val="fr-FR" w:bidi="ar-DZ"/>
        </w:rPr>
        <w:t>"</w:t>
      </w:r>
      <w:r w:rsidRPr="000E4FAF">
        <w:rPr>
          <w:rFonts w:asciiTheme="majorBidi" w:hAnsiTheme="majorBidi" w:cstheme="majorBidi"/>
          <w:sz w:val="24"/>
          <w:szCs w:val="24"/>
          <w:lang w:val="fr-FR" w:bidi="ar-DZ"/>
        </w:rPr>
        <w:t xml:space="preserve"> Price level accounting</w:t>
      </w:r>
      <w:r>
        <w:rPr>
          <w:rFonts w:asciiTheme="majorBidi" w:hAnsiTheme="majorBidi" w:cstheme="majorBidi"/>
          <w:sz w:val="24"/>
          <w:szCs w:val="24"/>
          <w:lang w:val="fr-FR" w:bidi="ar-DZ"/>
        </w:rPr>
        <w:t xml:space="preserve"> </w:t>
      </w:r>
      <w:r>
        <w:rPr>
          <w:rFonts w:asciiTheme="majorBidi" w:hAnsiTheme="majorBidi" w:cstheme="majorBidi" w:hint="cs"/>
          <w:sz w:val="24"/>
          <w:szCs w:val="24"/>
          <w:rtl/>
          <w:lang w:val="fr-FR" w:bidi="ar-DZ"/>
        </w:rPr>
        <w:t>"،</w:t>
      </w:r>
      <w:r w:rsidRPr="000E4FAF">
        <w:rPr>
          <w:rFonts w:asciiTheme="majorBidi" w:hAnsiTheme="majorBidi" w:cstheme="majorBidi" w:hint="cs"/>
          <w:sz w:val="28"/>
          <w:szCs w:val="28"/>
          <w:rtl/>
          <w:lang w:val="fr-FR" w:bidi="ar-DZ"/>
        </w:rPr>
        <w:t>و ذلك في إطار إحترام القواعد التي نص عليها</w:t>
      </w:r>
      <w:r w:rsidR="00992D38">
        <w:rPr>
          <w:rFonts w:asciiTheme="majorBidi" w:hAnsiTheme="majorBidi" w:cstheme="majorBidi" w:hint="cs"/>
          <w:sz w:val="28"/>
          <w:szCs w:val="28"/>
          <w:rtl/>
          <w:lang w:val="fr-FR" w:bidi="ar-DZ"/>
        </w:rPr>
        <w:t>"</w:t>
      </w:r>
      <w:r>
        <w:rPr>
          <w:rFonts w:asciiTheme="majorBidi" w:hAnsiTheme="majorBidi" w:cstheme="majorBidi" w:hint="cs"/>
          <w:sz w:val="28"/>
          <w:szCs w:val="28"/>
          <w:rtl/>
          <w:lang w:val="fr-FR" w:bidi="ar-DZ"/>
        </w:rPr>
        <w:t>المعيار المحاسبي</w:t>
      </w:r>
      <w:r w:rsidR="004D17AA">
        <w:rPr>
          <w:rFonts w:asciiTheme="majorBidi" w:hAnsiTheme="majorBidi" w:cstheme="majorBidi" w:hint="cs"/>
          <w:sz w:val="28"/>
          <w:szCs w:val="28"/>
          <w:rtl/>
          <w:lang w:val="fr-FR" w:bidi="ar-DZ"/>
        </w:rPr>
        <w:t xml:space="preserve"> الدولي </w:t>
      </w:r>
      <w:r w:rsidR="004D17AA">
        <w:rPr>
          <w:rFonts w:asciiTheme="majorBidi" w:hAnsiTheme="majorBidi" w:cstheme="majorBidi"/>
          <w:sz w:val="28"/>
          <w:szCs w:val="28"/>
          <w:lang w:val="fr-FR" w:bidi="ar-DZ"/>
        </w:rPr>
        <w:t>IAS</w:t>
      </w:r>
      <w:r w:rsidR="004D17AA" w:rsidRPr="004D17AA">
        <w:rPr>
          <w:rFonts w:asciiTheme="majorBidi" w:hAnsiTheme="majorBidi" w:cstheme="majorBidi"/>
          <w:sz w:val="28"/>
          <w:szCs w:val="28"/>
          <w:vertAlign w:val="subscript"/>
          <w:lang w:val="fr-FR" w:bidi="ar-DZ"/>
        </w:rPr>
        <w:t>29</w:t>
      </w:r>
      <w:r w:rsidR="004D17AA">
        <w:rPr>
          <w:rFonts w:asciiTheme="majorBidi" w:hAnsiTheme="majorBidi" w:cstheme="majorBidi"/>
          <w:sz w:val="28"/>
          <w:szCs w:val="28"/>
          <w:lang w:val="fr-FR" w:bidi="ar-DZ"/>
        </w:rPr>
        <w:t xml:space="preserve"> </w:t>
      </w:r>
      <w:r>
        <w:rPr>
          <w:rFonts w:asciiTheme="majorBidi" w:hAnsiTheme="majorBidi" w:cstheme="majorBidi" w:hint="cs"/>
          <w:sz w:val="28"/>
          <w:szCs w:val="28"/>
          <w:rtl/>
          <w:lang w:val="fr-FR" w:bidi="ar-DZ"/>
        </w:rPr>
        <w:t xml:space="preserve"> </w:t>
      </w:r>
      <w:r w:rsidR="00553F8F">
        <w:rPr>
          <w:rStyle w:val="Appeldenotedefin"/>
          <w:rFonts w:asciiTheme="majorBidi" w:hAnsiTheme="majorBidi" w:cstheme="majorBidi"/>
          <w:sz w:val="28"/>
          <w:szCs w:val="28"/>
          <w:rtl/>
          <w:lang w:val="fr-FR" w:bidi="ar-DZ"/>
        </w:rPr>
        <w:endnoteReference w:id="55"/>
      </w:r>
      <w:r w:rsidR="00992D38">
        <w:rPr>
          <w:rFonts w:asciiTheme="majorBidi" w:hAnsiTheme="majorBidi" w:cstheme="majorBidi" w:hint="cs"/>
          <w:sz w:val="28"/>
          <w:szCs w:val="28"/>
          <w:rtl/>
          <w:lang w:val="fr-FR" w:bidi="ar-DZ"/>
        </w:rPr>
        <w:t>"</w:t>
      </w:r>
      <w:r w:rsidR="0001266D">
        <w:rPr>
          <w:rFonts w:asciiTheme="majorBidi" w:hAnsiTheme="majorBidi" w:cstheme="majorBidi" w:hint="cs"/>
          <w:sz w:val="28"/>
          <w:szCs w:val="28"/>
          <w:rtl/>
          <w:lang w:val="fr-FR" w:bidi="ar-DZ"/>
        </w:rPr>
        <w:t>. حيث يمكن إعتبار التضخم طاهرة أو حدث متداخل مع الممارسة المحاسبية، و هذا نظرا لكون مستويات أعلى من التضخم لها أثار سلبية ت</w:t>
      </w:r>
      <w:r w:rsidR="00693D94">
        <w:rPr>
          <w:rFonts w:asciiTheme="majorBidi" w:hAnsiTheme="majorBidi" w:cstheme="majorBidi" w:hint="cs"/>
          <w:sz w:val="28"/>
          <w:szCs w:val="28"/>
          <w:rtl/>
          <w:lang w:val="fr-FR" w:bidi="ar-DZ"/>
        </w:rPr>
        <w:t xml:space="preserve">تسبب في </w:t>
      </w:r>
      <w:r w:rsidR="0001266D">
        <w:rPr>
          <w:rFonts w:asciiTheme="majorBidi" w:hAnsiTheme="majorBidi" w:cstheme="majorBidi" w:hint="cs"/>
          <w:sz w:val="28"/>
          <w:szCs w:val="28"/>
          <w:rtl/>
          <w:lang w:val="fr-FR" w:bidi="ar-DZ"/>
        </w:rPr>
        <w:t xml:space="preserve">تشوهات على مستوى القوائم المالية المعالجة بواسطة التكلفة التاريخية. </w:t>
      </w:r>
      <w:r w:rsidR="00693D94">
        <w:rPr>
          <w:rFonts w:asciiTheme="majorBidi" w:hAnsiTheme="majorBidi" w:cstheme="majorBidi" w:hint="cs"/>
          <w:sz w:val="28"/>
          <w:szCs w:val="28"/>
          <w:rtl/>
          <w:lang w:val="fr-FR" w:bidi="ar-DZ"/>
        </w:rPr>
        <w:t xml:space="preserve">كما وجدت </w:t>
      </w:r>
      <w:r w:rsidR="00693D94" w:rsidRPr="00693D94">
        <w:rPr>
          <w:rFonts w:asciiTheme="majorBidi" w:hAnsiTheme="majorBidi" w:cstheme="majorBidi"/>
          <w:sz w:val="24"/>
          <w:szCs w:val="24"/>
          <w:lang w:val="fr-FR" w:bidi="ar-DZ"/>
        </w:rPr>
        <w:t>Connon</w:t>
      </w:r>
      <w:r w:rsidR="00693D94">
        <w:rPr>
          <w:rFonts w:asciiTheme="majorBidi" w:hAnsiTheme="majorBidi" w:cstheme="majorBidi" w:hint="cs"/>
          <w:sz w:val="28"/>
          <w:szCs w:val="28"/>
          <w:rtl/>
          <w:lang w:val="fr-FR" w:bidi="ar-DZ"/>
        </w:rPr>
        <w:t xml:space="preserve"> </w:t>
      </w:r>
      <w:r w:rsidR="00693D94" w:rsidRPr="00693D94">
        <w:rPr>
          <w:rFonts w:asciiTheme="majorBidi" w:hAnsiTheme="majorBidi" w:cstheme="majorBidi" w:hint="cs"/>
          <w:sz w:val="28"/>
          <w:szCs w:val="28"/>
          <w:rtl/>
          <w:lang w:val="fr-FR" w:bidi="ar-DZ"/>
        </w:rPr>
        <w:t>سنة</w:t>
      </w:r>
      <w:r w:rsidR="00693D94">
        <w:rPr>
          <w:rFonts w:asciiTheme="majorBidi" w:hAnsiTheme="majorBidi" w:cstheme="majorBidi" w:hint="cs"/>
          <w:sz w:val="28"/>
          <w:szCs w:val="28"/>
          <w:rtl/>
          <w:lang w:val="fr-FR" w:bidi="ar-DZ"/>
        </w:rPr>
        <w:t xml:space="preserve"> 1987، أن </w:t>
      </w:r>
      <w:r w:rsidR="005916D0">
        <w:rPr>
          <w:rFonts w:asciiTheme="majorBidi" w:hAnsiTheme="majorBidi" w:cstheme="majorBidi" w:hint="cs"/>
          <w:sz w:val="28"/>
          <w:szCs w:val="28"/>
          <w:rtl/>
          <w:lang w:val="fr-FR" w:bidi="ar-DZ"/>
        </w:rPr>
        <w:t>"</w:t>
      </w:r>
      <w:r w:rsidR="00693D94">
        <w:rPr>
          <w:rFonts w:asciiTheme="majorBidi" w:hAnsiTheme="majorBidi" w:cstheme="majorBidi" w:hint="cs"/>
          <w:sz w:val="28"/>
          <w:szCs w:val="28"/>
          <w:rtl/>
          <w:lang w:val="fr-FR" w:bidi="ar-DZ"/>
        </w:rPr>
        <w:t>المستخدمين يعتبرون أن مستوى التضخم أهم عامل في تحديد أهمية محاسبة التضخم</w:t>
      </w:r>
      <w:r w:rsidR="00A63BF2">
        <w:rPr>
          <w:rStyle w:val="Appeldenotedefin"/>
          <w:rFonts w:asciiTheme="majorBidi" w:hAnsiTheme="majorBidi" w:cstheme="majorBidi"/>
          <w:sz w:val="28"/>
          <w:szCs w:val="28"/>
          <w:rtl/>
          <w:lang w:val="fr-FR" w:bidi="ar-DZ"/>
        </w:rPr>
        <w:endnoteReference w:id="56"/>
      </w:r>
      <w:r w:rsidR="005916D0">
        <w:rPr>
          <w:rFonts w:asciiTheme="majorBidi" w:hAnsiTheme="majorBidi" w:cstheme="majorBidi" w:hint="cs"/>
          <w:sz w:val="28"/>
          <w:szCs w:val="28"/>
          <w:rtl/>
          <w:lang w:val="fr-FR" w:bidi="ar-DZ"/>
        </w:rPr>
        <w:t>"</w:t>
      </w:r>
      <w:r w:rsidR="00693D94">
        <w:rPr>
          <w:rFonts w:asciiTheme="majorBidi" w:hAnsiTheme="majorBidi" w:cstheme="majorBidi" w:hint="cs"/>
          <w:sz w:val="28"/>
          <w:szCs w:val="28"/>
          <w:rtl/>
          <w:lang w:val="fr-FR" w:bidi="ar-DZ"/>
        </w:rPr>
        <w:t xml:space="preserve">. </w:t>
      </w:r>
      <w:r w:rsidR="004D657B">
        <w:rPr>
          <w:rFonts w:asciiTheme="majorBidi" w:hAnsiTheme="majorBidi" w:cstheme="majorBidi" w:hint="cs"/>
          <w:sz w:val="28"/>
          <w:szCs w:val="28"/>
          <w:rtl/>
          <w:lang w:val="fr-FR" w:bidi="ar-DZ"/>
        </w:rPr>
        <w:t>و</w:t>
      </w:r>
      <w:r w:rsidR="00FC1B77">
        <w:rPr>
          <w:rFonts w:asciiTheme="majorBidi" w:hAnsiTheme="majorBidi" w:cstheme="majorBidi" w:hint="cs"/>
          <w:sz w:val="28"/>
          <w:szCs w:val="28"/>
          <w:rtl/>
          <w:lang w:val="fr-FR" w:bidi="ar-DZ"/>
        </w:rPr>
        <w:t xml:space="preserve"> هنالك العديد من الأهداف يراد تحقيقها من محاسبة التضخم أهمها:</w:t>
      </w:r>
      <w:r w:rsidR="008D6416">
        <w:rPr>
          <w:rFonts w:asciiTheme="majorBidi" w:hAnsiTheme="majorBidi" w:cstheme="majorBidi" w:hint="cs"/>
          <w:sz w:val="28"/>
          <w:szCs w:val="28"/>
          <w:rtl/>
          <w:lang w:val="fr-FR" w:bidi="ar-DZ"/>
        </w:rPr>
        <w:t xml:space="preserve"> "</w:t>
      </w:r>
    </w:p>
    <w:p w:rsidR="008D6416" w:rsidRDefault="008D6416" w:rsidP="00555C7C">
      <w:pPr>
        <w:bidi/>
        <w:jc w:val="lowKashida"/>
        <w:rPr>
          <w:rFonts w:asciiTheme="majorBidi" w:hAnsiTheme="majorBidi" w:cstheme="majorBidi"/>
          <w:sz w:val="28"/>
          <w:szCs w:val="28"/>
          <w:rtl/>
          <w:lang w:val="fr-FR" w:bidi="ar-DZ"/>
        </w:rPr>
      </w:pPr>
      <w:r>
        <w:rPr>
          <w:rFonts w:asciiTheme="majorBidi" w:hAnsiTheme="majorBidi" w:cstheme="majorBidi" w:hint="cs"/>
          <w:sz w:val="28"/>
          <w:szCs w:val="28"/>
          <w:rtl/>
          <w:lang w:val="fr-FR" w:bidi="ar-DZ"/>
        </w:rPr>
        <w:t>- تساعد في تصحيح حسابات المؤسسة المشوهة التي يعتمد عليها نظام المعلومات المحاسبي في إتخاذ القرارات؛</w:t>
      </w:r>
    </w:p>
    <w:p w:rsidR="008D6416" w:rsidRDefault="008D6416" w:rsidP="00555C7C">
      <w:pPr>
        <w:bidi/>
        <w:jc w:val="lowKashida"/>
        <w:rPr>
          <w:rFonts w:asciiTheme="majorBidi" w:hAnsiTheme="majorBidi" w:cstheme="majorBidi"/>
          <w:sz w:val="28"/>
          <w:szCs w:val="28"/>
          <w:rtl/>
          <w:lang w:val="fr-FR" w:bidi="ar-DZ"/>
        </w:rPr>
      </w:pPr>
      <w:r>
        <w:rPr>
          <w:rFonts w:asciiTheme="majorBidi" w:hAnsiTheme="majorBidi" w:cstheme="majorBidi" w:hint="cs"/>
          <w:sz w:val="28"/>
          <w:szCs w:val="28"/>
          <w:rtl/>
          <w:lang w:val="fr-FR" w:bidi="ar-DZ"/>
        </w:rPr>
        <w:t>- يسهل داخل المؤسسة الإقتصادية المقارنة بين فروعها عند مستويات مختلفة من التضخم؛</w:t>
      </w:r>
    </w:p>
    <w:p w:rsidR="00555C7C" w:rsidRDefault="008D6416" w:rsidP="00555C7C">
      <w:pPr>
        <w:bidi/>
        <w:jc w:val="lowKashida"/>
        <w:rPr>
          <w:rFonts w:asciiTheme="majorBidi" w:hAnsiTheme="majorBidi" w:cstheme="majorBidi"/>
          <w:sz w:val="28"/>
          <w:szCs w:val="28"/>
          <w:rtl/>
          <w:lang w:val="fr-FR" w:bidi="ar-DZ"/>
        </w:rPr>
      </w:pPr>
      <w:r>
        <w:rPr>
          <w:rFonts w:asciiTheme="majorBidi" w:hAnsiTheme="majorBidi" w:cstheme="majorBidi" w:hint="cs"/>
          <w:sz w:val="28"/>
          <w:szCs w:val="28"/>
          <w:rtl/>
          <w:lang w:val="fr-FR" w:bidi="ar-DZ"/>
        </w:rPr>
        <w:t xml:space="preserve">- </w:t>
      </w:r>
      <w:r w:rsidR="00555C7C">
        <w:rPr>
          <w:rFonts w:asciiTheme="majorBidi" w:hAnsiTheme="majorBidi" w:cstheme="majorBidi" w:hint="cs"/>
          <w:sz w:val="28"/>
          <w:szCs w:val="28"/>
          <w:rtl/>
          <w:lang w:val="fr-FR" w:bidi="ar-DZ"/>
        </w:rPr>
        <w:t>تساعد على إجراء المقارنة بين فترات و مراحل مختلفة لأداء المؤسسة الإقتصادية؛</w:t>
      </w:r>
    </w:p>
    <w:p w:rsidR="00555C7C" w:rsidRDefault="00555C7C" w:rsidP="00555C7C">
      <w:pPr>
        <w:bidi/>
        <w:jc w:val="lowKashida"/>
        <w:rPr>
          <w:rFonts w:asciiTheme="majorBidi" w:hAnsiTheme="majorBidi" w:cstheme="majorBidi"/>
          <w:sz w:val="28"/>
          <w:szCs w:val="28"/>
          <w:rtl/>
          <w:lang w:val="fr-FR" w:bidi="ar-DZ"/>
        </w:rPr>
      </w:pPr>
      <w:r>
        <w:rPr>
          <w:rFonts w:asciiTheme="majorBidi" w:hAnsiTheme="majorBidi" w:cstheme="majorBidi" w:hint="cs"/>
          <w:sz w:val="28"/>
          <w:szCs w:val="28"/>
          <w:rtl/>
          <w:lang w:val="fr-FR" w:bidi="ar-DZ"/>
        </w:rPr>
        <w:t>- حساب الدخل بشكل صحيح، يكون فقط من خلال الأخذ في الإعتبار التضخم في المسك المحاسبي؛</w:t>
      </w:r>
    </w:p>
    <w:p w:rsidR="008D6416" w:rsidRDefault="00555C7C" w:rsidP="00555C7C">
      <w:pPr>
        <w:bidi/>
        <w:jc w:val="lowKashida"/>
        <w:rPr>
          <w:rFonts w:asciiTheme="majorBidi" w:hAnsiTheme="majorBidi" w:cstheme="majorBidi"/>
          <w:sz w:val="28"/>
          <w:szCs w:val="28"/>
          <w:rtl/>
          <w:lang w:val="fr-FR" w:bidi="ar-DZ"/>
        </w:rPr>
      </w:pPr>
      <w:r>
        <w:rPr>
          <w:rFonts w:asciiTheme="majorBidi" w:hAnsiTheme="majorBidi" w:cstheme="majorBidi" w:hint="cs"/>
          <w:sz w:val="28"/>
          <w:szCs w:val="28"/>
          <w:rtl/>
          <w:lang w:val="fr-FR" w:bidi="ar-DZ"/>
        </w:rPr>
        <w:t>- تأثير التضخم على الأرباح الإسمية التي تعتبر وعاء للضريبة، مما يؤثر على حجم المداخيل الحكومية ( يجب تعديل القيمة الإسمية)</w:t>
      </w:r>
      <w:r>
        <w:rPr>
          <w:rStyle w:val="Appeldenotedefin"/>
          <w:rFonts w:asciiTheme="majorBidi" w:hAnsiTheme="majorBidi" w:cstheme="majorBidi"/>
          <w:sz w:val="28"/>
          <w:szCs w:val="28"/>
          <w:rtl/>
          <w:lang w:val="fr-FR" w:bidi="ar-DZ"/>
        </w:rPr>
        <w:endnoteReference w:id="57"/>
      </w:r>
      <w:r>
        <w:rPr>
          <w:rFonts w:asciiTheme="majorBidi" w:hAnsiTheme="majorBidi" w:cstheme="majorBidi" w:hint="cs"/>
          <w:sz w:val="28"/>
          <w:szCs w:val="28"/>
          <w:rtl/>
          <w:lang w:val="fr-FR" w:bidi="ar-DZ"/>
        </w:rPr>
        <w:t xml:space="preserve">".     </w:t>
      </w:r>
    </w:p>
    <w:p w:rsidR="00182BE2" w:rsidRDefault="004D657B" w:rsidP="00555C7C">
      <w:pPr>
        <w:bidi/>
        <w:spacing w:line="360" w:lineRule="auto"/>
        <w:jc w:val="lowKashida"/>
        <w:rPr>
          <w:rFonts w:asciiTheme="majorBidi" w:hAnsiTheme="majorBidi" w:cstheme="majorBidi"/>
          <w:sz w:val="28"/>
          <w:szCs w:val="28"/>
          <w:rtl/>
          <w:lang w:bidi="ar-DZ"/>
        </w:rPr>
      </w:pPr>
      <w:r>
        <w:rPr>
          <w:rFonts w:asciiTheme="majorBidi" w:hAnsiTheme="majorBidi" w:cstheme="majorBidi" w:hint="cs"/>
          <w:b/>
          <w:bCs/>
          <w:sz w:val="28"/>
          <w:szCs w:val="28"/>
          <w:rtl/>
          <w:lang w:bidi="ar-DZ"/>
        </w:rPr>
        <w:t>1)</w:t>
      </w:r>
      <w:r w:rsidRPr="004D657B">
        <w:rPr>
          <w:rFonts w:asciiTheme="majorBidi" w:hAnsiTheme="majorBidi" w:cstheme="majorBidi" w:hint="cs"/>
          <w:sz w:val="28"/>
          <w:szCs w:val="28"/>
          <w:rtl/>
          <w:lang w:bidi="ar-DZ"/>
        </w:rPr>
        <w:t>-</w:t>
      </w:r>
      <w:r>
        <w:rPr>
          <w:rFonts w:asciiTheme="majorBidi" w:hAnsiTheme="majorBidi" w:cstheme="majorBidi" w:hint="cs"/>
          <w:b/>
          <w:bCs/>
          <w:sz w:val="28"/>
          <w:szCs w:val="28"/>
          <w:rtl/>
          <w:lang w:bidi="ar-DZ"/>
        </w:rPr>
        <w:t xml:space="preserve"> </w:t>
      </w:r>
      <w:r w:rsidRPr="004D657B">
        <w:rPr>
          <w:rFonts w:asciiTheme="majorBidi" w:hAnsiTheme="majorBidi" w:cstheme="majorBidi" w:hint="cs"/>
          <w:b/>
          <w:bCs/>
          <w:sz w:val="28"/>
          <w:szCs w:val="28"/>
          <w:rtl/>
          <w:lang w:bidi="ar-DZ"/>
        </w:rPr>
        <w:t>مفهوم التضخم و أنواعه:</w:t>
      </w:r>
      <w:r>
        <w:rPr>
          <w:rFonts w:asciiTheme="majorBidi" w:hAnsiTheme="majorBidi" w:cstheme="majorBidi" w:hint="cs"/>
          <w:sz w:val="28"/>
          <w:szCs w:val="28"/>
          <w:rtl/>
          <w:lang w:bidi="ar-DZ"/>
        </w:rPr>
        <w:t xml:space="preserve"> </w:t>
      </w:r>
      <w:r w:rsidR="006B0306">
        <w:rPr>
          <w:rFonts w:asciiTheme="majorBidi" w:hAnsiTheme="majorBidi" w:cstheme="majorBidi" w:hint="cs"/>
          <w:sz w:val="28"/>
          <w:szCs w:val="28"/>
          <w:rtl/>
          <w:lang w:bidi="ar-DZ"/>
        </w:rPr>
        <w:t xml:space="preserve">   </w:t>
      </w:r>
    </w:p>
    <w:p w:rsidR="00C54487" w:rsidRDefault="00182BE2" w:rsidP="00A84390">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B1636">
        <w:rPr>
          <w:rFonts w:asciiTheme="majorBidi" w:hAnsiTheme="majorBidi" w:cstheme="majorBidi" w:hint="cs"/>
          <w:sz w:val="28"/>
          <w:szCs w:val="28"/>
          <w:rtl/>
          <w:lang w:bidi="ar-DZ"/>
        </w:rPr>
        <w:t xml:space="preserve">  </w:t>
      </w:r>
      <w:r w:rsidR="00C54487">
        <w:rPr>
          <w:rFonts w:asciiTheme="majorBidi" w:hAnsiTheme="majorBidi" w:cstheme="majorBidi" w:hint="cs"/>
          <w:sz w:val="28"/>
          <w:szCs w:val="28"/>
          <w:rtl/>
          <w:lang w:bidi="ar-DZ"/>
        </w:rPr>
        <w:t xml:space="preserve"> تعد ظاهرة التضخم من أهم الظواهر الإقتصادية و أخطرها على الإستقرار الإقتصادي لأي بلد في العالم، إذ تفرز هذه الظاهرة أثارا سلبية تنعكس على مختلف النواحي الإقتصادية و الإجتماعية و السياسية، و تقف عدة عوامل وراء الإرتفاع في مستوى العام للأسعار و حدوث التضخم في بلد ما.   </w:t>
      </w:r>
    </w:p>
    <w:p w:rsidR="00C54487" w:rsidRPr="00397A50" w:rsidRDefault="004D657B" w:rsidP="00397A50">
      <w:pPr>
        <w:bidi/>
        <w:spacing w:line="360" w:lineRule="auto"/>
        <w:jc w:val="lowKashida"/>
        <w:rPr>
          <w:rFonts w:asciiTheme="majorBidi" w:hAnsiTheme="majorBidi" w:cstheme="majorBidi"/>
          <w:sz w:val="28"/>
          <w:szCs w:val="28"/>
          <w:rtl/>
          <w:lang w:bidi="ar-DZ"/>
        </w:rPr>
      </w:pPr>
      <w:r w:rsidRPr="004D657B">
        <w:rPr>
          <w:rFonts w:asciiTheme="majorBidi" w:hAnsiTheme="majorBidi" w:cstheme="majorBidi" w:hint="cs"/>
          <w:b/>
          <w:bCs/>
          <w:sz w:val="28"/>
          <w:szCs w:val="28"/>
          <w:rtl/>
          <w:lang w:bidi="ar-DZ"/>
        </w:rPr>
        <w:t>1</w:t>
      </w:r>
      <w:r w:rsidRPr="004D657B">
        <w:rPr>
          <w:rFonts w:asciiTheme="majorBidi" w:hAnsiTheme="majorBidi" w:cstheme="majorBidi" w:hint="cs"/>
          <w:sz w:val="28"/>
          <w:szCs w:val="28"/>
          <w:rtl/>
          <w:lang w:bidi="ar-DZ"/>
        </w:rPr>
        <w:t>-</w:t>
      </w:r>
      <w:r w:rsidRPr="004D657B">
        <w:rPr>
          <w:rFonts w:asciiTheme="majorBidi" w:hAnsiTheme="majorBidi" w:cstheme="majorBidi" w:hint="cs"/>
          <w:b/>
          <w:bCs/>
          <w:sz w:val="28"/>
          <w:szCs w:val="28"/>
          <w:rtl/>
          <w:lang w:bidi="ar-DZ"/>
        </w:rPr>
        <w:t>1)</w:t>
      </w:r>
      <w:r w:rsidRPr="004D657B">
        <w:rPr>
          <w:rFonts w:asciiTheme="majorBidi" w:hAnsiTheme="majorBidi" w:cstheme="majorBidi" w:hint="cs"/>
          <w:sz w:val="28"/>
          <w:szCs w:val="28"/>
          <w:rtl/>
          <w:lang w:bidi="ar-DZ"/>
        </w:rPr>
        <w:t>-</w:t>
      </w:r>
      <w:r w:rsidRPr="004D657B">
        <w:rPr>
          <w:rFonts w:asciiTheme="majorBidi" w:hAnsiTheme="majorBidi" w:cstheme="majorBidi" w:hint="cs"/>
          <w:b/>
          <w:bCs/>
          <w:sz w:val="28"/>
          <w:szCs w:val="28"/>
          <w:rtl/>
          <w:lang w:bidi="ar-DZ"/>
        </w:rPr>
        <w:t xml:space="preserve"> مفهوم التضخم:</w:t>
      </w:r>
      <w:r>
        <w:rPr>
          <w:rFonts w:asciiTheme="majorBidi" w:hAnsiTheme="majorBidi" w:cstheme="majorBidi" w:hint="cs"/>
          <w:b/>
          <w:bCs/>
          <w:sz w:val="28"/>
          <w:szCs w:val="28"/>
          <w:rtl/>
          <w:lang w:bidi="ar-DZ"/>
        </w:rPr>
        <w:t xml:space="preserve"> </w:t>
      </w:r>
      <w:r w:rsidR="00347527" w:rsidRPr="00347527">
        <w:rPr>
          <w:rFonts w:asciiTheme="majorBidi" w:hAnsiTheme="majorBidi" w:cstheme="majorBidi" w:hint="cs"/>
          <w:sz w:val="28"/>
          <w:szCs w:val="28"/>
          <w:rtl/>
          <w:lang w:bidi="ar-DZ"/>
        </w:rPr>
        <w:t xml:space="preserve">على العموم </w:t>
      </w:r>
      <w:r w:rsidR="00347527">
        <w:rPr>
          <w:rFonts w:asciiTheme="majorBidi" w:hAnsiTheme="majorBidi" w:cstheme="majorBidi" w:hint="cs"/>
          <w:sz w:val="28"/>
          <w:szCs w:val="28"/>
          <w:rtl/>
          <w:lang w:bidi="ar-DZ"/>
        </w:rPr>
        <w:t xml:space="preserve">يعرف </w:t>
      </w:r>
      <w:r w:rsidRPr="004D657B">
        <w:rPr>
          <w:rFonts w:asciiTheme="majorBidi" w:hAnsiTheme="majorBidi" w:cstheme="majorBidi" w:hint="cs"/>
          <w:sz w:val="28"/>
          <w:szCs w:val="28"/>
          <w:rtl/>
          <w:lang w:bidi="ar-DZ"/>
        </w:rPr>
        <w:t>التضخم على أنه</w:t>
      </w:r>
      <w:r w:rsidR="00A84390">
        <w:rPr>
          <w:rFonts w:asciiTheme="majorBidi" w:hAnsiTheme="majorBidi" w:cstheme="majorBidi" w:hint="cs"/>
          <w:sz w:val="28"/>
          <w:szCs w:val="28"/>
          <w:rtl/>
          <w:lang w:bidi="ar-DZ"/>
        </w:rPr>
        <w:t xml:space="preserve"> :" الإرتفاع المستمر و الملموس في  المستوى العام للأسعار في دولة ما</w:t>
      </w:r>
      <w:r w:rsidR="00A84390">
        <w:rPr>
          <w:rStyle w:val="Appeldenotedefin"/>
          <w:rFonts w:asciiTheme="majorBidi" w:hAnsiTheme="majorBidi" w:cstheme="majorBidi"/>
          <w:sz w:val="28"/>
          <w:szCs w:val="28"/>
          <w:rtl/>
          <w:lang w:bidi="ar-DZ"/>
        </w:rPr>
        <w:endnoteReference w:id="58"/>
      </w:r>
      <w:r w:rsidR="00A84390">
        <w:rPr>
          <w:rFonts w:asciiTheme="majorBidi" w:hAnsiTheme="majorBidi" w:cstheme="majorBidi" w:hint="cs"/>
          <w:sz w:val="28"/>
          <w:szCs w:val="28"/>
          <w:rtl/>
          <w:lang w:bidi="ar-DZ"/>
        </w:rPr>
        <w:t xml:space="preserve">". كما </w:t>
      </w:r>
      <w:r w:rsidR="00347527">
        <w:rPr>
          <w:rFonts w:asciiTheme="majorBidi" w:hAnsiTheme="majorBidi" w:cstheme="majorBidi" w:hint="cs"/>
          <w:sz w:val="28"/>
          <w:szCs w:val="28"/>
          <w:rtl/>
          <w:lang w:bidi="ar-DZ"/>
        </w:rPr>
        <w:t>ي</w:t>
      </w:r>
      <w:r w:rsidR="00A84390">
        <w:rPr>
          <w:rFonts w:asciiTheme="majorBidi" w:hAnsiTheme="majorBidi" w:cstheme="majorBidi" w:hint="cs"/>
          <w:sz w:val="28"/>
          <w:szCs w:val="28"/>
          <w:rtl/>
          <w:lang w:bidi="ar-DZ"/>
        </w:rPr>
        <w:t xml:space="preserve">عرف التضخم أيضا بأنه؛ :" </w:t>
      </w:r>
      <w:r w:rsidR="00142928">
        <w:rPr>
          <w:rFonts w:asciiTheme="majorBidi" w:hAnsiTheme="majorBidi" w:cstheme="majorBidi" w:hint="cs"/>
          <w:sz w:val="28"/>
          <w:szCs w:val="28"/>
          <w:rtl/>
          <w:lang w:bidi="ar-DZ"/>
        </w:rPr>
        <w:t xml:space="preserve">إرتفاع </w:t>
      </w:r>
      <w:r w:rsidR="00A84390">
        <w:rPr>
          <w:rFonts w:asciiTheme="majorBidi" w:hAnsiTheme="majorBidi" w:cstheme="majorBidi" w:hint="cs"/>
          <w:sz w:val="28"/>
          <w:szCs w:val="28"/>
          <w:rtl/>
          <w:lang w:bidi="ar-DZ"/>
        </w:rPr>
        <w:t>مستمر</w:t>
      </w:r>
      <w:r w:rsidR="00142928">
        <w:rPr>
          <w:rFonts w:asciiTheme="majorBidi" w:hAnsiTheme="majorBidi" w:cstheme="majorBidi" w:hint="cs"/>
          <w:sz w:val="28"/>
          <w:szCs w:val="28"/>
          <w:rtl/>
          <w:lang w:bidi="ar-DZ"/>
        </w:rPr>
        <w:t xml:space="preserve"> في الأسعار يعاني منه الإقتصاد</w:t>
      </w:r>
      <w:r w:rsidR="00A84390">
        <w:rPr>
          <w:rStyle w:val="Appeldenotedefin"/>
          <w:rFonts w:asciiTheme="majorBidi" w:hAnsiTheme="majorBidi" w:cstheme="majorBidi"/>
          <w:sz w:val="28"/>
          <w:szCs w:val="28"/>
          <w:rtl/>
          <w:lang w:bidi="ar-DZ"/>
        </w:rPr>
        <w:endnoteReference w:id="59"/>
      </w:r>
      <w:r w:rsidR="00A84390">
        <w:rPr>
          <w:rFonts w:asciiTheme="majorBidi" w:hAnsiTheme="majorBidi" w:cstheme="majorBidi" w:hint="cs"/>
          <w:sz w:val="28"/>
          <w:szCs w:val="28"/>
          <w:rtl/>
          <w:lang w:bidi="ar-DZ"/>
        </w:rPr>
        <w:t>".</w:t>
      </w:r>
      <w:r>
        <w:rPr>
          <w:rFonts w:asciiTheme="majorBidi" w:hAnsiTheme="majorBidi" w:cstheme="majorBidi" w:hint="cs"/>
          <w:b/>
          <w:bCs/>
          <w:sz w:val="28"/>
          <w:szCs w:val="28"/>
          <w:rtl/>
          <w:lang w:bidi="ar-DZ"/>
        </w:rPr>
        <w:t xml:space="preserve"> </w:t>
      </w:r>
      <w:r w:rsidR="00397A50" w:rsidRPr="00397A50">
        <w:rPr>
          <w:rFonts w:asciiTheme="majorBidi" w:hAnsiTheme="majorBidi" w:cstheme="majorBidi" w:hint="cs"/>
          <w:sz w:val="28"/>
          <w:szCs w:val="28"/>
          <w:rtl/>
          <w:lang w:bidi="ar-DZ"/>
        </w:rPr>
        <w:t>و بالتالي</w:t>
      </w:r>
      <w:r w:rsidR="00397A50">
        <w:rPr>
          <w:rFonts w:asciiTheme="majorBidi" w:hAnsiTheme="majorBidi" w:cstheme="majorBidi" w:hint="cs"/>
          <w:sz w:val="28"/>
          <w:szCs w:val="28"/>
          <w:rtl/>
          <w:lang w:bidi="ar-DZ"/>
        </w:rPr>
        <w:t xml:space="preserve"> يتمثل المظهر العام للتضخم : " في الإنخفاض المستمر للقيمة الحقيقية </w:t>
      </w:r>
      <w:r w:rsidR="00397A50">
        <w:rPr>
          <w:rFonts w:asciiTheme="majorBidi" w:hAnsiTheme="majorBidi" w:cstheme="majorBidi" w:hint="cs"/>
          <w:sz w:val="28"/>
          <w:szCs w:val="28"/>
          <w:rtl/>
          <w:lang w:bidi="ar-DZ"/>
        </w:rPr>
        <w:lastRenderedPageBreak/>
        <w:t xml:space="preserve">لوحدة النقد، هذه القيمة التي تقاس بالمتوسط العام لمختلف السلع و الخدمات الممكن شراؤها بهذه الوحدة من النقد. حيث هذه الكمية من السلع و الخدمات تقل بإرتفاع أثمانها و تزيد بإنخفاض هذه الأثمان، و من هنا فإن هنالك تناسبا عكسيا بين </w:t>
      </w:r>
      <w:r w:rsidR="00500EF3">
        <w:rPr>
          <w:rFonts w:asciiTheme="majorBidi" w:hAnsiTheme="majorBidi" w:cstheme="majorBidi" w:hint="cs"/>
          <w:sz w:val="28"/>
          <w:szCs w:val="28"/>
          <w:rtl/>
          <w:lang w:bidi="ar-DZ"/>
        </w:rPr>
        <w:t>القوة الشرائية لوحدة النقد و بين المستوى العام للأسعار</w:t>
      </w:r>
      <w:r w:rsidR="00500EF3">
        <w:rPr>
          <w:rStyle w:val="Appeldenotedefin"/>
          <w:rFonts w:asciiTheme="majorBidi" w:hAnsiTheme="majorBidi" w:cstheme="majorBidi"/>
          <w:sz w:val="28"/>
          <w:szCs w:val="28"/>
          <w:rtl/>
          <w:lang w:bidi="ar-DZ"/>
        </w:rPr>
        <w:endnoteReference w:id="60"/>
      </w:r>
      <w:r w:rsidR="00500EF3">
        <w:rPr>
          <w:rFonts w:asciiTheme="majorBidi" w:hAnsiTheme="majorBidi" w:cstheme="majorBidi" w:hint="cs"/>
          <w:sz w:val="28"/>
          <w:szCs w:val="28"/>
          <w:rtl/>
          <w:lang w:bidi="ar-DZ"/>
        </w:rPr>
        <w:t>".</w:t>
      </w:r>
      <w:r w:rsidR="00397A50">
        <w:rPr>
          <w:rFonts w:asciiTheme="majorBidi" w:hAnsiTheme="majorBidi" w:cstheme="majorBidi" w:hint="cs"/>
          <w:sz w:val="28"/>
          <w:szCs w:val="28"/>
          <w:rtl/>
          <w:lang w:bidi="ar-DZ"/>
        </w:rPr>
        <w:t xml:space="preserve">        </w:t>
      </w:r>
      <w:r w:rsidRPr="00397A50">
        <w:rPr>
          <w:rFonts w:asciiTheme="majorBidi" w:hAnsiTheme="majorBidi" w:cstheme="majorBidi" w:hint="cs"/>
          <w:sz w:val="28"/>
          <w:szCs w:val="28"/>
          <w:rtl/>
          <w:lang w:bidi="ar-DZ"/>
        </w:rPr>
        <w:t xml:space="preserve"> </w:t>
      </w:r>
    </w:p>
    <w:p w:rsidR="00C54487" w:rsidRPr="00887CB4" w:rsidRDefault="00DF01F9" w:rsidP="00887CB4">
      <w:pPr>
        <w:bidi/>
        <w:spacing w:line="360" w:lineRule="auto"/>
        <w:jc w:val="lowKashida"/>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1</w:t>
      </w:r>
      <w:r w:rsidRPr="00DF01F9">
        <w:rPr>
          <w:rFonts w:asciiTheme="majorBidi" w:hAnsiTheme="majorBidi" w:cstheme="majorBidi" w:hint="cs"/>
          <w:sz w:val="28"/>
          <w:szCs w:val="28"/>
          <w:rtl/>
          <w:lang w:bidi="ar-DZ"/>
        </w:rPr>
        <w:t>-</w:t>
      </w:r>
      <w:r>
        <w:rPr>
          <w:rFonts w:asciiTheme="majorBidi" w:hAnsiTheme="majorBidi" w:cstheme="majorBidi" w:hint="cs"/>
          <w:b/>
          <w:bCs/>
          <w:sz w:val="28"/>
          <w:szCs w:val="28"/>
          <w:rtl/>
          <w:lang w:bidi="ar-DZ"/>
        </w:rPr>
        <w:t xml:space="preserve">2 </w:t>
      </w:r>
      <w:r w:rsidRPr="004D657B">
        <w:rPr>
          <w:rFonts w:asciiTheme="majorBidi" w:hAnsiTheme="majorBidi" w:cstheme="majorBidi" w:hint="cs"/>
          <w:b/>
          <w:bCs/>
          <w:sz w:val="28"/>
          <w:szCs w:val="28"/>
          <w:rtl/>
          <w:lang w:bidi="ar-DZ"/>
        </w:rPr>
        <w:t>)</w:t>
      </w:r>
      <w:r w:rsidRPr="004D657B">
        <w:rPr>
          <w:rFonts w:asciiTheme="majorBidi" w:hAnsiTheme="majorBidi" w:cstheme="majorBidi" w:hint="cs"/>
          <w:sz w:val="28"/>
          <w:szCs w:val="28"/>
          <w:rtl/>
          <w:lang w:bidi="ar-DZ"/>
        </w:rPr>
        <w:t>-</w:t>
      </w:r>
      <w:r w:rsidRPr="004D657B">
        <w:rPr>
          <w:rFonts w:asciiTheme="majorBidi" w:hAnsiTheme="majorBidi" w:cstheme="majorBidi" w:hint="cs"/>
          <w:b/>
          <w:bCs/>
          <w:sz w:val="28"/>
          <w:szCs w:val="28"/>
          <w:rtl/>
          <w:lang w:bidi="ar-DZ"/>
        </w:rPr>
        <w:t xml:space="preserve"> </w:t>
      </w:r>
      <w:r>
        <w:rPr>
          <w:rFonts w:asciiTheme="majorBidi" w:hAnsiTheme="majorBidi" w:cstheme="majorBidi" w:hint="cs"/>
          <w:b/>
          <w:bCs/>
          <w:sz w:val="28"/>
          <w:szCs w:val="28"/>
          <w:rtl/>
          <w:lang w:bidi="ar-DZ"/>
        </w:rPr>
        <w:t>أنواع التضخم</w:t>
      </w:r>
      <w:r w:rsidRPr="004D657B">
        <w:rPr>
          <w:rFonts w:asciiTheme="majorBidi" w:hAnsiTheme="majorBidi" w:cstheme="majorBidi" w:hint="cs"/>
          <w:b/>
          <w:bCs/>
          <w:sz w:val="28"/>
          <w:szCs w:val="28"/>
          <w:rtl/>
          <w:lang w:bidi="ar-DZ"/>
        </w:rPr>
        <w:t>:</w:t>
      </w:r>
      <w:r w:rsidR="00887CB4">
        <w:rPr>
          <w:rFonts w:asciiTheme="majorBidi" w:hAnsiTheme="majorBidi" w:cstheme="majorBidi" w:hint="cs"/>
          <w:b/>
          <w:bCs/>
          <w:sz w:val="28"/>
          <w:szCs w:val="28"/>
          <w:rtl/>
          <w:lang w:bidi="ar-DZ"/>
        </w:rPr>
        <w:t xml:space="preserve"> </w:t>
      </w:r>
      <w:r w:rsidR="00887CB4">
        <w:rPr>
          <w:rFonts w:asciiTheme="majorBidi" w:hAnsiTheme="majorBidi" w:cstheme="majorBidi" w:hint="cs"/>
          <w:sz w:val="28"/>
          <w:szCs w:val="28"/>
          <w:rtl/>
          <w:lang w:bidi="ar-DZ"/>
        </w:rPr>
        <w:t xml:space="preserve">حسب الأدبيات الإقتصادية، قسم التضخم إلى عدة أنواع وفقا للمعايير التالية: </w:t>
      </w:r>
      <w:r w:rsidR="00887CB4" w:rsidRPr="00887CB4">
        <w:rPr>
          <w:rFonts w:asciiTheme="majorBidi" w:hAnsiTheme="majorBidi" w:cstheme="majorBidi" w:hint="cs"/>
          <w:sz w:val="28"/>
          <w:szCs w:val="28"/>
          <w:rtl/>
          <w:lang w:bidi="ar-DZ"/>
        </w:rPr>
        <w:t xml:space="preserve">  </w:t>
      </w:r>
    </w:p>
    <w:p w:rsidR="00C54487" w:rsidRPr="00887CB4" w:rsidRDefault="00887CB4" w:rsidP="006A23B1">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Pr="008126FA">
        <w:rPr>
          <w:rFonts w:asciiTheme="majorBidi" w:hAnsiTheme="majorBidi" w:cstheme="majorBidi" w:hint="cs"/>
          <w:b/>
          <w:bCs/>
          <w:sz w:val="28"/>
          <w:szCs w:val="28"/>
          <w:u w:val="single"/>
          <w:rtl/>
          <w:lang w:bidi="ar-DZ"/>
        </w:rPr>
        <w:t>المعيار الأول</w:t>
      </w:r>
      <w:r>
        <w:rPr>
          <w:rFonts w:asciiTheme="majorBidi" w:hAnsiTheme="majorBidi" w:cstheme="majorBidi" w:hint="cs"/>
          <w:sz w:val="28"/>
          <w:szCs w:val="28"/>
          <w:rtl/>
          <w:lang w:bidi="ar-DZ"/>
        </w:rPr>
        <w:t xml:space="preserve">؛ تدخل الدولة (السلطات الحكومية) في الإشراف على الأسعار: </w:t>
      </w:r>
      <w:r w:rsidR="006A23B1">
        <w:rPr>
          <w:rFonts w:asciiTheme="majorBidi" w:hAnsiTheme="majorBidi" w:cstheme="majorBidi" w:hint="cs"/>
          <w:sz w:val="28"/>
          <w:szCs w:val="28"/>
          <w:rtl/>
          <w:lang w:bidi="ar-DZ"/>
        </w:rPr>
        <w:t>إذ يقسم التضخم إلى نوعين هما:</w:t>
      </w:r>
    </w:p>
    <w:p w:rsidR="00C54487" w:rsidRPr="00887CB4" w:rsidRDefault="006A23B1" w:rsidP="006A23B1">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Pr="00602891">
        <w:rPr>
          <w:rFonts w:asciiTheme="majorBidi" w:hAnsiTheme="majorBidi" w:cstheme="majorBidi" w:hint="cs"/>
          <w:b/>
          <w:bCs/>
          <w:sz w:val="28"/>
          <w:szCs w:val="28"/>
          <w:rtl/>
          <w:lang w:bidi="ar-DZ"/>
        </w:rPr>
        <w:t>التضخم الظاهر</w:t>
      </w:r>
      <w:r>
        <w:rPr>
          <w:rFonts w:asciiTheme="majorBidi" w:hAnsiTheme="majorBidi" w:cstheme="majorBidi" w:hint="cs"/>
          <w:sz w:val="28"/>
          <w:szCs w:val="28"/>
          <w:rtl/>
          <w:lang w:bidi="ar-DZ"/>
        </w:rPr>
        <w:t>: يتمثل في إرتفاع الأسعار بصورة مستمرة و بشكل تلقائي و بحرية و بدون تدخل السلطات العمومية (</w:t>
      </w:r>
      <w:r w:rsidR="008126FA">
        <w:rPr>
          <w:rFonts w:asciiTheme="majorBidi" w:hAnsiTheme="majorBidi" w:cstheme="majorBidi" w:hint="cs"/>
          <w:sz w:val="28"/>
          <w:szCs w:val="28"/>
          <w:rtl/>
          <w:lang w:bidi="ar-DZ"/>
        </w:rPr>
        <w:t>ال</w:t>
      </w:r>
      <w:r>
        <w:rPr>
          <w:rFonts w:asciiTheme="majorBidi" w:hAnsiTheme="majorBidi" w:cstheme="majorBidi" w:hint="cs"/>
          <w:sz w:val="28"/>
          <w:szCs w:val="28"/>
          <w:rtl/>
          <w:lang w:bidi="ar-DZ"/>
        </w:rPr>
        <w:t xml:space="preserve">دولة)؛    </w:t>
      </w:r>
    </w:p>
    <w:p w:rsidR="00C54487" w:rsidRPr="00887CB4" w:rsidRDefault="006A23B1" w:rsidP="008126FA">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Pr="00602891">
        <w:rPr>
          <w:rFonts w:asciiTheme="majorBidi" w:hAnsiTheme="majorBidi" w:cstheme="majorBidi" w:hint="cs"/>
          <w:b/>
          <w:bCs/>
          <w:sz w:val="28"/>
          <w:szCs w:val="28"/>
          <w:rtl/>
          <w:lang w:bidi="ar-DZ"/>
        </w:rPr>
        <w:t>التضخم المكبوت</w:t>
      </w:r>
      <w:r>
        <w:rPr>
          <w:rFonts w:asciiTheme="majorBidi" w:hAnsiTheme="majorBidi" w:cstheme="majorBidi" w:hint="cs"/>
          <w:sz w:val="28"/>
          <w:szCs w:val="28"/>
          <w:rtl/>
          <w:lang w:bidi="ar-DZ"/>
        </w:rPr>
        <w:t xml:space="preserve">: هو تضخم مستمر لا تستطيع الأسعار في </w:t>
      </w:r>
      <w:r w:rsidR="008126FA">
        <w:rPr>
          <w:rFonts w:asciiTheme="majorBidi" w:hAnsiTheme="majorBidi" w:cstheme="majorBidi" w:hint="cs"/>
          <w:sz w:val="28"/>
          <w:szCs w:val="28"/>
          <w:rtl/>
          <w:lang w:bidi="ar-DZ"/>
        </w:rPr>
        <w:t xml:space="preserve">ظله </w:t>
      </w:r>
      <w:r>
        <w:rPr>
          <w:rFonts w:asciiTheme="majorBidi" w:hAnsiTheme="majorBidi" w:cstheme="majorBidi" w:hint="cs"/>
          <w:sz w:val="28"/>
          <w:szCs w:val="28"/>
          <w:rtl/>
          <w:lang w:bidi="ar-DZ"/>
        </w:rPr>
        <w:t>أن</w:t>
      </w:r>
      <w:r w:rsidR="008126FA">
        <w:rPr>
          <w:rFonts w:asciiTheme="majorBidi" w:hAnsiTheme="majorBidi" w:cstheme="majorBidi" w:hint="cs"/>
          <w:sz w:val="28"/>
          <w:szCs w:val="28"/>
          <w:rtl/>
          <w:lang w:bidi="ar-DZ"/>
        </w:rPr>
        <w:t xml:space="preserve"> ترتفع لوجود قيود حكومية أو لعدم السماح للعوامل الإقتصادية أن تعمل بحرية، و هذا بسبب تدخل السلطات الحكومية في مراقبة و تحديد الأسعار مثل التسعيرة بنظام البطاقات.</w:t>
      </w:r>
      <w:r>
        <w:rPr>
          <w:rFonts w:asciiTheme="majorBidi" w:hAnsiTheme="majorBidi" w:cstheme="majorBidi" w:hint="cs"/>
          <w:sz w:val="28"/>
          <w:szCs w:val="28"/>
          <w:rtl/>
          <w:lang w:bidi="ar-DZ"/>
        </w:rPr>
        <w:t xml:space="preserve">   </w:t>
      </w:r>
    </w:p>
    <w:p w:rsidR="00C54487" w:rsidRPr="00887CB4" w:rsidRDefault="008126FA" w:rsidP="008126FA">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Pr="008126FA">
        <w:rPr>
          <w:rFonts w:asciiTheme="majorBidi" w:hAnsiTheme="majorBidi" w:cstheme="majorBidi" w:hint="cs"/>
          <w:b/>
          <w:bCs/>
          <w:sz w:val="28"/>
          <w:szCs w:val="28"/>
          <w:u w:val="single"/>
          <w:rtl/>
          <w:lang w:bidi="ar-DZ"/>
        </w:rPr>
        <w:t>المعيار الثاني</w:t>
      </w:r>
      <w:r w:rsidRPr="008126FA">
        <w:rPr>
          <w:rFonts w:asciiTheme="majorBidi" w:hAnsiTheme="majorBidi" w:cstheme="majorBidi" w:hint="cs"/>
          <w:sz w:val="28"/>
          <w:szCs w:val="28"/>
          <w:u w:val="single"/>
          <w:rtl/>
          <w:lang w:bidi="ar-DZ"/>
        </w:rPr>
        <w:t>؛</w:t>
      </w:r>
      <w:r>
        <w:rPr>
          <w:rFonts w:asciiTheme="majorBidi" w:hAnsiTheme="majorBidi" w:cstheme="majorBidi" w:hint="cs"/>
          <w:sz w:val="28"/>
          <w:szCs w:val="28"/>
          <w:rtl/>
          <w:lang w:bidi="ar-DZ"/>
        </w:rPr>
        <w:t xml:space="preserve"> إختلاف القطاعات الإقتصادية: حيث يقسم إلى نوعين هما</w:t>
      </w:r>
      <w:r w:rsidR="007E208D">
        <w:rPr>
          <w:rFonts w:asciiTheme="majorBidi" w:hAnsiTheme="majorBidi" w:cstheme="majorBidi" w:hint="cs"/>
          <w:sz w:val="28"/>
          <w:szCs w:val="28"/>
          <w:rtl/>
          <w:lang w:bidi="ar-DZ"/>
        </w:rPr>
        <w:t>:</w:t>
      </w:r>
    </w:p>
    <w:p w:rsidR="00C54487" w:rsidRDefault="007E208D" w:rsidP="00E3384F">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Pr="00602891">
        <w:rPr>
          <w:rFonts w:asciiTheme="majorBidi" w:hAnsiTheme="majorBidi" w:cstheme="majorBidi" w:hint="cs"/>
          <w:b/>
          <w:bCs/>
          <w:sz w:val="28"/>
          <w:szCs w:val="28"/>
          <w:rtl/>
          <w:lang w:bidi="ar-DZ"/>
        </w:rPr>
        <w:t>التضخم السلعي</w:t>
      </w:r>
      <w:r>
        <w:rPr>
          <w:rFonts w:asciiTheme="majorBidi" w:hAnsiTheme="majorBidi" w:cstheme="majorBidi" w:hint="cs"/>
          <w:sz w:val="28"/>
          <w:szCs w:val="28"/>
          <w:rtl/>
          <w:lang w:bidi="ar-DZ"/>
        </w:rPr>
        <w:t>: يتمثل في إرتفاع أسعار السلع الإستهلاكية لتحقيق أرباح</w:t>
      </w:r>
      <w:r w:rsidR="00E3384F">
        <w:rPr>
          <w:rFonts w:asciiTheme="majorBidi" w:hAnsiTheme="majorBidi" w:cstheme="majorBidi" w:hint="cs"/>
          <w:sz w:val="28"/>
          <w:szCs w:val="28"/>
          <w:rtl/>
          <w:lang w:bidi="ar-DZ"/>
        </w:rPr>
        <w:t xml:space="preserve"> قياسية </w:t>
      </w:r>
      <w:r>
        <w:rPr>
          <w:rFonts w:asciiTheme="majorBidi" w:hAnsiTheme="majorBidi" w:cstheme="majorBidi" w:hint="cs"/>
          <w:sz w:val="28"/>
          <w:szCs w:val="28"/>
          <w:rtl/>
          <w:lang w:bidi="ar-DZ"/>
        </w:rPr>
        <w:t xml:space="preserve">في إنتاج السلع؛ </w:t>
      </w:r>
    </w:p>
    <w:p w:rsidR="007E208D" w:rsidRDefault="007E208D" w:rsidP="00E3384F">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Pr="00602891">
        <w:rPr>
          <w:rFonts w:asciiTheme="majorBidi" w:hAnsiTheme="majorBidi" w:cstheme="majorBidi" w:hint="cs"/>
          <w:b/>
          <w:bCs/>
          <w:sz w:val="28"/>
          <w:szCs w:val="28"/>
          <w:rtl/>
          <w:lang w:bidi="ar-DZ"/>
        </w:rPr>
        <w:t>التضخم الرأسمالي</w:t>
      </w:r>
      <w:r>
        <w:rPr>
          <w:rFonts w:asciiTheme="majorBidi" w:hAnsiTheme="majorBidi" w:cstheme="majorBidi" w:hint="cs"/>
          <w:sz w:val="28"/>
          <w:szCs w:val="28"/>
          <w:rtl/>
          <w:lang w:bidi="ar-DZ"/>
        </w:rPr>
        <w:t>:</w:t>
      </w:r>
      <w:r w:rsidR="00E3384F">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يتمثل في إرتفاع أسعار</w:t>
      </w:r>
      <w:r w:rsidR="00E3384F">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سلع الإستثمار لتحقيق أرباح</w:t>
      </w:r>
      <w:r w:rsidR="00E3384F">
        <w:rPr>
          <w:rFonts w:asciiTheme="majorBidi" w:hAnsiTheme="majorBidi" w:cstheme="majorBidi" w:hint="cs"/>
          <w:sz w:val="28"/>
          <w:szCs w:val="28"/>
          <w:rtl/>
          <w:lang w:bidi="ar-DZ"/>
        </w:rPr>
        <w:t xml:space="preserve"> قياسية </w:t>
      </w:r>
      <w:r>
        <w:rPr>
          <w:rFonts w:asciiTheme="majorBidi" w:hAnsiTheme="majorBidi" w:cstheme="majorBidi" w:hint="cs"/>
          <w:sz w:val="28"/>
          <w:szCs w:val="28"/>
          <w:rtl/>
          <w:lang w:bidi="ar-DZ"/>
        </w:rPr>
        <w:t>في إنتاج السلع الرأسمالية.</w:t>
      </w:r>
    </w:p>
    <w:p w:rsidR="00C54487" w:rsidRDefault="007E208D" w:rsidP="007D43E4">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Pr="007D43E4">
        <w:rPr>
          <w:rFonts w:asciiTheme="majorBidi" w:hAnsiTheme="majorBidi" w:cstheme="majorBidi" w:hint="cs"/>
          <w:b/>
          <w:bCs/>
          <w:sz w:val="28"/>
          <w:szCs w:val="28"/>
          <w:u w:val="single"/>
          <w:rtl/>
          <w:lang w:bidi="ar-DZ"/>
        </w:rPr>
        <w:t>المعيار الثالث</w:t>
      </w:r>
      <w:r w:rsidR="007D43E4" w:rsidRPr="007D43E4">
        <w:rPr>
          <w:rFonts w:asciiTheme="majorBidi" w:hAnsiTheme="majorBidi" w:cstheme="majorBidi" w:hint="cs"/>
          <w:sz w:val="28"/>
          <w:szCs w:val="28"/>
          <w:u w:val="single"/>
          <w:rtl/>
          <w:lang w:bidi="ar-DZ"/>
        </w:rPr>
        <w:t>؛</w:t>
      </w:r>
      <w:r>
        <w:rPr>
          <w:rFonts w:asciiTheme="majorBidi" w:hAnsiTheme="majorBidi" w:cstheme="majorBidi" w:hint="cs"/>
          <w:sz w:val="28"/>
          <w:szCs w:val="28"/>
          <w:rtl/>
          <w:lang w:bidi="ar-DZ"/>
        </w:rPr>
        <w:t xml:space="preserve">  </w:t>
      </w:r>
      <w:r w:rsidR="007D43E4">
        <w:rPr>
          <w:rFonts w:asciiTheme="majorBidi" w:hAnsiTheme="majorBidi" w:cstheme="majorBidi" w:hint="cs"/>
          <w:sz w:val="28"/>
          <w:szCs w:val="28"/>
          <w:rtl/>
          <w:lang w:bidi="ar-DZ"/>
        </w:rPr>
        <w:t xml:space="preserve">حدة التضخم:  يقسم التضخم وفق هذا المعيار إلى نوعين: </w:t>
      </w:r>
      <w:r>
        <w:rPr>
          <w:rFonts w:asciiTheme="majorBidi" w:hAnsiTheme="majorBidi" w:cstheme="majorBidi" w:hint="cs"/>
          <w:sz w:val="28"/>
          <w:szCs w:val="28"/>
          <w:rtl/>
          <w:lang w:bidi="ar-DZ"/>
        </w:rPr>
        <w:t xml:space="preserve"> </w:t>
      </w:r>
    </w:p>
    <w:p w:rsidR="00C54487" w:rsidRDefault="007D43E4" w:rsidP="00E26735">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Pr="00602891">
        <w:rPr>
          <w:rFonts w:asciiTheme="majorBidi" w:hAnsiTheme="majorBidi" w:cstheme="majorBidi" w:hint="cs"/>
          <w:b/>
          <w:bCs/>
          <w:sz w:val="28"/>
          <w:szCs w:val="28"/>
          <w:rtl/>
          <w:lang w:bidi="ar-DZ"/>
        </w:rPr>
        <w:t>التضخم الجامح</w:t>
      </w:r>
      <w:r>
        <w:rPr>
          <w:rFonts w:asciiTheme="majorBidi" w:hAnsiTheme="majorBidi" w:cstheme="majorBidi" w:hint="cs"/>
          <w:sz w:val="28"/>
          <w:szCs w:val="28"/>
          <w:rtl/>
          <w:lang w:bidi="ar-DZ"/>
        </w:rPr>
        <w:t>: تزايد مستمر و بمعدل مرتفع في مستوى العام للأسعار ( أعلى من 10</w:t>
      </w:r>
      <w:r>
        <w:rPr>
          <w:rFonts w:asciiTheme="majorBidi" w:hAnsiTheme="majorBidi" w:cstheme="majorBidi"/>
          <w:sz w:val="28"/>
          <w:szCs w:val="28"/>
          <w:lang w:val="fr-FR" w:bidi="ar-DZ"/>
        </w:rPr>
        <w:t>%</w:t>
      </w:r>
      <w:r>
        <w:rPr>
          <w:rFonts w:asciiTheme="majorBidi" w:hAnsiTheme="majorBidi" w:cstheme="majorBidi" w:hint="cs"/>
          <w:sz w:val="28"/>
          <w:szCs w:val="28"/>
          <w:rtl/>
          <w:lang w:bidi="ar-DZ"/>
        </w:rPr>
        <w:t xml:space="preserve"> ) في فترة زمنية وجيزة، و هو الزيادة الكبيرة في الأسعار و التي تتبعها زيادة مماثلة في الأجور، </w:t>
      </w:r>
      <w:r w:rsidR="00E26735">
        <w:rPr>
          <w:rFonts w:asciiTheme="majorBidi" w:hAnsiTheme="majorBidi" w:cstheme="majorBidi" w:hint="cs"/>
          <w:sz w:val="28"/>
          <w:szCs w:val="28"/>
          <w:rtl/>
          <w:lang w:bidi="ar-DZ"/>
        </w:rPr>
        <w:t>إذ ي</w:t>
      </w:r>
      <w:r>
        <w:rPr>
          <w:rFonts w:asciiTheme="majorBidi" w:hAnsiTheme="majorBidi" w:cstheme="majorBidi" w:hint="cs"/>
          <w:sz w:val="28"/>
          <w:szCs w:val="28"/>
          <w:rtl/>
          <w:lang w:bidi="ar-DZ"/>
        </w:rPr>
        <w:t xml:space="preserve">ترتب عنه زيادة في تكاليف الإنتاج؛ و بالتالي تنخفض أرباح رجال الأعمال مما يؤدي إلى زيادة في </w:t>
      </w:r>
      <w:r w:rsidR="00E26735">
        <w:rPr>
          <w:rFonts w:asciiTheme="majorBidi" w:hAnsiTheme="majorBidi" w:cstheme="majorBidi" w:hint="cs"/>
          <w:sz w:val="28"/>
          <w:szCs w:val="28"/>
          <w:rtl/>
          <w:lang w:bidi="ar-DZ"/>
        </w:rPr>
        <w:t xml:space="preserve">الأسعار و من ثم زيادة في الأجور و هكذا، مما يصيب الإقتصاد بما يعرف بالدورة الخبيثة للتضخم.   </w:t>
      </w:r>
      <w:r>
        <w:rPr>
          <w:rFonts w:asciiTheme="majorBidi" w:hAnsiTheme="majorBidi" w:cstheme="majorBidi" w:hint="cs"/>
          <w:sz w:val="28"/>
          <w:szCs w:val="28"/>
          <w:rtl/>
          <w:lang w:bidi="ar-DZ"/>
        </w:rPr>
        <w:t xml:space="preserve">   </w:t>
      </w:r>
    </w:p>
    <w:p w:rsidR="00CB0C7C" w:rsidRDefault="00E26735" w:rsidP="00602891">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و ما يزيد المشكلة تعقيدا، لجوء السلطات الحكومية لإصدار نقود جديدة و التوسع في العرض النقدي مع نقص غير طبيعي في عرض السلع و الخدمات، و يعد هذا النوع من التضخم الأخطر و يحدث عادتا في الحالات الطارئة كالحروب و حالة </w:t>
      </w:r>
      <w:r w:rsidR="00602891">
        <w:rPr>
          <w:rFonts w:asciiTheme="majorBidi" w:hAnsiTheme="majorBidi" w:cstheme="majorBidi" w:hint="cs"/>
          <w:sz w:val="28"/>
          <w:szCs w:val="28"/>
          <w:rtl/>
          <w:lang w:bidi="ar-DZ"/>
        </w:rPr>
        <w:t xml:space="preserve">الإضطرابات السياسية. </w:t>
      </w:r>
    </w:p>
    <w:p w:rsidR="00C54487" w:rsidRDefault="00602891" w:rsidP="00C54487">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Pr="00602891">
        <w:rPr>
          <w:rFonts w:asciiTheme="majorBidi" w:hAnsiTheme="majorBidi" w:cstheme="majorBidi" w:hint="cs"/>
          <w:b/>
          <w:bCs/>
          <w:sz w:val="28"/>
          <w:szCs w:val="28"/>
          <w:rtl/>
          <w:lang w:bidi="ar-DZ"/>
        </w:rPr>
        <w:t>التضخم التقليدي</w:t>
      </w:r>
      <w:r>
        <w:rPr>
          <w:rFonts w:asciiTheme="majorBidi" w:hAnsiTheme="majorBidi" w:cstheme="majorBidi" w:hint="cs"/>
          <w:sz w:val="28"/>
          <w:szCs w:val="28"/>
          <w:rtl/>
          <w:lang w:bidi="ar-DZ"/>
        </w:rPr>
        <w:t>: ينتج عن إرتفاع أسعار الإستراد أو زيادة هوامش الأرباح أو زيادة الأجور الخاصة بالإنتاج.</w:t>
      </w:r>
    </w:p>
    <w:p w:rsidR="004722AC" w:rsidRDefault="00602891" w:rsidP="004722AC">
      <w:pPr>
        <w:bidi/>
        <w:spacing w:line="360" w:lineRule="auto"/>
        <w:jc w:val="lowKashida"/>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lastRenderedPageBreak/>
        <w:t>2)</w:t>
      </w:r>
      <w:r w:rsidRPr="00602891">
        <w:rPr>
          <w:rFonts w:asciiTheme="majorBidi" w:hAnsiTheme="majorBidi" w:cstheme="majorBidi" w:hint="cs"/>
          <w:sz w:val="28"/>
          <w:szCs w:val="28"/>
          <w:rtl/>
          <w:lang w:bidi="ar-DZ"/>
        </w:rPr>
        <w:t>-</w:t>
      </w:r>
      <w:r>
        <w:rPr>
          <w:rFonts w:asciiTheme="majorBidi" w:hAnsiTheme="majorBidi" w:cstheme="majorBidi" w:hint="cs"/>
          <w:b/>
          <w:bCs/>
          <w:sz w:val="28"/>
          <w:szCs w:val="28"/>
          <w:rtl/>
          <w:lang w:bidi="ar-DZ"/>
        </w:rPr>
        <w:t xml:space="preserve"> نموذج محاسبة </w:t>
      </w:r>
      <w:r w:rsidR="004722AC">
        <w:rPr>
          <w:rFonts w:asciiTheme="majorBidi" w:hAnsiTheme="majorBidi" w:cstheme="majorBidi" w:hint="cs"/>
          <w:b/>
          <w:bCs/>
          <w:sz w:val="28"/>
          <w:szCs w:val="28"/>
          <w:rtl/>
          <w:lang w:bidi="ar-DZ"/>
        </w:rPr>
        <w:t>القوة الشرائية الثابتة</w:t>
      </w:r>
      <w:r w:rsidRPr="004D657B">
        <w:rPr>
          <w:rFonts w:asciiTheme="majorBidi" w:hAnsiTheme="majorBidi" w:cstheme="majorBidi" w:hint="cs"/>
          <w:b/>
          <w:bCs/>
          <w:sz w:val="28"/>
          <w:szCs w:val="28"/>
          <w:rtl/>
          <w:lang w:bidi="ar-DZ"/>
        </w:rPr>
        <w:t>:</w:t>
      </w:r>
      <w:r>
        <w:rPr>
          <w:rFonts w:asciiTheme="majorBidi" w:hAnsiTheme="majorBidi" w:cstheme="majorBidi" w:hint="cs"/>
          <w:b/>
          <w:bCs/>
          <w:sz w:val="28"/>
          <w:szCs w:val="28"/>
          <w:rtl/>
          <w:lang w:bidi="ar-DZ"/>
        </w:rPr>
        <w:t xml:space="preserve"> </w:t>
      </w:r>
    </w:p>
    <w:p w:rsidR="00C54487" w:rsidRDefault="004722AC" w:rsidP="00E6643C">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835E00">
        <w:rPr>
          <w:rFonts w:asciiTheme="majorBidi" w:hAnsiTheme="majorBidi" w:cstheme="majorBidi" w:hint="cs"/>
          <w:sz w:val="28"/>
          <w:szCs w:val="28"/>
          <w:rtl/>
          <w:lang w:bidi="ar-DZ"/>
        </w:rPr>
        <w:t xml:space="preserve">  </w:t>
      </w:r>
      <w:r w:rsidRPr="004722AC">
        <w:rPr>
          <w:rFonts w:asciiTheme="majorBidi" w:hAnsiTheme="majorBidi" w:cstheme="majorBidi" w:hint="cs"/>
          <w:sz w:val="28"/>
          <w:szCs w:val="28"/>
          <w:rtl/>
          <w:lang w:bidi="ar-DZ"/>
        </w:rPr>
        <w:t>ي</w:t>
      </w:r>
      <w:r w:rsidR="00E3384F">
        <w:rPr>
          <w:rFonts w:asciiTheme="majorBidi" w:hAnsiTheme="majorBidi" w:cstheme="majorBidi" w:hint="cs"/>
          <w:sz w:val="28"/>
          <w:szCs w:val="28"/>
          <w:rtl/>
          <w:lang w:bidi="ar-DZ"/>
        </w:rPr>
        <w:t xml:space="preserve">عرف </w:t>
      </w:r>
      <w:r w:rsidRPr="004722AC">
        <w:rPr>
          <w:rFonts w:asciiTheme="majorBidi" w:hAnsiTheme="majorBidi" w:cstheme="majorBidi" w:hint="cs"/>
          <w:sz w:val="28"/>
          <w:szCs w:val="28"/>
          <w:rtl/>
          <w:lang w:bidi="ar-DZ"/>
        </w:rPr>
        <w:t>أحيانا</w:t>
      </w:r>
      <w:r>
        <w:rPr>
          <w:rFonts w:asciiTheme="majorBidi" w:hAnsiTheme="majorBidi" w:cstheme="majorBidi" w:hint="cs"/>
          <w:b/>
          <w:bCs/>
          <w:sz w:val="28"/>
          <w:szCs w:val="28"/>
          <w:rtl/>
          <w:lang w:bidi="ar-DZ"/>
        </w:rPr>
        <w:t xml:space="preserve"> </w:t>
      </w:r>
      <w:r w:rsidRPr="004722AC">
        <w:rPr>
          <w:rFonts w:asciiTheme="majorBidi" w:hAnsiTheme="majorBidi" w:cstheme="majorBidi" w:hint="cs"/>
          <w:sz w:val="28"/>
          <w:szCs w:val="28"/>
          <w:rtl/>
          <w:lang w:bidi="ar-DZ"/>
        </w:rPr>
        <w:t>ب</w:t>
      </w:r>
      <w:r>
        <w:rPr>
          <w:rFonts w:asciiTheme="majorBidi" w:hAnsiTheme="majorBidi" w:cstheme="majorBidi" w:hint="cs"/>
          <w:sz w:val="28"/>
          <w:szCs w:val="28"/>
          <w:rtl/>
          <w:lang w:bidi="ar-DZ"/>
        </w:rPr>
        <w:t>نموذج محاسبة القوة الشرائية الثابتة</w:t>
      </w:r>
      <w:r w:rsidR="00E3384F">
        <w:rPr>
          <w:rFonts w:asciiTheme="majorBidi" w:hAnsiTheme="majorBidi" w:cstheme="majorBidi" w:hint="cs"/>
          <w:sz w:val="28"/>
          <w:szCs w:val="28"/>
          <w:rtl/>
          <w:lang w:bidi="ar-DZ"/>
        </w:rPr>
        <w:t xml:space="preserve"> وفق</w:t>
      </w:r>
      <w:r>
        <w:rPr>
          <w:rFonts w:asciiTheme="majorBidi" w:hAnsiTheme="majorBidi" w:cstheme="majorBidi" w:hint="cs"/>
          <w:sz w:val="28"/>
          <w:szCs w:val="28"/>
          <w:rtl/>
          <w:lang w:bidi="ar-DZ"/>
        </w:rPr>
        <w:t xml:space="preserve"> </w:t>
      </w:r>
      <w:r w:rsidRPr="004722AC">
        <w:rPr>
          <w:rFonts w:asciiTheme="majorBidi" w:hAnsiTheme="majorBidi" w:cstheme="majorBidi" w:hint="cs"/>
          <w:sz w:val="28"/>
          <w:szCs w:val="28"/>
          <w:u w:val="single"/>
          <w:rtl/>
          <w:lang w:bidi="ar-DZ"/>
        </w:rPr>
        <w:t>التكلفة التاريخية المعدلة</w:t>
      </w:r>
      <w:r>
        <w:rPr>
          <w:rFonts w:asciiTheme="majorBidi" w:hAnsiTheme="majorBidi" w:cstheme="majorBidi" w:hint="cs"/>
          <w:sz w:val="28"/>
          <w:szCs w:val="28"/>
          <w:rtl/>
          <w:lang w:bidi="ar-DZ"/>
        </w:rPr>
        <w:t>، حيث يعد من النماذج التي</w:t>
      </w:r>
      <w:r w:rsidR="00E3384F">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قدمت</w:t>
      </w:r>
      <w:r w:rsidR="00E3384F">
        <w:rPr>
          <w:rFonts w:asciiTheme="majorBidi" w:hAnsiTheme="majorBidi" w:cstheme="majorBidi" w:hint="cs"/>
          <w:sz w:val="28"/>
          <w:szCs w:val="28"/>
          <w:rtl/>
          <w:lang w:bidi="ar-DZ"/>
        </w:rPr>
        <w:t xml:space="preserve"> من قبل </w:t>
      </w:r>
      <w:r>
        <w:rPr>
          <w:rFonts w:asciiTheme="majorBidi" w:hAnsiTheme="majorBidi" w:cstheme="majorBidi" w:hint="cs"/>
          <w:sz w:val="28"/>
          <w:szCs w:val="28"/>
          <w:rtl/>
          <w:lang w:bidi="ar-DZ"/>
        </w:rPr>
        <w:t>الفكر المحاسبي و هي النقود، و فرض التكلفة التاريخية. ففي سنة 1911، د</w:t>
      </w:r>
      <w:r w:rsidR="00EA2585">
        <w:rPr>
          <w:rFonts w:asciiTheme="majorBidi" w:hAnsiTheme="majorBidi" w:cstheme="majorBidi" w:hint="cs"/>
          <w:sz w:val="28"/>
          <w:szCs w:val="28"/>
          <w:rtl/>
          <w:lang w:bidi="ar-DZ"/>
        </w:rPr>
        <w:t>عا فيشر</w:t>
      </w:r>
      <w:r w:rsidR="00C0160A">
        <w:rPr>
          <w:rFonts w:asciiTheme="majorBidi" w:hAnsiTheme="majorBidi" w:cstheme="majorBidi" w:hint="cs"/>
          <w:sz w:val="28"/>
          <w:szCs w:val="28"/>
          <w:rtl/>
          <w:lang w:bidi="ar-DZ"/>
        </w:rPr>
        <w:t>(</w:t>
      </w:r>
      <w:r w:rsidR="00621594">
        <w:rPr>
          <w:rFonts w:asciiTheme="majorBidi" w:hAnsiTheme="majorBidi" w:cstheme="majorBidi" w:hint="cs"/>
          <w:sz w:val="28"/>
          <w:szCs w:val="28"/>
          <w:rtl/>
          <w:lang w:bidi="ar-DZ"/>
        </w:rPr>
        <w:t xml:space="preserve"> </w:t>
      </w:r>
      <w:r w:rsidR="00621594">
        <w:rPr>
          <w:rFonts w:asciiTheme="majorBidi" w:hAnsiTheme="majorBidi" w:cstheme="majorBidi"/>
          <w:sz w:val="28"/>
          <w:szCs w:val="28"/>
          <w:lang w:val="fr-FR" w:bidi="ar-DZ"/>
        </w:rPr>
        <w:t>fisher</w:t>
      </w:r>
      <w:r w:rsidR="00C0160A">
        <w:rPr>
          <w:rFonts w:asciiTheme="majorBidi" w:hAnsiTheme="majorBidi" w:cstheme="majorBidi" w:hint="cs"/>
          <w:sz w:val="28"/>
          <w:szCs w:val="28"/>
          <w:rtl/>
          <w:lang w:val="fr-FR" w:bidi="ar-DZ"/>
        </w:rPr>
        <w:t>)</w:t>
      </w:r>
      <w:r w:rsidR="00EA2585">
        <w:rPr>
          <w:rFonts w:asciiTheme="majorBidi" w:hAnsiTheme="majorBidi" w:cstheme="majorBidi" w:hint="cs"/>
          <w:sz w:val="28"/>
          <w:szCs w:val="28"/>
          <w:rtl/>
          <w:lang w:bidi="ar-DZ"/>
        </w:rPr>
        <w:t xml:space="preserve"> إلى ضرورة</w:t>
      </w:r>
      <w:r w:rsidR="00E3384F">
        <w:rPr>
          <w:rFonts w:asciiTheme="majorBidi" w:hAnsiTheme="majorBidi" w:cstheme="majorBidi" w:hint="cs"/>
          <w:sz w:val="28"/>
          <w:szCs w:val="28"/>
          <w:rtl/>
          <w:lang w:bidi="ar-DZ"/>
        </w:rPr>
        <w:t xml:space="preserve"> إستخدام مؤشرات لتعديل الحسابات وفق تحركات الأسعار</w:t>
      </w:r>
      <w:r w:rsidR="00C0160A">
        <w:rPr>
          <w:rFonts w:asciiTheme="majorBidi" w:hAnsiTheme="majorBidi" w:cstheme="majorBidi" w:hint="cs"/>
          <w:sz w:val="28"/>
          <w:szCs w:val="28"/>
          <w:rtl/>
          <w:lang w:bidi="ar-DZ"/>
        </w:rPr>
        <w:t>؛</w:t>
      </w:r>
      <w:r w:rsidR="00E3384F">
        <w:rPr>
          <w:rFonts w:asciiTheme="majorBidi" w:hAnsiTheme="majorBidi" w:cstheme="majorBidi" w:hint="cs"/>
          <w:sz w:val="28"/>
          <w:szCs w:val="28"/>
          <w:rtl/>
          <w:lang w:bidi="ar-DZ"/>
        </w:rPr>
        <w:t xml:space="preserve"> و نفس الشيء ذهب إليه</w:t>
      </w:r>
      <w:r w:rsidR="00C0160A">
        <w:rPr>
          <w:rFonts w:asciiTheme="majorBidi" w:hAnsiTheme="majorBidi" w:cstheme="majorBidi" w:hint="cs"/>
          <w:sz w:val="28"/>
          <w:szCs w:val="28"/>
          <w:rtl/>
          <w:lang w:bidi="ar-DZ"/>
        </w:rPr>
        <w:t xml:space="preserve"> ميدليتش (</w:t>
      </w:r>
      <w:r w:rsidR="00E3384F">
        <w:rPr>
          <w:rFonts w:asciiTheme="majorBidi" w:hAnsiTheme="majorBidi" w:cstheme="majorBidi"/>
          <w:sz w:val="28"/>
          <w:szCs w:val="28"/>
          <w:lang w:val="fr-FR" w:bidi="ar-DZ"/>
        </w:rPr>
        <w:t>M</w:t>
      </w:r>
      <w:r w:rsidR="00EF07BD">
        <w:rPr>
          <w:rFonts w:asciiTheme="majorBidi" w:hAnsiTheme="majorBidi" w:cstheme="majorBidi"/>
          <w:sz w:val="28"/>
          <w:szCs w:val="28"/>
          <w:lang w:val="fr-FR" w:bidi="ar-DZ"/>
        </w:rPr>
        <w:t xml:space="preserve">iddleitch </w:t>
      </w:r>
      <w:r w:rsidR="00C0160A">
        <w:rPr>
          <w:rFonts w:asciiTheme="majorBidi" w:hAnsiTheme="majorBidi" w:cstheme="majorBidi" w:hint="cs"/>
          <w:sz w:val="28"/>
          <w:szCs w:val="28"/>
          <w:rtl/>
          <w:lang w:val="fr-FR" w:bidi="ar-DZ"/>
        </w:rPr>
        <w:t xml:space="preserve"> </w:t>
      </w:r>
      <w:r w:rsidR="00C0160A">
        <w:rPr>
          <w:rFonts w:asciiTheme="majorBidi" w:hAnsiTheme="majorBidi" w:cstheme="majorBidi" w:hint="cs"/>
          <w:sz w:val="28"/>
          <w:szCs w:val="28"/>
          <w:rtl/>
          <w:lang w:bidi="ar-DZ"/>
        </w:rPr>
        <w:t xml:space="preserve">) سنة 1918 عندما طلب ضرورة تعديل الحسابات بالأرقام القياسية العامة. و لكن مع ذلك يعتبر </w:t>
      </w:r>
      <w:r w:rsidR="00C0160A">
        <w:rPr>
          <w:rFonts w:asciiTheme="majorBidi" w:hAnsiTheme="majorBidi" w:cstheme="majorBidi"/>
          <w:sz w:val="28"/>
          <w:szCs w:val="28"/>
          <w:lang w:val="fr-FR" w:bidi="ar-DZ"/>
        </w:rPr>
        <w:t>Sweeny</w:t>
      </w:r>
      <w:r w:rsidR="00C0160A">
        <w:rPr>
          <w:rFonts w:asciiTheme="majorBidi" w:hAnsiTheme="majorBidi" w:cstheme="majorBidi" w:hint="cs"/>
          <w:sz w:val="28"/>
          <w:szCs w:val="28"/>
          <w:rtl/>
          <w:lang w:val="fr-FR" w:bidi="ar-DZ"/>
        </w:rPr>
        <w:t xml:space="preserve"> أول من قام بدراسة هذه المشكلة دراسة جادة و وضع أسس لطريقة القوة الشرائية الثانية ( أو وحدة النقد </w:t>
      </w:r>
      <w:r w:rsidR="00E6643C">
        <w:rPr>
          <w:rFonts w:asciiTheme="majorBidi" w:hAnsiTheme="majorBidi" w:cstheme="majorBidi" w:hint="cs"/>
          <w:sz w:val="28"/>
          <w:szCs w:val="28"/>
          <w:rtl/>
          <w:lang w:val="fr-FR" w:bidi="ar-DZ"/>
        </w:rPr>
        <w:t xml:space="preserve">ثابتة القيمة </w:t>
      </w:r>
      <w:r w:rsidR="00E6643C">
        <w:rPr>
          <w:rFonts w:asciiTheme="majorBidi" w:hAnsiTheme="majorBidi" w:cstheme="majorBidi"/>
          <w:sz w:val="28"/>
          <w:szCs w:val="28"/>
          <w:rtl/>
          <w:lang w:val="fr-FR" w:bidi="ar-DZ"/>
        </w:rPr>
        <w:t>–</w:t>
      </w:r>
      <w:r w:rsidR="00E6643C">
        <w:rPr>
          <w:rFonts w:asciiTheme="majorBidi" w:hAnsiTheme="majorBidi" w:cstheme="majorBidi" w:hint="cs"/>
          <w:sz w:val="28"/>
          <w:szCs w:val="28"/>
          <w:rtl/>
          <w:lang w:val="fr-FR" w:bidi="ar-DZ"/>
        </w:rPr>
        <w:t xml:space="preserve"> أو التكلفة التاريخية المعدلة</w:t>
      </w:r>
      <w:r w:rsidR="00C0160A">
        <w:rPr>
          <w:rFonts w:asciiTheme="majorBidi" w:hAnsiTheme="majorBidi" w:cstheme="majorBidi" w:hint="cs"/>
          <w:sz w:val="28"/>
          <w:szCs w:val="28"/>
          <w:rtl/>
          <w:lang w:val="fr-FR" w:bidi="ar-DZ"/>
        </w:rPr>
        <w:t>)</w:t>
      </w:r>
      <w:r w:rsidR="00E6643C">
        <w:rPr>
          <w:rFonts w:asciiTheme="majorBidi" w:hAnsiTheme="majorBidi" w:cstheme="majorBidi" w:hint="cs"/>
          <w:sz w:val="28"/>
          <w:szCs w:val="28"/>
          <w:rtl/>
          <w:lang w:val="fr-FR" w:bidi="ar-DZ"/>
        </w:rPr>
        <w:t>، و ذلك من خلال بنشر سلسلة مقالات بداية من سنة 1920، فضلا عن إصدار كتابه بعنوان"</w:t>
      </w:r>
      <w:r w:rsidR="00E6643C">
        <w:rPr>
          <w:rFonts w:asciiTheme="majorBidi" w:hAnsiTheme="majorBidi" w:cstheme="majorBidi"/>
          <w:sz w:val="28"/>
          <w:szCs w:val="28"/>
          <w:lang w:val="fr-FR" w:bidi="ar-DZ"/>
        </w:rPr>
        <w:t>Accounting stabilized</w:t>
      </w:r>
      <w:r w:rsidR="00E6643C">
        <w:rPr>
          <w:rFonts w:asciiTheme="majorBidi" w:hAnsiTheme="majorBidi" w:cstheme="majorBidi" w:hint="cs"/>
          <w:sz w:val="28"/>
          <w:szCs w:val="28"/>
          <w:rtl/>
          <w:lang w:val="fr-FR" w:bidi="ar-DZ"/>
        </w:rPr>
        <w:t xml:space="preserve">" أو إستقرار المحاسبة سنة 1936. </w:t>
      </w:r>
      <w:r w:rsidR="00C0160A">
        <w:rPr>
          <w:rFonts w:asciiTheme="majorBidi" w:hAnsiTheme="majorBidi" w:cstheme="majorBidi" w:hint="cs"/>
          <w:sz w:val="28"/>
          <w:szCs w:val="28"/>
          <w:rtl/>
          <w:lang w:bidi="ar-DZ"/>
        </w:rPr>
        <w:t xml:space="preserve"> </w:t>
      </w:r>
      <w:r w:rsidR="00E3384F">
        <w:rPr>
          <w:rFonts w:asciiTheme="majorBidi" w:hAnsiTheme="majorBidi" w:cstheme="majorBidi" w:hint="cs"/>
          <w:sz w:val="28"/>
          <w:szCs w:val="28"/>
          <w:rtl/>
          <w:lang w:bidi="ar-DZ"/>
        </w:rPr>
        <w:t xml:space="preserve">   </w:t>
      </w:r>
      <w:r w:rsidR="00EA2585">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w:t>
      </w:r>
    </w:p>
    <w:p w:rsidR="00C54487" w:rsidRDefault="00835E00" w:rsidP="00761E2A">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581C77">
        <w:rPr>
          <w:rFonts w:asciiTheme="majorBidi" w:hAnsiTheme="majorBidi" w:cstheme="majorBidi" w:hint="cs"/>
          <w:sz w:val="28"/>
          <w:szCs w:val="28"/>
          <w:rtl/>
          <w:lang w:bidi="ar-DZ"/>
        </w:rPr>
        <w:t xml:space="preserve">و </w:t>
      </w:r>
      <w:r>
        <w:rPr>
          <w:rFonts w:asciiTheme="majorBidi" w:hAnsiTheme="majorBidi" w:cstheme="majorBidi" w:hint="cs"/>
          <w:sz w:val="28"/>
          <w:szCs w:val="28"/>
          <w:rtl/>
          <w:lang w:bidi="ar-DZ"/>
        </w:rPr>
        <w:t>تعتمد</w:t>
      </w:r>
      <w:r w:rsidR="00581C77">
        <w:rPr>
          <w:rFonts w:asciiTheme="majorBidi" w:hAnsiTheme="majorBidi" w:cstheme="majorBidi" w:hint="cs"/>
          <w:sz w:val="28"/>
          <w:szCs w:val="28"/>
          <w:rtl/>
          <w:lang w:bidi="ar-DZ"/>
        </w:rPr>
        <w:t xml:space="preserve"> طريقة </w:t>
      </w:r>
      <w:r w:rsidR="00581C77">
        <w:rPr>
          <w:rFonts w:asciiTheme="majorBidi" w:hAnsiTheme="majorBidi" w:cstheme="majorBidi"/>
          <w:sz w:val="28"/>
          <w:szCs w:val="28"/>
          <w:lang w:val="fr-FR" w:bidi="ar-DZ"/>
        </w:rPr>
        <w:t>Sweeny</w:t>
      </w:r>
      <w:r w:rsidR="00581C77">
        <w:rPr>
          <w:rFonts w:asciiTheme="majorBidi" w:hAnsiTheme="majorBidi" w:cstheme="majorBidi" w:hint="cs"/>
          <w:sz w:val="28"/>
          <w:szCs w:val="28"/>
          <w:rtl/>
          <w:lang w:val="fr-FR" w:bidi="ar-DZ"/>
        </w:rPr>
        <w:t xml:space="preserve"> على تعديل الأرقام التاريخية للقوائم المالية بواسطة مؤشر المستوى العام للأسعار الذي يمثل معدل تغير أسعر كل من السلع و الخدمات خلال فترة زمنية معينة، و من خلال جعل الأرقام الجديدة أكثر قدرة و ملائمة في التعبير عن مدى التغير في المستوى العام للأسعار. كما أوضح </w:t>
      </w:r>
      <w:r w:rsidR="00581C77">
        <w:rPr>
          <w:rFonts w:asciiTheme="majorBidi" w:hAnsiTheme="majorBidi" w:cstheme="majorBidi"/>
          <w:sz w:val="28"/>
          <w:szCs w:val="28"/>
          <w:lang w:val="fr-FR" w:bidi="ar-DZ"/>
        </w:rPr>
        <w:t>Sweeny</w:t>
      </w:r>
      <w:r w:rsidR="00581C77">
        <w:rPr>
          <w:rFonts w:asciiTheme="majorBidi" w:hAnsiTheme="majorBidi" w:cstheme="majorBidi" w:hint="cs"/>
          <w:sz w:val="28"/>
          <w:szCs w:val="28"/>
          <w:rtl/>
          <w:lang w:val="fr-FR" w:bidi="ar-DZ"/>
        </w:rPr>
        <w:t>، إن أسعار عناصر الأصول ( الموجودات) المؤسسة قد تقترب من مؤشر الم</w:t>
      </w:r>
      <w:r w:rsidR="00761E2A">
        <w:rPr>
          <w:rFonts w:asciiTheme="majorBidi" w:hAnsiTheme="majorBidi" w:cstheme="majorBidi" w:hint="cs"/>
          <w:sz w:val="28"/>
          <w:szCs w:val="28"/>
          <w:rtl/>
          <w:lang w:val="fr-FR" w:bidi="ar-DZ"/>
        </w:rPr>
        <w:t xml:space="preserve">ستوى العام للأسعار، أو قد تبتعد عنه و ذلك بسبب أوضاع السوق المتعلقة بهذه الأصول مثل الطلب و العرض؛ مما يتطلب ذلك إستخدام مؤشر المستوى الخاص للأسعار بالنسبة لهذه الأصول أو الموجودات. و عليه فإن </w:t>
      </w:r>
      <w:r w:rsidR="00761E2A">
        <w:rPr>
          <w:rFonts w:asciiTheme="majorBidi" w:hAnsiTheme="majorBidi" w:cstheme="majorBidi"/>
          <w:sz w:val="28"/>
          <w:szCs w:val="28"/>
          <w:lang w:val="fr-FR" w:bidi="ar-DZ"/>
        </w:rPr>
        <w:t>Sweeny</w:t>
      </w:r>
      <w:r w:rsidR="00761E2A">
        <w:rPr>
          <w:rFonts w:asciiTheme="majorBidi" w:hAnsiTheme="majorBidi" w:cstheme="majorBidi" w:hint="cs"/>
          <w:sz w:val="28"/>
          <w:szCs w:val="28"/>
          <w:rtl/>
          <w:lang w:val="fr-FR" w:bidi="ar-DZ"/>
        </w:rPr>
        <w:t xml:space="preserve"> قد درس ظاهرة التغير في الأسعار من خلال ثلاثة مستويات هي:   </w:t>
      </w:r>
      <w:r w:rsidR="00581C77">
        <w:rPr>
          <w:rFonts w:asciiTheme="majorBidi" w:hAnsiTheme="majorBidi" w:cstheme="majorBidi" w:hint="cs"/>
          <w:sz w:val="28"/>
          <w:szCs w:val="28"/>
          <w:rtl/>
          <w:lang w:val="fr-FR" w:bidi="ar-DZ"/>
        </w:rPr>
        <w:t xml:space="preserve">  </w:t>
      </w:r>
      <w:r>
        <w:rPr>
          <w:rFonts w:asciiTheme="majorBidi" w:hAnsiTheme="majorBidi" w:cstheme="majorBidi" w:hint="cs"/>
          <w:sz w:val="28"/>
          <w:szCs w:val="28"/>
          <w:rtl/>
          <w:lang w:bidi="ar-DZ"/>
        </w:rPr>
        <w:t xml:space="preserve"> </w:t>
      </w:r>
    </w:p>
    <w:p w:rsidR="00C54487" w:rsidRPr="009F7B5A" w:rsidRDefault="009F7B5A" w:rsidP="00874C52">
      <w:pPr>
        <w:bidi/>
        <w:spacing w:line="360" w:lineRule="auto"/>
        <w:jc w:val="lowKashida"/>
        <w:rPr>
          <w:rFonts w:asciiTheme="majorBidi" w:hAnsiTheme="majorBidi" w:cstheme="majorBidi"/>
          <w:sz w:val="28"/>
          <w:szCs w:val="28"/>
          <w:rtl/>
          <w:lang w:bidi="ar-DZ"/>
        </w:rPr>
      </w:pPr>
      <w:r>
        <w:rPr>
          <w:rFonts w:asciiTheme="majorBidi" w:hAnsiTheme="majorBidi" w:cstheme="majorBidi" w:hint="cs"/>
          <w:b/>
          <w:bCs/>
          <w:sz w:val="28"/>
          <w:szCs w:val="28"/>
          <w:rtl/>
          <w:lang w:bidi="ar-DZ"/>
        </w:rPr>
        <w:t>2-1)</w:t>
      </w:r>
      <w:r w:rsidRPr="00602891">
        <w:rPr>
          <w:rFonts w:asciiTheme="majorBidi" w:hAnsiTheme="majorBidi" w:cstheme="majorBidi" w:hint="cs"/>
          <w:sz w:val="28"/>
          <w:szCs w:val="28"/>
          <w:rtl/>
          <w:lang w:bidi="ar-DZ"/>
        </w:rPr>
        <w:t>-</w:t>
      </w:r>
      <w:r>
        <w:rPr>
          <w:rFonts w:asciiTheme="majorBidi" w:hAnsiTheme="majorBidi" w:cstheme="majorBidi" w:hint="cs"/>
          <w:b/>
          <w:bCs/>
          <w:sz w:val="28"/>
          <w:szCs w:val="28"/>
          <w:rtl/>
          <w:lang w:bidi="ar-DZ"/>
        </w:rPr>
        <w:t xml:space="preserve"> التغير في المستوى العام للأسعار</w:t>
      </w:r>
      <w:r w:rsidRPr="004D657B">
        <w:rPr>
          <w:rFonts w:asciiTheme="majorBidi" w:hAnsiTheme="majorBidi" w:cstheme="majorBidi" w:hint="cs"/>
          <w:b/>
          <w:bCs/>
          <w:sz w:val="28"/>
          <w:szCs w:val="28"/>
          <w:rtl/>
          <w:lang w:bidi="ar-DZ"/>
        </w:rPr>
        <w:t>:</w:t>
      </w:r>
      <w:r>
        <w:rPr>
          <w:rFonts w:asciiTheme="majorBidi" w:hAnsiTheme="majorBidi" w:cstheme="majorBidi" w:hint="cs"/>
          <w:b/>
          <w:bCs/>
          <w:sz w:val="28"/>
          <w:szCs w:val="28"/>
          <w:rtl/>
          <w:lang w:bidi="ar-DZ"/>
        </w:rPr>
        <w:t xml:space="preserve"> </w:t>
      </w:r>
      <w:r>
        <w:rPr>
          <w:rFonts w:asciiTheme="majorBidi" w:hAnsiTheme="majorBidi" w:cstheme="majorBidi" w:hint="cs"/>
          <w:sz w:val="28"/>
          <w:szCs w:val="28"/>
          <w:rtl/>
          <w:lang w:bidi="ar-DZ"/>
        </w:rPr>
        <w:t xml:space="preserve">يمثل مدى التغير الذي </w:t>
      </w:r>
      <w:r w:rsidR="00BB42F4">
        <w:rPr>
          <w:rFonts w:asciiTheme="majorBidi" w:hAnsiTheme="majorBidi" w:cstheme="majorBidi" w:hint="cs"/>
          <w:sz w:val="28"/>
          <w:szCs w:val="28"/>
          <w:rtl/>
          <w:lang w:bidi="ar-DZ"/>
        </w:rPr>
        <w:t>يطرأ</w:t>
      </w:r>
      <w:r>
        <w:rPr>
          <w:rFonts w:asciiTheme="majorBidi" w:hAnsiTheme="majorBidi" w:cstheme="majorBidi" w:hint="cs"/>
          <w:sz w:val="28"/>
          <w:szCs w:val="28"/>
          <w:rtl/>
          <w:lang w:bidi="ar-DZ"/>
        </w:rPr>
        <w:t xml:space="preserve"> في أسعار كل أو مجموعة من السلع و الخدمات</w:t>
      </w:r>
      <w:r w:rsidR="00BB42F4">
        <w:rPr>
          <w:rFonts w:asciiTheme="majorBidi" w:hAnsiTheme="majorBidi" w:cstheme="majorBidi" w:hint="cs"/>
          <w:sz w:val="28"/>
          <w:szCs w:val="28"/>
          <w:rtl/>
          <w:lang w:bidi="ar-DZ"/>
        </w:rPr>
        <w:t xml:space="preserve"> التي يتم مبادلاتها أو التعامل بها على مستوى السوق. حيث يرى </w:t>
      </w:r>
      <w:r w:rsidR="00BB42F4">
        <w:rPr>
          <w:rFonts w:asciiTheme="majorBidi" w:hAnsiTheme="majorBidi" w:cstheme="majorBidi"/>
          <w:sz w:val="28"/>
          <w:szCs w:val="28"/>
          <w:lang w:val="fr-FR" w:bidi="ar-DZ"/>
        </w:rPr>
        <w:t>Sweeny</w:t>
      </w:r>
      <w:r w:rsidR="00BB42F4">
        <w:rPr>
          <w:rFonts w:asciiTheme="majorBidi" w:hAnsiTheme="majorBidi" w:cstheme="majorBidi" w:hint="cs"/>
          <w:sz w:val="28"/>
          <w:szCs w:val="28"/>
          <w:rtl/>
          <w:lang w:val="fr-FR" w:bidi="ar-DZ"/>
        </w:rPr>
        <w:t>، أن قياس مستوى العام للأسعار يكون من خلال الأرقام القياسية العامة التي تعكس أسعار السلع و الخدمات</w:t>
      </w:r>
      <w:r w:rsidR="00874C52">
        <w:rPr>
          <w:rFonts w:asciiTheme="majorBidi" w:hAnsiTheme="majorBidi" w:cstheme="majorBidi" w:hint="cs"/>
          <w:sz w:val="28"/>
          <w:szCs w:val="28"/>
          <w:rtl/>
          <w:lang w:val="fr-FR" w:bidi="ar-DZ"/>
        </w:rPr>
        <w:t xml:space="preserve"> عند الشراء و عند البيع، أو المتعامل بها على مستوى السوق بين تاريخين مختلفين؛ مثل الرقم القياسي لأسعار الجملة و الرقم القياسي لنفقة المعيشة.  </w:t>
      </w:r>
      <w:r w:rsidR="00BB42F4">
        <w:rPr>
          <w:rFonts w:asciiTheme="majorBidi" w:hAnsiTheme="majorBidi" w:cstheme="majorBidi" w:hint="cs"/>
          <w:sz w:val="28"/>
          <w:szCs w:val="28"/>
          <w:rtl/>
          <w:lang w:val="fr-FR" w:bidi="ar-DZ"/>
        </w:rPr>
        <w:t xml:space="preserve">    </w:t>
      </w:r>
      <w:r>
        <w:rPr>
          <w:rFonts w:asciiTheme="majorBidi" w:hAnsiTheme="majorBidi" w:cstheme="majorBidi" w:hint="cs"/>
          <w:sz w:val="28"/>
          <w:szCs w:val="28"/>
          <w:rtl/>
          <w:lang w:bidi="ar-DZ"/>
        </w:rPr>
        <w:t xml:space="preserve">      </w:t>
      </w:r>
    </w:p>
    <w:p w:rsidR="00C54487" w:rsidRPr="009F7B5A" w:rsidRDefault="00874C52" w:rsidP="008027E2">
      <w:pPr>
        <w:bidi/>
        <w:spacing w:line="360" w:lineRule="auto"/>
        <w:jc w:val="lowKashida"/>
        <w:rPr>
          <w:rFonts w:asciiTheme="majorBidi" w:hAnsiTheme="majorBidi" w:cstheme="majorBidi"/>
          <w:sz w:val="28"/>
          <w:szCs w:val="28"/>
          <w:rtl/>
          <w:lang w:bidi="ar-DZ"/>
        </w:rPr>
      </w:pPr>
      <w:r>
        <w:rPr>
          <w:rFonts w:asciiTheme="majorBidi" w:hAnsiTheme="majorBidi" w:cstheme="majorBidi" w:hint="cs"/>
          <w:b/>
          <w:bCs/>
          <w:sz w:val="28"/>
          <w:szCs w:val="28"/>
          <w:rtl/>
          <w:lang w:bidi="ar-DZ"/>
        </w:rPr>
        <w:t>2-2)</w:t>
      </w:r>
      <w:r w:rsidRPr="00602891">
        <w:rPr>
          <w:rFonts w:asciiTheme="majorBidi" w:hAnsiTheme="majorBidi" w:cstheme="majorBidi" w:hint="cs"/>
          <w:sz w:val="28"/>
          <w:szCs w:val="28"/>
          <w:rtl/>
          <w:lang w:bidi="ar-DZ"/>
        </w:rPr>
        <w:t>-</w:t>
      </w:r>
      <w:r>
        <w:rPr>
          <w:rFonts w:asciiTheme="majorBidi" w:hAnsiTheme="majorBidi" w:cstheme="majorBidi" w:hint="cs"/>
          <w:b/>
          <w:bCs/>
          <w:sz w:val="28"/>
          <w:szCs w:val="28"/>
          <w:rtl/>
          <w:lang w:bidi="ar-DZ"/>
        </w:rPr>
        <w:t xml:space="preserve"> التغير في المستوى الخاص للأسعار</w:t>
      </w:r>
      <w:r w:rsidRPr="004D657B">
        <w:rPr>
          <w:rFonts w:asciiTheme="majorBidi" w:hAnsiTheme="majorBidi" w:cstheme="majorBidi" w:hint="cs"/>
          <w:b/>
          <w:bCs/>
          <w:sz w:val="28"/>
          <w:szCs w:val="28"/>
          <w:rtl/>
          <w:lang w:bidi="ar-DZ"/>
        </w:rPr>
        <w:t>:</w:t>
      </w:r>
      <w:r>
        <w:rPr>
          <w:rFonts w:asciiTheme="majorBidi" w:hAnsiTheme="majorBidi" w:cstheme="majorBidi" w:hint="cs"/>
          <w:b/>
          <w:bCs/>
          <w:sz w:val="28"/>
          <w:szCs w:val="28"/>
          <w:rtl/>
          <w:lang w:bidi="ar-DZ"/>
        </w:rPr>
        <w:t xml:space="preserve"> </w:t>
      </w:r>
      <w:r w:rsidRPr="000D367D">
        <w:rPr>
          <w:rFonts w:asciiTheme="majorBidi" w:hAnsiTheme="majorBidi" w:cstheme="majorBidi" w:hint="cs"/>
          <w:sz w:val="28"/>
          <w:szCs w:val="28"/>
          <w:rtl/>
          <w:lang w:bidi="ar-DZ"/>
        </w:rPr>
        <w:t>هو ذلك</w:t>
      </w:r>
      <w:r>
        <w:rPr>
          <w:rFonts w:asciiTheme="majorBidi" w:hAnsiTheme="majorBidi" w:cstheme="majorBidi" w:hint="cs"/>
          <w:b/>
          <w:bCs/>
          <w:sz w:val="28"/>
          <w:szCs w:val="28"/>
          <w:rtl/>
          <w:lang w:bidi="ar-DZ"/>
        </w:rPr>
        <w:t xml:space="preserve"> </w:t>
      </w:r>
      <w:r>
        <w:rPr>
          <w:rFonts w:asciiTheme="majorBidi" w:hAnsiTheme="majorBidi" w:cstheme="majorBidi" w:hint="cs"/>
          <w:sz w:val="28"/>
          <w:szCs w:val="28"/>
          <w:rtl/>
          <w:lang w:bidi="ar-DZ"/>
        </w:rPr>
        <w:t xml:space="preserve">التغير الذي يطرأ </w:t>
      </w:r>
      <w:r w:rsidR="000D367D">
        <w:rPr>
          <w:rFonts w:asciiTheme="majorBidi" w:hAnsiTheme="majorBidi" w:cstheme="majorBidi" w:hint="cs"/>
          <w:sz w:val="28"/>
          <w:szCs w:val="28"/>
          <w:rtl/>
          <w:lang w:bidi="ar-DZ"/>
        </w:rPr>
        <w:t xml:space="preserve">على أسعار مجموعة معينة و محددة من السلع و الخدمات و في سوق معين و قد أشار </w:t>
      </w:r>
      <w:r w:rsidR="000D367D">
        <w:rPr>
          <w:rFonts w:asciiTheme="majorBidi" w:hAnsiTheme="majorBidi" w:cstheme="majorBidi"/>
          <w:sz w:val="28"/>
          <w:szCs w:val="28"/>
          <w:lang w:val="fr-FR" w:bidi="ar-DZ"/>
        </w:rPr>
        <w:t>Sweeny</w:t>
      </w:r>
      <w:r w:rsidR="000D367D">
        <w:rPr>
          <w:rFonts w:asciiTheme="majorBidi" w:hAnsiTheme="majorBidi" w:cstheme="majorBidi" w:hint="cs"/>
          <w:sz w:val="28"/>
          <w:szCs w:val="28"/>
          <w:rtl/>
          <w:lang w:val="fr-FR" w:bidi="ar-DZ"/>
        </w:rPr>
        <w:t xml:space="preserve">، أن التغير بالنسبة لمستوى الخاص للأسعار قد يكون متزامنا مع التغير في مستوى العام للأسعار، أو قد يكون بدرجات متفاوت؛ حيث في هذه الحالة فإن التغير بالنسبة للمستوى الخاص للأسعار لا يعتبر تغير في المستوى العام للأسعار. و من أجل قياس التغير في مستوى </w:t>
      </w:r>
      <w:r w:rsidR="008027E2">
        <w:rPr>
          <w:rFonts w:asciiTheme="majorBidi" w:hAnsiTheme="majorBidi" w:cstheme="majorBidi" w:hint="cs"/>
          <w:sz w:val="28"/>
          <w:szCs w:val="28"/>
          <w:rtl/>
          <w:lang w:val="fr-FR" w:bidi="ar-DZ"/>
        </w:rPr>
        <w:t>الخاص للأسعار يتم اللجوء لإستخدام الأرقام القياسية الخاصة.</w:t>
      </w:r>
      <w:r w:rsidR="000D367D">
        <w:rPr>
          <w:rFonts w:asciiTheme="majorBidi" w:hAnsiTheme="majorBidi" w:cstheme="majorBidi" w:hint="cs"/>
          <w:sz w:val="28"/>
          <w:szCs w:val="28"/>
          <w:rtl/>
          <w:lang w:val="fr-FR" w:bidi="ar-DZ"/>
        </w:rPr>
        <w:t xml:space="preserve">      </w:t>
      </w:r>
      <w:r w:rsidR="000D367D">
        <w:rPr>
          <w:rFonts w:asciiTheme="majorBidi" w:hAnsiTheme="majorBidi" w:cstheme="majorBidi" w:hint="cs"/>
          <w:sz w:val="28"/>
          <w:szCs w:val="28"/>
          <w:rtl/>
          <w:lang w:bidi="ar-DZ"/>
        </w:rPr>
        <w:t xml:space="preserve">  </w:t>
      </w:r>
    </w:p>
    <w:p w:rsidR="00D1313D" w:rsidRDefault="008767CE" w:rsidP="009A04CA">
      <w:pPr>
        <w:bidi/>
        <w:spacing w:line="360" w:lineRule="auto"/>
        <w:jc w:val="lowKashida"/>
        <w:rPr>
          <w:rFonts w:asciiTheme="majorBidi" w:hAnsiTheme="majorBidi" w:cstheme="majorBidi"/>
          <w:sz w:val="28"/>
          <w:szCs w:val="28"/>
          <w:rtl/>
          <w:lang w:bidi="ar-DZ"/>
        </w:rPr>
      </w:pPr>
      <w:r>
        <w:rPr>
          <w:rFonts w:asciiTheme="majorBidi" w:hAnsiTheme="majorBidi" w:cstheme="majorBidi" w:hint="cs"/>
          <w:b/>
          <w:bCs/>
          <w:sz w:val="28"/>
          <w:szCs w:val="28"/>
          <w:rtl/>
          <w:lang w:bidi="ar-DZ"/>
        </w:rPr>
        <w:t>2-3)</w:t>
      </w:r>
      <w:r w:rsidRPr="00602891">
        <w:rPr>
          <w:rFonts w:asciiTheme="majorBidi" w:hAnsiTheme="majorBidi" w:cstheme="majorBidi" w:hint="cs"/>
          <w:sz w:val="28"/>
          <w:szCs w:val="28"/>
          <w:rtl/>
          <w:lang w:bidi="ar-DZ"/>
        </w:rPr>
        <w:t>-</w:t>
      </w:r>
      <w:r>
        <w:rPr>
          <w:rFonts w:asciiTheme="majorBidi" w:hAnsiTheme="majorBidi" w:cstheme="majorBidi" w:hint="cs"/>
          <w:b/>
          <w:bCs/>
          <w:sz w:val="28"/>
          <w:szCs w:val="28"/>
          <w:rtl/>
          <w:lang w:bidi="ar-DZ"/>
        </w:rPr>
        <w:t xml:space="preserve"> التغير في المستوى النسبي للأسعار</w:t>
      </w:r>
      <w:r w:rsidRPr="004D657B">
        <w:rPr>
          <w:rFonts w:asciiTheme="majorBidi" w:hAnsiTheme="majorBidi" w:cstheme="majorBidi" w:hint="cs"/>
          <w:b/>
          <w:bCs/>
          <w:sz w:val="28"/>
          <w:szCs w:val="28"/>
          <w:rtl/>
          <w:lang w:bidi="ar-DZ"/>
        </w:rPr>
        <w:t>:</w:t>
      </w:r>
      <w:r w:rsidR="00F7269F">
        <w:rPr>
          <w:rFonts w:asciiTheme="majorBidi" w:hAnsiTheme="majorBidi" w:cstheme="majorBidi" w:hint="cs"/>
          <w:b/>
          <w:bCs/>
          <w:sz w:val="28"/>
          <w:szCs w:val="28"/>
          <w:rtl/>
          <w:lang w:bidi="ar-DZ"/>
        </w:rPr>
        <w:t xml:space="preserve"> </w:t>
      </w:r>
      <w:r w:rsidR="00F7269F" w:rsidRPr="00F7269F">
        <w:rPr>
          <w:rFonts w:asciiTheme="majorBidi" w:hAnsiTheme="majorBidi" w:cstheme="majorBidi" w:hint="cs"/>
          <w:sz w:val="28"/>
          <w:szCs w:val="28"/>
          <w:rtl/>
          <w:lang w:bidi="ar-DZ"/>
        </w:rPr>
        <w:t>يكمن</w:t>
      </w:r>
      <w:r w:rsidR="00F7269F">
        <w:rPr>
          <w:rFonts w:asciiTheme="majorBidi" w:hAnsiTheme="majorBidi" w:cstheme="majorBidi" w:hint="cs"/>
          <w:sz w:val="28"/>
          <w:szCs w:val="28"/>
          <w:rtl/>
          <w:lang w:bidi="ar-DZ"/>
        </w:rPr>
        <w:t xml:space="preserve"> في الفرق بين التغير الحاصل في مستوى العام للأسعار و التغير لبعض السلع و الخدمات. </w:t>
      </w:r>
      <w:r w:rsidR="00BB6A9C">
        <w:rPr>
          <w:rFonts w:asciiTheme="majorBidi" w:hAnsiTheme="majorBidi" w:cstheme="majorBidi" w:hint="cs"/>
          <w:sz w:val="28"/>
          <w:szCs w:val="28"/>
          <w:rtl/>
          <w:lang w:bidi="ar-DZ"/>
        </w:rPr>
        <w:t xml:space="preserve">إذ يعتبر هذا التغير حقيقي و ليس تغير وهمي بفعل ظاهرة </w:t>
      </w:r>
      <w:r w:rsidR="00BB6A9C">
        <w:rPr>
          <w:rFonts w:asciiTheme="majorBidi" w:hAnsiTheme="majorBidi" w:cstheme="majorBidi" w:hint="cs"/>
          <w:sz w:val="28"/>
          <w:szCs w:val="28"/>
          <w:rtl/>
          <w:lang w:bidi="ar-DZ"/>
        </w:rPr>
        <w:lastRenderedPageBreak/>
        <w:t xml:space="preserve">التضخم. و مع التطور الذي عرفه التأصيل النظري العلمي للمحاسبة في مطلع سنوات السبعينيات من القرن الماضي، لم يعد هنالك بالإمكان تجاهل لظاهرة التغير في المستوى العام للأسعار </w:t>
      </w:r>
      <w:r w:rsidR="009A04CA">
        <w:rPr>
          <w:rFonts w:asciiTheme="majorBidi" w:hAnsiTheme="majorBidi" w:cstheme="majorBidi" w:hint="cs"/>
          <w:sz w:val="28"/>
          <w:szCs w:val="28"/>
          <w:rtl/>
          <w:lang w:bidi="ar-DZ"/>
        </w:rPr>
        <w:t xml:space="preserve">و نتيجة لذلك قام مجمع المحاسبين الأمريكي بإصدار </w:t>
      </w:r>
      <w:r w:rsidR="005943B5">
        <w:rPr>
          <w:rFonts w:asciiTheme="majorBidi" w:hAnsiTheme="majorBidi" w:cstheme="majorBidi" w:hint="cs"/>
          <w:sz w:val="28"/>
          <w:szCs w:val="28"/>
          <w:rtl/>
          <w:lang w:bidi="ar-DZ"/>
        </w:rPr>
        <w:t>البحثية</w:t>
      </w:r>
      <w:r w:rsidR="009A04CA">
        <w:rPr>
          <w:rFonts w:asciiTheme="majorBidi" w:hAnsiTheme="majorBidi" w:cstheme="majorBidi" w:hint="cs"/>
          <w:sz w:val="28"/>
          <w:szCs w:val="28"/>
          <w:rtl/>
          <w:lang w:bidi="ar-DZ"/>
        </w:rPr>
        <w:t xml:space="preserve"> الأولى المتضمنة أحد الفروض الأساسية، و المتمثلة في إلزامية إعداد التقارير المالية بإستخدام وحدة قياس ثابتة.</w:t>
      </w:r>
      <w:r w:rsidR="00D1313D">
        <w:rPr>
          <w:rFonts w:asciiTheme="majorBidi" w:hAnsiTheme="majorBidi" w:cstheme="majorBidi" w:hint="cs"/>
          <w:sz w:val="28"/>
          <w:szCs w:val="28"/>
          <w:rtl/>
          <w:lang w:bidi="ar-DZ"/>
        </w:rPr>
        <w:t xml:space="preserve"> </w:t>
      </w:r>
    </w:p>
    <w:p w:rsidR="00E3384F" w:rsidRDefault="00D1313D" w:rsidP="00DB70F1">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DE0E41">
        <w:rPr>
          <w:rFonts w:asciiTheme="majorBidi" w:hAnsiTheme="majorBidi" w:cstheme="majorBidi" w:hint="cs"/>
          <w:sz w:val="28"/>
          <w:szCs w:val="28"/>
          <w:rtl/>
          <w:lang w:bidi="ar-DZ"/>
        </w:rPr>
        <w:t xml:space="preserve">أما </w:t>
      </w:r>
      <w:r>
        <w:rPr>
          <w:rFonts w:asciiTheme="majorBidi" w:hAnsiTheme="majorBidi" w:cstheme="majorBidi" w:hint="cs"/>
          <w:sz w:val="28"/>
          <w:szCs w:val="28"/>
          <w:rtl/>
          <w:lang w:bidi="ar-DZ"/>
        </w:rPr>
        <w:t>في سنة 1965، فقد قدم</w:t>
      </w:r>
      <w:r w:rsidR="00DE0E41">
        <w:rPr>
          <w:rFonts w:asciiTheme="majorBidi" w:hAnsiTheme="majorBidi" w:cstheme="majorBidi" w:hint="cs"/>
          <w:sz w:val="28"/>
          <w:szCs w:val="28"/>
          <w:rtl/>
          <w:lang w:bidi="ar-DZ"/>
        </w:rPr>
        <w:t xml:space="preserve"> الإقتصادي</w:t>
      </w:r>
      <w:r>
        <w:rPr>
          <w:rFonts w:asciiTheme="majorBidi" w:hAnsiTheme="majorBidi" w:cstheme="majorBidi" w:hint="cs"/>
          <w:sz w:val="28"/>
          <w:szCs w:val="28"/>
          <w:rtl/>
          <w:lang w:bidi="ar-DZ"/>
        </w:rPr>
        <w:t xml:space="preserve"> </w:t>
      </w:r>
      <w:r w:rsidR="00DE0E41" w:rsidRPr="00DE0E41">
        <w:rPr>
          <w:rFonts w:asciiTheme="majorBidi" w:hAnsiTheme="majorBidi" w:cstheme="majorBidi"/>
          <w:sz w:val="28"/>
          <w:szCs w:val="28"/>
          <w:lang w:val="fr-FR" w:bidi="ar-DZ"/>
        </w:rPr>
        <w:t>CHAMBERS</w:t>
      </w:r>
      <w:r>
        <w:rPr>
          <w:rFonts w:asciiTheme="majorBidi" w:hAnsiTheme="majorBidi" w:cstheme="majorBidi" w:hint="cs"/>
          <w:sz w:val="28"/>
          <w:szCs w:val="28"/>
          <w:rtl/>
          <w:lang w:bidi="ar-DZ"/>
        </w:rPr>
        <w:t xml:space="preserve"> </w:t>
      </w:r>
      <w:r w:rsidR="00DE0E41">
        <w:rPr>
          <w:rFonts w:asciiTheme="majorBidi" w:hAnsiTheme="majorBidi" w:cstheme="majorBidi" w:hint="cs"/>
          <w:sz w:val="28"/>
          <w:szCs w:val="28"/>
          <w:rtl/>
          <w:lang w:bidi="ar-DZ"/>
        </w:rPr>
        <w:t>نموذج مطور لتعديل التقارير المالية بهدف معالجة أثر التغير في القوة الشرائية لوحدة النقد، يقوم على أساس فكرة التمييز بين العناصر النقدية و الغير النقدية.</w:t>
      </w:r>
      <w:r w:rsidR="006E7919">
        <w:rPr>
          <w:rFonts w:asciiTheme="majorBidi" w:hAnsiTheme="majorBidi" w:cstheme="majorBidi" w:hint="cs"/>
          <w:sz w:val="28"/>
          <w:szCs w:val="28"/>
          <w:rtl/>
          <w:lang w:bidi="ar-DZ"/>
        </w:rPr>
        <w:t xml:space="preserve"> </w:t>
      </w:r>
      <w:r w:rsidR="00DE0E41">
        <w:rPr>
          <w:rFonts w:asciiTheme="majorBidi" w:hAnsiTheme="majorBidi" w:cstheme="majorBidi" w:hint="cs"/>
          <w:sz w:val="28"/>
          <w:szCs w:val="28"/>
          <w:rtl/>
          <w:lang w:bidi="ar-DZ"/>
        </w:rPr>
        <w:t xml:space="preserve">و قد بين الإقتصادي  </w:t>
      </w:r>
      <w:r w:rsidR="00DE0E41">
        <w:rPr>
          <w:rFonts w:asciiTheme="majorBidi" w:hAnsiTheme="majorBidi" w:cstheme="majorBidi"/>
          <w:sz w:val="28"/>
          <w:szCs w:val="28"/>
          <w:lang w:val="fr-FR" w:bidi="ar-DZ"/>
        </w:rPr>
        <w:t>CHAMBERS</w:t>
      </w:r>
      <w:r w:rsidR="00DE0E41">
        <w:rPr>
          <w:rFonts w:asciiTheme="majorBidi" w:hAnsiTheme="majorBidi" w:cstheme="majorBidi" w:hint="cs"/>
          <w:sz w:val="28"/>
          <w:szCs w:val="28"/>
          <w:rtl/>
          <w:lang w:val="fr-FR" w:bidi="ar-DZ"/>
        </w:rPr>
        <w:t xml:space="preserve">، أن التمييز بين العناصر ذات الطبيعة النقدية و غير النقدية يقتصر فقط على عناصر المركز المالي، و أن العناصر ذات الطبيعة النقدية </w:t>
      </w:r>
      <w:r w:rsidR="009D0EBC">
        <w:rPr>
          <w:rFonts w:asciiTheme="majorBidi" w:hAnsiTheme="majorBidi" w:cstheme="majorBidi" w:hint="cs"/>
          <w:sz w:val="28"/>
          <w:szCs w:val="28"/>
          <w:rtl/>
          <w:lang w:val="fr-FR" w:bidi="ar-DZ"/>
        </w:rPr>
        <w:t>لا تحتاج إلى تعديل قيمتها نظرا لثبات كمية وحدات النقد المستخدمة في التعبير عنها؛ غير أنه يفترض إحتساب ما يعرف ب  "مكاسب و خسائر القوة الشرائية " التي قد تترتب عن الإحتفاظ بها خلال فترات حدوث تغير في المستوى العام للأسعار</w:t>
      </w:r>
      <w:r w:rsidR="006E7919">
        <w:rPr>
          <w:rFonts w:asciiTheme="majorBidi" w:hAnsiTheme="majorBidi" w:cstheme="majorBidi" w:hint="cs"/>
          <w:sz w:val="28"/>
          <w:szCs w:val="28"/>
          <w:rtl/>
          <w:lang w:val="fr-FR" w:bidi="ar-DZ"/>
        </w:rPr>
        <w:t>. حيث الإحتفاظ ببعض الأصول النقدية</w:t>
      </w:r>
      <w:r w:rsidR="00406544">
        <w:rPr>
          <w:rFonts w:asciiTheme="majorBidi" w:hAnsiTheme="majorBidi" w:cstheme="majorBidi" w:hint="cs"/>
          <w:sz w:val="28"/>
          <w:szCs w:val="28"/>
          <w:rtl/>
          <w:lang w:val="fr-FR" w:bidi="ar-DZ"/>
        </w:rPr>
        <w:t>،</w:t>
      </w:r>
      <w:r w:rsidR="006E7919">
        <w:rPr>
          <w:rFonts w:asciiTheme="majorBidi" w:hAnsiTheme="majorBidi" w:cstheme="majorBidi" w:hint="cs"/>
          <w:sz w:val="28"/>
          <w:szCs w:val="28"/>
          <w:rtl/>
          <w:lang w:val="fr-FR" w:bidi="ar-DZ"/>
        </w:rPr>
        <w:t xml:space="preserve"> يعرض</w:t>
      </w:r>
      <w:r w:rsidR="00406544">
        <w:rPr>
          <w:rFonts w:asciiTheme="majorBidi" w:hAnsiTheme="majorBidi" w:cstheme="majorBidi" w:hint="cs"/>
          <w:sz w:val="28"/>
          <w:szCs w:val="28"/>
          <w:rtl/>
          <w:lang w:val="fr-FR" w:bidi="ar-DZ"/>
        </w:rPr>
        <w:t xml:space="preserve"> المؤسسة أو المنشأة أثناء أوقات التضخم إلى خسائر في القوة الشرائية بنسبة الزيادة الحاصلة في المستوى العام للأسعار، كما أن الإحتفاظ بجزء من عناصر الإلتزامات النقدية في فترات التضخم يتيح ل</w:t>
      </w:r>
      <w:r w:rsidR="005943B5">
        <w:rPr>
          <w:rFonts w:asciiTheme="majorBidi" w:hAnsiTheme="majorBidi" w:cstheme="majorBidi" w:hint="cs"/>
          <w:sz w:val="28"/>
          <w:szCs w:val="28"/>
          <w:rtl/>
          <w:lang w:val="fr-FR" w:bidi="ar-DZ"/>
        </w:rPr>
        <w:t xml:space="preserve">منشأة </w:t>
      </w:r>
      <w:r w:rsidR="00406544">
        <w:rPr>
          <w:rFonts w:asciiTheme="majorBidi" w:hAnsiTheme="majorBidi" w:cstheme="majorBidi" w:hint="cs"/>
          <w:sz w:val="28"/>
          <w:szCs w:val="28"/>
          <w:rtl/>
          <w:lang w:val="fr-FR" w:bidi="ar-DZ"/>
        </w:rPr>
        <w:t>فرصة تحقيق مكاسب في القوة الشرائية؛</w:t>
      </w:r>
      <w:r w:rsidR="005943B5">
        <w:rPr>
          <w:rFonts w:asciiTheme="majorBidi" w:hAnsiTheme="majorBidi" w:cstheme="majorBidi" w:hint="cs"/>
          <w:sz w:val="28"/>
          <w:szCs w:val="28"/>
          <w:rtl/>
          <w:lang w:val="fr-FR" w:bidi="ar-DZ"/>
        </w:rPr>
        <w:t xml:space="preserve"> لذلك فإن عملية التعديل لا تعدو كونها مجرد إعادة تقييم و ترجمة أرقام قيم تلك العناصر بإستخدام وحدة قياس موحدة لجميع العناصر </w:t>
      </w:r>
      <w:r w:rsidR="00DB70F1">
        <w:rPr>
          <w:rFonts w:asciiTheme="majorBidi" w:hAnsiTheme="majorBidi" w:cstheme="majorBidi" w:hint="cs"/>
          <w:sz w:val="28"/>
          <w:szCs w:val="28"/>
          <w:rtl/>
          <w:lang w:val="fr-FR" w:bidi="ar-DZ"/>
        </w:rPr>
        <w:t xml:space="preserve">دون الأخذ في الإعتبار </w:t>
      </w:r>
      <w:r w:rsidR="005943B5">
        <w:rPr>
          <w:rFonts w:asciiTheme="majorBidi" w:hAnsiTheme="majorBidi" w:cstheme="majorBidi" w:hint="cs"/>
          <w:sz w:val="28"/>
          <w:szCs w:val="28"/>
          <w:rtl/>
          <w:lang w:val="fr-FR" w:bidi="ar-DZ"/>
        </w:rPr>
        <w:t>تاريخ</w:t>
      </w:r>
      <w:r w:rsidR="00DB70F1">
        <w:rPr>
          <w:rFonts w:asciiTheme="majorBidi" w:hAnsiTheme="majorBidi" w:cstheme="majorBidi" w:hint="cs"/>
          <w:sz w:val="28"/>
          <w:szCs w:val="28"/>
          <w:rtl/>
          <w:lang w:val="fr-FR" w:bidi="ar-DZ"/>
        </w:rPr>
        <w:t xml:space="preserve"> نشوء</w:t>
      </w:r>
      <w:r w:rsidR="005943B5">
        <w:rPr>
          <w:rFonts w:asciiTheme="majorBidi" w:hAnsiTheme="majorBidi" w:cstheme="majorBidi" w:hint="cs"/>
          <w:sz w:val="28"/>
          <w:szCs w:val="28"/>
          <w:rtl/>
          <w:lang w:val="fr-FR" w:bidi="ar-DZ"/>
        </w:rPr>
        <w:t xml:space="preserve"> العنصر.      </w:t>
      </w:r>
      <w:r w:rsidR="00406544">
        <w:rPr>
          <w:rFonts w:asciiTheme="majorBidi" w:hAnsiTheme="majorBidi" w:cstheme="majorBidi" w:hint="cs"/>
          <w:sz w:val="28"/>
          <w:szCs w:val="28"/>
          <w:rtl/>
          <w:lang w:val="fr-FR" w:bidi="ar-DZ"/>
        </w:rPr>
        <w:t xml:space="preserve">      </w:t>
      </w:r>
      <w:r w:rsidR="006E7919">
        <w:rPr>
          <w:rFonts w:asciiTheme="majorBidi" w:hAnsiTheme="majorBidi" w:cstheme="majorBidi" w:hint="cs"/>
          <w:sz w:val="28"/>
          <w:szCs w:val="28"/>
          <w:rtl/>
          <w:lang w:val="fr-FR" w:bidi="ar-DZ"/>
        </w:rPr>
        <w:t xml:space="preserve">  </w:t>
      </w:r>
      <w:r w:rsidR="009D0EBC">
        <w:rPr>
          <w:rFonts w:asciiTheme="majorBidi" w:hAnsiTheme="majorBidi" w:cstheme="majorBidi" w:hint="cs"/>
          <w:sz w:val="28"/>
          <w:szCs w:val="28"/>
          <w:rtl/>
          <w:lang w:val="fr-FR" w:bidi="ar-DZ"/>
        </w:rPr>
        <w:t xml:space="preserve">   </w:t>
      </w:r>
      <w:r w:rsidR="00DE0E41">
        <w:rPr>
          <w:rFonts w:asciiTheme="majorBidi" w:hAnsiTheme="majorBidi" w:cstheme="majorBidi" w:hint="cs"/>
          <w:sz w:val="28"/>
          <w:szCs w:val="28"/>
          <w:rtl/>
          <w:lang w:val="fr-FR" w:bidi="ar-DZ"/>
        </w:rPr>
        <w:t xml:space="preserve">   </w:t>
      </w:r>
    </w:p>
    <w:p w:rsidR="00277AFF" w:rsidRDefault="00441917" w:rsidP="00C54DB8">
      <w:pPr>
        <w:bidi/>
        <w:spacing w:line="360" w:lineRule="auto"/>
        <w:jc w:val="lowKashida"/>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3)</w:t>
      </w:r>
      <w:r w:rsidRPr="00602891">
        <w:rPr>
          <w:rFonts w:asciiTheme="majorBidi" w:hAnsiTheme="majorBidi" w:cstheme="majorBidi" w:hint="cs"/>
          <w:sz w:val="28"/>
          <w:szCs w:val="28"/>
          <w:rtl/>
          <w:lang w:bidi="ar-DZ"/>
        </w:rPr>
        <w:t>-</w:t>
      </w:r>
      <w:r>
        <w:rPr>
          <w:rFonts w:asciiTheme="majorBidi" w:hAnsiTheme="majorBidi" w:cstheme="majorBidi" w:hint="cs"/>
          <w:b/>
          <w:bCs/>
          <w:sz w:val="28"/>
          <w:szCs w:val="28"/>
          <w:rtl/>
          <w:lang w:bidi="ar-DZ"/>
        </w:rPr>
        <w:t xml:space="preserve"> المشاكل التي تواجه نموذج القوة الشرائية الثابتة ( التكلفة التاريخية المعدلة)</w:t>
      </w:r>
      <w:r w:rsidRPr="004D657B">
        <w:rPr>
          <w:rFonts w:asciiTheme="majorBidi" w:hAnsiTheme="majorBidi" w:cstheme="majorBidi" w:hint="cs"/>
          <w:b/>
          <w:bCs/>
          <w:sz w:val="28"/>
          <w:szCs w:val="28"/>
          <w:rtl/>
          <w:lang w:bidi="ar-DZ"/>
        </w:rPr>
        <w:t>:</w:t>
      </w:r>
      <w:r>
        <w:rPr>
          <w:rFonts w:asciiTheme="majorBidi" w:hAnsiTheme="majorBidi" w:cstheme="majorBidi" w:hint="cs"/>
          <w:b/>
          <w:bCs/>
          <w:sz w:val="28"/>
          <w:szCs w:val="28"/>
          <w:rtl/>
          <w:lang w:bidi="ar-DZ"/>
        </w:rPr>
        <w:t xml:space="preserve"> </w:t>
      </w:r>
    </w:p>
    <w:p w:rsidR="00E3384F" w:rsidRDefault="00277AFF" w:rsidP="00277AFF">
      <w:pPr>
        <w:bidi/>
        <w:spacing w:line="360" w:lineRule="auto"/>
        <w:jc w:val="lowKashida"/>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sidR="00441917" w:rsidRPr="00F7269F">
        <w:rPr>
          <w:rFonts w:asciiTheme="majorBidi" w:hAnsiTheme="majorBidi" w:cstheme="majorBidi" w:hint="cs"/>
          <w:sz w:val="28"/>
          <w:szCs w:val="28"/>
          <w:rtl/>
          <w:lang w:bidi="ar-DZ"/>
        </w:rPr>
        <w:t>ي</w:t>
      </w:r>
      <w:r>
        <w:rPr>
          <w:rFonts w:asciiTheme="majorBidi" w:hAnsiTheme="majorBidi" w:cstheme="majorBidi" w:hint="cs"/>
          <w:sz w:val="28"/>
          <w:szCs w:val="28"/>
          <w:rtl/>
          <w:lang w:bidi="ar-DZ"/>
        </w:rPr>
        <w:t>م</w:t>
      </w:r>
      <w:r w:rsidR="00441917" w:rsidRPr="00F7269F">
        <w:rPr>
          <w:rFonts w:asciiTheme="majorBidi" w:hAnsiTheme="majorBidi" w:cstheme="majorBidi" w:hint="cs"/>
          <w:sz w:val="28"/>
          <w:szCs w:val="28"/>
          <w:rtl/>
          <w:lang w:bidi="ar-DZ"/>
        </w:rPr>
        <w:t>كن</w:t>
      </w:r>
      <w:r w:rsidR="00441917">
        <w:rPr>
          <w:rFonts w:asciiTheme="majorBidi" w:hAnsiTheme="majorBidi" w:cstheme="majorBidi" w:hint="cs"/>
          <w:sz w:val="28"/>
          <w:szCs w:val="28"/>
          <w:rtl/>
          <w:lang w:bidi="ar-DZ"/>
        </w:rPr>
        <w:t xml:space="preserve"> الإشارة إلى ثلاث مشاكل مهمة</w:t>
      </w:r>
      <w:r w:rsidR="00C54DB8">
        <w:rPr>
          <w:rFonts w:asciiTheme="majorBidi" w:hAnsiTheme="majorBidi" w:cstheme="majorBidi" w:hint="cs"/>
          <w:sz w:val="28"/>
          <w:szCs w:val="28"/>
          <w:rtl/>
          <w:lang w:bidi="ar-DZ"/>
        </w:rPr>
        <w:t>،</w:t>
      </w:r>
      <w:r w:rsidR="00441917">
        <w:rPr>
          <w:rFonts w:asciiTheme="majorBidi" w:hAnsiTheme="majorBidi" w:cstheme="majorBidi" w:hint="cs"/>
          <w:sz w:val="28"/>
          <w:szCs w:val="28"/>
          <w:rtl/>
          <w:lang w:bidi="ar-DZ"/>
        </w:rPr>
        <w:t xml:space="preserve"> تواجه نموذج القوة الشرائية الثابتة أو التكلفة التاريخية المعدلة</w:t>
      </w:r>
      <w:r w:rsidR="00F4253E">
        <w:rPr>
          <w:rFonts w:asciiTheme="majorBidi" w:hAnsiTheme="majorBidi" w:cstheme="majorBidi" w:hint="cs"/>
          <w:sz w:val="28"/>
          <w:szCs w:val="28"/>
          <w:rtl/>
          <w:lang w:bidi="ar-DZ"/>
        </w:rPr>
        <w:t xml:space="preserve"> هي كما يلي:</w:t>
      </w:r>
    </w:p>
    <w:p w:rsidR="00E3384F" w:rsidRDefault="00240E36" w:rsidP="00985D1F">
      <w:pPr>
        <w:bidi/>
        <w:spacing w:line="360" w:lineRule="auto"/>
        <w:jc w:val="lowKashida"/>
        <w:rPr>
          <w:rFonts w:asciiTheme="majorBidi" w:hAnsiTheme="majorBidi" w:cstheme="majorBidi"/>
          <w:sz w:val="28"/>
          <w:szCs w:val="28"/>
          <w:rtl/>
          <w:lang w:bidi="ar-DZ"/>
        </w:rPr>
      </w:pPr>
      <w:r>
        <w:rPr>
          <w:rFonts w:asciiTheme="majorBidi" w:hAnsiTheme="majorBidi" w:cstheme="majorBidi" w:hint="cs"/>
          <w:b/>
          <w:bCs/>
          <w:sz w:val="28"/>
          <w:szCs w:val="28"/>
          <w:rtl/>
          <w:lang w:bidi="ar-DZ"/>
        </w:rPr>
        <w:t>3-1)</w:t>
      </w:r>
      <w:r w:rsidRPr="00602891">
        <w:rPr>
          <w:rFonts w:asciiTheme="majorBidi" w:hAnsiTheme="majorBidi" w:cstheme="majorBidi" w:hint="cs"/>
          <w:sz w:val="28"/>
          <w:szCs w:val="28"/>
          <w:rtl/>
          <w:lang w:bidi="ar-DZ"/>
        </w:rPr>
        <w:t>-</w:t>
      </w:r>
      <w:r>
        <w:rPr>
          <w:rFonts w:asciiTheme="majorBidi" w:hAnsiTheme="majorBidi" w:cstheme="majorBidi" w:hint="cs"/>
          <w:b/>
          <w:bCs/>
          <w:sz w:val="28"/>
          <w:szCs w:val="28"/>
          <w:rtl/>
          <w:lang w:bidi="ar-DZ"/>
        </w:rPr>
        <w:t xml:space="preserve"> مشكلة إختيار الرقم القياسي المناسب لتعديل القوائم المالية</w:t>
      </w:r>
      <w:r w:rsidRPr="004D657B">
        <w:rPr>
          <w:rFonts w:asciiTheme="majorBidi" w:hAnsiTheme="majorBidi" w:cstheme="majorBidi" w:hint="cs"/>
          <w:b/>
          <w:bCs/>
          <w:sz w:val="28"/>
          <w:szCs w:val="28"/>
          <w:rtl/>
          <w:lang w:bidi="ar-DZ"/>
        </w:rPr>
        <w:t>:</w:t>
      </w:r>
      <w:r>
        <w:rPr>
          <w:rFonts w:asciiTheme="majorBidi" w:hAnsiTheme="majorBidi" w:cstheme="majorBidi" w:hint="cs"/>
          <w:b/>
          <w:bCs/>
          <w:sz w:val="28"/>
          <w:szCs w:val="28"/>
          <w:rtl/>
          <w:lang w:bidi="ar-DZ"/>
        </w:rPr>
        <w:t xml:space="preserve"> </w:t>
      </w:r>
      <w:r w:rsidRPr="00F7269F">
        <w:rPr>
          <w:rFonts w:asciiTheme="majorBidi" w:hAnsiTheme="majorBidi" w:cstheme="majorBidi" w:hint="cs"/>
          <w:sz w:val="28"/>
          <w:szCs w:val="28"/>
          <w:rtl/>
          <w:lang w:bidi="ar-DZ"/>
        </w:rPr>
        <w:t>ي</w:t>
      </w:r>
      <w:r>
        <w:rPr>
          <w:rFonts w:asciiTheme="majorBidi" w:hAnsiTheme="majorBidi" w:cstheme="majorBidi" w:hint="cs"/>
          <w:sz w:val="28"/>
          <w:szCs w:val="28"/>
          <w:rtl/>
          <w:lang w:bidi="ar-DZ"/>
        </w:rPr>
        <w:t>هدف هذا النموذج، إلى</w:t>
      </w:r>
      <w:r w:rsidR="00985D1F">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تعديل أرقام بنود القوائم المالية التي تم إعدادها على أساس مبدأ التكلفة التاريخية و ذات قيم شرائية موحدة و متجانسة. </w:t>
      </w:r>
    </w:p>
    <w:p w:rsidR="00E3384F" w:rsidRDefault="00240E36" w:rsidP="00233C9C">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33C9C">
        <w:rPr>
          <w:rFonts w:asciiTheme="majorBidi" w:hAnsiTheme="majorBidi" w:cstheme="majorBidi" w:hint="cs"/>
          <w:sz w:val="28"/>
          <w:szCs w:val="28"/>
          <w:rtl/>
          <w:lang w:bidi="ar-DZ"/>
        </w:rPr>
        <w:t>إذ</w:t>
      </w:r>
      <w:r>
        <w:rPr>
          <w:rFonts w:asciiTheme="majorBidi" w:hAnsiTheme="majorBidi" w:cstheme="majorBidi" w:hint="cs"/>
          <w:sz w:val="28"/>
          <w:szCs w:val="28"/>
          <w:rtl/>
          <w:lang w:bidi="ar-DZ"/>
        </w:rPr>
        <w:t xml:space="preserve"> يعني الرقم القياسي للأسعار، النسبة بين متوسط أسعار مجموعة معينة من السلع و الخدمات في تاريخ م</w:t>
      </w:r>
      <w:r w:rsidR="00233C9C">
        <w:rPr>
          <w:rFonts w:asciiTheme="majorBidi" w:hAnsiTheme="majorBidi" w:cstheme="majorBidi" w:hint="cs"/>
          <w:sz w:val="28"/>
          <w:szCs w:val="28"/>
          <w:rtl/>
          <w:lang w:bidi="ar-DZ"/>
        </w:rPr>
        <w:t xml:space="preserve">حدد و بين متوسط أسعار نفس مجموعة السلع و الخدمات في تاريخ سابق، حيث يعرف بنسبة الأساس. </w:t>
      </w:r>
      <w:r>
        <w:rPr>
          <w:rFonts w:asciiTheme="majorBidi" w:hAnsiTheme="majorBidi" w:cstheme="majorBidi" w:hint="cs"/>
          <w:sz w:val="28"/>
          <w:szCs w:val="28"/>
          <w:rtl/>
          <w:lang w:bidi="ar-DZ"/>
        </w:rPr>
        <w:t xml:space="preserve">   </w:t>
      </w:r>
    </w:p>
    <w:p w:rsidR="00AF2A34" w:rsidRDefault="00233C9C" w:rsidP="00955BE6">
      <w:pPr>
        <w:bidi/>
        <w:spacing w:line="360" w:lineRule="auto"/>
        <w:jc w:val="lowKashida"/>
        <w:rPr>
          <w:rFonts w:asciiTheme="majorBidi" w:hAnsiTheme="majorBidi" w:cstheme="majorBidi"/>
          <w:sz w:val="28"/>
          <w:szCs w:val="28"/>
          <w:rtl/>
          <w:lang w:val="fr-FR" w:bidi="ar-DZ"/>
        </w:rPr>
      </w:pPr>
      <w:r w:rsidRPr="00233C9C">
        <w:rPr>
          <w:rFonts w:asciiTheme="majorBidi" w:hAnsiTheme="majorBidi" w:cstheme="majorBidi" w:hint="cs"/>
          <w:b/>
          <w:bCs/>
          <w:sz w:val="28"/>
          <w:szCs w:val="28"/>
          <w:u w:val="single"/>
          <w:rtl/>
          <w:lang w:bidi="ar-DZ"/>
        </w:rPr>
        <w:t>مثال</w:t>
      </w:r>
      <w:r>
        <w:rPr>
          <w:rFonts w:asciiTheme="majorBidi" w:hAnsiTheme="majorBidi" w:cstheme="majorBidi" w:hint="cs"/>
          <w:sz w:val="28"/>
          <w:szCs w:val="28"/>
          <w:rtl/>
          <w:lang w:bidi="ar-DZ"/>
        </w:rPr>
        <w:t>: بإفتراض أن سعر السلعة (</w:t>
      </w:r>
      <w:r>
        <w:rPr>
          <w:rFonts w:asciiTheme="majorBidi" w:hAnsiTheme="majorBidi" w:cstheme="majorBidi"/>
          <w:sz w:val="28"/>
          <w:szCs w:val="28"/>
          <w:lang w:val="fr-FR" w:bidi="ar-DZ"/>
        </w:rPr>
        <w:t>x</w:t>
      </w:r>
      <w:r>
        <w:rPr>
          <w:rFonts w:asciiTheme="majorBidi" w:hAnsiTheme="majorBidi" w:cstheme="majorBidi" w:hint="cs"/>
          <w:sz w:val="28"/>
          <w:szCs w:val="28"/>
          <w:rtl/>
          <w:lang w:bidi="ar-DZ"/>
        </w:rPr>
        <w:t xml:space="preserve">) في 01 /01 / </w:t>
      </w:r>
      <w:r>
        <w:rPr>
          <w:rFonts w:asciiTheme="majorBidi" w:hAnsiTheme="majorBidi" w:cstheme="majorBidi"/>
          <w:sz w:val="28"/>
          <w:szCs w:val="28"/>
          <w:lang w:val="fr-FR" w:bidi="ar-DZ"/>
        </w:rPr>
        <w:t>N</w:t>
      </w:r>
      <w:r>
        <w:rPr>
          <w:rFonts w:asciiTheme="majorBidi" w:hAnsiTheme="majorBidi" w:cstheme="majorBidi" w:hint="cs"/>
          <w:sz w:val="28"/>
          <w:szCs w:val="28"/>
          <w:rtl/>
          <w:lang w:val="fr-FR" w:bidi="ar-DZ"/>
        </w:rPr>
        <w:t xml:space="preserve"> كان 1000.00 دج، و أصبح سعرها في 31 / 12 / </w:t>
      </w:r>
      <w:r>
        <w:rPr>
          <w:rFonts w:asciiTheme="majorBidi" w:hAnsiTheme="majorBidi" w:cstheme="majorBidi"/>
          <w:sz w:val="28"/>
          <w:szCs w:val="28"/>
          <w:lang w:val="fr-FR" w:bidi="ar-DZ"/>
        </w:rPr>
        <w:t>N</w:t>
      </w:r>
      <w:r>
        <w:rPr>
          <w:rFonts w:asciiTheme="majorBidi" w:hAnsiTheme="majorBidi" w:cstheme="majorBidi" w:hint="cs"/>
          <w:sz w:val="28"/>
          <w:szCs w:val="28"/>
          <w:rtl/>
          <w:lang w:val="fr-FR" w:bidi="ar-DZ"/>
        </w:rPr>
        <w:t xml:space="preserve">  1500.00 دج. فإن الرقم القياسي لهذه السلعة هو: </w:t>
      </w:r>
    </w:p>
    <w:p w:rsidR="00955BE6" w:rsidRDefault="00AF2A34" w:rsidP="00AF2A34">
      <w:pPr>
        <w:bidi/>
        <w:spacing w:line="360" w:lineRule="auto"/>
        <w:jc w:val="lowKashida"/>
        <w:rPr>
          <w:rFonts w:asciiTheme="majorBidi" w:hAnsiTheme="majorBidi" w:cstheme="majorBidi"/>
          <w:sz w:val="28"/>
          <w:szCs w:val="28"/>
          <w:rtl/>
          <w:lang w:val="fr-FR" w:bidi="ar-DZ"/>
        </w:rPr>
      </w:pPr>
      <w:r>
        <w:rPr>
          <w:rFonts w:asciiTheme="majorBidi" w:hAnsiTheme="majorBidi" w:cstheme="majorBidi" w:hint="cs"/>
          <w:sz w:val="28"/>
          <w:szCs w:val="28"/>
          <w:rtl/>
          <w:lang w:val="fr-FR" w:bidi="ar-DZ"/>
        </w:rPr>
        <w:t xml:space="preserve">                   1500.00 دج ÷ 1000.00 دج  × 100 =  150 </w:t>
      </w:r>
      <w:r>
        <w:rPr>
          <w:rFonts w:asciiTheme="majorBidi" w:hAnsiTheme="majorBidi" w:cstheme="majorBidi"/>
          <w:sz w:val="28"/>
          <w:szCs w:val="28"/>
          <w:lang w:bidi="ar-DZ"/>
        </w:rPr>
        <w:t>%</w:t>
      </w:r>
      <w:r w:rsidR="00955BE6">
        <w:rPr>
          <w:rFonts w:asciiTheme="majorBidi" w:hAnsiTheme="majorBidi" w:cstheme="majorBidi" w:hint="cs"/>
          <w:sz w:val="28"/>
          <w:szCs w:val="28"/>
          <w:rtl/>
          <w:lang w:val="fr-FR" w:bidi="ar-DZ"/>
        </w:rPr>
        <w:t xml:space="preserve"> </w:t>
      </w:r>
    </w:p>
    <w:p w:rsidR="00C54487" w:rsidRDefault="00955BE6" w:rsidP="00AF2A34">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      </w:t>
      </w:r>
      <w:r w:rsidR="000C504D">
        <w:rPr>
          <w:rFonts w:asciiTheme="majorBidi" w:hAnsiTheme="majorBidi" w:cstheme="majorBidi" w:hint="cs"/>
          <w:sz w:val="28"/>
          <w:szCs w:val="28"/>
          <w:rtl/>
          <w:lang w:bidi="ar-DZ"/>
        </w:rPr>
        <w:t>و يفسر هذا، بأن سعر السلعة  (</w:t>
      </w:r>
      <w:r w:rsidR="000C504D">
        <w:rPr>
          <w:rFonts w:asciiTheme="majorBidi" w:hAnsiTheme="majorBidi" w:cstheme="majorBidi"/>
          <w:sz w:val="28"/>
          <w:szCs w:val="28"/>
          <w:lang w:val="fr-FR" w:bidi="ar-DZ"/>
        </w:rPr>
        <w:t>x</w:t>
      </w:r>
      <w:r w:rsidR="000C504D">
        <w:rPr>
          <w:rFonts w:asciiTheme="majorBidi" w:hAnsiTheme="majorBidi" w:cstheme="majorBidi" w:hint="cs"/>
          <w:sz w:val="28"/>
          <w:szCs w:val="28"/>
          <w:rtl/>
          <w:lang w:bidi="ar-DZ"/>
        </w:rPr>
        <w:t xml:space="preserve">) </w:t>
      </w:r>
      <w:r w:rsidR="008C5009">
        <w:rPr>
          <w:rFonts w:asciiTheme="majorBidi" w:hAnsiTheme="majorBidi" w:cstheme="majorBidi" w:hint="cs"/>
          <w:sz w:val="28"/>
          <w:szCs w:val="28"/>
          <w:rtl/>
          <w:lang w:bidi="ar-DZ"/>
        </w:rPr>
        <w:t>إرتفاع من 100</w:t>
      </w:r>
      <w:r w:rsidR="008C5009">
        <w:rPr>
          <w:rFonts w:asciiTheme="majorBidi" w:hAnsiTheme="majorBidi" w:cstheme="majorBidi"/>
          <w:sz w:val="28"/>
          <w:szCs w:val="28"/>
          <w:lang w:bidi="ar-DZ"/>
        </w:rPr>
        <w:t>%</w:t>
      </w:r>
      <w:r w:rsidR="008C5009">
        <w:rPr>
          <w:rFonts w:asciiTheme="majorBidi" w:hAnsiTheme="majorBidi" w:cstheme="majorBidi" w:hint="cs"/>
          <w:sz w:val="28"/>
          <w:szCs w:val="28"/>
          <w:rtl/>
          <w:lang w:bidi="ar-DZ"/>
        </w:rPr>
        <w:t xml:space="preserve">  إلى 150 </w:t>
      </w:r>
      <w:r w:rsidR="008C5009">
        <w:rPr>
          <w:rFonts w:asciiTheme="majorBidi" w:hAnsiTheme="majorBidi" w:cstheme="majorBidi"/>
          <w:sz w:val="28"/>
          <w:szCs w:val="28"/>
          <w:lang w:bidi="ar-DZ"/>
        </w:rPr>
        <w:t>%</w:t>
      </w:r>
      <w:r w:rsidR="008C5009">
        <w:rPr>
          <w:rFonts w:asciiTheme="majorBidi" w:hAnsiTheme="majorBidi" w:cstheme="majorBidi" w:hint="cs"/>
          <w:sz w:val="28"/>
          <w:szCs w:val="28"/>
          <w:rtl/>
          <w:lang w:bidi="ar-DZ"/>
        </w:rPr>
        <w:t>، أي الإرتفاع في سعر السلعة (</w:t>
      </w:r>
      <w:r w:rsidR="008C5009">
        <w:rPr>
          <w:rFonts w:asciiTheme="majorBidi" w:hAnsiTheme="majorBidi" w:cstheme="majorBidi"/>
          <w:sz w:val="28"/>
          <w:szCs w:val="28"/>
          <w:lang w:val="fr-FR" w:bidi="ar-DZ"/>
        </w:rPr>
        <w:t>x</w:t>
      </w:r>
      <w:r w:rsidR="008C5009">
        <w:rPr>
          <w:rFonts w:asciiTheme="majorBidi" w:hAnsiTheme="majorBidi" w:cstheme="majorBidi" w:hint="cs"/>
          <w:sz w:val="28"/>
          <w:szCs w:val="28"/>
          <w:rtl/>
          <w:lang w:bidi="ar-DZ"/>
        </w:rPr>
        <w:t>) وقع بمرة و نصف المرة</w:t>
      </w:r>
      <w:r w:rsidR="00985D1F">
        <w:rPr>
          <w:rStyle w:val="Appeldenotedefin"/>
          <w:rFonts w:asciiTheme="majorBidi" w:hAnsiTheme="majorBidi" w:cstheme="majorBidi"/>
          <w:sz w:val="28"/>
          <w:szCs w:val="28"/>
          <w:rtl/>
          <w:lang w:bidi="ar-DZ"/>
        </w:rPr>
        <w:endnoteReference w:id="61"/>
      </w:r>
      <w:r w:rsidR="00985D1F">
        <w:rPr>
          <w:rFonts w:asciiTheme="majorBidi" w:hAnsiTheme="majorBidi" w:cstheme="majorBidi" w:hint="cs"/>
          <w:sz w:val="28"/>
          <w:szCs w:val="28"/>
          <w:rtl/>
          <w:lang w:bidi="ar-DZ"/>
        </w:rPr>
        <w:t>"</w:t>
      </w:r>
      <w:r w:rsidR="008C5009">
        <w:rPr>
          <w:rFonts w:asciiTheme="majorBidi" w:hAnsiTheme="majorBidi" w:cstheme="majorBidi" w:hint="cs"/>
          <w:sz w:val="28"/>
          <w:szCs w:val="28"/>
          <w:rtl/>
          <w:lang w:bidi="ar-DZ"/>
        </w:rPr>
        <w:t>.</w:t>
      </w:r>
      <w:r w:rsidR="00970098">
        <w:rPr>
          <w:rFonts w:asciiTheme="majorBidi" w:hAnsiTheme="majorBidi" w:cstheme="majorBidi" w:hint="cs"/>
          <w:sz w:val="28"/>
          <w:szCs w:val="28"/>
          <w:rtl/>
          <w:lang w:bidi="ar-DZ"/>
        </w:rPr>
        <w:t xml:space="preserve"> و على الرغم من سهولة إحتساب الأرقام القياسية، إلا أن هنالك مشكلتين في إختيار الرقم القياسي المناسب لإجراء التعديل في بنود القوائم المالية المعدة على أساس التكلفة التاريخية هما:</w:t>
      </w:r>
    </w:p>
    <w:p w:rsidR="00C54487" w:rsidRDefault="00DB3914" w:rsidP="004A5F96">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وجود العديد من الطرق لحساب الرقم القياسي للأسعار مثل:( طريقة لاسبير، طريقة فيشر و طريقة باش )؛ و بلا شك فإن تعديد الطرق يؤدي إختلاف في النتائج. </w:t>
      </w:r>
    </w:p>
    <w:p w:rsidR="00DB3914" w:rsidRDefault="00DB3914" w:rsidP="004A5F96">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تعدد الأرقام القياسية و تنوعها؛ حيث يوجد نوعين من الأرقام القياسية هما: الأرقام القياسية العامة و الأرقام القياسية الخاصة، مما</w:t>
      </w:r>
      <w:r w:rsidR="002D08C6">
        <w:rPr>
          <w:rFonts w:asciiTheme="majorBidi" w:hAnsiTheme="majorBidi" w:cstheme="majorBidi" w:hint="cs"/>
          <w:sz w:val="28"/>
          <w:szCs w:val="28"/>
          <w:rtl/>
          <w:lang w:bidi="ar-DZ"/>
        </w:rPr>
        <w:t xml:space="preserve"> يترتب عن </w:t>
      </w:r>
      <w:r>
        <w:rPr>
          <w:rFonts w:asciiTheme="majorBidi" w:hAnsiTheme="majorBidi" w:cstheme="majorBidi" w:hint="cs"/>
          <w:sz w:val="28"/>
          <w:szCs w:val="28"/>
          <w:rtl/>
          <w:lang w:bidi="ar-DZ"/>
        </w:rPr>
        <w:t xml:space="preserve">ذلك مشكلة المفاضلة </w:t>
      </w:r>
      <w:r w:rsidR="002D08C6">
        <w:rPr>
          <w:rFonts w:asciiTheme="majorBidi" w:hAnsiTheme="majorBidi" w:cstheme="majorBidi" w:hint="cs"/>
          <w:sz w:val="28"/>
          <w:szCs w:val="28"/>
          <w:rtl/>
          <w:lang w:bidi="ar-DZ"/>
        </w:rPr>
        <w:t xml:space="preserve">فيما بينها، و بالتالي التغلب على هذه المشكلة من خلال الأخذ في الإعتبار بتوصية مجلس مبادئ المحاسبة رقم 03 لسنة 1969.     </w:t>
      </w:r>
      <w:r>
        <w:rPr>
          <w:rFonts w:asciiTheme="majorBidi" w:hAnsiTheme="majorBidi" w:cstheme="majorBidi" w:hint="cs"/>
          <w:sz w:val="28"/>
          <w:szCs w:val="28"/>
          <w:rtl/>
          <w:lang w:bidi="ar-DZ"/>
        </w:rPr>
        <w:t xml:space="preserve"> </w:t>
      </w:r>
    </w:p>
    <w:p w:rsidR="00E3384F" w:rsidRDefault="002D08C6" w:rsidP="00305357">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305357">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تعديل القوائم المالية يتم بإستخدام الأرقام القياسية العامة و التي تفيد، بأن تتنوع الأرقام القياسية العامة المستخدمة في هذا التعديل، و في هذا الخصوص</w:t>
      </w:r>
      <w:r w:rsidR="00305357">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w:t>
      </w:r>
      <w:r w:rsidR="00896EE1">
        <w:rPr>
          <w:rFonts w:asciiTheme="majorBidi" w:hAnsiTheme="majorBidi" w:cstheme="majorBidi" w:hint="cs"/>
          <w:sz w:val="28"/>
          <w:szCs w:val="28"/>
          <w:rtl/>
          <w:lang w:bidi="ar-DZ"/>
        </w:rPr>
        <w:t>"</w:t>
      </w:r>
      <w:r>
        <w:rPr>
          <w:rFonts w:asciiTheme="majorBidi" w:hAnsiTheme="majorBidi" w:cstheme="majorBidi" w:hint="cs"/>
          <w:sz w:val="28"/>
          <w:szCs w:val="28"/>
          <w:rtl/>
          <w:lang w:bidi="ar-DZ"/>
        </w:rPr>
        <w:t>هنالك عدة أرقام</w:t>
      </w:r>
      <w:r w:rsidR="00305357">
        <w:rPr>
          <w:rFonts w:asciiTheme="majorBidi" w:hAnsiTheme="majorBidi" w:cstheme="majorBidi" w:hint="cs"/>
          <w:sz w:val="28"/>
          <w:szCs w:val="28"/>
          <w:rtl/>
          <w:lang w:bidi="ar-DZ"/>
        </w:rPr>
        <w:t xml:space="preserve"> قياسية للمستوى العام للأسعار، لكن أكثرها شيوعا ثلاثة هي:</w:t>
      </w:r>
      <w:r>
        <w:rPr>
          <w:rFonts w:asciiTheme="majorBidi" w:hAnsiTheme="majorBidi" w:cstheme="majorBidi" w:hint="cs"/>
          <w:sz w:val="28"/>
          <w:szCs w:val="28"/>
          <w:rtl/>
          <w:lang w:bidi="ar-DZ"/>
        </w:rPr>
        <w:t xml:space="preserve">      </w:t>
      </w:r>
    </w:p>
    <w:p w:rsidR="00DB3914" w:rsidRDefault="00305357" w:rsidP="00305357">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الرقم القياسي لأسعار المستهلك؛ </w:t>
      </w:r>
    </w:p>
    <w:p w:rsidR="00DB3914" w:rsidRDefault="00305357" w:rsidP="00305357">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الرقم القياسي لأسعار الجملة؛</w:t>
      </w:r>
    </w:p>
    <w:p w:rsidR="00DB3914" w:rsidRDefault="00305357" w:rsidP="00305357">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الرقم القياسي للمخصص الضمني لإجمالي الناتج القومي</w:t>
      </w:r>
      <w:r w:rsidR="00896EE1">
        <w:rPr>
          <w:rStyle w:val="Appeldenotedefin"/>
          <w:rFonts w:asciiTheme="majorBidi" w:hAnsiTheme="majorBidi" w:cstheme="majorBidi"/>
          <w:sz w:val="28"/>
          <w:szCs w:val="28"/>
          <w:rtl/>
          <w:lang w:bidi="ar-DZ"/>
        </w:rPr>
        <w:endnoteReference w:id="62"/>
      </w:r>
      <w:r w:rsidR="00896EE1">
        <w:rPr>
          <w:rFonts w:asciiTheme="majorBidi" w:hAnsiTheme="majorBidi" w:cstheme="majorBidi" w:hint="cs"/>
          <w:sz w:val="28"/>
          <w:szCs w:val="28"/>
          <w:rtl/>
          <w:lang w:bidi="ar-DZ"/>
        </w:rPr>
        <w:t>"</w:t>
      </w:r>
      <w:r>
        <w:rPr>
          <w:rFonts w:asciiTheme="majorBidi" w:hAnsiTheme="majorBidi" w:cstheme="majorBidi" w:hint="cs"/>
          <w:sz w:val="28"/>
          <w:szCs w:val="28"/>
          <w:rtl/>
          <w:lang w:bidi="ar-DZ"/>
        </w:rPr>
        <w:t>.</w:t>
      </w:r>
    </w:p>
    <w:p w:rsidR="00DB3914" w:rsidRDefault="00305357" w:rsidP="00F25EF3">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إذ تبنى مجلس معايير المحاسبة المالية </w:t>
      </w:r>
      <w:r>
        <w:rPr>
          <w:rFonts w:asciiTheme="majorBidi" w:hAnsiTheme="majorBidi" w:cstheme="majorBidi"/>
          <w:sz w:val="28"/>
          <w:szCs w:val="28"/>
          <w:lang w:val="fr-FR" w:bidi="ar-DZ"/>
        </w:rPr>
        <w:t>FASB</w:t>
      </w:r>
      <w:r>
        <w:rPr>
          <w:rFonts w:asciiTheme="majorBidi" w:hAnsiTheme="majorBidi" w:cstheme="majorBidi" w:hint="cs"/>
          <w:sz w:val="28"/>
          <w:szCs w:val="28"/>
          <w:rtl/>
          <w:lang w:bidi="ar-DZ"/>
        </w:rPr>
        <w:t>، من خلال بيانه رقم 33 على إستخدام مؤشر الرقم القياسي لأسعار المست</w:t>
      </w:r>
      <w:r w:rsidR="00F25EF3">
        <w:rPr>
          <w:rFonts w:asciiTheme="majorBidi" w:hAnsiTheme="majorBidi" w:cstheme="majorBidi" w:hint="cs"/>
          <w:sz w:val="28"/>
          <w:szCs w:val="28"/>
          <w:rtl/>
          <w:lang w:bidi="ar-DZ"/>
        </w:rPr>
        <w:t>هلك في تعديل أرقام بنود القوائم المالية المعدة طبقا لأساس مبدأ التكلفة التاريخية.</w:t>
      </w:r>
      <w:r>
        <w:rPr>
          <w:rFonts w:asciiTheme="majorBidi" w:hAnsiTheme="majorBidi" w:cstheme="majorBidi" w:hint="cs"/>
          <w:sz w:val="28"/>
          <w:szCs w:val="28"/>
          <w:rtl/>
          <w:lang w:bidi="ar-DZ"/>
        </w:rPr>
        <w:t xml:space="preserve">  </w:t>
      </w:r>
    </w:p>
    <w:p w:rsidR="00DB3914" w:rsidRDefault="00CC7D40" w:rsidP="00CC7D40">
      <w:pPr>
        <w:bidi/>
        <w:spacing w:line="360" w:lineRule="auto"/>
        <w:jc w:val="lowKashida"/>
        <w:rPr>
          <w:rFonts w:asciiTheme="majorBidi" w:hAnsiTheme="majorBidi" w:cstheme="majorBidi"/>
          <w:sz w:val="28"/>
          <w:szCs w:val="28"/>
          <w:rtl/>
          <w:lang w:bidi="ar-DZ"/>
        </w:rPr>
      </w:pPr>
      <w:r>
        <w:rPr>
          <w:rFonts w:asciiTheme="majorBidi" w:hAnsiTheme="majorBidi" w:cstheme="majorBidi" w:hint="cs"/>
          <w:b/>
          <w:bCs/>
          <w:sz w:val="28"/>
          <w:szCs w:val="28"/>
          <w:rtl/>
          <w:lang w:bidi="ar-DZ"/>
        </w:rPr>
        <w:t>3-2)</w:t>
      </w:r>
      <w:r w:rsidRPr="00602891">
        <w:rPr>
          <w:rFonts w:asciiTheme="majorBidi" w:hAnsiTheme="majorBidi" w:cstheme="majorBidi" w:hint="cs"/>
          <w:sz w:val="28"/>
          <w:szCs w:val="28"/>
          <w:rtl/>
          <w:lang w:bidi="ar-DZ"/>
        </w:rPr>
        <w:t>-</w:t>
      </w:r>
      <w:r>
        <w:rPr>
          <w:rFonts w:asciiTheme="majorBidi" w:hAnsiTheme="majorBidi" w:cstheme="majorBidi" w:hint="cs"/>
          <w:b/>
          <w:bCs/>
          <w:sz w:val="28"/>
          <w:szCs w:val="28"/>
          <w:rtl/>
          <w:lang w:bidi="ar-DZ"/>
        </w:rPr>
        <w:t xml:space="preserve"> مشكلة معيار التمييز بين العناصر النقدية و العناصر غير النقدية</w:t>
      </w:r>
      <w:r w:rsidRPr="004D657B">
        <w:rPr>
          <w:rFonts w:asciiTheme="majorBidi" w:hAnsiTheme="majorBidi" w:cstheme="majorBidi" w:hint="cs"/>
          <w:b/>
          <w:bCs/>
          <w:sz w:val="28"/>
          <w:szCs w:val="28"/>
          <w:rtl/>
          <w:lang w:bidi="ar-DZ"/>
        </w:rPr>
        <w:t>:</w:t>
      </w:r>
      <w:r>
        <w:rPr>
          <w:rFonts w:asciiTheme="majorBidi" w:hAnsiTheme="majorBidi" w:cstheme="majorBidi" w:hint="cs"/>
          <w:b/>
          <w:bCs/>
          <w:sz w:val="28"/>
          <w:szCs w:val="28"/>
          <w:rtl/>
          <w:lang w:bidi="ar-DZ"/>
        </w:rPr>
        <w:t xml:space="preserve"> </w:t>
      </w:r>
      <w:r>
        <w:rPr>
          <w:rFonts w:asciiTheme="majorBidi" w:hAnsiTheme="majorBidi" w:cstheme="majorBidi" w:hint="cs"/>
          <w:sz w:val="28"/>
          <w:szCs w:val="28"/>
          <w:rtl/>
          <w:lang w:bidi="ar-DZ"/>
        </w:rPr>
        <w:t xml:space="preserve">عند إستخدام هذا النموذج تصنف بنود الصول و الإلتزامات و حقوق الملكية التي تظهر من خلال هيكل الميزانية المالية في مجموعتين رئيسيتين هما: </w:t>
      </w:r>
    </w:p>
    <w:p w:rsidR="00DB3914" w:rsidRDefault="00151CF4" w:rsidP="00F31807">
      <w:pPr>
        <w:bidi/>
        <w:spacing w:line="360" w:lineRule="auto"/>
        <w:jc w:val="lowKashida"/>
        <w:rPr>
          <w:rFonts w:asciiTheme="majorBidi" w:hAnsiTheme="majorBidi" w:cstheme="majorBidi"/>
          <w:sz w:val="28"/>
          <w:szCs w:val="28"/>
          <w:rtl/>
          <w:lang w:bidi="ar-DZ"/>
        </w:rPr>
      </w:pPr>
      <w:r w:rsidRPr="00151CF4">
        <w:rPr>
          <w:rFonts w:asciiTheme="majorBidi" w:hAnsiTheme="majorBidi" w:cstheme="majorBidi" w:hint="cs"/>
          <w:b/>
          <w:bCs/>
          <w:sz w:val="28"/>
          <w:szCs w:val="28"/>
          <w:rtl/>
          <w:lang w:bidi="ar-DZ"/>
        </w:rPr>
        <w:t>3-2-1)</w:t>
      </w:r>
      <w:r w:rsidR="00CC7D40" w:rsidRPr="00151CF4">
        <w:rPr>
          <w:rFonts w:asciiTheme="majorBidi" w:hAnsiTheme="majorBidi" w:cstheme="majorBidi" w:hint="cs"/>
          <w:b/>
          <w:bCs/>
          <w:sz w:val="28"/>
          <w:szCs w:val="28"/>
          <w:rtl/>
          <w:lang w:bidi="ar-DZ"/>
        </w:rPr>
        <w:t>-</w:t>
      </w:r>
      <w:r w:rsidR="00CC7D40">
        <w:rPr>
          <w:rFonts w:asciiTheme="majorBidi" w:hAnsiTheme="majorBidi" w:cstheme="majorBidi" w:hint="cs"/>
          <w:b/>
          <w:bCs/>
          <w:sz w:val="28"/>
          <w:szCs w:val="28"/>
          <w:rtl/>
          <w:lang w:bidi="ar-DZ"/>
        </w:rPr>
        <w:t xml:space="preserve"> م</w:t>
      </w:r>
      <w:r>
        <w:rPr>
          <w:rFonts w:asciiTheme="majorBidi" w:hAnsiTheme="majorBidi" w:cstheme="majorBidi" w:hint="cs"/>
          <w:b/>
          <w:bCs/>
          <w:sz w:val="28"/>
          <w:szCs w:val="28"/>
          <w:rtl/>
          <w:lang w:bidi="ar-DZ"/>
        </w:rPr>
        <w:t>جموعة العناصر النقدية</w:t>
      </w:r>
      <w:r w:rsidR="00CC7D40" w:rsidRPr="004D657B">
        <w:rPr>
          <w:rFonts w:asciiTheme="majorBidi" w:hAnsiTheme="majorBidi" w:cstheme="majorBidi" w:hint="cs"/>
          <w:b/>
          <w:bCs/>
          <w:sz w:val="28"/>
          <w:szCs w:val="28"/>
          <w:rtl/>
          <w:lang w:bidi="ar-DZ"/>
        </w:rPr>
        <w:t>:</w:t>
      </w:r>
      <w:r w:rsidR="00581EB3" w:rsidRPr="00581EB3">
        <w:rPr>
          <w:rFonts w:asciiTheme="majorBidi" w:hAnsiTheme="majorBidi" w:cstheme="majorBidi" w:hint="cs"/>
          <w:sz w:val="28"/>
          <w:szCs w:val="28"/>
          <w:rtl/>
          <w:lang w:bidi="ar-DZ"/>
        </w:rPr>
        <w:t xml:space="preserve"> </w:t>
      </w:r>
      <w:r w:rsidR="00581EB3">
        <w:rPr>
          <w:rFonts w:asciiTheme="majorBidi" w:hAnsiTheme="majorBidi" w:cstheme="majorBidi" w:hint="cs"/>
          <w:sz w:val="28"/>
          <w:szCs w:val="28"/>
          <w:rtl/>
          <w:lang w:bidi="ar-DZ"/>
        </w:rPr>
        <w:t xml:space="preserve">يراها الإقتصادي </w:t>
      </w:r>
      <w:r w:rsidR="00581EB3">
        <w:rPr>
          <w:rFonts w:asciiTheme="majorBidi" w:hAnsiTheme="majorBidi" w:cstheme="majorBidi"/>
          <w:sz w:val="28"/>
          <w:szCs w:val="28"/>
          <w:lang w:val="fr-FR" w:bidi="ar-DZ"/>
        </w:rPr>
        <w:t>Sweeny</w:t>
      </w:r>
      <w:r w:rsidR="0005682B">
        <w:rPr>
          <w:rFonts w:asciiTheme="majorBidi" w:hAnsiTheme="majorBidi" w:cstheme="majorBidi" w:hint="cs"/>
          <w:sz w:val="28"/>
          <w:szCs w:val="28"/>
          <w:rtl/>
          <w:lang w:val="fr-FR" w:bidi="ar-DZ"/>
        </w:rPr>
        <w:t>، بأنها مجموعة العناصر ذات القيمة النقدية الثابتة و التي لا تتغير قيمتها بحصول تغير في القيمة الشرائية لوحدة النقد؛ و من أمثلتها: إجمالي الأصول المتداولة بإستثناء ( بند المخزونات و الإستثمارات قصيرة الأجل )، و المستحقات المتداولة و الطويلة الأجل، و السندات القابلة للتحويل إلى أسهم ممتازة؛ بالإضافة للعملات الأجنبية التي لا تختلف عن العملة الوطنية. حيث إمتلك و حيازة</w:t>
      </w:r>
      <w:r w:rsidR="001062D3">
        <w:rPr>
          <w:rFonts w:asciiTheme="majorBidi" w:hAnsiTheme="majorBidi" w:cstheme="majorBidi" w:hint="cs"/>
          <w:sz w:val="28"/>
          <w:szCs w:val="28"/>
          <w:rtl/>
          <w:lang w:val="fr-FR" w:bidi="ar-DZ"/>
        </w:rPr>
        <w:t xml:space="preserve"> المؤسسات الإقتصادية لهذه العناصر خلال فترات التضخم يترتب عنه مكاسب أو خسائر في القوة الشرائية لوحدة النقد.</w:t>
      </w:r>
      <w:r w:rsidR="0005682B">
        <w:rPr>
          <w:rFonts w:asciiTheme="majorBidi" w:hAnsiTheme="majorBidi" w:cstheme="majorBidi" w:hint="cs"/>
          <w:sz w:val="28"/>
          <w:szCs w:val="28"/>
          <w:rtl/>
          <w:lang w:val="fr-FR" w:bidi="ar-DZ"/>
        </w:rPr>
        <w:t xml:space="preserve">    </w:t>
      </w:r>
      <w:r w:rsidR="00581EB3">
        <w:rPr>
          <w:rFonts w:asciiTheme="majorBidi" w:hAnsiTheme="majorBidi" w:cstheme="majorBidi" w:hint="cs"/>
          <w:sz w:val="28"/>
          <w:szCs w:val="28"/>
          <w:rtl/>
          <w:lang w:bidi="ar-DZ"/>
        </w:rPr>
        <w:t xml:space="preserve"> </w:t>
      </w:r>
    </w:p>
    <w:p w:rsidR="00DB3914" w:rsidRDefault="00F31807" w:rsidP="002E3FF6">
      <w:pPr>
        <w:bidi/>
        <w:spacing w:line="360" w:lineRule="auto"/>
        <w:jc w:val="lowKashida"/>
        <w:rPr>
          <w:rFonts w:asciiTheme="majorBidi" w:hAnsiTheme="majorBidi" w:cstheme="majorBidi"/>
          <w:sz w:val="28"/>
          <w:szCs w:val="28"/>
          <w:rtl/>
          <w:lang w:bidi="ar-DZ"/>
        </w:rPr>
      </w:pPr>
      <w:r>
        <w:rPr>
          <w:rFonts w:asciiTheme="majorBidi" w:hAnsiTheme="majorBidi" w:cstheme="majorBidi"/>
          <w:b/>
          <w:bCs/>
          <w:sz w:val="28"/>
          <w:szCs w:val="28"/>
          <w:lang w:bidi="ar-DZ"/>
        </w:rPr>
        <w:lastRenderedPageBreak/>
        <w:t>3</w:t>
      </w:r>
      <w:r w:rsidRPr="00151CF4">
        <w:rPr>
          <w:rFonts w:asciiTheme="majorBidi" w:hAnsiTheme="majorBidi" w:cstheme="majorBidi" w:hint="cs"/>
          <w:b/>
          <w:bCs/>
          <w:sz w:val="28"/>
          <w:szCs w:val="28"/>
          <w:rtl/>
          <w:lang w:bidi="ar-DZ"/>
        </w:rPr>
        <w:t>-2-</w:t>
      </w:r>
      <w:r w:rsidR="002E3FF6">
        <w:rPr>
          <w:rFonts w:asciiTheme="majorBidi" w:hAnsiTheme="majorBidi" w:cstheme="majorBidi" w:hint="cs"/>
          <w:b/>
          <w:bCs/>
          <w:sz w:val="28"/>
          <w:szCs w:val="28"/>
          <w:rtl/>
          <w:lang w:bidi="ar-DZ"/>
        </w:rPr>
        <w:t>2</w:t>
      </w:r>
      <w:r w:rsidRPr="00151CF4">
        <w:rPr>
          <w:rFonts w:asciiTheme="majorBidi" w:hAnsiTheme="majorBidi" w:cstheme="majorBidi" w:hint="cs"/>
          <w:b/>
          <w:bCs/>
          <w:sz w:val="28"/>
          <w:szCs w:val="28"/>
          <w:rtl/>
          <w:lang w:bidi="ar-DZ"/>
        </w:rPr>
        <w:t>)-</w:t>
      </w:r>
      <w:r>
        <w:rPr>
          <w:rFonts w:asciiTheme="majorBidi" w:hAnsiTheme="majorBidi" w:cstheme="majorBidi" w:hint="cs"/>
          <w:b/>
          <w:bCs/>
          <w:sz w:val="28"/>
          <w:szCs w:val="28"/>
          <w:rtl/>
          <w:lang w:bidi="ar-DZ"/>
        </w:rPr>
        <w:t xml:space="preserve"> مجموعة العناصر غير النقدية</w:t>
      </w:r>
      <w:r w:rsidRPr="004D657B">
        <w:rPr>
          <w:rFonts w:asciiTheme="majorBidi" w:hAnsiTheme="majorBidi" w:cstheme="majorBidi" w:hint="cs"/>
          <w:b/>
          <w:bCs/>
          <w:sz w:val="28"/>
          <w:szCs w:val="28"/>
          <w:rtl/>
          <w:lang w:bidi="ar-DZ"/>
        </w:rPr>
        <w:t>:</w:t>
      </w:r>
      <w:r w:rsidRPr="00581EB3">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تشمل هذه المجموعة بالإضافة إلى بنود كل من المخزونات و الإستثمارات القصير الأجل، </w:t>
      </w:r>
      <w:r w:rsidR="005D7917">
        <w:rPr>
          <w:rFonts w:asciiTheme="majorBidi" w:hAnsiTheme="majorBidi" w:cstheme="majorBidi" w:hint="cs"/>
          <w:sz w:val="28"/>
          <w:szCs w:val="28"/>
          <w:rtl/>
          <w:lang w:bidi="ar-DZ"/>
        </w:rPr>
        <w:t xml:space="preserve">الأصول الثابتة و الأصول الأجل، و السندات المحولة إلى أسهم و حقوق الملكية بجميع مكوناتها؛ بإستثناء الأسهم الممتازة و العملات الأجنبية المقتنات بغرض المضاربة على أسعارها. كما تجدر الإشارة هنا إلى أن التعديل ينصب فقط على أرقام العناصر غير النقدية، في حين تبقى أرقام العناصر النقدية على حالها بدون تعديل لأنها تعكس </w:t>
      </w:r>
      <w:r w:rsidR="00984602">
        <w:rPr>
          <w:rFonts w:asciiTheme="majorBidi" w:hAnsiTheme="majorBidi" w:cstheme="majorBidi" w:hint="cs"/>
          <w:sz w:val="28"/>
          <w:szCs w:val="28"/>
          <w:rtl/>
          <w:lang w:bidi="ar-DZ"/>
        </w:rPr>
        <w:t xml:space="preserve">تماما قيمتها الجارية عند تاريخ الميزانية ( أنما يتم حساب مكاسب أو خسائر القوة الشرائية لوحدة النقد الناتجة من حيازة العناصر النقدية في أوقات التضخم). </w:t>
      </w:r>
      <w:r w:rsidR="005D7917">
        <w:rPr>
          <w:rFonts w:asciiTheme="majorBidi" w:hAnsiTheme="majorBidi" w:cstheme="majorBidi" w:hint="cs"/>
          <w:sz w:val="28"/>
          <w:szCs w:val="28"/>
          <w:rtl/>
          <w:lang w:bidi="ar-DZ"/>
        </w:rPr>
        <w:t xml:space="preserve"> </w:t>
      </w:r>
    </w:p>
    <w:p w:rsidR="00DB3914" w:rsidRDefault="002B693C" w:rsidP="005A4F1D">
      <w:pPr>
        <w:bidi/>
        <w:spacing w:line="360" w:lineRule="auto"/>
        <w:jc w:val="lowKashida"/>
        <w:rPr>
          <w:rFonts w:asciiTheme="majorBidi" w:hAnsiTheme="majorBidi" w:cstheme="majorBidi"/>
          <w:sz w:val="28"/>
          <w:szCs w:val="28"/>
          <w:rtl/>
          <w:lang w:bidi="ar-DZ"/>
        </w:rPr>
      </w:pPr>
      <w:r>
        <w:rPr>
          <w:rFonts w:asciiTheme="majorBidi" w:hAnsiTheme="majorBidi" w:cstheme="majorBidi" w:hint="cs"/>
          <w:b/>
          <w:bCs/>
          <w:sz w:val="28"/>
          <w:szCs w:val="28"/>
          <w:rtl/>
          <w:lang w:bidi="ar-DZ"/>
        </w:rPr>
        <w:t>3-3)</w:t>
      </w:r>
      <w:r w:rsidRPr="00602891">
        <w:rPr>
          <w:rFonts w:asciiTheme="majorBidi" w:hAnsiTheme="majorBidi" w:cstheme="majorBidi" w:hint="cs"/>
          <w:sz w:val="28"/>
          <w:szCs w:val="28"/>
          <w:rtl/>
          <w:lang w:bidi="ar-DZ"/>
        </w:rPr>
        <w:t>-</w:t>
      </w:r>
      <w:r>
        <w:rPr>
          <w:rFonts w:asciiTheme="majorBidi" w:hAnsiTheme="majorBidi" w:cstheme="majorBidi" w:hint="cs"/>
          <w:b/>
          <w:bCs/>
          <w:sz w:val="28"/>
          <w:szCs w:val="28"/>
          <w:rtl/>
          <w:lang w:bidi="ar-DZ"/>
        </w:rPr>
        <w:t xml:space="preserve"> مشكلة معالجة مكاسب أو خسائر القوة الشرائية</w:t>
      </w:r>
      <w:r w:rsidRPr="004D657B">
        <w:rPr>
          <w:rFonts w:asciiTheme="majorBidi" w:hAnsiTheme="majorBidi" w:cstheme="majorBidi" w:hint="cs"/>
          <w:b/>
          <w:bCs/>
          <w:sz w:val="28"/>
          <w:szCs w:val="28"/>
          <w:rtl/>
          <w:lang w:bidi="ar-DZ"/>
        </w:rPr>
        <w:t>:</w:t>
      </w:r>
      <w:r>
        <w:rPr>
          <w:rFonts w:asciiTheme="majorBidi" w:hAnsiTheme="majorBidi" w:cstheme="majorBidi" w:hint="cs"/>
          <w:b/>
          <w:bCs/>
          <w:sz w:val="28"/>
          <w:szCs w:val="28"/>
          <w:rtl/>
          <w:lang w:bidi="ar-DZ"/>
        </w:rPr>
        <w:t xml:space="preserve"> </w:t>
      </w:r>
      <w:r>
        <w:rPr>
          <w:rFonts w:asciiTheme="majorBidi" w:hAnsiTheme="majorBidi" w:cstheme="majorBidi" w:hint="cs"/>
          <w:sz w:val="28"/>
          <w:szCs w:val="28"/>
          <w:rtl/>
          <w:lang w:bidi="ar-DZ"/>
        </w:rPr>
        <w:t xml:space="preserve">هنالك مكاسب أو </w:t>
      </w:r>
      <w:r w:rsidR="006B7532">
        <w:rPr>
          <w:rFonts w:asciiTheme="majorBidi" w:hAnsiTheme="majorBidi" w:cstheme="majorBidi" w:hint="cs"/>
          <w:sz w:val="28"/>
          <w:szCs w:val="28"/>
          <w:rtl/>
          <w:lang w:bidi="ar-DZ"/>
        </w:rPr>
        <w:t xml:space="preserve">خسائر متصلة بوحدة النقد تنتج من حيازة العناصر النقدية خلال فترات التضخم الإقتصادي. حيث تسجل الخسائر في القوة الشرائية بالنسبة لأرصدة الموجودات، في حين تتحقق المكاسب في القوة الشرائية بالنسبة لأرصدة المستحقات (المطلوبات) النقدية عند حالة التضخم </w:t>
      </w:r>
      <w:r>
        <w:rPr>
          <w:rFonts w:asciiTheme="majorBidi" w:hAnsiTheme="majorBidi" w:cstheme="majorBidi" w:hint="cs"/>
          <w:sz w:val="28"/>
          <w:szCs w:val="28"/>
          <w:rtl/>
          <w:lang w:bidi="ar-DZ"/>
        </w:rPr>
        <w:t xml:space="preserve">و </w:t>
      </w:r>
      <w:r w:rsidR="006B7532">
        <w:rPr>
          <w:rFonts w:asciiTheme="majorBidi" w:hAnsiTheme="majorBidi" w:cstheme="majorBidi" w:hint="cs"/>
          <w:sz w:val="28"/>
          <w:szCs w:val="28"/>
          <w:rtl/>
          <w:lang w:bidi="ar-DZ"/>
        </w:rPr>
        <w:t>العكس يحدث أثناء حالة الإنكماش الإقتصادي</w:t>
      </w:r>
      <w:r>
        <w:rPr>
          <w:rFonts w:asciiTheme="majorBidi" w:hAnsiTheme="majorBidi" w:cstheme="majorBidi" w:hint="cs"/>
          <w:sz w:val="28"/>
          <w:szCs w:val="28"/>
          <w:rtl/>
          <w:lang w:bidi="ar-DZ"/>
        </w:rPr>
        <w:t>.</w:t>
      </w:r>
      <w:r w:rsidR="00D26846">
        <w:rPr>
          <w:rFonts w:asciiTheme="majorBidi" w:hAnsiTheme="majorBidi" w:cstheme="majorBidi" w:hint="cs"/>
          <w:sz w:val="28"/>
          <w:szCs w:val="28"/>
          <w:rtl/>
          <w:lang w:bidi="ar-DZ"/>
        </w:rPr>
        <w:t xml:space="preserve"> إذ يمكن إحتساب المكاسب أو الخسائر وفق الخطوات التالية:</w:t>
      </w:r>
    </w:p>
    <w:p w:rsidR="00DB3914" w:rsidRDefault="00D26846" w:rsidP="00DB3914">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إحتساب صافي الموجودات النقدية في بداية الفترة، أي صافي المركز النقدي؛ </w:t>
      </w:r>
    </w:p>
    <w:p w:rsidR="00DB0661" w:rsidRDefault="00D26846" w:rsidP="00D26846">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القيام بتعديل هذه القيمة بإستخدام مؤشر الأسعار الممثل للقوة الشرائية في بداية الفترة؛ </w:t>
      </w:r>
    </w:p>
    <w:p w:rsidR="00DB0661" w:rsidRDefault="00D26846" w:rsidP="00172EC6">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القيام بتعديل كل المقبوضات النقدية خلال السنة بالرقم القياسي للأسعار في نهاية الفترة و إضافتها لخطوة </w:t>
      </w:r>
      <w:r w:rsidR="00172EC6">
        <w:rPr>
          <w:rFonts w:asciiTheme="majorBidi" w:hAnsiTheme="majorBidi" w:cstheme="majorBidi" w:hint="cs"/>
          <w:sz w:val="28"/>
          <w:szCs w:val="28"/>
          <w:rtl/>
          <w:lang w:bidi="ar-DZ"/>
        </w:rPr>
        <w:t>الثانية</w:t>
      </w:r>
      <w:r>
        <w:rPr>
          <w:rFonts w:asciiTheme="majorBidi" w:hAnsiTheme="majorBidi" w:cstheme="majorBidi" w:hint="cs"/>
          <w:sz w:val="28"/>
          <w:szCs w:val="28"/>
          <w:rtl/>
          <w:lang w:bidi="ar-DZ"/>
        </w:rPr>
        <w:t>.</w:t>
      </w:r>
    </w:p>
    <w:p w:rsidR="00DB0661" w:rsidRDefault="00D26846" w:rsidP="00172EC6">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القيام بتعديل</w:t>
      </w:r>
      <w:r w:rsidR="00172EC6">
        <w:rPr>
          <w:rFonts w:asciiTheme="majorBidi" w:hAnsiTheme="majorBidi" w:cstheme="majorBidi" w:hint="cs"/>
          <w:sz w:val="28"/>
          <w:szCs w:val="28"/>
          <w:rtl/>
          <w:lang w:bidi="ar-DZ"/>
        </w:rPr>
        <w:t xml:space="preserve"> قيمة المدفوعات النقدية الفعلية خلال السنة بالرقم القياسي للأسعار في نهاية </w:t>
      </w:r>
      <w:r>
        <w:rPr>
          <w:rFonts w:asciiTheme="majorBidi" w:hAnsiTheme="majorBidi" w:cstheme="majorBidi" w:hint="cs"/>
          <w:sz w:val="28"/>
          <w:szCs w:val="28"/>
          <w:rtl/>
          <w:lang w:bidi="ar-DZ"/>
        </w:rPr>
        <w:t>الفترة و طرحها من نتيجة الخطوة الثالثة.</w:t>
      </w:r>
    </w:p>
    <w:p w:rsidR="00DB0661" w:rsidRDefault="00172EC6" w:rsidP="00541952">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القيام بطرح صافي الموجودات النقدية الفعلية في نهاية الدورة المحاسبية من قائم صافي الموجودات النقدية المحسوبة في نهاية الدورة المعدلة وفقا للخطوة الرابعة، ليمثل الناتج مكاسب </w:t>
      </w:r>
      <w:r w:rsidR="00541952">
        <w:rPr>
          <w:rFonts w:asciiTheme="majorBidi" w:hAnsiTheme="majorBidi" w:cstheme="majorBidi" w:hint="cs"/>
          <w:sz w:val="28"/>
          <w:szCs w:val="28"/>
          <w:rtl/>
          <w:lang w:bidi="ar-DZ"/>
        </w:rPr>
        <w:t xml:space="preserve">أو خسائر القوة الشرائية. و من أجل توضيح الخطوات المذكورة أعلاه، نستعين بالمثال التالي: </w:t>
      </w:r>
      <w:r>
        <w:rPr>
          <w:rFonts w:asciiTheme="majorBidi" w:hAnsiTheme="majorBidi" w:cstheme="majorBidi" w:hint="cs"/>
          <w:sz w:val="28"/>
          <w:szCs w:val="28"/>
          <w:rtl/>
          <w:lang w:bidi="ar-DZ"/>
        </w:rPr>
        <w:t xml:space="preserve">     </w:t>
      </w:r>
    </w:p>
    <w:p w:rsidR="00DB3914" w:rsidRDefault="00541952" w:rsidP="00E87413">
      <w:pPr>
        <w:bidi/>
        <w:spacing w:line="360" w:lineRule="auto"/>
        <w:jc w:val="lowKashida"/>
        <w:rPr>
          <w:rFonts w:asciiTheme="majorBidi" w:hAnsiTheme="majorBidi" w:cstheme="majorBidi"/>
          <w:sz w:val="28"/>
          <w:szCs w:val="28"/>
          <w:rtl/>
          <w:lang w:bidi="ar-DZ"/>
        </w:rPr>
      </w:pPr>
      <w:r w:rsidRPr="00541952">
        <w:rPr>
          <w:rFonts w:asciiTheme="majorBidi" w:hAnsiTheme="majorBidi" w:cstheme="majorBidi" w:hint="cs"/>
          <w:b/>
          <w:bCs/>
          <w:sz w:val="28"/>
          <w:szCs w:val="28"/>
          <w:rtl/>
          <w:lang w:bidi="ar-DZ"/>
        </w:rPr>
        <w:t>مثال</w:t>
      </w:r>
      <w:r>
        <w:rPr>
          <w:rFonts w:asciiTheme="majorBidi" w:hAnsiTheme="majorBidi" w:cstheme="majorBidi" w:hint="cs"/>
          <w:sz w:val="28"/>
          <w:szCs w:val="28"/>
          <w:rtl/>
          <w:lang w:bidi="ar-DZ"/>
        </w:rPr>
        <w:t xml:space="preserve">: الكشف المالي بشكل مختصر لإحدى المؤسسات الإقتصادية خلال سنة </w:t>
      </w:r>
      <w:r w:rsidR="00E22CA6">
        <w:rPr>
          <w:rFonts w:asciiTheme="majorBidi" w:hAnsiTheme="majorBidi" w:cstheme="majorBidi"/>
          <w:sz w:val="28"/>
          <w:szCs w:val="28"/>
          <w:lang w:val="fr-FR" w:bidi="ar-DZ"/>
        </w:rPr>
        <w:t>N</w:t>
      </w:r>
      <w:r w:rsidR="00E22CA6">
        <w:rPr>
          <w:rFonts w:asciiTheme="majorBidi" w:hAnsiTheme="majorBidi" w:cstheme="majorBidi" w:hint="cs"/>
          <w:sz w:val="28"/>
          <w:szCs w:val="28"/>
          <w:rtl/>
          <w:lang w:val="fr-FR" w:bidi="ar-DZ"/>
        </w:rPr>
        <w:t xml:space="preserve">، </w:t>
      </w:r>
      <w:r w:rsidR="00E22CA6">
        <w:rPr>
          <w:rFonts w:asciiTheme="majorBidi" w:hAnsiTheme="majorBidi" w:cstheme="majorBidi" w:hint="cs"/>
          <w:sz w:val="28"/>
          <w:szCs w:val="28"/>
          <w:rtl/>
          <w:lang w:bidi="ar-DZ"/>
        </w:rPr>
        <w:t>يظهر</w:t>
      </w:r>
      <w:r>
        <w:rPr>
          <w:rFonts w:asciiTheme="majorBidi" w:hAnsiTheme="majorBidi" w:cstheme="majorBidi" w:hint="cs"/>
          <w:sz w:val="28"/>
          <w:szCs w:val="28"/>
          <w:rtl/>
          <w:lang w:bidi="ar-DZ"/>
        </w:rPr>
        <w:t xml:space="preserve"> </w:t>
      </w:r>
      <w:r w:rsidR="00E22CA6">
        <w:rPr>
          <w:rFonts w:asciiTheme="majorBidi" w:hAnsiTheme="majorBidi" w:cstheme="majorBidi" w:hint="cs"/>
          <w:sz w:val="28"/>
          <w:szCs w:val="28"/>
          <w:rtl/>
          <w:lang w:bidi="ar-DZ"/>
        </w:rPr>
        <w:t>موجودات و المؤسسة و</w:t>
      </w:r>
      <w:r w:rsidR="00E87413">
        <w:rPr>
          <w:rFonts w:asciiTheme="majorBidi" w:hAnsiTheme="majorBidi" w:cstheme="majorBidi" w:hint="cs"/>
          <w:sz w:val="28"/>
          <w:szCs w:val="28"/>
          <w:rtl/>
          <w:lang w:bidi="ar-DZ"/>
        </w:rPr>
        <w:t xml:space="preserve"> </w:t>
      </w:r>
      <w:r w:rsidR="00E22CA6">
        <w:rPr>
          <w:rFonts w:asciiTheme="majorBidi" w:hAnsiTheme="majorBidi" w:cstheme="majorBidi" w:hint="cs"/>
          <w:sz w:val="28"/>
          <w:szCs w:val="28"/>
          <w:rtl/>
          <w:lang w:bidi="ar-DZ"/>
        </w:rPr>
        <w:t>حقوق الملكية و المطلوبات، ك</w:t>
      </w:r>
      <w:r>
        <w:rPr>
          <w:rFonts w:asciiTheme="majorBidi" w:hAnsiTheme="majorBidi" w:cstheme="majorBidi" w:hint="cs"/>
          <w:sz w:val="28"/>
          <w:szCs w:val="28"/>
          <w:rtl/>
          <w:lang w:bidi="ar-DZ"/>
        </w:rPr>
        <w:t xml:space="preserve">التالي : </w:t>
      </w:r>
    </w:p>
    <w:p w:rsidR="00DB3914" w:rsidRDefault="00DB3914" w:rsidP="00DB3914">
      <w:pPr>
        <w:bidi/>
        <w:spacing w:line="360" w:lineRule="auto"/>
        <w:jc w:val="lowKashida"/>
        <w:rPr>
          <w:rFonts w:asciiTheme="majorBidi" w:hAnsiTheme="majorBidi" w:cstheme="majorBidi"/>
          <w:sz w:val="28"/>
          <w:szCs w:val="28"/>
          <w:rtl/>
          <w:lang w:bidi="ar-DZ"/>
        </w:rPr>
      </w:pPr>
    </w:p>
    <w:p w:rsidR="00E3384F" w:rsidRDefault="00E3384F" w:rsidP="00E3384F">
      <w:pPr>
        <w:bidi/>
        <w:spacing w:line="360" w:lineRule="auto"/>
        <w:jc w:val="lowKashida"/>
        <w:rPr>
          <w:rFonts w:asciiTheme="majorBidi" w:hAnsiTheme="majorBidi" w:cstheme="majorBidi"/>
          <w:sz w:val="28"/>
          <w:szCs w:val="28"/>
          <w:rtl/>
          <w:lang w:bidi="ar-DZ"/>
        </w:rPr>
      </w:pPr>
    </w:p>
    <w:p w:rsidR="00205BFD" w:rsidRDefault="00205BFD" w:rsidP="00205BFD">
      <w:pPr>
        <w:bidi/>
        <w:spacing w:line="360" w:lineRule="auto"/>
        <w:jc w:val="lowKashida"/>
        <w:rPr>
          <w:rFonts w:asciiTheme="majorBidi" w:hAnsiTheme="majorBidi" w:cstheme="majorBidi"/>
          <w:sz w:val="28"/>
          <w:szCs w:val="28"/>
          <w:rtl/>
          <w:lang w:bidi="ar-DZ"/>
        </w:rPr>
      </w:pPr>
    </w:p>
    <w:p w:rsidR="00E87413" w:rsidRPr="00E87413" w:rsidRDefault="00C65E52" w:rsidP="008E4807">
      <w:pPr>
        <w:bidi/>
        <w:jc w:val="lowKashida"/>
        <w:rPr>
          <w:rFonts w:asciiTheme="majorBidi" w:hAnsiTheme="majorBidi" w:cstheme="majorBidi"/>
          <w:b/>
          <w:bCs/>
          <w:sz w:val="28"/>
          <w:szCs w:val="28"/>
          <w:rtl/>
          <w:lang w:bidi="ar-DZ"/>
        </w:rPr>
      </w:pPr>
      <w:r>
        <w:rPr>
          <w:rFonts w:asciiTheme="majorBidi" w:hAnsiTheme="majorBidi" w:cstheme="majorBidi" w:hint="cs"/>
          <w:sz w:val="28"/>
          <w:szCs w:val="28"/>
          <w:rtl/>
          <w:lang w:bidi="ar-DZ"/>
        </w:rPr>
        <w:lastRenderedPageBreak/>
        <w:t xml:space="preserve">           </w:t>
      </w:r>
      <w:r w:rsidR="008E4807" w:rsidRPr="008E4807">
        <w:rPr>
          <w:rFonts w:asciiTheme="majorBidi" w:hAnsiTheme="majorBidi" w:cstheme="majorBidi" w:hint="cs"/>
          <w:b/>
          <w:bCs/>
          <w:sz w:val="28"/>
          <w:szCs w:val="28"/>
          <w:rtl/>
          <w:lang w:bidi="ar-DZ"/>
        </w:rPr>
        <w:t>الجدول رقم (01)</w:t>
      </w:r>
      <w:r w:rsidR="008E4807">
        <w:rPr>
          <w:rFonts w:asciiTheme="majorBidi" w:hAnsiTheme="majorBidi" w:cstheme="majorBidi" w:hint="cs"/>
          <w:sz w:val="28"/>
          <w:szCs w:val="28"/>
          <w:rtl/>
          <w:lang w:bidi="ar-DZ"/>
        </w:rPr>
        <w:t xml:space="preserve"> ا</w:t>
      </w:r>
      <w:r w:rsidR="00E87413" w:rsidRPr="00E87413">
        <w:rPr>
          <w:rFonts w:asciiTheme="majorBidi" w:hAnsiTheme="majorBidi" w:cstheme="majorBidi" w:hint="cs"/>
          <w:b/>
          <w:bCs/>
          <w:sz w:val="28"/>
          <w:szCs w:val="28"/>
          <w:rtl/>
          <w:lang w:bidi="ar-DZ"/>
        </w:rPr>
        <w:t>لكشف المالي المختصر للموجودات و حقوق الملكية و المطلوبات</w:t>
      </w:r>
    </w:p>
    <w:p w:rsidR="00E3384F" w:rsidRDefault="00E87413" w:rsidP="00E87413">
      <w:pPr>
        <w:bidi/>
        <w:spacing w:line="24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5559C8">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w:t>
      </w:r>
      <w:r w:rsidRPr="005559C8">
        <w:rPr>
          <w:rFonts w:asciiTheme="majorBidi" w:hAnsiTheme="majorBidi" w:cstheme="majorBidi" w:hint="cs"/>
          <w:rtl/>
          <w:lang w:bidi="ar-DZ"/>
        </w:rPr>
        <w:t>الوحدة = الدينار الجزائري</w:t>
      </w:r>
    </w:p>
    <w:tbl>
      <w:tblPr>
        <w:tblStyle w:val="Grilledutableau"/>
        <w:bidiVisual/>
        <w:tblW w:w="0" w:type="auto"/>
        <w:tblInd w:w="1241" w:type="dxa"/>
        <w:tblLook w:val="04A0"/>
      </w:tblPr>
      <w:tblGrid>
        <w:gridCol w:w="2693"/>
        <w:gridCol w:w="1984"/>
        <w:gridCol w:w="1985"/>
      </w:tblGrid>
      <w:tr w:rsidR="00205BFD" w:rsidTr="00BB11FA">
        <w:tc>
          <w:tcPr>
            <w:tcW w:w="2693" w:type="dxa"/>
          </w:tcPr>
          <w:p w:rsidR="00205BFD" w:rsidRPr="00205BFD" w:rsidRDefault="00205BFD" w:rsidP="00205BFD">
            <w:pPr>
              <w:bidi/>
              <w:spacing w:line="360" w:lineRule="auto"/>
              <w:jc w:val="center"/>
              <w:rPr>
                <w:rFonts w:asciiTheme="majorBidi" w:hAnsiTheme="majorBidi" w:cstheme="majorBidi"/>
                <w:b/>
                <w:bCs/>
                <w:sz w:val="28"/>
                <w:szCs w:val="28"/>
                <w:rtl/>
                <w:lang w:bidi="ar-DZ"/>
              </w:rPr>
            </w:pPr>
            <w:r w:rsidRPr="00205BFD">
              <w:rPr>
                <w:rFonts w:asciiTheme="majorBidi" w:hAnsiTheme="majorBidi" w:cstheme="majorBidi" w:hint="cs"/>
                <w:b/>
                <w:bCs/>
                <w:sz w:val="28"/>
                <w:szCs w:val="28"/>
                <w:rtl/>
                <w:lang w:bidi="ar-DZ"/>
              </w:rPr>
              <w:t>الموجودات</w:t>
            </w:r>
          </w:p>
        </w:tc>
        <w:tc>
          <w:tcPr>
            <w:tcW w:w="1984" w:type="dxa"/>
          </w:tcPr>
          <w:p w:rsidR="00205BFD" w:rsidRPr="00205BFD" w:rsidRDefault="00205BFD" w:rsidP="00E87413">
            <w:pPr>
              <w:bidi/>
              <w:spacing w:line="360" w:lineRule="auto"/>
              <w:jc w:val="center"/>
              <w:rPr>
                <w:rFonts w:asciiTheme="majorBidi" w:hAnsiTheme="majorBidi" w:cstheme="majorBidi"/>
                <w:sz w:val="28"/>
                <w:szCs w:val="28"/>
                <w:lang w:val="fr-FR" w:bidi="ar-DZ"/>
              </w:rPr>
            </w:pPr>
            <w:r>
              <w:rPr>
                <w:rFonts w:asciiTheme="majorBidi" w:hAnsiTheme="majorBidi" w:cstheme="majorBidi" w:hint="cs"/>
                <w:sz w:val="28"/>
                <w:szCs w:val="28"/>
                <w:rtl/>
                <w:lang w:bidi="ar-DZ"/>
              </w:rPr>
              <w:t>01</w:t>
            </w:r>
            <w:r w:rsidR="00E87413">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01 / </w:t>
            </w:r>
            <w:r>
              <w:rPr>
                <w:rFonts w:asciiTheme="majorBidi" w:hAnsiTheme="majorBidi" w:cstheme="majorBidi"/>
                <w:sz w:val="28"/>
                <w:szCs w:val="28"/>
                <w:lang w:val="fr-FR" w:bidi="ar-DZ"/>
              </w:rPr>
              <w:t>N</w:t>
            </w:r>
          </w:p>
        </w:tc>
        <w:tc>
          <w:tcPr>
            <w:tcW w:w="1985" w:type="dxa"/>
          </w:tcPr>
          <w:p w:rsidR="00205BFD" w:rsidRPr="00BB11FA" w:rsidRDefault="00BB11FA" w:rsidP="00BB11FA">
            <w:pPr>
              <w:bidi/>
              <w:spacing w:line="360" w:lineRule="auto"/>
              <w:jc w:val="center"/>
              <w:rPr>
                <w:rFonts w:asciiTheme="majorBidi" w:hAnsiTheme="majorBidi" w:cstheme="majorBidi"/>
                <w:sz w:val="28"/>
                <w:szCs w:val="28"/>
                <w:rtl/>
                <w:lang w:val="fr-FR" w:bidi="ar-DZ"/>
              </w:rPr>
            </w:pPr>
            <w:r>
              <w:rPr>
                <w:rFonts w:asciiTheme="majorBidi" w:hAnsiTheme="majorBidi" w:cstheme="majorBidi" w:hint="cs"/>
                <w:sz w:val="28"/>
                <w:szCs w:val="28"/>
                <w:rtl/>
                <w:lang w:bidi="ar-DZ"/>
              </w:rPr>
              <w:t xml:space="preserve">31 / 12 / </w:t>
            </w:r>
            <w:r>
              <w:rPr>
                <w:rFonts w:asciiTheme="majorBidi" w:hAnsiTheme="majorBidi" w:cstheme="majorBidi"/>
                <w:sz w:val="28"/>
                <w:szCs w:val="28"/>
                <w:lang w:val="fr-FR" w:bidi="ar-DZ"/>
              </w:rPr>
              <w:t>N</w:t>
            </w:r>
          </w:p>
        </w:tc>
      </w:tr>
      <w:tr w:rsidR="00205BFD" w:rsidTr="00BB11FA">
        <w:tc>
          <w:tcPr>
            <w:tcW w:w="2693" w:type="dxa"/>
          </w:tcPr>
          <w:p w:rsidR="00205BFD" w:rsidRDefault="00205BFD" w:rsidP="00DB0661">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الموجودات النقدية</w:t>
            </w:r>
          </w:p>
        </w:tc>
        <w:tc>
          <w:tcPr>
            <w:tcW w:w="1984" w:type="dxa"/>
          </w:tcPr>
          <w:p w:rsidR="00205BFD" w:rsidRDefault="00BB11FA" w:rsidP="00BB11FA">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380000.00</w:t>
            </w:r>
          </w:p>
        </w:tc>
        <w:tc>
          <w:tcPr>
            <w:tcW w:w="1985" w:type="dxa"/>
          </w:tcPr>
          <w:p w:rsidR="00205BFD" w:rsidRDefault="00BB11FA" w:rsidP="00BB11FA">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520000.00</w:t>
            </w:r>
          </w:p>
        </w:tc>
      </w:tr>
      <w:tr w:rsidR="00205BFD" w:rsidTr="00BB11FA">
        <w:tc>
          <w:tcPr>
            <w:tcW w:w="2693" w:type="dxa"/>
          </w:tcPr>
          <w:p w:rsidR="00205BFD" w:rsidRDefault="00205BFD" w:rsidP="00DB0661">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الموجودات غير النقدية</w:t>
            </w:r>
          </w:p>
        </w:tc>
        <w:tc>
          <w:tcPr>
            <w:tcW w:w="1984" w:type="dxa"/>
          </w:tcPr>
          <w:p w:rsidR="00205BFD" w:rsidRDefault="00BB11FA" w:rsidP="00BB11FA">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470000.00</w:t>
            </w:r>
          </w:p>
        </w:tc>
        <w:tc>
          <w:tcPr>
            <w:tcW w:w="1985" w:type="dxa"/>
          </w:tcPr>
          <w:p w:rsidR="00205BFD" w:rsidRDefault="00BB11FA" w:rsidP="00BB11FA">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510000.00</w:t>
            </w:r>
          </w:p>
        </w:tc>
      </w:tr>
      <w:tr w:rsidR="00205BFD" w:rsidTr="00BB11FA">
        <w:tc>
          <w:tcPr>
            <w:tcW w:w="2693" w:type="dxa"/>
          </w:tcPr>
          <w:p w:rsidR="00205BFD" w:rsidRDefault="00205BFD" w:rsidP="00DB0661">
            <w:pPr>
              <w:bidi/>
              <w:spacing w:line="360" w:lineRule="auto"/>
              <w:jc w:val="lowKashida"/>
              <w:rPr>
                <w:rFonts w:asciiTheme="majorBidi" w:hAnsiTheme="majorBidi" w:cstheme="majorBidi"/>
                <w:sz w:val="28"/>
                <w:szCs w:val="28"/>
                <w:rtl/>
                <w:lang w:bidi="ar-DZ"/>
              </w:rPr>
            </w:pPr>
          </w:p>
        </w:tc>
        <w:tc>
          <w:tcPr>
            <w:tcW w:w="1984" w:type="dxa"/>
          </w:tcPr>
          <w:p w:rsidR="00205BFD" w:rsidRDefault="00F86563" w:rsidP="00BB11FA">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w:t>
            </w:r>
          </w:p>
        </w:tc>
        <w:tc>
          <w:tcPr>
            <w:tcW w:w="1985" w:type="dxa"/>
          </w:tcPr>
          <w:p w:rsidR="00205BFD" w:rsidRDefault="00F86563" w:rsidP="00BB11FA">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w:t>
            </w:r>
          </w:p>
        </w:tc>
      </w:tr>
      <w:tr w:rsidR="00205BFD" w:rsidTr="00BB11FA">
        <w:tc>
          <w:tcPr>
            <w:tcW w:w="2693" w:type="dxa"/>
          </w:tcPr>
          <w:p w:rsidR="00205BFD" w:rsidRPr="00205BFD" w:rsidRDefault="00205BFD" w:rsidP="00205BFD">
            <w:pPr>
              <w:bidi/>
              <w:spacing w:line="360" w:lineRule="auto"/>
              <w:jc w:val="center"/>
              <w:rPr>
                <w:rFonts w:asciiTheme="majorBidi" w:hAnsiTheme="majorBidi" w:cstheme="majorBidi"/>
                <w:b/>
                <w:bCs/>
                <w:sz w:val="28"/>
                <w:szCs w:val="28"/>
                <w:rtl/>
                <w:lang w:bidi="ar-DZ"/>
              </w:rPr>
            </w:pPr>
            <w:r w:rsidRPr="00205BFD">
              <w:rPr>
                <w:rFonts w:asciiTheme="majorBidi" w:hAnsiTheme="majorBidi" w:cstheme="majorBidi" w:hint="cs"/>
                <w:b/>
                <w:bCs/>
                <w:sz w:val="28"/>
                <w:szCs w:val="28"/>
                <w:rtl/>
                <w:lang w:bidi="ar-DZ"/>
              </w:rPr>
              <w:t>المجموع</w:t>
            </w:r>
          </w:p>
        </w:tc>
        <w:tc>
          <w:tcPr>
            <w:tcW w:w="1984" w:type="dxa"/>
          </w:tcPr>
          <w:p w:rsidR="00205BFD" w:rsidRDefault="00BB11FA" w:rsidP="00BB11FA">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850000.00</w:t>
            </w:r>
          </w:p>
        </w:tc>
        <w:tc>
          <w:tcPr>
            <w:tcW w:w="1985" w:type="dxa"/>
          </w:tcPr>
          <w:p w:rsidR="00205BFD" w:rsidRDefault="00BB11FA" w:rsidP="00BB11FA">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1030</w:t>
            </w:r>
            <w:r w:rsidR="005A5DF6">
              <w:rPr>
                <w:rFonts w:asciiTheme="majorBidi" w:hAnsiTheme="majorBidi" w:cstheme="majorBidi" w:hint="cs"/>
                <w:sz w:val="28"/>
                <w:szCs w:val="28"/>
                <w:rtl/>
                <w:lang w:bidi="ar-DZ"/>
              </w:rPr>
              <w:t>0</w:t>
            </w:r>
            <w:r>
              <w:rPr>
                <w:rFonts w:asciiTheme="majorBidi" w:hAnsiTheme="majorBidi" w:cstheme="majorBidi" w:hint="cs"/>
                <w:sz w:val="28"/>
                <w:szCs w:val="28"/>
                <w:rtl/>
                <w:lang w:bidi="ar-DZ"/>
              </w:rPr>
              <w:t>00.00</w:t>
            </w:r>
          </w:p>
        </w:tc>
      </w:tr>
      <w:tr w:rsidR="00205BFD" w:rsidTr="00BB11FA">
        <w:tc>
          <w:tcPr>
            <w:tcW w:w="2693" w:type="dxa"/>
          </w:tcPr>
          <w:p w:rsidR="00205BFD" w:rsidRPr="00205BFD" w:rsidRDefault="00205BFD" w:rsidP="00DB0661">
            <w:pPr>
              <w:bidi/>
              <w:spacing w:line="360" w:lineRule="auto"/>
              <w:jc w:val="lowKashida"/>
              <w:rPr>
                <w:rFonts w:asciiTheme="majorBidi" w:hAnsiTheme="majorBidi" w:cstheme="majorBidi"/>
                <w:b/>
                <w:bCs/>
                <w:sz w:val="28"/>
                <w:szCs w:val="28"/>
                <w:rtl/>
                <w:lang w:bidi="ar-DZ"/>
              </w:rPr>
            </w:pPr>
            <w:r w:rsidRPr="00205BFD">
              <w:rPr>
                <w:rFonts w:asciiTheme="majorBidi" w:hAnsiTheme="majorBidi" w:cstheme="majorBidi" w:hint="cs"/>
                <w:b/>
                <w:bCs/>
                <w:sz w:val="28"/>
                <w:szCs w:val="28"/>
                <w:rtl/>
                <w:lang w:bidi="ar-DZ"/>
              </w:rPr>
              <w:t>حقوق الملكية و المطلوبات</w:t>
            </w:r>
          </w:p>
        </w:tc>
        <w:tc>
          <w:tcPr>
            <w:tcW w:w="1984" w:type="dxa"/>
          </w:tcPr>
          <w:p w:rsidR="00205BFD" w:rsidRDefault="00BB11FA" w:rsidP="00BB11FA">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01 / 01 / </w:t>
            </w:r>
            <w:r>
              <w:rPr>
                <w:rFonts w:asciiTheme="majorBidi" w:hAnsiTheme="majorBidi" w:cstheme="majorBidi"/>
                <w:sz w:val="28"/>
                <w:szCs w:val="28"/>
                <w:lang w:val="fr-FR" w:bidi="ar-DZ"/>
              </w:rPr>
              <w:t>N</w:t>
            </w:r>
          </w:p>
        </w:tc>
        <w:tc>
          <w:tcPr>
            <w:tcW w:w="1985" w:type="dxa"/>
          </w:tcPr>
          <w:p w:rsidR="00205BFD" w:rsidRDefault="00BB11FA" w:rsidP="00BB11FA">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31 / 12 / </w:t>
            </w:r>
            <w:r>
              <w:rPr>
                <w:rFonts w:asciiTheme="majorBidi" w:hAnsiTheme="majorBidi" w:cstheme="majorBidi"/>
                <w:sz w:val="28"/>
                <w:szCs w:val="28"/>
                <w:lang w:val="fr-FR" w:bidi="ar-DZ"/>
              </w:rPr>
              <w:t>N</w:t>
            </w:r>
          </w:p>
        </w:tc>
      </w:tr>
      <w:tr w:rsidR="00205BFD" w:rsidTr="00BB11FA">
        <w:tc>
          <w:tcPr>
            <w:tcW w:w="2693" w:type="dxa"/>
          </w:tcPr>
          <w:p w:rsidR="00205BFD" w:rsidRDefault="00BB11FA" w:rsidP="00DB0661">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حقوق الملكية</w:t>
            </w:r>
          </w:p>
        </w:tc>
        <w:tc>
          <w:tcPr>
            <w:tcW w:w="1984" w:type="dxa"/>
          </w:tcPr>
          <w:p w:rsidR="00205BFD" w:rsidRDefault="00BB11FA" w:rsidP="00BB11FA">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270000.00</w:t>
            </w:r>
          </w:p>
        </w:tc>
        <w:tc>
          <w:tcPr>
            <w:tcW w:w="1985" w:type="dxa"/>
          </w:tcPr>
          <w:p w:rsidR="00205BFD" w:rsidRDefault="00BB11FA" w:rsidP="00BB11FA">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3500</w:t>
            </w:r>
            <w:r w:rsidR="005A5DF6">
              <w:rPr>
                <w:rFonts w:asciiTheme="majorBidi" w:hAnsiTheme="majorBidi" w:cstheme="majorBidi" w:hint="cs"/>
                <w:sz w:val="28"/>
                <w:szCs w:val="28"/>
                <w:rtl/>
                <w:lang w:bidi="ar-DZ"/>
              </w:rPr>
              <w:t>0</w:t>
            </w:r>
            <w:r>
              <w:rPr>
                <w:rFonts w:asciiTheme="majorBidi" w:hAnsiTheme="majorBidi" w:cstheme="majorBidi" w:hint="cs"/>
                <w:sz w:val="28"/>
                <w:szCs w:val="28"/>
                <w:rtl/>
                <w:lang w:bidi="ar-DZ"/>
              </w:rPr>
              <w:t>0.00</w:t>
            </w:r>
          </w:p>
        </w:tc>
      </w:tr>
      <w:tr w:rsidR="00205BFD" w:rsidTr="00BB11FA">
        <w:tc>
          <w:tcPr>
            <w:tcW w:w="2693" w:type="dxa"/>
          </w:tcPr>
          <w:p w:rsidR="00205BFD" w:rsidRDefault="00BB11FA" w:rsidP="00DB0661">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المطلوبات النقدية</w:t>
            </w:r>
          </w:p>
        </w:tc>
        <w:tc>
          <w:tcPr>
            <w:tcW w:w="1984" w:type="dxa"/>
          </w:tcPr>
          <w:p w:rsidR="00205BFD" w:rsidRDefault="00BB11FA" w:rsidP="00BB11FA">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230000.00</w:t>
            </w:r>
          </w:p>
        </w:tc>
        <w:tc>
          <w:tcPr>
            <w:tcW w:w="1985" w:type="dxa"/>
          </w:tcPr>
          <w:p w:rsidR="00205BFD" w:rsidRDefault="00BB11FA" w:rsidP="00BB11FA">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2600</w:t>
            </w:r>
            <w:r w:rsidR="005A5DF6">
              <w:rPr>
                <w:rFonts w:asciiTheme="majorBidi" w:hAnsiTheme="majorBidi" w:cstheme="majorBidi" w:hint="cs"/>
                <w:sz w:val="28"/>
                <w:szCs w:val="28"/>
                <w:rtl/>
                <w:lang w:bidi="ar-DZ"/>
              </w:rPr>
              <w:t>0</w:t>
            </w:r>
            <w:r>
              <w:rPr>
                <w:rFonts w:asciiTheme="majorBidi" w:hAnsiTheme="majorBidi" w:cstheme="majorBidi" w:hint="cs"/>
                <w:sz w:val="28"/>
                <w:szCs w:val="28"/>
                <w:rtl/>
                <w:lang w:bidi="ar-DZ"/>
              </w:rPr>
              <w:t>0.00</w:t>
            </w:r>
          </w:p>
        </w:tc>
      </w:tr>
      <w:tr w:rsidR="00205BFD" w:rsidTr="00BB11FA">
        <w:tc>
          <w:tcPr>
            <w:tcW w:w="2693" w:type="dxa"/>
          </w:tcPr>
          <w:p w:rsidR="00205BFD" w:rsidRDefault="00BB11FA" w:rsidP="00DB0661">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المطلوبات غير النقدية</w:t>
            </w:r>
          </w:p>
        </w:tc>
        <w:tc>
          <w:tcPr>
            <w:tcW w:w="1984" w:type="dxa"/>
          </w:tcPr>
          <w:p w:rsidR="00205BFD" w:rsidRDefault="00BB11FA" w:rsidP="00BB11FA">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350000.00</w:t>
            </w:r>
          </w:p>
        </w:tc>
        <w:tc>
          <w:tcPr>
            <w:tcW w:w="1985" w:type="dxa"/>
          </w:tcPr>
          <w:p w:rsidR="00205BFD" w:rsidRDefault="005A5DF6" w:rsidP="00BB11FA">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420000</w:t>
            </w:r>
            <w:r w:rsidR="0032561D">
              <w:rPr>
                <w:rFonts w:asciiTheme="majorBidi" w:hAnsiTheme="majorBidi" w:cstheme="majorBidi" w:hint="cs"/>
                <w:sz w:val="28"/>
                <w:szCs w:val="28"/>
                <w:rtl/>
                <w:lang w:bidi="ar-DZ"/>
              </w:rPr>
              <w:t>.00</w:t>
            </w:r>
          </w:p>
        </w:tc>
      </w:tr>
      <w:tr w:rsidR="00205BFD" w:rsidTr="00BB11FA">
        <w:tc>
          <w:tcPr>
            <w:tcW w:w="2693" w:type="dxa"/>
          </w:tcPr>
          <w:p w:rsidR="00205BFD" w:rsidRPr="00BB11FA" w:rsidRDefault="00BB11FA" w:rsidP="00DB0661">
            <w:pPr>
              <w:bidi/>
              <w:spacing w:line="360" w:lineRule="auto"/>
              <w:jc w:val="lowKashida"/>
              <w:rPr>
                <w:rFonts w:asciiTheme="majorBidi" w:hAnsiTheme="majorBidi" w:cstheme="majorBidi"/>
                <w:b/>
                <w:bCs/>
                <w:sz w:val="28"/>
                <w:szCs w:val="28"/>
                <w:rtl/>
                <w:lang w:bidi="ar-DZ"/>
              </w:rPr>
            </w:pPr>
            <w:r w:rsidRPr="00BB11FA">
              <w:rPr>
                <w:rFonts w:asciiTheme="majorBidi" w:hAnsiTheme="majorBidi" w:cstheme="majorBidi" w:hint="cs"/>
                <w:b/>
                <w:bCs/>
                <w:sz w:val="28"/>
                <w:szCs w:val="28"/>
                <w:rtl/>
                <w:lang w:bidi="ar-DZ"/>
              </w:rPr>
              <w:t>المجموع</w:t>
            </w:r>
          </w:p>
        </w:tc>
        <w:tc>
          <w:tcPr>
            <w:tcW w:w="1984" w:type="dxa"/>
          </w:tcPr>
          <w:p w:rsidR="00205BFD" w:rsidRDefault="00BB11FA" w:rsidP="00BB11FA">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850000.00</w:t>
            </w:r>
          </w:p>
        </w:tc>
        <w:tc>
          <w:tcPr>
            <w:tcW w:w="1985" w:type="dxa"/>
          </w:tcPr>
          <w:p w:rsidR="00205BFD" w:rsidRDefault="005A5DF6" w:rsidP="00BB11FA">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1030000.00</w:t>
            </w:r>
          </w:p>
        </w:tc>
      </w:tr>
    </w:tbl>
    <w:p w:rsidR="00DB0661" w:rsidRDefault="00DB0661" w:rsidP="00DB0661">
      <w:pPr>
        <w:bidi/>
        <w:spacing w:line="360" w:lineRule="auto"/>
        <w:jc w:val="lowKashida"/>
        <w:rPr>
          <w:rFonts w:asciiTheme="majorBidi" w:hAnsiTheme="majorBidi" w:cstheme="majorBidi"/>
          <w:sz w:val="28"/>
          <w:szCs w:val="28"/>
          <w:rtl/>
          <w:lang w:bidi="ar-DZ"/>
        </w:rPr>
      </w:pPr>
    </w:p>
    <w:p w:rsidR="00DB0661" w:rsidRDefault="00852615" w:rsidP="00B00638">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مع العلم أن:</w:t>
      </w:r>
    </w:p>
    <w:p w:rsidR="00DB0661" w:rsidRDefault="00852615" w:rsidP="00B00638">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صافي الإيرادات النقدية خلال السنة المعنية بلغت 750000.00 دج، </w:t>
      </w:r>
      <w:r w:rsidR="00C51625">
        <w:rPr>
          <w:rFonts w:asciiTheme="majorBidi" w:hAnsiTheme="majorBidi" w:cstheme="majorBidi" w:hint="cs"/>
          <w:sz w:val="28"/>
          <w:szCs w:val="28"/>
          <w:rtl/>
          <w:lang w:bidi="ar-DZ"/>
        </w:rPr>
        <w:t xml:space="preserve">بينما بلغ صافي المدفوعات النقدية لنفس السنة 450000.00 دج.   </w:t>
      </w:r>
    </w:p>
    <w:p w:rsidR="00DB0661" w:rsidRPr="002B0682" w:rsidRDefault="002B0682" w:rsidP="00B00638">
      <w:pPr>
        <w:bidi/>
        <w:jc w:val="lowKashida"/>
        <w:rPr>
          <w:rFonts w:asciiTheme="majorBidi" w:hAnsiTheme="majorBidi" w:cstheme="majorBidi"/>
          <w:sz w:val="28"/>
          <w:szCs w:val="28"/>
          <w:rtl/>
          <w:lang w:val="fr-FR" w:bidi="ar-DZ"/>
        </w:rPr>
      </w:pPr>
      <w:r>
        <w:rPr>
          <w:rFonts w:asciiTheme="majorBidi" w:hAnsiTheme="majorBidi" w:cstheme="majorBidi" w:hint="cs"/>
          <w:sz w:val="28"/>
          <w:szCs w:val="28"/>
          <w:rtl/>
          <w:lang w:bidi="ar-DZ"/>
        </w:rPr>
        <w:t xml:space="preserve">- الرقم القياسي العام للأسعار في 01 /01 / </w:t>
      </w:r>
      <w:r>
        <w:rPr>
          <w:rFonts w:asciiTheme="majorBidi" w:hAnsiTheme="majorBidi" w:cstheme="majorBidi"/>
          <w:sz w:val="28"/>
          <w:szCs w:val="28"/>
          <w:lang w:val="fr-FR" w:bidi="ar-DZ"/>
        </w:rPr>
        <w:t>N</w:t>
      </w:r>
      <w:r>
        <w:rPr>
          <w:rFonts w:asciiTheme="majorBidi" w:hAnsiTheme="majorBidi" w:cstheme="majorBidi" w:hint="cs"/>
          <w:sz w:val="28"/>
          <w:szCs w:val="28"/>
          <w:rtl/>
          <w:lang w:val="fr-FR" w:bidi="ar-DZ"/>
        </w:rPr>
        <w:t xml:space="preserve"> بلغ ،150 و في 31 /12 / </w:t>
      </w:r>
      <w:r>
        <w:rPr>
          <w:rFonts w:asciiTheme="majorBidi" w:hAnsiTheme="majorBidi" w:cstheme="majorBidi"/>
          <w:sz w:val="28"/>
          <w:szCs w:val="28"/>
          <w:lang w:val="fr-FR" w:bidi="ar-DZ"/>
        </w:rPr>
        <w:t>N</w:t>
      </w:r>
      <w:r>
        <w:rPr>
          <w:rFonts w:asciiTheme="majorBidi" w:hAnsiTheme="majorBidi" w:cstheme="majorBidi" w:hint="cs"/>
          <w:sz w:val="28"/>
          <w:szCs w:val="28"/>
          <w:rtl/>
          <w:lang w:val="fr-FR" w:bidi="ar-DZ"/>
        </w:rPr>
        <w:t xml:space="preserve"> بلغ 225. </w:t>
      </w:r>
    </w:p>
    <w:p w:rsidR="00DB0661" w:rsidRDefault="002B0682" w:rsidP="00B00638">
      <w:pPr>
        <w:bidi/>
        <w:jc w:val="lowKashida"/>
        <w:rPr>
          <w:rFonts w:asciiTheme="majorBidi" w:hAnsiTheme="majorBidi" w:cstheme="majorBidi"/>
          <w:sz w:val="28"/>
          <w:szCs w:val="28"/>
          <w:rtl/>
          <w:lang w:bidi="ar-DZ"/>
        </w:rPr>
      </w:pPr>
      <w:r w:rsidRPr="002B0682">
        <w:rPr>
          <w:rFonts w:asciiTheme="majorBidi" w:hAnsiTheme="majorBidi" w:cstheme="majorBidi" w:hint="cs"/>
          <w:b/>
          <w:bCs/>
          <w:sz w:val="28"/>
          <w:szCs w:val="28"/>
          <w:u w:val="single"/>
          <w:rtl/>
          <w:lang w:bidi="ar-DZ"/>
        </w:rPr>
        <w:t>المطلوب</w:t>
      </w:r>
      <w:r>
        <w:rPr>
          <w:rFonts w:asciiTheme="majorBidi" w:hAnsiTheme="majorBidi" w:cstheme="majorBidi" w:hint="cs"/>
          <w:sz w:val="28"/>
          <w:szCs w:val="28"/>
          <w:rtl/>
          <w:lang w:bidi="ar-DZ"/>
        </w:rPr>
        <w:t xml:space="preserve">: القيام بإعداد كشف يبين مكاسب و خسائر القوة الشرائية ؟ </w:t>
      </w:r>
    </w:p>
    <w:p w:rsidR="00DB0661" w:rsidRDefault="001264B9" w:rsidP="00B00638">
      <w:pPr>
        <w:bidi/>
        <w:jc w:val="lowKashida"/>
        <w:rPr>
          <w:rFonts w:asciiTheme="majorBidi" w:hAnsiTheme="majorBidi" w:cstheme="majorBidi"/>
          <w:sz w:val="28"/>
          <w:szCs w:val="28"/>
          <w:rtl/>
          <w:lang w:bidi="ar-DZ"/>
        </w:rPr>
      </w:pPr>
      <w:r w:rsidRPr="001264B9">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   </w:t>
      </w:r>
      <w:r w:rsidRPr="001264B9">
        <w:rPr>
          <w:rFonts w:asciiTheme="majorBidi" w:hAnsiTheme="majorBidi" w:cstheme="majorBidi" w:hint="cs"/>
          <w:sz w:val="32"/>
          <w:szCs w:val="32"/>
          <w:rtl/>
          <w:lang w:bidi="ar-DZ"/>
        </w:rPr>
        <w:t xml:space="preserve">                    </w:t>
      </w:r>
      <w:r w:rsidRPr="001264B9">
        <w:rPr>
          <w:rFonts w:asciiTheme="majorBidi" w:hAnsiTheme="majorBidi" w:cstheme="majorBidi" w:hint="cs"/>
          <w:b/>
          <w:bCs/>
          <w:sz w:val="32"/>
          <w:szCs w:val="32"/>
          <w:u w:val="single"/>
          <w:rtl/>
          <w:lang w:bidi="ar-DZ"/>
        </w:rPr>
        <w:t>الحل</w:t>
      </w:r>
      <w:r>
        <w:rPr>
          <w:rFonts w:asciiTheme="majorBidi" w:hAnsiTheme="majorBidi" w:cstheme="majorBidi" w:hint="cs"/>
          <w:sz w:val="28"/>
          <w:szCs w:val="28"/>
          <w:rtl/>
          <w:lang w:bidi="ar-DZ"/>
        </w:rPr>
        <w:t>:</w:t>
      </w:r>
    </w:p>
    <w:p w:rsidR="001264B9" w:rsidRDefault="001264B9" w:rsidP="00B00638">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1</w:t>
      </w:r>
      <w:r w:rsidR="00442BB1">
        <w:rPr>
          <w:rFonts w:asciiTheme="majorBidi" w:hAnsiTheme="majorBidi" w:cstheme="majorBidi" w:hint="cs"/>
          <w:sz w:val="28"/>
          <w:szCs w:val="28"/>
          <w:rtl/>
          <w:lang w:bidi="ar-DZ"/>
        </w:rPr>
        <w:t>)</w:t>
      </w:r>
      <w:r>
        <w:rPr>
          <w:rFonts w:asciiTheme="majorBidi" w:hAnsiTheme="majorBidi" w:cstheme="majorBidi" w:hint="cs"/>
          <w:sz w:val="28"/>
          <w:szCs w:val="28"/>
          <w:rtl/>
          <w:lang w:bidi="ar-DZ"/>
        </w:rPr>
        <w:t>- القيام بحساب و تقدير صافي النقدي و ذلك كما يلي:</w:t>
      </w:r>
    </w:p>
    <w:p w:rsidR="00541952" w:rsidRPr="001264B9" w:rsidRDefault="001264B9" w:rsidP="0073397B">
      <w:pPr>
        <w:bidi/>
        <w:spacing w:line="360" w:lineRule="auto"/>
        <w:jc w:val="lowKashida"/>
        <w:rPr>
          <w:rFonts w:asciiTheme="majorBidi" w:hAnsiTheme="majorBidi" w:cstheme="majorBidi"/>
          <w:sz w:val="28"/>
          <w:szCs w:val="28"/>
          <w:rtl/>
          <w:lang w:val="fr-FR" w:bidi="ar-DZ"/>
        </w:rPr>
      </w:pPr>
      <w:r>
        <w:rPr>
          <w:rFonts w:asciiTheme="majorBidi" w:hAnsiTheme="majorBidi" w:cstheme="majorBidi" w:hint="cs"/>
          <w:sz w:val="28"/>
          <w:szCs w:val="28"/>
          <w:rtl/>
          <w:lang w:bidi="ar-DZ"/>
        </w:rPr>
        <w:t xml:space="preserve">  صافي المركز المالي في 01/ 01/ </w:t>
      </w:r>
      <w:r>
        <w:rPr>
          <w:rFonts w:asciiTheme="majorBidi" w:hAnsiTheme="majorBidi" w:cstheme="majorBidi"/>
          <w:sz w:val="28"/>
          <w:szCs w:val="28"/>
          <w:lang w:val="fr-FR" w:bidi="ar-DZ"/>
        </w:rPr>
        <w:t>N</w:t>
      </w:r>
      <w:r>
        <w:rPr>
          <w:rFonts w:asciiTheme="majorBidi" w:hAnsiTheme="majorBidi" w:cstheme="majorBidi" w:hint="cs"/>
          <w:sz w:val="28"/>
          <w:szCs w:val="28"/>
          <w:rtl/>
          <w:lang w:bidi="ar-DZ"/>
        </w:rPr>
        <w:t xml:space="preserve"> يساوي قيمة الموجودات النقدية مطروح منها المطلوبات النقدية، و بالتالي:  صافي المركز المالي في 01/ 01/ </w:t>
      </w:r>
      <w:r>
        <w:rPr>
          <w:rFonts w:asciiTheme="majorBidi" w:hAnsiTheme="majorBidi" w:cstheme="majorBidi"/>
          <w:sz w:val="28"/>
          <w:szCs w:val="28"/>
          <w:lang w:val="fr-FR" w:bidi="ar-DZ"/>
        </w:rPr>
        <w:t>N</w:t>
      </w:r>
      <w:r>
        <w:rPr>
          <w:rFonts w:asciiTheme="majorBidi" w:hAnsiTheme="majorBidi" w:cstheme="majorBidi" w:hint="cs"/>
          <w:sz w:val="28"/>
          <w:szCs w:val="28"/>
          <w:rtl/>
          <w:lang w:val="fr-FR" w:bidi="ar-DZ"/>
        </w:rPr>
        <w:t xml:space="preserve"> = 380000.00 دج </w:t>
      </w:r>
      <w:r w:rsidR="00042BCA">
        <w:rPr>
          <w:rFonts w:asciiTheme="majorBidi" w:hAnsiTheme="majorBidi" w:cstheme="majorBidi"/>
          <w:sz w:val="28"/>
          <w:szCs w:val="28"/>
          <w:rtl/>
          <w:lang w:val="fr-FR" w:bidi="ar-DZ"/>
        </w:rPr>
        <w:t>–</w:t>
      </w:r>
      <w:r>
        <w:rPr>
          <w:rFonts w:asciiTheme="majorBidi" w:hAnsiTheme="majorBidi" w:cstheme="majorBidi" w:hint="cs"/>
          <w:sz w:val="28"/>
          <w:szCs w:val="28"/>
          <w:rtl/>
          <w:lang w:val="fr-FR" w:bidi="ar-DZ"/>
        </w:rPr>
        <w:t xml:space="preserve"> </w:t>
      </w:r>
      <w:r w:rsidR="00042BCA">
        <w:rPr>
          <w:rFonts w:asciiTheme="majorBidi" w:hAnsiTheme="majorBidi" w:cstheme="majorBidi" w:hint="cs"/>
          <w:sz w:val="28"/>
          <w:szCs w:val="28"/>
          <w:rtl/>
          <w:lang w:val="fr-FR" w:bidi="ar-DZ"/>
        </w:rPr>
        <w:t>230000.00 دج = 150000.00 دج.</w:t>
      </w:r>
    </w:p>
    <w:p w:rsidR="00541952" w:rsidRDefault="00B00638" w:rsidP="00931550">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2</w:t>
      </w:r>
      <w:r w:rsidR="00442BB1">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تعديل صافي الموجودات النقدية ( صافي المركز النقدي ) في 01/ 01/ </w:t>
      </w:r>
      <w:r>
        <w:rPr>
          <w:rFonts w:asciiTheme="majorBidi" w:hAnsiTheme="majorBidi" w:cstheme="majorBidi"/>
          <w:sz w:val="28"/>
          <w:szCs w:val="28"/>
          <w:lang w:val="fr-FR" w:bidi="ar-DZ"/>
        </w:rPr>
        <w:t>N</w:t>
      </w:r>
      <w:r>
        <w:rPr>
          <w:rFonts w:asciiTheme="majorBidi" w:hAnsiTheme="majorBidi" w:cstheme="majorBidi" w:hint="cs"/>
          <w:sz w:val="28"/>
          <w:szCs w:val="28"/>
          <w:rtl/>
          <w:lang w:val="fr-FR" w:bidi="ar-DZ"/>
        </w:rPr>
        <w:t xml:space="preserve"> كما يلي:</w:t>
      </w:r>
      <w:r w:rsidR="00931550">
        <w:rPr>
          <w:rFonts w:asciiTheme="majorBidi" w:hAnsiTheme="majorBidi" w:cstheme="majorBidi" w:hint="cs"/>
          <w:sz w:val="28"/>
          <w:szCs w:val="28"/>
          <w:rtl/>
          <w:lang w:val="fr-FR" w:bidi="ar-DZ"/>
        </w:rPr>
        <w:t xml:space="preserve"> المركز النقدي المعدل</w:t>
      </w:r>
      <w:r>
        <w:rPr>
          <w:rFonts w:asciiTheme="majorBidi" w:hAnsiTheme="majorBidi" w:cstheme="majorBidi" w:hint="cs"/>
          <w:sz w:val="28"/>
          <w:szCs w:val="28"/>
          <w:rtl/>
          <w:lang w:bidi="ar-DZ"/>
        </w:rPr>
        <w:t xml:space="preserve"> بأثر تغييرات الأسعار=</w:t>
      </w:r>
      <w:r w:rsidR="00931550">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w:t>
      </w:r>
      <w:r w:rsidR="00931550">
        <w:rPr>
          <w:rFonts w:asciiTheme="majorBidi" w:hAnsiTheme="majorBidi" w:cstheme="majorBidi" w:hint="cs"/>
          <w:sz w:val="28"/>
          <w:szCs w:val="28"/>
          <w:rtl/>
          <w:lang w:bidi="ar-DZ"/>
        </w:rPr>
        <w:t xml:space="preserve"> 225 ÷ 150</w:t>
      </w:r>
      <w:r>
        <w:rPr>
          <w:rFonts w:asciiTheme="majorBidi" w:hAnsiTheme="majorBidi" w:cstheme="majorBidi" w:hint="cs"/>
          <w:sz w:val="28"/>
          <w:szCs w:val="28"/>
          <w:rtl/>
          <w:lang w:bidi="ar-DZ"/>
        </w:rPr>
        <w:t>)</w:t>
      </w:r>
      <w:r w:rsidR="00931550">
        <w:rPr>
          <w:rFonts w:asciiTheme="majorBidi" w:hAnsiTheme="majorBidi" w:cstheme="majorBidi" w:hint="cs"/>
          <w:sz w:val="28"/>
          <w:szCs w:val="28"/>
          <w:rtl/>
          <w:lang w:bidi="ar-DZ"/>
        </w:rPr>
        <w:t xml:space="preserve"> </w:t>
      </w:r>
      <w:r w:rsidR="00F3708D">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150000.00 دج = 225000.00 دج. </w:t>
      </w:r>
    </w:p>
    <w:p w:rsidR="00541952" w:rsidRDefault="0073397B" w:rsidP="0073397B">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3</w:t>
      </w:r>
      <w:r w:rsidR="00442BB1">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تعديل الإيرادات النقدية المتحصل عليه خلال الدورة المحاسبية بنفس الأسلوب المتبع في تعديل صافي المركز النقدي في أول الفترة كما يلي: </w:t>
      </w:r>
    </w:p>
    <w:p w:rsidR="00541952" w:rsidRDefault="0073397B" w:rsidP="00F030A8">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الإيرادات النقدية المتحصل عليها المعدلة بأثر تغييرات الأسعار= </w:t>
      </w:r>
      <w:r w:rsidR="00F030A8">
        <w:rPr>
          <w:rFonts w:asciiTheme="majorBidi" w:hAnsiTheme="majorBidi" w:cstheme="majorBidi" w:hint="cs"/>
          <w:sz w:val="28"/>
          <w:szCs w:val="28"/>
          <w:rtl/>
          <w:lang w:bidi="ar-DZ"/>
        </w:rPr>
        <w:t xml:space="preserve">(225 ÷ 150) </w:t>
      </w:r>
      <w:r w:rsidR="00F3708D">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750000.00 دج =</w:t>
      </w:r>
    </w:p>
    <w:p w:rsidR="00541952" w:rsidRDefault="0073397B" w:rsidP="00B00638">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1125000.00 دج</w:t>
      </w:r>
    </w:p>
    <w:p w:rsidR="007B4270" w:rsidRDefault="0073397B" w:rsidP="002E22F4">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بعد تعديل الإرادات المتحصل عليها المعدلة بأثر تغييرات الأسعار</w:t>
      </w:r>
      <w:r w:rsidR="007B4270">
        <w:rPr>
          <w:rFonts w:asciiTheme="majorBidi" w:hAnsiTheme="majorBidi" w:cstheme="majorBidi" w:hint="cs"/>
          <w:sz w:val="28"/>
          <w:szCs w:val="28"/>
          <w:rtl/>
          <w:lang w:bidi="ar-DZ"/>
        </w:rPr>
        <w:t>، يتم إضافتها إلى القيمة المعدلة لصافي الموجودات النقدية عند بداية الدورة و التي تصبح مجموع الموجودات النقدية المعدلة بأثر تغييرات الأسعار المتاحة خلال السنة للمؤسسة. و عليه تصبح الموجودات النقدية بأثر تغييرات الأسعار المتاحة للمؤسسة خلال الدورة  تساوي</w:t>
      </w:r>
    </w:p>
    <w:p w:rsidR="00541952" w:rsidRDefault="007B4270" w:rsidP="007B4270">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225000.00 دج   +  1125000.00 دج  =  1350000.00 دج      </w:t>
      </w:r>
    </w:p>
    <w:p w:rsidR="00F030A8" w:rsidRDefault="00442BB1" w:rsidP="00F030A8">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4)- القيام بتعديل المدفوعات النقدية خلال </w:t>
      </w:r>
      <w:r w:rsidR="0099468E">
        <w:rPr>
          <w:rFonts w:asciiTheme="majorBidi" w:hAnsiTheme="majorBidi" w:cstheme="majorBidi" w:hint="cs"/>
          <w:sz w:val="28"/>
          <w:szCs w:val="28"/>
          <w:rtl/>
          <w:lang w:bidi="ar-DZ"/>
        </w:rPr>
        <w:t xml:space="preserve">الدورة المحاسبية </w:t>
      </w:r>
      <w:r>
        <w:rPr>
          <w:rFonts w:asciiTheme="majorBidi" w:hAnsiTheme="majorBidi" w:cstheme="majorBidi" w:hint="cs"/>
          <w:sz w:val="28"/>
          <w:szCs w:val="28"/>
          <w:rtl/>
          <w:lang w:bidi="ar-DZ"/>
        </w:rPr>
        <w:t>للمؤسسة</w:t>
      </w:r>
      <w:r w:rsidR="0099468E">
        <w:rPr>
          <w:rFonts w:asciiTheme="majorBidi" w:hAnsiTheme="majorBidi" w:cstheme="majorBidi" w:hint="cs"/>
          <w:sz w:val="28"/>
          <w:szCs w:val="28"/>
          <w:rtl/>
          <w:lang w:bidi="ar-DZ"/>
        </w:rPr>
        <w:t xml:space="preserve"> بنفس الأسلوب الذي جرى بموجبه تعديل الإيرادات النقدية كالتالي:  المدفوعات النقدية المعدلة بأثر تغييرات الأسعار</w:t>
      </w:r>
      <w:r w:rsidR="00F030A8">
        <w:rPr>
          <w:rFonts w:asciiTheme="majorBidi" w:hAnsiTheme="majorBidi" w:cstheme="majorBidi" w:hint="cs"/>
          <w:sz w:val="28"/>
          <w:szCs w:val="28"/>
          <w:rtl/>
          <w:lang w:bidi="ar-DZ"/>
        </w:rPr>
        <w:t xml:space="preserve"> =</w:t>
      </w:r>
    </w:p>
    <w:p w:rsidR="0099468E" w:rsidRDefault="0099468E" w:rsidP="00F030A8">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F030A8">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w:t>
      </w:r>
      <w:r w:rsidR="00F030A8">
        <w:rPr>
          <w:rFonts w:asciiTheme="majorBidi" w:hAnsiTheme="majorBidi" w:cstheme="majorBidi" w:hint="cs"/>
          <w:sz w:val="28"/>
          <w:szCs w:val="28"/>
          <w:rtl/>
          <w:lang w:bidi="ar-DZ"/>
        </w:rPr>
        <w:t xml:space="preserve">( 225 ÷ 150) </w:t>
      </w:r>
      <w:r w:rsidR="00F3708D">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450000.00 دج  =</w:t>
      </w:r>
      <w:r w:rsidR="00F030A8">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675000.00 دج</w:t>
      </w:r>
    </w:p>
    <w:p w:rsidR="00DB0661" w:rsidRDefault="0099468E" w:rsidP="0099468E">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بعد إستخراج قيمة المدفوعات النقدية أثر تغييرات الأسعار يتم حساب صافي الموجودات النقدية في 31/ 12/ </w:t>
      </w:r>
      <w:r>
        <w:rPr>
          <w:rFonts w:asciiTheme="majorBidi" w:hAnsiTheme="majorBidi" w:cstheme="majorBidi"/>
          <w:sz w:val="28"/>
          <w:szCs w:val="28"/>
          <w:lang w:val="fr-FR" w:bidi="ar-DZ"/>
        </w:rPr>
        <w:t>N</w:t>
      </w:r>
      <w:r>
        <w:rPr>
          <w:rFonts w:asciiTheme="majorBidi" w:hAnsiTheme="majorBidi" w:cstheme="majorBidi" w:hint="cs"/>
          <w:sz w:val="28"/>
          <w:szCs w:val="28"/>
          <w:rtl/>
          <w:lang w:val="fr-FR" w:bidi="ar-DZ"/>
        </w:rPr>
        <w:t xml:space="preserve"> ، و التي تصبح:   1350000.00 دج -  675000.00 دج   =  675000.00 دج</w:t>
      </w:r>
    </w:p>
    <w:p w:rsidR="007B4270" w:rsidRDefault="001E5903" w:rsidP="00F3708D">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5)- حساب</w:t>
      </w:r>
      <w:r w:rsidR="00725412">
        <w:rPr>
          <w:rFonts w:asciiTheme="majorBidi" w:hAnsiTheme="majorBidi" w:cstheme="majorBidi" w:hint="cs"/>
          <w:sz w:val="28"/>
          <w:szCs w:val="28"/>
          <w:rtl/>
          <w:lang w:bidi="ar-DZ"/>
        </w:rPr>
        <w:t xml:space="preserve"> مكاسب و خسائر القوة الشرائية المترتبة كالتالي:</w:t>
      </w:r>
      <w:r w:rsidR="00F3708D">
        <w:rPr>
          <w:rFonts w:asciiTheme="majorBidi" w:hAnsiTheme="majorBidi" w:cstheme="majorBidi" w:hint="cs"/>
          <w:sz w:val="28"/>
          <w:szCs w:val="28"/>
          <w:rtl/>
          <w:lang w:bidi="ar-DZ"/>
        </w:rPr>
        <w:t xml:space="preserve"> </w:t>
      </w:r>
      <w:r w:rsidR="00725412">
        <w:rPr>
          <w:rFonts w:asciiTheme="majorBidi" w:hAnsiTheme="majorBidi" w:cstheme="majorBidi" w:hint="cs"/>
          <w:sz w:val="28"/>
          <w:szCs w:val="28"/>
          <w:rtl/>
          <w:lang w:bidi="ar-DZ"/>
        </w:rPr>
        <w:t xml:space="preserve">مكاسب و خسائر القوة الشرائية = صافي الموجودات النقدية في 31 /12 / </w:t>
      </w:r>
      <w:r w:rsidR="00725412">
        <w:rPr>
          <w:rFonts w:asciiTheme="majorBidi" w:hAnsiTheme="majorBidi" w:cstheme="majorBidi"/>
          <w:sz w:val="28"/>
          <w:szCs w:val="28"/>
          <w:lang w:val="fr-FR" w:bidi="ar-DZ"/>
        </w:rPr>
        <w:t>N</w:t>
      </w:r>
      <w:r w:rsidR="00725412">
        <w:rPr>
          <w:rFonts w:asciiTheme="majorBidi" w:hAnsiTheme="majorBidi" w:cstheme="majorBidi" w:hint="cs"/>
          <w:sz w:val="28"/>
          <w:szCs w:val="28"/>
          <w:rtl/>
          <w:lang w:val="fr-FR" w:bidi="ar-DZ"/>
        </w:rPr>
        <w:t xml:space="preserve"> المعدلة بأثر تغييرات الأسعار صافي الموجودات النقدية كما تظهر في كشف المركز المالي للمؤسسة في </w:t>
      </w:r>
      <w:r w:rsidR="00725412">
        <w:rPr>
          <w:rFonts w:asciiTheme="majorBidi" w:hAnsiTheme="majorBidi" w:cstheme="majorBidi" w:hint="cs"/>
          <w:sz w:val="28"/>
          <w:szCs w:val="28"/>
          <w:rtl/>
          <w:lang w:bidi="ar-DZ"/>
        </w:rPr>
        <w:t xml:space="preserve">31 /12 / </w:t>
      </w:r>
      <w:r w:rsidR="00725412">
        <w:rPr>
          <w:rFonts w:asciiTheme="majorBidi" w:hAnsiTheme="majorBidi" w:cstheme="majorBidi"/>
          <w:sz w:val="28"/>
          <w:szCs w:val="28"/>
          <w:lang w:val="fr-FR" w:bidi="ar-DZ"/>
        </w:rPr>
        <w:t>N</w:t>
      </w:r>
      <w:r w:rsidR="00725412">
        <w:rPr>
          <w:rFonts w:asciiTheme="majorBidi" w:hAnsiTheme="majorBidi" w:cstheme="majorBidi" w:hint="cs"/>
          <w:sz w:val="28"/>
          <w:szCs w:val="28"/>
          <w:rtl/>
          <w:lang w:val="fr-FR" w:bidi="ar-DZ"/>
        </w:rPr>
        <w:t xml:space="preserve">. </w:t>
      </w:r>
    </w:p>
    <w:p w:rsidR="00B33A58" w:rsidRDefault="00725412" w:rsidP="00B33A58">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فإذا كانت القيمة المحسوبة موجبة، أي أن صافي الموجودات النقدية في نهاية الدورة يزيد عن صافي الموجودات النقدية. كما يظهر كشف المركز المالي في </w:t>
      </w:r>
      <w:r w:rsidR="00B33A58">
        <w:rPr>
          <w:rFonts w:asciiTheme="majorBidi" w:hAnsiTheme="majorBidi" w:cstheme="majorBidi" w:hint="cs"/>
          <w:sz w:val="28"/>
          <w:szCs w:val="28"/>
          <w:rtl/>
          <w:lang w:bidi="ar-DZ"/>
        </w:rPr>
        <w:t xml:space="preserve">31 /12 / </w:t>
      </w:r>
      <w:r w:rsidR="00B33A58">
        <w:rPr>
          <w:rFonts w:asciiTheme="majorBidi" w:hAnsiTheme="majorBidi" w:cstheme="majorBidi"/>
          <w:sz w:val="28"/>
          <w:szCs w:val="28"/>
          <w:lang w:val="fr-FR" w:bidi="ar-DZ"/>
        </w:rPr>
        <w:t>N</w:t>
      </w:r>
      <w:r w:rsidR="00B33A58">
        <w:rPr>
          <w:rFonts w:asciiTheme="majorBidi" w:hAnsiTheme="majorBidi" w:cstheme="majorBidi" w:hint="cs"/>
          <w:sz w:val="28"/>
          <w:szCs w:val="28"/>
          <w:rtl/>
          <w:lang w:val="fr-FR" w:bidi="ar-DZ"/>
        </w:rPr>
        <w:t>.</w:t>
      </w:r>
      <w:r>
        <w:rPr>
          <w:rFonts w:asciiTheme="majorBidi" w:hAnsiTheme="majorBidi" w:cstheme="majorBidi" w:hint="cs"/>
          <w:sz w:val="28"/>
          <w:szCs w:val="28"/>
          <w:rtl/>
          <w:lang w:bidi="ar-DZ"/>
        </w:rPr>
        <w:t xml:space="preserve"> </w:t>
      </w:r>
      <w:r w:rsidR="00B33A58">
        <w:rPr>
          <w:rFonts w:asciiTheme="majorBidi" w:hAnsiTheme="majorBidi" w:cstheme="majorBidi" w:hint="cs"/>
          <w:sz w:val="28"/>
          <w:szCs w:val="28"/>
          <w:rtl/>
          <w:lang w:bidi="ar-DZ"/>
        </w:rPr>
        <w:t xml:space="preserve">حيث الفرق سيمثل خسارة القوة الشرائية و بالعكس إذا كانت القيمة المحسوبة سالبة، فإن الفرق سيمثل مكاسب القوة الشرائية. وعليه خسائر القوة الشرائية </w:t>
      </w:r>
    </w:p>
    <w:p w:rsidR="007B4270" w:rsidRDefault="00B33A58" w:rsidP="00B33A58">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 675000.00 دج </w:t>
      </w:r>
      <w:r>
        <w:rPr>
          <w:rFonts w:asciiTheme="majorBidi" w:hAnsiTheme="majorBidi" w:cstheme="majorBidi"/>
          <w:sz w:val="28"/>
          <w:szCs w:val="28"/>
          <w:rtl/>
          <w:lang w:bidi="ar-DZ"/>
        </w:rPr>
        <w:t>–</w:t>
      </w:r>
      <w:r>
        <w:rPr>
          <w:rFonts w:asciiTheme="majorBidi" w:hAnsiTheme="majorBidi" w:cstheme="majorBidi" w:hint="cs"/>
          <w:sz w:val="28"/>
          <w:szCs w:val="28"/>
          <w:rtl/>
          <w:lang w:bidi="ar-DZ"/>
        </w:rPr>
        <w:t xml:space="preserve"> ( 520000.00 دج - 260000.00 دج)</w:t>
      </w:r>
      <w:r w:rsidR="00725412">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415000.00 دج.</w:t>
      </w:r>
      <w:r w:rsidR="00725412">
        <w:rPr>
          <w:rFonts w:asciiTheme="majorBidi" w:hAnsiTheme="majorBidi" w:cstheme="majorBidi" w:hint="cs"/>
          <w:sz w:val="28"/>
          <w:szCs w:val="28"/>
          <w:rtl/>
          <w:lang w:bidi="ar-DZ"/>
        </w:rPr>
        <w:t xml:space="preserve">  </w:t>
      </w:r>
    </w:p>
    <w:p w:rsidR="007B4270" w:rsidRDefault="00655ACA" w:rsidP="000D3CEA">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Pr="005915AB">
        <w:rPr>
          <w:rFonts w:asciiTheme="majorBidi" w:hAnsiTheme="majorBidi" w:cstheme="majorBidi" w:hint="cs"/>
          <w:b/>
          <w:bCs/>
          <w:sz w:val="28"/>
          <w:szCs w:val="28"/>
          <w:u w:val="single"/>
          <w:rtl/>
          <w:lang w:bidi="ar-DZ"/>
        </w:rPr>
        <w:t xml:space="preserve">خطوات حساب </w:t>
      </w:r>
      <w:r w:rsidR="000D3CEA">
        <w:rPr>
          <w:rFonts w:asciiTheme="majorBidi" w:hAnsiTheme="majorBidi" w:cstheme="majorBidi" w:hint="cs"/>
          <w:b/>
          <w:bCs/>
          <w:sz w:val="28"/>
          <w:szCs w:val="28"/>
          <w:u w:val="single"/>
          <w:rtl/>
          <w:lang w:bidi="ar-DZ"/>
        </w:rPr>
        <w:t>خسائر الشرائية</w:t>
      </w:r>
      <w:r w:rsidR="005915AB">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w:t>
      </w:r>
      <w:r w:rsidR="000D3CEA">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w:t>
      </w:r>
      <w:r w:rsidRPr="00B6481A">
        <w:rPr>
          <w:rFonts w:asciiTheme="majorBidi" w:hAnsiTheme="majorBidi" w:cstheme="majorBidi" w:hint="cs"/>
          <w:b/>
          <w:bCs/>
          <w:sz w:val="28"/>
          <w:szCs w:val="28"/>
          <w:u w:val="single"/>
          <w:rtl/>
          <w:lang w:bidi="ar-DZ"/>
        </w:rPr>
        <w:t>العناصر النقدي</w:t>
      </w:r>
    </w:p>
    <w:p w:rsidR="00655ACA" w:rsidRDefault="00655ACA" w:rsidP="00655ACA">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Pr="005915AB">
        <w:rPr>
          <w:rFonts w:asciiTheme="majorBidi" w:hAnsiTheme="majorBidi" w:cstheme="majorBidi" w:hint="cs"/>
          <w:sz w:val="28"/>
          <w:szCs w:val="28"/>
          <w:u w:val="single"/>
          <w:rtl/>
          <w:lang w:bidi="ar-DZ"/>
        </w:rPr>
        <w:t>غير معدلة</w:t>
      </w:r>
      <w:r w:rsidRPr="005915AB">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w:t>
      </w:r>
      <w:r w:rsidRPr="005915AB">
        <w:rPr>
          <w:rFonts w:asciiTheme="majorBidi" w:hAnsiTheme="majorBidi" w:cstheme="majorBidi" w:hint="cs"/>
          <w:sz w:val="28"/>
          <w:szCs w:val="28"/>
          <w:u w:val="single"/>
          <w:rtl/>
          <w:lang w:bidi="ar-DZ"/>
        </w:rPr>
        <w:t>الرقم القياسي</w:t>
      </w:r>
      <w:r>
        <w:rPr>
          <w:rFonts w:asciiTheme="majorBidi" w:hAnsiTheme="majorBidi" w:cstheme="majorBidi" w:hint="cs"/>
          <w:sz w:val="28"/>
          <w:szCs w:val="28"/>
          <w:rtl/>
          <w:lang w:bidi="ar-DZ"/>
        </w:rPr>
        <w:t xml:space="preserve">          </w:t>
      </w:r>
      <w:r w:rsidRPr="005915AB">
        <w:rPr>
          <w:rFonts w:asciiTheme="majorBidi" w:hAnsiTheme="majorBidi" w:cstheme="majorBidi" w:hint="cs"/>
          <w:sz w:val="28"/>
          <w:szCs w:val="28"/>
          <w:u w:val="single"/>
          <w:rtl/>
          <w:lang w:bidi="ar-DZ"/>
        </w:rPr>
        <w:t>معدلة</w:t>
      </w:r>
    </w:p>
    <w:p w:rsidR="007B4270" w:rsidRDefault="00147D31" w:rsidP="00655ACA">
      <w:pPr>
        <w:bidi/>
        <w:spacing w:line="360" w:lineRule="auto"/>
        <w:jc w:val="lowKashida"/>
        <w:rPr>
          <w:rFonts w:asciiTheme="majorBidi" w:hAnsiTheme="majorBidi" w:cstheme="majorBidi"/>
          <w:sz w:val="28"/>
          <w:szCs w:val="28"/>
          <w:rtl/>
          <w:lang w:bidi="ar-DZ"/>
        </w:rPr>
      </w:pPr>
      <w:r>
        <w:rPr>
          <w:rFonts w:asciiTheme="majorBidi" w:hAnsiTheme="majorBidi" w:cstheme="majorBidi"/>
          <w:noProof/>
          <w:sz w:val="28"/>
          <w:szCs w:val="28"/>
          <w:rtl/>
          <w:lang w:val="fr-F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622" type="#_x0000_t88" style="position:absolute;left:0;text-align:left;margin-left:457.3pt;margin-top:15.25pt;width:7.15pt;height:68.25pt;z-index:252262400"/>
        </w:pict>
      </w:r>
      <w:r w:rsidR="00655ACA">
        <w:rPr>
          <w:rFonts w:asciiTheme="majorBidi" w:hAnsiTheme="majorBidi" w:cstheme="majorBidi" w:hint="cs"/>
          <w:sz w:val="28"/>
          <w:szCs w:val="28"/>
          <w:rtl/>
          <w:lang w:bidi="ar-DZ"/>
        </w:rPr>
        <w:t>1</w:t>
      </w:r>
      <w:r w:rsidR="00F50151">
        <w:rPr>
          <w:rFonts w:asciiTheme="majorBidi" w:hAnsiTheme="majorBidi" w:cstheme="majorBidi" w:hint="cs"/>
          <w:sz w:val="28"/>
          <w:szCs w:val="28"/>
          <w:rtl/>
          <w:lang w:bidi="ar-DZ"/>
        </w:rPr>
        <w:t>)</w:t>
      </w:r>
      <w:r w:rsidR="00655ACA">
        <w:rPr>
          <w:rFonts w:asciiTheme="majorBidi" w:hAnsiTheme="majorBidi" w:cstheme="majorBidi" w:hint="cs"/>
          <w:sz w:val="28"/>
          <w:szCs w:val="28"/>
          <w:rtl/>
          <w:lang w:bidi="ar-DZ"/>
        </w:rPr>
        <w:t>- صافي المركز النقدي في بداية الفترة</w:t>
      </w:r>
      <w:r w:rsidR="003C5A8B">
        <w:rPr>
          <w:rFonts w:asciiTheme="majorBidi" w:hAnsiTheme="majorBidi" w:cstheme="majorBidi" w:hint="cs"/>
          <w:sz w:val="28"/>
          <w:szCs w:val="28"/>
          <w:rtl/>
          <w:lang w:bidi="ar-DZ"/>
        </w:rPr>
        <w:t>:</w:t>
      </w:r>
    </w:p>
    <w:p w:rsidR="007B4270" w:rsidRDefault="00655ACA" w:rsidP="00F50151">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الم</w:t>
      </w:r>
      <w:r w:rsidR="00B6481A">
        <w:rPr>
          <w:rFonts w:asciiTheme="majorBidi" w:hAnsiTheme="majorBidi" w:cstheme="majorBidi" w:hint="cs"/>
          <w:sz w:val="28"/>
          <w:szCs w:val="28"/>
          <w:rtl/>
          <w:lang w:bidi="ar-DZ"/>
        </w:rPr>
        <w:t xml:space="preserve">وجودات </w:t>
      </w:r>
      <w:r>
        <w:rPr>
          <w:rFonts w:asciiTheme="majorBidi" w:hAnsiTheme="majorBidi" w:cstheme="majorBidi" w:hint="cs"/>
          <w:sz w:val="28"/>
          <w:szCs w:val="28"/>
          <w:rtl/>
          <w:lang w:bidi="ar-DZ"/>
        </w:rPr>
        <w:t>النقدية                         380000.00 دج    (225/150)       570000.00 دج</w:t>
      </w:r>
    </w:p>
    <w:p w:rsidR="007B4270" w:rsidRDefault="00B6481A" w:rsidP="00F50151">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المطلوبات النقدية                         (230000.00 دج)  </w:t>
      </w:r>
      <w:r w:rsidR="00F50151">
        <w:rPr>
          <w:rFonts w:asciiTheme="majorBidi" w:hAnsiTheme="majorBidi" w:cstheme="majorBidi" w:hint="cs"/>
          <w:sz w:val="28"/>
          <w:szCs w:val="28"/>
          <w:rtl/>
          <w:lang w:bidi="ar-DZ"/>
        </w:rPr>
        <w:t xml:space="preserve"> (225/150)       ( 345000.00 دج)</w:t>
      </w:r>
    </w:p>
    <w:p w:rsidR="007B4270" w:rsidRDefault="00147D31" w:rsidP="0032561D">
      <w:pPr>
        <w:bidi/>
        <w:spacing w:line="360" w:lineRule="auto"/>
        <w:jc w:val="lowKashida"/>
        <w:rPr>
          <w:rFonts w:asciiTheme="majorBidi" w:hAnsiTheme="majorBidi" w:cstheme="majorBidi"/>
          <w:sz w:val="28"/>
          <w:szCs w:val="28"/>
          <w:rtl/>
          <w:lang w:val="fr-FR" w:bidi="ar-DZ"/>
        </w:rPr>
      </w:pPr>
      <w:r>
        <w:rPr>
          <w:rFonts w:asciiTheme="majorBidi" w:hAnsiTheme="majorBidi" w:cstheme="majorBidi"/>
          <w:noProof/>
          <w:sz w:val="28"/>
          <w:szCs w:val="28"/>
          <w:rtl/>
          <w:lang w:val="fr-FR"/>
        </w:rPr>
        <w:lastRenderedPageBreak/>
        <w:pict>
          <v:shape id="_x0000_s1623" type="#_x0000_t88" style="position:absolute;left:0;text-align:left;margin-left:464.45pt;margin-top:15.5pt;width:7.15pt;height:39.45pt;z-index:252263424"/>
        </w:pict>
      </w:r>
      <w:r w:rsidR="00F50151">
        <w:rPr>
          <w:rFonts w:asciiTheme="majorBidi" w:hAnsiTheme="majorBidi" w:cstheme="majorBidi" w:hint="cs"/>
          <w:sz w:val="28"/>
          <w:szCs w:val="28"/>
          <w:rtl/>
          <w:lang w:bidi="ar-DZ"/>
        </w:rPr>
        <w:t xml:space="preserve">2)- صافي المركز المالي النقدي في 01/ 01/ </w:t>
      </w:r>
      <w:r w:rsidR="00F50151">
        <w:rPr>
          <w:rFonts w:asciiTheme="majorBidi" w:hAnsiTheme="majorBidi" w:cstheme="majorBidi"/>
          <w:sz w:val="28"/>
          <w:szCs w:val="28"/>
          <w:lang w:val="fr-FR" w:bidi="ar-DZ"/>
        </w:rPr>
        <w:t>N</w:t>
      </w:r>
      <w:r w:rsidR="00F50151">
        <w:rPr>
          <w:rFonts w:asciiTheme="majorBidi" w:hAnsiTheme="majorBidi" w:cstheme="majorBidi" w:hint="cs"/>
          <w:sz w:val="28"/>
          <w:szCs w:val="28"/>
          <w:rtl/>
          <w:lang w:val="fr-FR" w:bidi="ar-DZ"/>
        </w:rPr>
        <w:t xml:space="preserve"> و المعدلة بأثر تغييرات الأسعار</w:t>
      </w:r>
      <w:r w:rsidR="003C5A8B">
        <w:rPr>
          <w:rFonts w:asciiTheme="majorBidi" w:hAnsiTheme="majorBidi" w:cstheme="majorBidi" w:hint="cs"/>
          <w:sz w:val="28"/>
          <w:szCs w:val="28"/>
          <w:rtl/>
          <w:lang w:val="fr-FR" w:bidi="ar-DZ"/>
        </w:rPr>
        <w:t>:</w:t>
      </w:r>
      <w:r w:rsidR="00F50151">
        <w:rPr>
          <w:rFonts w:asciiTheme="majorBidi" w:hAnsiTheme="majorBidi" w:cstheme="majorBidi" w:hint="cs"/>
          <w:sz w:val="28"/>
          <w:szCs w:val="28"/>
          <w:rtl/>
          <w:lang w:val="fr-FR" w:bidi="ar-DZ"/>
        </w:rPr>
        <w:t xml:space="preserve"> </w:t>
      </w:r>
    </w:p>
    <w:p w:rsidR="00F50151" w:rsidRDefault="00F50151" w:rsidP="003C5A8B">
      <w:pPr>
        <w:bidi/>
        <w:jc w:val="lowKashida"/>
        <w:rPr>
          <w:rFonts w:asciiTheme="majorBidi" w:hAnsiTheme="majorBidi" w:cstheme="majorBidi"/>
          <w:sz w:val="28"/>
          <w:szCs w:val="28"/>
          <w:rtl/>
          <w:lang w:bidi="ar-DZ"/>
        </w:rPr>
      </w:pPr>
      <w:r>
        <w:rPr>
          <w:rFonts w:asciiTheme="majorBidi" w:hAnsiTheme="majorBidi" w:cstheme="majorBidi" w:hint="cs"/>
          <w:sz w:val="28"/>
          <w:szCs w:val="28"/>
          <w:rtl/>
          <w:lang w:val="fr-FR" w:bidi="ar-DZ"/>
        </w:rPr>
        <w:t xml:space="preserve">                                            </w:t>
      </w:r>
      <w:r w:rsidR="003C5A8B">
        <w:rPr>
          <w:rFonts w:asciiTheme="majorBidi" w:hAnsiTheme="majorBidi" w:cstheme="majorBidi" w:hint="cs"/>
          <w:sz w:val="28"/>
          <w:szCs w:val="28"/>
          <w:rtl/>
          <w:lang w:val="fr-FR" w:bidi="ar-DZ"/>
        </w:rPr>
        <w:t xml:space="preserve"> </w:t>
      </w:r>
      <w:r>
        <w:rPr>
          <w:rFonts w:asciiTheme="majorBidi" w:hAnsiTheme="majorBidi" w:cstheme="majorBidi" w:hint="cs"/>
          <w:sz w:val="28"/>
          <w:szCs w:val="28"/>
          <w:rtl/>
          <w:lang w:val="fr-FR" w:bidi="ar-DZ"/>
        </w:rPr>
        <w:t xml:space="preserve">    </w:t>
      </w:r>
      <w:r w:rsidR="003C5A8B">
        <w:rPr>
          <w:rFonts w:asciiTheme="majorBidi" w:hAnsiTheme="majorBidi" w:cstheme="majorBidi" w:hint="cs"/>
          <w:sz w:val="28"/>
          <w:szCs w:val="28"/>
          <w:rtl/>
          <w:lang w:val="fr-FR" w:bidi="ar-DZ"/>
        </w:rPr>
        <w:t xml:space="preserve"> </w:t>
      </w:r>
      <w:r>
        <w:rPr>
          <w:rFonts w:asciiTheme="majorBidi" w:hAnsiTheme="majorBidi" w:cstheme="majorBidi" w:hint="cs"/>
          <w:sz w:val="28"/>
          <w:szCs w:val="28"/>
          <w:rtl/>
          <w:lang w:val="fr-FR" w:bidi="ar-DZ"/>
        </w:rPr>
        <w:t xml:space="preserve">150000.00 دج   </w:t>
      </w:r>
      <w:r>
        <w:rPr>
          <w:rFonts w:asciiTheme="majorBidi" w:hAnsiTheme="majorBidi" w:cstheme="majorBidi" w:hint="cs"/>
          <w:sz w:val="28"/>
          <w:szCs w:val="28"/>
          <w:rtl/>
          <w:lang w:bidi="ar-DZ"/>
        </w:rPr>
        <w:t>(225/150)       225000.00 دج</w:t>
      </w:r>
    </w:p>
    <w:p w:rsidR="007B4270" w:rsidRDefault="00147D31" w:rsidP="003C5A8B">
      <w:pPr>
        <w:bidi/>
        <w:spacing w:line="360" w:lineRule="auto"/>
        <w:jc w:val="lowKashida"/>
        <w:rPr>
          <w:rFonts w:asciiTheme="majorBidi" w:hAnsiTheme="majorBidi" w:cstheme="majorBidi"/>
          <w:sz w:val="28"/>
          <w:szCs w:val="28"/>
          <w:rtl/>
          <w:lang w:bidi="ar-DZ"/>
        </w:rPr>
      </w:pPr>
      <w:r>
        <w:rPr>
          <w:rFonts w:asciiTheme="majorBidi" w:hAnsiTheme="majorBidi" w:cstheme="majorBidi"/>
          <w:noProof/>
          <w:sz w:val="28"/>
          <w:szCs w:val="28"/>
          <w:rtl/>
          <w:lang w:val="fr-FR"/>
        </w:rPr>
        <w:pict>
          <v:shape id="_x0000_s1624" type="#_x0000_t88" style="position:absolute;left:0;text-align:left;margin-left:464.45pt;margin-top:9.15pt;width:7.15pt;height:28.15pt;z-index:252264448"/>
        </w:pict>
      </w:r>
      <w:r w:rsidR="00F50151">
        <w:rPr>
          <w:rFonts w:asciiTheme="majorBidi" w:hAnsiTheme="majorBidi" w:cstheme="majorBidi" w:hint="cs"/>
          <w:sz w:val="28"/>
          <w:szCs w:val="28"/>
          <w:rtl/>
          <w:lang w:bidi="ar-DZ"/>
        </w:rPr>
        <w:t>3</w:t>
      </w:r>
      <w:r w:rsidR="003C5A8B">
        <w:rPr>
          <w:rFonts w:asciiTheme="majorBidi" w:hAnsiTheme="majorBidi" w:cstheme="majorBidi" w:hint="cs"/>
          <w:sz w:val="28"/>
          <w:szCs w:val="28"/>
          <w:rtl/>
          <w:lang w:bidi="ar-DZ"/>
        </w:rPr>
        <w:t>)</w:t>
      </w:r>
      <w:r w:rsidR="00F50151">
        <w:rPr>
          <w:rFonts w:asciiTheme="majorBidi" w:hAnsiTheme="majorBidi" w:cstheme="majorBidi" w:hint="cs"/>
          <w:sz w:val="28"/>
          <w:szCs w:val="28"/>
          <w:rtl/>
          <w:lang w:bidi="ar-DZ"/>
        </w:rPr>
        <w:t>-</w:t>
      </w:r>
      <w:r w:rsidR="003C5A8B">
        <w:rPr>
          <w:rFonts w:asciiTheme="majorBidi" w:hAnsiTheme="majorBidi" w:cstheme="majorBidi" w:hint="cs"/>
          <w:sz w:val="28"/>
          <w:szCs w:val="28"/>
          <w:rtl/>
          <w:lang w:bidi="ar-DZ"/>
        </w:rPr>
        <w:t xml:space="preserve"> إيرادات النقدية المتحصل عليها :       750000.00 دج   (225/150)       </w:t>
      </w:r>
      <w:r w:rsidR="00C279B3">
        <w:rPr>
          <w:rFonts w:asciiTheme="majorBidi" w:hAnsiTheme="majorBidi" w:cstheme="majorBidi" w:hint="cs"/>
          <w:sz w:val="28"/>
          <w:szCs w:val="28"/>
          <w:rtl/>
          <w:lang w:bidi="ar-DZ"/>
        </w:rPr>
        <w:t>1125000.00 دج</w:t>
      </w:r>
      <w:r w:rsidR="003C5A8B">
        <w:rPr>
          <w:rFonts w:asciiTheme="majorBidi" w:hAnsiTheme="majorBidi" w:cstheme="majorBidi" w:hint="cs"/>
          <w:sz w:val="28"/>
          <w:szCs w:val="28"/>
          <w:rtl/>
          <w:lang w:bidi="ar-DZ"/>
        </w:rPr>
        <w:t xml:space="preserve"> </w:t>
      </w:r>
    </w:p>
    <w:p w:rsidR="007B4270" w:rsidRDefault="00D16D19" w:rsidP="001A6145">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المجموع  الخطوتين</w:t>
      </w:r>
      <w:r w:rsidR="001A6145">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( 2 + 3)              900000.00 دج    (225/150)       1350000.00 دج</w:t>
      </w:r>
    </w:p>
    <w:p w:rsidR="007B4270" w:rsidRDefault="00147D31" w:rsidP="00B75375">
      <w:pPr>
        <w:bidi/>
        <w:spacing w:line="360" w:lineRule="auto"/>
        <w:jc w:val="lowKashida"/>
        <w:rPr>
          <w:rFonts w:asciiTheme="majorBidi" w:hAnsiTheme="majorBidi" w:cstheme="majorBidi"/>
          <w:sz w:val="28"/>
          <w:szCs w:val="28"/>
          <w:rtl/>
          <w:lang w:bidi="ar-DZ"/>
        </w:rPr>
      </w:pPr>
      <w:r>
        <w:rPr>
          <w:rFonts w:asciiTheme="majorBidi" w:hAnsiTheme="majorBidi" w:cstheme="majorBidi"/>
          <w:noProof/>
          <w:sz w:val="28"/>
          <w:szCs w:val="28"/>
          <w:rtl/>
          <w:lang w:val="fr-FR"/>
        </w:rPr>
        <w:pict>
          <v:shape id="_x0000_s1626" type="#_x0000_t88" style="position:absolute;left:0;text-align:left;margin-left:457.3pt;margin-top:12.2pt;width:7.15pt;height:39.45pt;z-index:252265472"/>
        </w:pict>
      </w:r>
      <w:r w:rsidR="00B75375">
        <w:rPr>
          <w:rFonts w:asciiTheme="majorBidi" w:hAnsiTheme="majorBidi" w:cstheme="majorBidi" w:hint="cs"/>
          <w:sz w:val="28"/>
          <w:szCs w:val="28"/>
          <w:rtl/>
          <w:lang w:bidi="ar-DZ"/>
        </w:rPr>
        <w:t xml:space="preserve">4)- يطرح من المجموع المدفوعات النقدية:  </w:t>
      </w:r>
      <w:r w:rsidR="007A39B5">
        <w:rPr>
          <w:rFonts w:asciiTheme="majorBidi" w:hAnsiTheme="majorBidi" w:cstheme="majorBidi" w:hint="cs"/>
          <w:sz w:val="28"/>
          <w:szCs w:val="28"/>
          <w:rtl/>
          <w:lang w:bidi="ar-DZ"/>
        </w:rPr>
        <w:t>450000.00 دج  (225/150)       675000.00 دج</w:t>
      </w:r>
    </w:p>
    <w:p w:rsidR="007B4270" w:rsidRDefault="00147D31" w:rsidP="007A39B5">
      <w:pPr>
        <w:bidi/>
        <w:jc w:val="lowKashida"/>
        <w:rPr>
          <w:rFonts w:asciiTheme="majorBidi" w:hAnsiTheme="majorBidi" w:cstheme="majorBidi"/>
          <w:sz w:val="28"/>
          <w:szCs w:val="28"/>
          <w:rtl/>
          <w:lang w:bidi="ar-DZ"/>
        </w:rPr>
      </w:pPr>
      <w:r>
        <w:rPr>
          <w:rFonts w:asciiTheme="majorBidi" w:hAnsiTheme="majorBidi" w:cstheme="majorBidi"/>
          <w:noProof/>
          <w:sz w:val="28"/>
          <w:szCs w:val="28"/>
          <w:rtl/>
          <w:lang w:val="fr-FR"/>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630" type="#_x0000_t102" style="position:absolute;left:0;text-align:left;margin-left:-1pt;margin-top:11.25pt;width:10.05pt;height:98.3pt;z-index:252268544"/>
        </w:pict>
      </w:r>
      <w:r w:rsidR="007A39B5">
        <w:rPr>
          <w:rFonts w:asciiTheme="majorBidi" w:hAnsiTheme="majorBidi" w:cstheme="majorBidi" w:hint="cs"/>
          <w:sz w:val="28"/>
          <w:szCs w:val="28"/>
          <w:rtl/>
          <w:lang w:bidi="ar-DZ"/>
        </w:rPr>
        <w:t xml:space="preserve">   صافي الموجودات النقدية المعدلة بأثر تغييرات الأسعار 450000.00 دج        675000.00 دج   </w:t>
      </w:r>
    </w:p>
    <w:p w:rsidR="00D16D19" w:rsidRDefault="00147D31" w:rsidP="0032561D">
      <w:pPr>
        <w:bidi/>
        <w:jc w:val="lowKashida"/>
        <w:rPr>
          <w:rFonts w:asciiTheme="majorBidi" w:hAnsiTheme="majorBidi" w:cstheme="majorBidi"/>
          <w:sz w:val="28"/>
          <w:szCs w:val="28"/>
          <w:rtl/>
          <w:lang w:bidi="ar-DZ"/>
        </w:rPr>
      </w:pPr>
      <w:r>
        <w:rPr>
          <w:rFonts w:asciiTheme="majorBidi" w:hAnsiTheme="majorBidi" w:cstheme="majorBidi"/>
          <w:noProof/>
          <w:sz w:val="28"/>
          <w:szCs w:val="28"/>
          <w:rtl/>
          <w:lang w:val="fr-FR"/>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629" type="#_x0000_t103" style="position:absolute;left:0;text-align:left;margin-left:99.2pt;margin-top:5.35pt;width:8.75pt;height:41.3pt;z-index:252267520"/>
        </w:pict>
      </w:r>
      <w:r>
        <w:rPr>
          <w:rFonts w:asciiTheme="majorBidi" w:hAnsiTheme="majorBidi" w:cstheme="majorBidi"/>
          <w:noProof/>
          <w:sz w:val="28"/>
          <w:szCs w:val="28"/>
          <w:rtl/>
          <w:lang w:val="fr-FR"/>
        </w:rPr>
        <w:pict>
          <v:shape id="_x0000_s1627" type="#_x0000_t88" style="position:absolute;left:0;text-align:left;margin-left:460.45pt;margin-top:16.55pt;width:7.15pt;height:91.4pt;z-index:252266496"/>
        </w:pict>
      </w:r>
      <w:r w:rsidR="007A39B5">
        <w:rPr>
          <w:rFonts w:asciiTheme="majorBidi" w:hAnsiTheme="majorBidi" w:cstheme="majorBidi" w:hint="cs"/>
          <w:sz w:val="28"/>
          <w:szCs w:val="28"/>
          <w:rtl/>
          <w:lang w:bidi="ar-DZ"/>
        </w:rPr>
        <w:t xml:space="preserve">5)- صافي المركز النقدي كما تظهره قائم المركز المالي في </w:t>
      </w:r>
      <w:r w:rsidR="0032561D">
        <w:rPr>
          <w:rFonts w:asciiTheme="majorBidi" w:hAnsiTheme="majorBidi" w:cstheme="majorBidi" w:hint="cs"/>
          <w:sz w:val="28"/>
          <w:szCs w:val="28"/>
          <w:rtl/>
          <w:lang w:bidi="ar-DZ"/>
        </w:rPr>
        <w:t xml:space="preserve">31/ 12/ </w:t>
      </w:r>
      <w:r w:rsidR="0032561D">
        <w:rPr>
          <w:rFonts w:asciiTheme="majorBidi" w:hAnsiTheme="majorBidi" w:cstheme="majorBidi"/>
          <w:sz w:val="28"/>
          <w:szCs w:val="28"/>
          <w:lang w:val="fr-FR" w:bidi="ar-DZ"/>
        </w:rPr>
        <w:t>N</w:t>
      </w:r>
      <w:r w:rsidR="007A39B5">
        <w:rPr>
          <w:rFonts w:asciiTheme="majorBidi" w:hAnsiTheme="majorBidi" w:cstheme="majorBidi" w:hint="cs"/>
          <w:sz w:val="28"/>
          <w:szCs w:val="28"/>
          <w:rtl/>
          <w:lang w:bidi="ar-DZ"/>
        </w:rPr>
        <w:t xml:space="preserve">      </w:t>
      </w:r>
      <w:r w:rsidR="0032561D">
        <w:rPr>
          <w:rFonts w:asciiTheme="majorBidi" w:hAnsiTheme="majorBidi" w:cstheme="majorBidi" w:hint="cs"/>
          <w:sz w:val="28"/>
          <w:szCs w:val="28"/>
          <w:rtl/>
          <w:lang w:bidi="ar-DZ"/>
        </w:rPr>
        <w:t xml:space="preserve">      520000.00 دج  </w:t>
      </w:r>
      <w:r w:rsidR="007A39B5">
        <w:rPr>
          <w:rFonts w:asciiTheme="majorBidi" w:hAnsiTheme="majorBidi" w:cstheme="majorBidi" w:hint="cs"/>
          <w:sz w:val="28"/>
          <w:szCs w:val="28"/>
          <w:rtl/>
          <w:lang w:bidi="ar-DZ"/>
        </w:rPr>
        <w:t xml:space="preserve">                                                      </w:t>
      </w:r>
    </w:p>
    <w:p w:rsidR="00D16D19" w:rsidRDefault="0032561D" w:rsidP="00D030EA">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المطلوبات النقدية في  </w:t>
      </w:r>
      <w:r w:rsidR="00D030EA">
        <w:rPr>
          <w:rFonts w:asciiTheme="majorBidi" w:hAnsiTheme="majorBidi" w:cstheme="majorBidi" w:hint="cs"/>
          <w:sz w:val="28"/>
          <w:szCs w:val="28"/>
          <w:rtl/>
          <w:lang w:bidi="ar-DZ"/>
        </w:rPr>
        <w:t xml:space="preserve">               </w:t>
      </w:r>
      <w:r>
        <w:rPr>
          <w:rFonts w:asciiTheme="majorBidi" w:hAnsiTheme="majorBidi" w:cstheme="majorBidi" w:hint="cs"/>
          <w:sz w:val="28"/>
          <w:szCs w:val="28"/>
          <w:rtl/>
          <w:lang w:val="fr-FR" w:bidi="ar-DZ"/>
        </w:rPr>
        <w:t xml:space="preserve">                                                  260000.00 دج</w:t>
      </w:r>
    </w:p>
    <w:p w:rsidR="00D16D19" w:rsidRDefault="0032561D" w:rsidP="00D030EA">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صافي المركز النقدي كما تظهره قائم المركز المالي </w:t>
      </w:r>
      <w:r w:rsidR="00D030EA">
        <w:rPr>
          <w:rFonts w:asciiTheme="majorBidi" w:hAnsiTheme="majorBidi" w:cstheme="majorBidi" w:hint="cs"/>
          <w:sz w:val="28"/>
          <w:szCs w:val="28"/>
          <w:rtl/>
          <w:lang w:bidi="ar-DZ"/>
        </w:rPr>
        <w:t xml:space="preserve">        </w:t>
      </w:r>
      <w:r>
        <w:rPr>
          <w:rFonts w:asciiTheme="majorBidi" w:hAnsiTheme="majorBidi" w:cstheme="majorBidi" w:hint="cs"/>
          <w:sz w:val="28"/>
          <w:szCs w:val="28"/>
          <w:rtl/>
          <w:lang w:val="fr-FR" w:bidi="ar-DZ"/>
        </w:rPr>
        <w:t xml:space="preserve"> </w:t>
      </w:r>
      <w:r>
        <w:rPr>
          <w:rFonts w:asciiTheme="majorBidi" w:hAnsiTheme="majorBidi" w:cstheme="majorBidi" w:hint="cs"/>
          <w:sz w:val="28"/>
          <w:szCs w:val="28"/>
          <w:rtl/>
          <w:lang w:bidi="ar-DZ"/>
        </w:rPr>
        <w:t xml:space="preserve">                      260000.00 دج</w:t>
      </w:r>
    </w:p>
    <w:p w:rsidR="00D16D19" w:rsidRDefault="0032561D" w:rsidP="00FC0C47">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خسائر القوة الشرائية </w:t>
      </w:r>
      <w:r w:rsidR="00FC0C47">
        <w:rPr>
          <w:rFonts w:asciiTheme="majorBidi" w:hAnsiTheme="majorBidi" w:cstheme="majorBidi" w:hint="cs"/>
          <w:sz w:val="28"/>
          <w:szCs w:val="28"/>
          <w:rtl/>
          <w:lang w:bidi="ar-DZ"/>
        </w:rPr>
        <w:t xml:space="preserve">                                                                   415000.00 دج</w:t>
      </w:r>
    </w:p>
    <w:p w:rsidR="00FC0C47" w:rsidRPr="00FC0C47" w:rsidRDefault="00FC0C47" w:rsidP="00FC0C47">
      <w:pPr>
        <w:bidi/>
        <w:spacing w:line="360" w:lineRule="auto"/>
        <w:jc w:val="lowKashida"/>
        <w:rPr>
          <w:rFonts w:asciiTheme="majorBidi" w:hAnsiTheme="majorBidi" w:cstheme="majorBidi"/>
          <w:b/>
          <w:bCs/>
          <w:sz w:val="28"/>
          <w:szCs w:val="28"/>
          <w:u w:val="single"/>
          <w:rtl/>
          <w:lang w:bidi="ar-DZ"/>
        </w:rPr>
      </w:pPr>
      <w:r w:rsidRPr="00FC0C47">
        <w:rPr>
          <w:rFonts w:asciiTheme="majorBidi" w:hAnsiTheme="majorBidi" w:cstheme="majorBidi" w:hint="cs"/>
          <w:b/>
          <w:bCs/>
          <w:sz w:val="28"/>
          <w:szCs w:val="28"/>
          <w:u w:val="single"/>
          <w:rtl/>
          <w:lang w:bidi="ar-DZ"/>
        </w:rPr>
        <w:t>ملاحظة :</w:t>
      </w:r>
    </w:p>
    <w:p w:rsidR="00D16D19" w:rsidRDefault="00FC0C47" w:rsidP="001E0474">
      <w:pPr>
        <w:bidi/>
        <w:spacing w:line="360" w:lineRule="auto"/>
        <w:jc w:val="lowKashida"/>
        <w:rPr>
          <w:rFonts w:asciiTheme="majorBidi" w:hAnsiTheme="majorBidi" w:cstheme="majorBidi"/>
          <w:sz w:val="28"/>
          <w:szCs w:val="28"/>
          <w:rtl/>
          <w:lang w:bidi="ar-DZ"/>
        </w:rPr>
      </w:pPr>
      <w:r w:rsidRPr="00FC0C47">
        <w:rPr>
          <w:rFonts w:asciiTheme="majorBidi" w:hAnsiTheme="majorBidi" w:cstheme="majorBidi" w:hint="cs"/>
          <w:sz w:val="24"/>
          <w:szCs w:val="24"/>
          <w:rtl/>
          <w:lang w:bidi="ar-DZ"/>
        </w:rPr>
        <w:t>خسائر القوة الشرائية</w:t>
      </w:r>
      <w:r>
        <w:rPr>
          <w:rFonts w:asciiTheme="majorBidi" w:hAnsiTheme="majorBidi" w:cstheme="majorBidi" w:hint="cs"/>
          <w:sz w:val="28"/>
          <w:szCs w:val="28"/>
          <w:rtl/>
          <w:lang w:bidi="ar-DZ"/>
        </w:rPr>
        <w:t xml:space="preserve"> = 675000.00 دج- ( 520000.00 دج </w:t>
      </w:r>
      <w:r>
        <w:rPr>
          <w:rFonts w:asciiTheme="majorBidi" w:hAnsiTheme="majorBidi" w:cstheme="majorBidi"/>
          <w:sz w:val="28"/>
          <w:szCs w:val="28"/>
          <w:rtl/>
          <w:lang w:bidi="ar-DZ"/>
        </w:rPr>
        <w:t>–</w:t>
      </w:r>
      <w:r>
        <w:rPr>
          <w:rFonts w:asciiTheme="majorBidi" w:hAnsiTheme="majorBidi" w:cstheme="majorBidi" w:hint="cs"/>
          <w:sz w:val="28"/>
          <w:szCs w:val="28"/>
          <w:rtl/>
          <w:lang w:bidi="ar-DZ"/>
        </w:rPr>
        <w:t xml:space="preserve"> 260000.00 دج) = 415000.00 دج</w:t>
      </w:r>
    </w:p>
    <w:p w:rsidR="00C535B2" w:rsidRDefault="00C535B2" w:rsidP="00C535B2">
      <w:pPr>
        <w:bidi/>
        <w:spacing w:line="360" w:lineRule="auto"/>
        <w:jc w:val="lowKashida"/>
        <w:rPr>
          <w:rFonts w:asciiTheme="majorBidi" w:hAnsiTheme="majorBidi" w:cstheme="majorBidi"/>
          <w:sz w:val="28"/>
          <w:szCs w:val="28"/>
          <w:rtl/>
          <w:lang w:bidi="ar-DZ"/>
        </w:rPr>
      </w:pPr>
    </w:p>
    <w:p w:rsidR="00C535B2" w:rsidRDefault="00C535B2" w:rsidP="00C535B2">
      <w:pPr>
        <w:bidi/>
        <w:spacing w:line="360" w:lineRule="auto"/>
        <w:jc w:val="lowKashida"/>
        <w:rPr>
          <w:rFonts w:asciiTheme="majorBidi" w:hAnsiTheme="majorBidi" w:cstheme="majorBidi"/>
          <w:sz w:val="28"/>
          <w:szCs w:val="28"/>
          <w:rtl/>
          <w:lang w:bidi="ar-DZ"/>
        </w:rPr>
      </w:pPr>
    </w:p>
    <w:p w:rsidR="00C535B2" w:rsidRDefault="00C535B2" w:rsidP="00C535B2">
      <w:pPr>
        <w:bidi/>
        <w:spacing w:line="360" w:lineRule="auto"/>
        <w:jc w:val="lowKashida"/>
        <w:rPr>
          <w:rFonts w:asciiTheme="majorBidi" w:hAnsiTheme="majorBidi" w:cstheme="majorBidi"/>
          <w:sz w:val="28"/>
          <w:szCs w:val="28"/>
          <w:rtl/>
          <w:lang w:bidi="ar-DZ"/>
        </w:rPr>
      </w:pPr>
    </w:p>
    <w:p w:rsidR="00C535B2" w:rsidRDefault="00C535B2" w:rsidP="00C535B2">
      <w:pPr>
        <w:bidi/>
        <w:spacing w:line="360" w:lineRule="auto"/>
        <w:jc w:val="lowKashida"/>
        <w:rPr>
          <w:rFonts w:asciiTheme="majorBidi" w:hAnsiTheme="majorBidi" w:cstheme="majorBidi"/>
          <w:sz w:val="28"/>
          <w:szCs w:val="28"/>
          <w:rtl/>
          <w:lang w:bidi="ar-DZ"/>
        </w:rPr>
      </w:pPr>
    </w:p>
    <w:p w:rsidR="00C535B2" w:rsidRDefault="00C535B2" w:rsidP="00C535B2">
      <w:pPr>
        <w:bidi/>
        <w:spacing w:line="360" w:lineRule="auto"/>
        <w:jc w:val="lowKashida"/>
        <w:rPr>
          <w:rFonts w:asciiTheme="majorBidi" w:hAnsiTheme="majorBidi" w:cstheme="majorBidi"/>
          <w:sz w:val="28"/>
          <w:szCs w:val="28"/>
          <w:rtl/>
          <w:lang w:bidi="ar-DZ"/>
        </w:rPr>
      </w:pPr>
    </w:p>
    <w:p w:rsidR="00C535B2" w:rsidRDefault="00C535B2" w:rsidP="00C535B2">
      <w:pPr>
        <w:bidi/>
        <w:spacing w:line="360" w:lineRule="auto"/>
        <w:jc w:val="lowKashida"/>
        <w:rPr>
          <w:rFonts w:asciiTheme="majorBidi" w:hAnsiTheme="majorBidi" w:cstheme="majorBidi"/>
          <w:sz w:val="28"/>
          <w:szCs w:val="28"/>
          <w:rtl/>
          <w:lang w:bidi="ar-DZ"/>
        </w:rPr>
      </w:pPr>
    </w:p>
    <w:p w:rsidR="00C535B2" w:rsidRDefault="00C535B2" w:rsidP="00C535B2">
      <w:pPr>
        <w:bidi/>
        <w:spacing w:line="360" w:lineRule="auto"/>
        <w:jc w:val="lowKashida"/>
        <w:rPr>
          <w:rFonts w:asciiTheme="majorBidi" w:hAnsiTheme="majorBidi" w:cstheme="majorBidi"/>
          <w:sz w:val="28"/>
          <w:szCs w:val="28"/>
          <w:rtl/>
          <w:lang w:bidi="ar-DZ"/>
        </w:rPr>
      </w:pPr>
    </w:p>
    <w:p w:rsidR="00C535B2" w:rsidRDefault="00C535B2" w:rsidP="00C535B2">
      <w:pPr>
        <w:bidi/>
        <w:spacing w:line="360" w:lineRule="auto"/>
        <w:jc w:val="lowKashida"/>
        <w:rPr>
          <w:rFonts w:asciiTheme="majorBidi" w:hAnsiTheme="majorBidi" w:cstheme="majorBidi"/>
          <w:sz w:val="28"/>
          <w:szCs w:val="28"/>
          <w:rtl/>
          <w:lang w:bidi="ar-DZ"/>
        </w:rPr>
      </w:pPr>
    </w:p>
    <w:p w:rsidR="00C535B2" w:rsidRDefault="00C535B2" w:rsidP="00C535B2">
      <w:pPr>
        <w:bidi/>
        <w:spacing w:line="360" w:lineRule="auto"/>
        <w:jc w:val="lowKashida"/>
        <w:rPr>
          <w:rFonts w:asciiTheme="majorBidi" w:hAnsiTheme="majorBidi" w:cstheme="majorBidi"/>
          <w:sz w:val="28"/>
          <w:szCs w:val="28"/>
          <w:rtl/>
          <w:lang w:bidi="ar-DZ"/>
        </w:rPr>
      </w:pPr>
    </w:p>
    <w:p w:rsidR="00C535B2" w:rsidRDefault="00C535B2" w:rsidP="00C535B2">
      <w:pPr>
        <w:bidi/>
        <w:spacing w:line="360" w:lineRule="auto"/>
        <w:jc w:val="lowKashida"/>
        <w:rPr>
          <w:rFonts w:asciiTheme="majorBidi" w:hAnsiTheme="majorBidi" w:cstheme="majorBidi"/>
          <w:sz w:val="28"/>
          <w:szCs w:val="28"/>
          <w:rtl/>
          <w:lang w:bidi="ar-DZ"/>
        </w:rPr>
      </w:pPr>
    </w:p>
    <w:p w:rsidR="00C535B2" w:rsidRPr="00C535B2" w:rsidRDefault="00C535B2" w:rsidP="00C535B2">
      <w:pPr>
        <w:bidi/>
        <w:spacing w:line="360" w:lineRule="auto"/>
        <w:jc w:val="center"/>
        <w:rPr>
          <w:rFonts w:asciiTheme="majorBidi" w:hAnsiTheme="majorBidi" w:cstheme="majorBidi"/>
          <w:sz w:val="28"/>
          <w:szCs w:val="28"/>
          <w:u w:val="single"/>
          <w:rtl/>
          <w:lang w:bidi="ar-DZ"/>
        </w:rPr>
      </w:pPr>
      <w:r w:rsidRPr="00C535B2">
        <w:rPr>
          <w:rFonts w:asciiTheme="majorBidi" w:hAnsiTheme="majorBidi" w:cstheme="majorBidi" w:hint="cs"/>
          <w:b/>
          <w:bCs/>
          <w:sz w:val="28"/>
          <w:szCs w:val="28"/>
          <w:u w:val="single"/>
          <w:rtl/>
          <w:lang w:bidi="ar-DZ"/>
        </w:rPr>
        <w:lastRenderedPageBreak/>
        <w:t>محاضرة رقم (10)</w:t>
      </w:r>
      <w:r w:rsidRPr="00C535B2">
        <w:rPr>
          <w:rFonts w:asciiTheme="majorBidi" w:hAnsiTheme="majorBidi" w:cstheme="majorBidi" w:hint="cs"/>
          <w:sz w:val="28"/>
          <w:szCs w:val="28"/>
          <w:u w:val="single"/>
          <w:rtl/>
          <w:lang w:bidi="ar-DZ"/>
        </w:rPr>
        <w:t xml:space="preserve"> </w:t>
      </w:r>
      <w:r w:rsidRPr="00C535B2">
        <w:rPr>
          <w:rFonts w:asciiTheme="majorBidi" w:hAnsiTheme="majorBidi" w:cstheme="majorBidi" w:hint="cs"/>
          <w:b/>
          <w:bCs/>
          <w:sz w:val="28"/>
          <w:szCs w:val="28"/>
          <w:u w:val="single"/>
          <w:rtl/>
          <w:lang w:bidi="ar-DZ"/>
        </w:rPr>
        <w:t>الأثر المترتبة للتضخم على عناصر الأصول و حساب الدخل ( جدول حسابات النتائج</w:t>
      </w:r>
    </w:p>
    <w:p w:rsidR="001E0474" w:rsidRPr="001E0474" w:rsidRDefault="001E0474" w:rsidP="00332EE3">
      <w:pPr>
        <w:bidi/>
        <w:spacing w:line="360" w:lineRule="auto"/>
        <w:jc w:val="lowKashida"/>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sidR="00F96DB7">
        <w:rPr>
          <w:rFonts w:asciiTheme="majorBidi" w:hAnsiTheme="majorBidi" w:cstheme="majorBidi"/>
          <w:b/>
          <w:bCs/>
          <w:sz w:val="28"/>
          <w:szCs w:val="28"/>
          <w:lang w:bidi="ar-DZ"/>
        </w:rPr>
        <w:t xml:space="preserve"> </w:t>
      </w:r>
      <w:r w:rsidR="00B90308">
        <w:rPr>
          <w:rFonts w:asciiTheme="majorBidi" w:hAnsiTheme="majorBidi" w:cstheme="majorBidi" w:hint="cs"/>
          <w:b/>
          <w:bCs/>
          <w:sz w:val="28"/>
          <w:szCs w:val="28"/>
          <w:rtl/>
          <w:lang w:bidi="ar-DZ"/>
        </w:rPr>
        <w:t xml:space="preserve">  </w:t>
      </w:r>
      <w:r w:rsidR="00B90308" w:rsidRPr="00B90308">
        <w:rPr>
          <w:rFonts w:asciiTheme="majorBidi" w:hAnsiTheme="majorBidi" w:cstheme="majorBidi" w:hint="cs"/>
          <w:sz w:val="28"/>
          <w:szCs w:val="28"/>
          <w:rtl/>
          <w:lang w:bidi="ar-DZ"/>
        </w:rPr>
        <w:t xml:space="preserve">التقييم </w:t>
      </w:r>
      <w:r w:rsidR="00B90308">
        <w:rPr>
          <w:rFonts w:asciiTheme="majorBidi" w:hAnsiTheme="majorBidi" w:cstheme="majorBidi" w:hint="cs"/>
          <w:sz w:val="28"/>
          <w:szCs w:val="28"/>
          <w:rtl/>
          <w:lang w:bidi="ar-DZ"/>
        </w:rPr>
        <w:t xml:space="preserve">المحاسبي </w:t>
      </w:r>
      <w:r w:rsidR="00B90308" w:rsidRPr="00B90308">
        <w:rPr>
          <w:rFonts w:asciiTheme="majorBidi" w:hAnsiTheme="majorBidi" w:cstheme="majorBidi" w:hint="cs"/>
          <w:sz w:val="28"/>
          <w:szCs w:val="28"/>
          <w:rtl/>
          <w:lang w:bidi="ar-DZ"/>
        </w:rPr>
        <w:t>ب</w:t>
      </w:r>
      <w:r w:rsidRPr="001E0474">
        <w:rPr>
          <w:rFonts w:asciiTheme="majorBidi" w:hAnsiTheme="majorBidi" w:cstheme="majorBidi" w:hint="cs"/>
          <w:sz w:val="28"/>
          <w:szCs w:val="28"/>
          <w:rtl/>
          <w:lang w:bidi="ar-DZ"/>
        </w:rPr>
        <w:t>التكلفة التاريخية</w:t>
      </w:r>
      <w:r w:rsidR="00B90308">
        <w:rPr>
          <w:rFonts w:asciiTheme="majorBidi" w:hAnsiTheme="majorBidi" w:cstheme="majorBidi" w:hint="cs"/>
          <w:sz w:val="28"/>
          <w:szCs w:val="28"/>
          <w:rtl/>
          <w:lang w:bidi="ar-DZ"/>
        </w:rPr>
        <w:t>، قد لا يعطي صورة حقيقية و ذات موضعية عن الوضعية المالية للمؤسسة الإقتصادية،</w:t>
      </w:r>
      <w:r w:rsidR="00C968A5">
        <w:rPr>
          <w:rFonts w:asciiTheme="majorBidi" w:hAnsiTheme="majorBidi" w:cstheme="majorBidi" w:hint="cs"/>
          <w:sz w:val="28"/>
          <w:szCs w:val="28"/>
          <w:rtl/>
          <w:lang w:bidi="ar-DZ"/>
        </w:rPr>
        <w:t xml:space="preserve"> و بالتالي عملية إتخاذ القرار يشوبها بعض الخلال و غير عقلانية لإعتماده</w:t>
      </w:r>
      <w:r w:rsidR="00C968A5">
        <w:rPr>
          <w:rFonts w:asciiTheme="majorBidi" w:hAnsiTheme="majorBidi" w:cstheme="majorBidi" w:hint="eastAsia"/>
          <w:sz w:val="28"/>
          <w:szCs w:val="28"/>
          <w:rtl/>
          <w:lang w:bidi="ar-DZ"/>
        </w:rPr>
        <w:t>ا</w:t>
      </w:r>
      <w:r w:rsidR="00C968A5">
        <w:rPr>
          <w:rFonts w:asciiTheme="majorBidi" w:hAnsiTheme="majorBidi" w:cstheme="majorBidi" w:hint="cs"/>
          <w:sz w:val="28"/>
          <w:szCs w:val="28"/>
          <w:rtl/>
          <w:lang w:bidi="ar-DZ"/>
        </w:rPr>
        <w:t xml:space="preserve"> على الأسعار التاريخية. و عليه؛</w:t>
      </w:r>
      <w:r w:rsidR="00332EE3">
        <w:rPr>
          <w:rFonts w:asciiTheme="majorBidi" w:hAnsiTheme="majorBidi" w:cstheme="majorBidi" w:hint="cs"/>
          <w:sz w:val="28"/>
          <w:szCs w:val="28"/>
          <w:rtl/>
          <w:lang w:bidi="ar-DZ"/>
        </w:rPr>
        <w:t xml:space="preserve"> "</w:t>
      </w:r>
      <w:r w:rsidR="00C968A5">
        <w:rPr>
          <w:rFonts w:asciiTheme="majorBidi" w:hAnsiTheme="majorBidi" w:cstheme="majorBidi" w:hint="cs"/>
          <w:sz w:val="28"/>
          <w:szCs w:val="28"/>
          <w:rtl/>
          <w:lang w:bidi="ar-DZ"/>
        </w:rPr>
        <w:t xml:space="preserve"> فالعديد من بنود القوائم المالية ينبغي إعادة تقييمها</w:t>
      </w:r>
      <w:r w:rsidR="004E0552">
        <w:rPr>
          <w:rFonts w:asciiTheme="majorBidi" w:hAnsiTheme="majorBidi" w:cstheme="majorBidi" w:hint="cs"/>
          <w:sz w:val="28"/>
          <w:szCs w:val="28"/>
          <w:rtl/>
          <w:lang w:bidi="ar-DZ"/>
        </w:rPr>
        <w:t xml:space="preserve"> بطريقة عقلانية و أكثر رشادة، تتماشى و تطور الحالة الإقتصادية السائدة خاصة في حالات ظهور التضخم</w:t>
      </w:r>
      <w:r w:rsidR="00332EE3">
        <w:rPr>
          <w:rStyle w:val="Appeldenotedefin"/>
          <w:rFonts w:asciiTheme="majorBidi" w:hAnsiTheme="majorBidi" w:cstheme="majorBidi"/>
          <w:sz w:val="28"/>
          <w:szCs w:val="28"/>
          <w:rtl/>
          <w:lang w:bidi="ar-DZ"/>
        </w:rPr>
        <w:endnoteReference w:id="63"/>
      </w:r>
      <w:r w:rsidR="00332EE3">
        <w:rPr>
          <w:rFonts w:asciiTheme="majorBidi" w:hAnsiTheme="majorBidi" w:cstheme="majorBidi" w:hint="cs"/>
          <w:sz w:val="28"/>
          <w:szCs w:val="28"/>
          <w:rtl/>
          <w:lang w:bidi="ar-DZ"/>
        </w:rPr>
        <w:t>"</w:t>
      </w:r>
      <w:r w:rsidR="004E0552">
        <w:rPr>
          <w:rFonts w:asciiTheme="majorBidi" w:hAnsiTheme="majorBidi" w:cstheme="majorBidi" w:hint="cs"/>
          <w:sz w:val="28"/>
          <w:szCs w:val="28"/>
          <w:rtl/>
          <w:lang w:bidi="ar-DZ"/>
        </w:rPr>
        <w:t xml:space="preserve">. حيث الإنتقال لتطبيق النظام المحاسبي المالي </w:t>
      </w:r>
      <w:r w:rsidR="00332EE3">
        <w:rPr>
          <w:rFonts w:asciiTheme="majorBidi" w:hAnsiTheme="majorBidi" w:cstheme="majorBidi" w:hint="cs"/>
          <w:sz w:val="28"/>
          <w:szCs w:val="28"/>
          <w:rtl/>
          <w:lang w:bidi="ar-DZ"/>
        </w:rPr>
        <w:t xml:space="preserve">من أجل معالجة النقائص التي واجهت النظام المخطط المحاسبي الوطني، و من بينها مشكل التضخم و ما يترتب عنه و التي يمكن الإشارة إليها:     </w:t>
      </w:r>
      <w:r w:rsidR="004E0552">
        <w:rPr>
          <w:rFonts w:asciiTheme="majorBidi" w:hAnsiTheme="majorBidi" w:cstheme="majorBidi" w:hint="cs"/>
          <w:sz w:val="28"/>
          <w:szCs w:val="28"/>
          <w:rtl/>
          <w:lang w:bidi="ar-DZ"/>
        </w:rPr>
        <w:t xml:space="preserve">    </w:t>
      </w:r>
      <w:r w:rsidR="00C968A5">
        <w:rPr>
          <w:rFonts w:asciiTheme="majorBidi" w:hAnsiTheme="majorBidi" w:cstheme="majorBidi" w:hint="cs"/>
          <w:sz w:val="28"/>
          <w:szCs w:val="28"/>
          <w:rtl/>
          <w:lang w:bidi="ar-DZ"/>
        </w:rPr>
        <w:t xml:space="preserve">   </w:t>
      </w:r>
      <w:r w:rsidR="00B90308">
        <w:rPr>
          <w:rFonts w:asciiTheme="majorBidi" w:hAnsiTheme="majorBidi" w:cstheme="majorBidi" w:hint="cs"/>
          <w:sz w:val="28"/>
          <w:szCs w:val="28"/>
          <w:rtl/>
          <w:lang w:bidi="ar-DZ"/>
        </w:rPr>
        <w:t xml:space="preserve">  </w:t>
      </w:r>
    </w:p>
    <w:p w:rsidR="00D16D19" w:rsidRPr="001E0474" w:rsidRDefault="00DB5329" w:rsidP="00DB5329">
      <w:pPr>
        <w:bidi/>
        <w:spacing w:line="360" w:lineRule="auto"/>
        <w:jc w:val="lowKashida"/>
        <w:rPr>
          <w:rFonts w:asciiTheme="majorBidi" w:hAnsiTheme="majorBidi" w:cstheme="majorBidi"/>
          <w:sz w:val="28"/>
          <w:szCs w:val="28"/>
          <w:rtl/>
          <w:lang w:bidi="ar-DZ"/>
        </w:rPr>
      </w:pPr>
      <w:r>
        <w:rPr>
          <w:rFonts w:asciiTheme="majorBidi" w:hAnsiTheme="majorBidi" w:cstheme="majorBidi" w:hint="cs"/>
          <w:b/>
          <w:bCs/>
          <w:sz w:val="28"/>
          <w:szCs w:val="28"/>
          <w:rtl/>
          <w:lang w:bidi="ar-DZ"/>
        </w:rPr>
        <w:t>1</w:t>
      </w:r>
      <w:r w:rsidR="00F96DB7">
        <w:rPr>
          <w:rFonts w:asciiTheme="majorBidi" w:hAnsiTheme="majorBidi" w:cstheme="majorBidi" w:hint="cs"/>
          <w:b/>
          <w:bCs/>
          <w:sz w:val="28"/>
          <w:szCs w:val="28"/>
          <w:rtl/>
          <w:lang w:bidi="ar-DZ"/>
        </w:rPr>
        <w:t>)</w:t>
      </w:r>
      <w:r w:rsidR="00F96DB7" w:rsidRPr="00602891">
        <w:rPr>
          <w:rFonts w:asciiTheme="majorBidi" w:hAnsiTheme="majorBidi" w:cstheme="majorBidi" w:hint="cs"/>
          <w:sz w:val="28"/>
          <w:szCs w:val="28"/>
          <w:rtl/>
          <w:lang w:bidi="ar-DZ"/>
        </w:rPr>
        <w:t>-</w:t>
      </w:r>
      <w:r w:rsidR="00F96DB7">
        <w:rPr>
          <w:rFonts w:asciiTheme="majorBidi" w:hAnsiTheme="majorBidi" w:cstheme="majorBidi" w:hint="cs"/>
          <w:b/>
          <w:bCs/>
          <w:sz w:val="28"/>
          <w:szCs w:val="28"/>
          <w:rtl/>
          <w:lang w:bidi="ar-DZ"/>
        </w:rPr>
        <w:t xml:space="preserve"> أثر التضخم على عناصر الأصول لقائمة الميزانية المالية</w:t>
      </w:r>
      <w:r w:rsidR="00F96DB7" w:rsidRPr="004D657B">
        <w:rPr>
          <w:rFonts w:asciiTheme="majorBidi" w:hAnsiTheme="majorBidi" w:cstheme="majorBidi" w:hint="cs"/>
          <w:b/>
          <w:bCs/>
          <w:sz w:val="28"/>
          <w:szCs w:val="28"/>
          <w:rtl/>
          <w:lang w:bidi="ar-DZ"/>
        </w:rPr>
        <w:t>:</w:t>
      </w:r>
      <w:r w:rsidR="00F96DB7">
        <w:rPr>
          <w:rFonts w:asciiTheme="majorBidi" w:hAnsiTheme="majorBidi" w:cstheme="majorBidi" w:hint="cs"/>
          <w:b/>
          <w:bCs/>
          <w:sz w:val="28"/>
          <w:szCs w:val="28"/>
          <w:rtl/>
          <w:lang w:bidi="ar-DZ"/>
        </w:rPr>
        <w:t xml:space="preserve"> </w:t>
      </w:r>
      <w:r w:rsidR="00F96DB7" w:rsidRPr="00F96DB7">
        <w:rPr>
          <w:rFonts w:asciiTheme="majorBidi" w:hAnsiTheme="majorBidi" w:cstheme="majorBidi" w:hint="cs"/>
          <w:sz w:val="28"/>
          <w:szCs w:val="28"/>
          <w:rtl/>
          <w:lang w:bidi="ar-DZ"/>
        </w:rPr>
        <w:t>بم</w:t>
      </w:r>
      <w:r w:rsidR="00F96DB7">
        <w:rPr>
          <w:rFonts w:asciiTheme="majorBidi" w:hAnsiTheme="majorBidi" w:cstheme="majorBidi" w:hint="cs"/>
          <w:sz w:val="28"/>
          <w:szCs w:val="28"/>
          <w:rtl/>
          <w:lang w:bidi="ar-DZ"/>
        </w:rPr>
        <w:t xml:space="preserve">ا أن </w:t>
      </w:r>
      <w:r w:rsidR="006D4373">
        <w:rPr>
          <w:rFonts w:asciiTheme="majorBidi" w:hAnsiTheme="majorBidi" w:cstheme="majorBidi" w:hint="cs"/>
          <w:sz w:val="28"/>
          <w:szCs w:val="28"/>
          <w:rtl/>
          <w:lang w:bidi="ar-DZ"/>
        </w:rPr>
        <w:t xml:space="preserve">" </w:t>
      </w:r>
      <w:r w:rsidR="00F96DB7">
        <w:rPr>
          <w:rFonts w:asciiTheme="majorBidi" w:hAnsiTheme="majorBidi" w:cstheme="majorBidi" w:hint="cs"/>
          <w:sz w:val="28"/>
          <w:szCs w:val="28"/>
          <w:rtl/>
          <w:lang w:bidi="ar-DZ"/>
        </w:rPr>
        <w:t>المسك المحاسبي يتم وفق مبدأ التكلفة التاريخية الذي يتجاهل التغيرات في القوة الشرائية للنقود، فإن بنود الميزانية تتأثر ب</w:t>
      </w:r>
      <w:r w:rsidR="003A0213">
        <w:rPr>
          <w:rFonts w:asciiTheme="majorBidi" w:hAnsiTheme="majorBidi" w:cstheme="majorBidi" w:hint="cs"/>
          <w:sz w:val="28"/>
          <w:szCs w:val="28"/>
          <w:rtl/>
          <w:lang w:bidi="ar-DZ"/>
        </w:rPr>
        <w:t>تطورات ظاهرة التضخم</w:t>
      </w:r>
      <w:r w:rsidR="006D4373">
        <w:rPr>
          <w:rStyle w:val="Appeldenotedefin"/>
          <w:rFonts w:asciiTheme="majorBidi" w:hAnsiTheme="majorBidi" w:cstheme="majorBidi"/>
          <w:sz w:val="28"/>
          <w:szCs w:val="28"/>
          <w:rtl/>
          <w:lang w:bidi="ar-DZ"/>
        </w:rPr>
        <w:endnoteReference w:id="64"/>
      </w:r>
      <w:r w:rsidR="006D4373">
        <w:rPr>
          <w:rFonts w:asciiTheme="majorBidi" w:hAnsiTheme="majorBidi" w:cstheme="majorBidi" w:hint="cs"/>
          <w:sz w:val="28"/>
          <w:szCs w:val="28"/>
          <w:rtl/>
          <w:lang w:bidi="ar-DZ"/>
        </w:rPr>
        <w:t>"</w:t>
      </w:r>
      <w:r w:rsidR="003A0213">
        <w:rPr>
          <w:rFonts w:asciiTheme="majorBidi" w:hAnsiTheme="majorBidi" w:cstheme="majorBidi" w:hint="cs"/>
          <w:sz w:val="28"/>
          <w:szCs w:val="28"/>
          <w:rtl/>
          <w:lang w:bidi="ar-DZ"/>
        </w:rPr>
        <w:t>، و يمكن تتبع أثر المتعلقة بالتضخم</w:t>
      </w:r>
      <w:r w:rsidR="00237E24">
        <w:rPr>
          <w:rFonts w:asciiTheme="majorBidi" w:hAnsiTheme="majorBidi" w:cstheme="majorBidi" w:hint="cs"/>
          <w:sz w:val="28"/>
          <w:szCs w:val="28"/>
          <w:rtl/>
          <w:lang w:bidi="ar-DZ"/>
        </w:rPr>
        <w:t>؛</w:t>
      </w:r>
      <w:r w:rsidR="003A0213">
        <w:rPr>
          <w:rFonts w:asciiTheme="majorBidi" w:hAnsiTheme="majorBidi" w:cstheme="majorBidi" w:hint="cs"/>
          <w:sz w:val="28"/>
          <w:szCs w:val="28"/>
          <w:rtl/>
          <w:lang w:bidi="ar-DZ"/>
        </w:rPr>
        <w:t xml:space="preserve"> من خلال</w:t>
      </w:r>
      <w:r w:rsidR="00237E24">
        <w:rPr>
          <w:rFonts w:asciiTheme="majorBidi" w:hAnsiTheme="majorBidi" w:cstheme="majorBidi" w:hint="cs"/>
          <w:sz w:val="28"/>
          <w:szCs w:val="28"/>
          <w:rtl/>
          <w:lang w:bidi="ar-DZ"/>
        </w:rPr>
        <w:t xml:space="preserve"> الأثر</w:t>
      </w:r>
      <w:r w:rsidR="00B731BF">
        <w:rPr>
          <w:rFonts w:asciiTheme="majorBidi" w:hAnsiTheme="majorBidi" w:cstheme="majorBidi" w:hint="cs"/>
          <w:sz w:val="28"/>
          <w:szCs w:val="28"/>
          <w:rtl/>
          <w:lang w:bidi="ar-DZ"/>
        </w:rPr>
        <w:t>"</w:t>
      </w:r>
      <w:r w:rsidR="00237E24">
        <w:rPr>
          <w:rFonts w:asciiTheme="majorBidi" w:hAnsiTheme="majorBidi" w:cstheme="majorBidi" w:hint="cs"/>
          <w:sz w:val="28"/>
          <w:szCs w:val="28"/>
          <w:rtl/>
          <w:lang w:bidi="ar-DZ"/>
        </w:rPr>
        <w:t xml:space="preserve"> على</w:t>
      </w:r>
      <w:r w:rsidR="003A0213">
        <w:rPr>
          <w:rFonts w:asciiTheme="majorBidi" w:hAnsiTheme="majorBidi" w:cstheme="majorBidi" w:hint="cs"/>
          <w:sz w:val="28"/>
          <w:szCs w:val="28"/>
          <w:rtl/>
          <w:lang w:bidi="ar-DZ"/>
        </w:rPr>
        <w:t>:</w:t>
      </w:r>
      <w:r w:rsidR="00F96DB7">
        <w:rPr>
          <w:rFonts w:asciiTheme="majorBidi" w:hAnsiTheme="majorBidi" w:cstheme="majorBidi" w:hint="cs"/>
          <w:sz w:val="28"/>
          <w:szCs w:val="28"/>
          <w:rtl/>
          <w:lang w:bidi="ar-DZ"/>
        </w:rPr>
        <w:t xml:space="preserve">   </w:t>
      </w:r>
    </w:p>
    <w:p w:rsidR="00D16D19" w:rsidRDefault="0087348B" w:rsidP="00E32BA3">
      <w:pPr>
        <w:bidi/>
        <w:spacing w:line="360" w:lineRule="auto"/>
        <w:jc w:val="lowKashida"/>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Pr>
          <w:rFonts w:asciiTheme="majorBidi" w:hAnsiTheme="majorBidi" w:cstheme="majorBidi" w:hint="cs"/>
          <w:sz w:val="28"/>
          <w:szCs w:val="28"/>
          <w:rtl/>
          <w:lang w:bidi="ar-DZ"/>
        </w:rPr>
        <w:t xml:space="preserve"> </w:t>
      </w:r>
      <w:r w:rsidRPr="0087348B">
        <w:rPr>
          <w:rFonts w:asciiTheme="majorBidi" w:hAnsiTheme="majorBidi" w:cstheme="majorBidi" w:hint="cs"/>
          <w:b/>
          <w:bCs/>
          <w:sz w:val="28"/>
          <w:szCs w:val="28"/>
          <w:rtl/>
          <w:lang w:bidi="ar-DZ"/>
        </w:rPr>
        <w:t>الأصول الثابتة</w:t>
      </w:r>
      <w:r>
        <w:rPr>
          <w:rFonts w:asciiTheme="majorBidi" w:hAnsiTheme="majorBidi" w:cstheme="majorBidi" w:hint="cs"/>
          <w:sz w:val="28"/>
          <w:szCs w:val="28"/>
          <w:rtl/>
          <w:lang w:bidi="ar-DZ"/>
        </w:rPr>
        <w:t>: هي مجموعة الوسائل و القيم الثابتة المادية و المعنوية و المالية التي حازتها الم</w:t>
      </w:r>
      <w:r w:rsidR="00E32BA3">
        <w:rPr>
          <w:rFonts w:asciiTheme="majorBidi" w:hAnsiTheme="majorBidi" w:cstheme="majorBidi" w:hint="cs"/>
          <w:sz w:val="28"/>
          <w:szCs w:val="28"/>
          <w:rtl/>
          <w:lang w:bidi="ar-DZ"/>
        </w:rPr>
        <w:t xml:space="preserve">ؤسسة الإقتصادية ليس بغرض البيع، و إنما لإستعمالها كوسيلة إستغلال دائمة أي لأكثر من دورة محاسبية واحدة.حيث </w:t>
      </w:r>
      <w:r>
        <w:rPr>
          <w:rFonts w:asciiTheme="majorBidi" w:hAnsiTheme="majorBidi" w:cstheme="majorBidi" w:hint="cs"/>
          <w:sz w:val="28"/>
          <w:szCs w:val="28"/>
          <w:rtl/>
          <w:lang w:bidi="ar-DZ"/>
        </w:rPr>
        <w:t>تظهر الأصول الثابتة في الميزانية المالية</w:t>
      </w:r>
      <w:r w:rsidR="00E32BA3">
        <w:rPr>
          <w:rFonts w:asciiTheme="majorBidi" w:hAnsiTheme="majorBidi" w:cstheme="majorBidi" w:hint="cs"/>
          <w:sz w:val="28"/>
          <w:szCs w:val="28"/>
          <w:rtl/>
          <w:lang w:bidi="ar-DZ"/>
        </w:rPr>
        <w:t xml:space="preserve"> و المقتناة بقيمة محاسبية ( دفترية ) تبتعد كثيرا عن قيمتها الحقيقية، و نتيجة لذلك ينشأ فارق </w:t>
      </w:r>
      <w:r w:rsidR="00C45DBB">
        <w:rPr>
          <w:rFonts w:asciiTheme="majorBidi" w:hAnsiTheme="majorBidi" w:cstheme="majorBidi" w:hint="cs"/>
          <w:sz w:val="28"/>
          <w:szCs w:val="28"/>
          <w:rtl/>
          <w:lang w:bidi="ar-DZ"/>
        </w:rPr>
        <w:t>كبير بين القيمة الدفترية للموجودات و قيمتها الحالية.</w:t>
      </w:r>
      <w:r w:rsidR="00E32BA3">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w:t>
      </w:r>
    </w:p>
    <w:p w:rsidR="00F96DB7" w:rsidRDefault="00C45DBB" w:rsidP="006C0DFF">
      <w:pPr>
        <w:bidi/>
        <w:spacing w:line="360" w:lineRule="auto"/>
        <w:jc w:val="lowKashida"/>
        <w:rPr>
          <w:rFonts w:asciiTheme="majorBidi" w:hAnsiTheme="majorBidi" w:cstheme="majorBidi"/>
          <w:sz w:val="28"/>
          <w:szCs w:val="28"/>
          <w:lang w:bidi="ar-DZ"/>
        </w:rPr>
      </w:pPr>
      <w:r>
        <w:rPr>
          <w:rFonts w:asciiTheme="majorBidi" w:hAnsiTheme="majorBidi" w:cstheme="majorBidi"/>
          <w:sz w:val="28"/>
          <w:szCs w:val="28"/>
          <w:lang w:bidi="ar-DZ"/>
        </w:rPr>
        <w:t xml:space="preserve">- </w:t>
      </w:r>
      <w:r>
        <w:rPr>
          <w:rFonts w:asciiTheme="majorBidi" w:hAnsiTheme="majorBidi" w:cstheme="majorBidi" w:hint="cs"/>
          <w:sz w:val="28"/>
          <w:szCs w:val="28"/>
          <w:rtl/>
          <w:lang w:bidi="ar-DZ"/>
        </w:rPr>
        <w:t xml:space="preserve"> </w:t>
      </w:r>
      <w:r w:rsidRPr="0087348B">
        <w:rPr>
          <w:rFonts w:asciiTheme="majorBidi" w:hAnsiTheme="majorBidi" w:cstheme="majorBidi" w:hint="cs"/>
          <w:b/>
          <w:bCs/>
          <w:sz w:val="28"/>
          <w:szCs w:val="28"/>
          <w:rtl/>
          <w:lang w:bidi="ar-DZ"/>
        </w:rPr>
        <w:t>ال</w:t>
      </w:r>
      <w:r>
        <w:rPr>
          <w:rFonts w:asciiTheme="majorBidi" w:hAnsiTheme="majorBidi" w:cstheme="majorBidi" w:hint="cs"/>
          <w:b/>
          <w:bCs/>
          <w:sz w:val="28"/>
          <w:szCs w:val="28"/>
          <w:rtl/>
          <w:lang w:bidi="ar-DZ"/>
        </w:rPr>
        <w:t>إهتلاك ( إستهلاك المنافع الإقتصادية المرتبطة بالأصل)</w:t>
      </w:r>
      <w:r>
        <w:rPr>
          <w:rFonts w:asciiTheme="majorBidi" w:hAnsiTheme="majorBidi" w:cstheme="majorBidi" w:hint="cs"/>
          <w:sz w:val="28"/>
          <w:szCs w:val="28"/>
          <w:rtl/>
          <w:lang w:bidi="ar-DZ"/>
        </w:rPr>
        <w:t>: عدم كفاية أقساط لإستبدال الأصول الثابتة بأصول جديدة لها نفس المواصفات الإنتاجية للأصول القديمة، لأن</w:t>
      </w:r>
      <w:r w:rsidR="00552CA7">
        <w:rPr>
          <w:rFonts w:asciiTheme="majorBidi" w:hAnsiTheme="majorBidi" w:cstheme="majorBidi" w:hint="cs"/>
          <w:sz w:val="28"/>
          <w:szCs w:val="28"/>
          <w:rtl/>
          <w:lang w:bidi="ar-DZ"/>
        </w:rPr>
        <w:t xml:space="preserve"> أقساط الإهتلاك السنوي يتم حسابها و تحميلها على أساس التكلفة التاريخية ( تكلفة منخفضة ) للأصول الثابتة  دون الأخذ في الإعتبار التضخم. حيث الإهتلاك من الناحية المالية يعد تخصيصا من أجل لإسترجاع المبالغ المنفق لشراء الأصل طيلة حياته الإنتاجية،</w:t>
      </w:r>
      <w:r w:rsidR="0000068E">
        <w:rPr>
          <w:rFonts w:asciiTheme="majorBidi" w:hAnsiTheme="majorBidi" w:cstheme="majorBidi" w:hint="cs"/>
          <w:sz w:val="28"/>
          <w:szCs w:val="28"/>
          <w:rtl/>
          <w:lang w:bidi="ar-DZ"/>
        </w:rPr>
        <w:t xml:space="preserve"> و هو ما أشار إليه الإقتصادي </w:t>
      </w:r>
      <w:r w:rsidR="0000068E">
        <w:rPr>
          <w:rFonts w:asciiTheme="majorBidi" w:hAnsiTheme="majorBidi" w:cstheme="majorBidi"/>
          <w:sz w:val="28"/>
          <w:szCs w:val="28"/>
          <w:lang w:val="fr-FR" w:bidi="ar-DZ"/>
        </w:rPr>
        <w:t>Rives-Lange</w:t>
      </w:r>
      <w:r w:rsidR="0000068E">
        <w:rPr>
          <w:rFonts w:asciiTheme="majorBidi" w:hAnsiTheme="majorBidi" w:cstheme="majorBidi"/>
          <w:sz w:val="28"/>
          <w:szCs w:val="28"/>
          <w:lang w:bidi="ar-DZ"/>
        </w:rPr>
        <w:t xml:space="preserve"> </w:t>
      </w:r>
      <w:r w:rsidR="00552CA7">
        <w:rPr>
          <w:rFonts w:asciiTheme="majorBidi" w:hAnsiTheme="majorBidi" w:cstheme="majorBidi" w:hint="cs"/>
          <w:sz w:val="28"/>
          <w:szCs w:val="28"/>
          <w:rtl/>
          <w:lang w:bidi="ar-DZ"/>
        </w:rPr>
        <w:t xml:space="preserve"> </w:t>
      </w:r>
      <w:r w:rsidR="0000068E">
        <w:rPr>
          <w:rFonts w:asciiTheme="majorBidi" w:hAnsiTheme="majorBidi" w:cstheme="majorBidi" w:hint="cs"/>
          <w:sz w:val="28"/>
          <w:szCs w:val="28"/>
          <w:rtl/>
          <w:lang w:bidi="ar-DZ"/>
        </w:rPr>
        <w:t>و الذي أكد على ضرورة إضافة قيمة كإهتلاكات تكميلية، للإهتلاكات المحسوبة سابقا؛ و هي بمثابة إ</w:t>
      </w:r>
      <w:r w:rsidR="00B731BF">
        <w:rPr>
          <w:rFonts w:asciiTheme="majorBidi" w:hAnsiTheme="majorBidi" w:cstheme="majorBidi" w:hint="cs"/>
          <w:sz w:val="28"/>
          <w:szCs w:val="28"/>
          <w:rtl/>
          <w:lang w:bidi="ar-DZ"/>
        </w:rPr>
        <w:t>هتلاكات إستثنائية بهدف المساعدة في إعادة تقييم الأصول الثابتة، و بالتالي المحافظة على المعنى الإقتصادي لقائمة الميزانية</w:t>
      </w:r>
      <w:r w:rsidR="0000068E">
        <w:rPr>
          <w:rFonts w:asciiTheme="majorBidi" w:hAnsiTheme="majorBidi" w:cstheme="majorBidi" w:hint="cs"/>
          <w:sz w:val="28"/>
          <w:szCs w:val="28"/>
          <w:rtl/>
          <w:lang w:bidi="ar-DZ"/>
        </w:rPr>
        <w:t>.</w:t>
      </w:r>
      <w:r w:rsidR="00B731BF">
        <w:rPr>
          <w:rFonts w:asciiTheme="majorBidi" w:hAnsiTheme="majorBidi" w:cstheme="majorBidi" w:hint="cs"/>
          <w:sz w:val="28"/>
          <w:szCs w:val="28"/>
          <w:rtl/>
          <w:lang w:bidi="ar-DZ"/>
        </w:rPr>
        <w:t xml:space="preserve"> فهذه الإهتلاكات التكميلية تدخل ضمن المصروفات الإستثنائية، و قد لا تخصم من الربح الخاضع للضريبة</w:t>
      </w:r>
      <w:r w:rsidR="005A4CED">
        <w:rPr>
          <w:rStyle w:val="Appeldenotedefin"/>
          <w:rFonts w:asciiTheme="majorBidi" w:hAnsiTheme="majorBidi" w:cstheme="majorBidi"/>
          <w:sz w:val="28"/>
          <w:szCs w:val="28"/>
          <w:rtl/>
          <w:lang w:bidi="ar-DZ"/>
        </w:rPr>
        <w:endnoteReference w:id="65"/>
      </w:r>
      <w:r w:rsidR="00B731BF">
        <w:rPr>
          <w:rFonts w:asciiTheme="majorBidi" w:hAnsiTheme="majorBidi" w:cstheme="majorBidi" w:hint="cs"/>
          <w:sz w:val="28"/>
          <w:szCs w:val="28"/>
          <w:rtl/>
          <w:lang w:bidi="ar-DZ"/>
        </w:rPr>
        <w:t xml:space="preserve">".   </w:t>
      </w:r>
      <w:r w:rsidR="0000068E">
        <w:rPr>
          <w:rFonts w:asciiTheme="majorBidi" w:hAnsiTheme="majorBidi" w:cstheme="majorBidi" w:hint="cs"/>
          <w:sz w:val="28"/>
          <w:szCs w:val="28"/>
          <w:rtl/>
          <w:lang w:bidi="ar-DZ"/>
        </w:rPr>
        <w:t xml:space="preserve">   </w:t>
      </w:r>
      <w:r w:rsidR="00552CA7">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w:t>
      </w:r>
    </w:p>
    <w:p w:rsidR="00F96DB7" w:rsidRPr="0000068E" w:rsidRDefault="00E57312" w:rsidP="0051466A">
      <w:pPr>
        <w:bidi/>
        <w:spacing w:line="360" w:lineRule="auto"/>
        <w:jc w:val="lowKashida"/>
        <w:rPr>
          <w:rFonts w:asciiTheme="majorBidi" w:hAnsiTheme="majorBidi" w:cstheme="majorBidi"/>
          <w:sz w:val="28"/>
          <w:szCs w:val="28"/>
          <w:lang w:bidi="ar-DZ"/>
        </w:rPr>
      </w:pPr>
      <w:r>
        <w:rPr>
          <w:rFonts w:asciiTheme="majorBidi" w:hAnsiTheme="majorBidi" w:cstheme="majorBidi"/>
          <w:sz w:val="28"/>
          <w:szCs w:val="28"/>
          <w:lang w:bidi="ar-DZ"/>
        </w:rPr>
        <w:t xml:space="preserve">- </w:t>
      </w:r>
      <w:r>
        <w:rPr>
          <w:rFonts w:asciiTheme="majorBidi" w:hAnsiTheme="majorBidi" w:cstheme="majorBidi" w:hint="cs"/>
          <w:sz w:val="28"/>
          <w:szCs w:val="28"/>
          <w:rtl/>
          <w:lang w:bidi="ar-DZ"/>
        </w:rPr>
        <w:t xml:space="preserve"> </w:t>
      </w:r>
      <w:r w:rsidRPr="0087348B">
        <w:rPr>
          <w:rFonts w:asciiTheme="majorBidi" w:hAnsiTheme="majorBidi" w:cstheme="majorBidi" w:hint="cs"/>
          <w:b/>
          <w:bCs/>
          <w:sz w:val="28"/>
          <w:szCs w:val="28"/>
          <w:rtl/>
          <w:lang w:bidi="ar-DZ"/>
        </w:rPr>
        <w:t>ال</w:t>
      </w:r>
      <w:r>
        <w:rPr>
          <w:rFonts w:asciiTheme="majorBidi" w:hAnsiTheme="majorBidi" w:cstheme="majorBidi" w:hint="cs"/>
          <w:b/>
          <w:bCs/>
          <w:sz w:val="28"/>
          <w:szCs w:val="28"/>
          <w:rtl/>
          <w:lang w:bidi="ar-DZ"/>
        </w:rPr>
        <w:t>مخزون</w:t>
      </w:r>
      <w:r>
        <w:rPr>
          <w:rFonts w:asciiTheme="majorBidi" w:hAnsiTheme="majorBidi" w:cstheme="majorBidi" w:hint="cs"/>
          <w:sz w:val="28"/>
          <w:szCs w:val="28"/>
          <w:rtl/>
          <w:lang w:bidi="ar-DZ"/>
        </w:rPr>
        <w:t xml:space="preserve">: </w:t>
      </w:r>
      <w:r w:rsidR="00446CCF">
        <w:rPr>
          <w:rFonts w:asciiTheme="majorBidi" w:hAnsiTheme="majorBidi" w:cstheme="majorBidi" w:hint="cs"/>
          <w:sz w:val="28"/>
          <w:szCs w:val="28"/>
          <w:rtl/>
          <w:lang w:bidi="ar-DZ"/>
        </w:rPr>
        <w:t xml:space="preserve">تعتبر من الأصول المتداولة التي تحتفظ بها المؤسسة الإقتصادية بغرض إعادة بيعها أو إستخدامها في إنتاج السلع المعدة للبيع؛ حيث تتميز بعدم </w:t>
      </w:r>
      <w:r w:rsidR="0051466A">
        <w:rPr>
          <w:rFonts w:asciiTheme="majorBidi" w:hAnsiTheme="majorBidi" w:cstheme="majorBidi" w:hint="cs"/>
          <w:sz w:val="28"/>
          <w:szCs w:val="28"/>
          <w:rtl/>
          <w:lang w:bidi="ar-DZ"/>
        </w:rPr>
        <w:t>ال</w:t>
      </w:r>
      <w:r w:rsidR="00446CCF">
        <w:rPr>
          <w:rFonts w:asciiTheme="majorBidi" w:hAnsiTheme="majorBidi" w:cstheme="majorBidi" w:hint="cs"/>
          <w:sz w:val="28"/>
          <w:szCs w:val="28"/>
          <w:rtl/>
          <w:lang w:bidi="ar-DZ"/>
        </w:rPr>
        <w:t>بقا</w:t>
      </w:r>
      <w:r w:rsidR="0051466A">
        <w:rPr>
          <w:rFonts w:asciiTheme="majorBidi" w:hAnsiTheme="majorBidi" w:cstheme="majorBidi" w:hint="cs"/>
          <w:sz w:val="28"/>
          <w:szCs w:val="28"/>
          <w:rtl/>
          <w:lang w:bidi="ar-DZ"/>
        </w:rPr>
        <w:t>ء</w:t>
      </w:r>
      <w:r w:rsidR="00446CCF">
        <w:rPr>
          <w:rFonts w:asciiTheme="majorBidi" w:hAnsiTheme="majorBidi" w:cstheme="majorBidi" w:hint="cs"/>
          <w:sz w:val="28"/>
          <w:szCs w:val="28"/>
          <w:rtl/>
          <w:lang w:bidi="ar-DZ"/>
        </w:rPr>
        <w:t xml:space="preserve"> لدى المؤسسة فترة طويلة</w:t>
      </w:r>
      <w:r w:rsidR="0051466A">
        <w:rPr>
          <w:rFonts w:asciiTheme="majorBidi" w:hAnsiTheme="majorBidi" w:cstheme="majorBidi" w:hint="cs"/>
          <w:sz w:val="28"/>
          <w:szCs w:val="28"/>
          <w:rtl/>
          <w:lang w:bidi="ar-DZ"/>
        </w:rPr>
        <w:t xml:space="preserve"> و التجدد و الحركة </w:t>
      </w:r>
      <w:r w:rsidR="00446CCF">
        <w:rPr>
          <w:rFonts w:asciiTheme="majorBidi" w:hAnsiTheme="majorBidi" w:cstheme="majorBidi" w:hint="cs"/>
          <w:sz w:val="28"/>
          <w:szCs w:val="28"/>
          <w:rtl/>
          <w:lang w:bidi="ar-DZ"/>
        </w:rPr>
        <w:t>بإستمرار</w:t>
      </w:r>
      <w:r w:rsidR="0051466A">
        <w:rPr>
          <w:rFonts w:asciiTheme="majorBidi" w:hAnsiTheme="majorBidi" w:cstheme="majorBidi" w:hint="cs"/>
          <w:sz w:val="28"/>
          <w:szCs w:val="28"/>
          <w:rtl/>
          <w:lang w:bidi="ar-DZ"/>
        </w:rPr>
        <w:t xml:space="preserve">، و التي لا تسمح بإتساع الفارق بين التكلفة التاريخية و قيمة الحالية في ظل الإرتفاع البطيء للأسعار، و تبتعد عنها إذا حصلت قفزات سريعة في الأسعار؛ و عليه من غير الممكن الإعتماد </w:t>
      </w:r>
      <w:r w:rsidR="0051466A">
        <w:rPr>
          <w:rFonts w:asciiTheme="majorBidi" w:hAnsiTheme="majorBidi" w:cstheme="majorBidi" w:hint="cs"/>
          <w:sz w:val="28"/>
          <w:szCs w:val="28"/>
          <w:rtl/>
          <w:lang w:bidi="ar-DZ"/>
        </w:rPr>
        <w:lastRenderedPageBreak/>
        <w:t>على أساس التاريخية لتقييم المخزون، و لذلك عدم تعديل إجمالي القيمة النقدية للمخزون يمكن أن يقود إلى إنخفاض كميته المادية و من ثم قد يشكل مخاطر حدوث خسارة مهمة.</w:t>
      </w:r>
      <w:r>
        <w:rPr>
          <w:rFonts w:asciiTheme="majorBidi" w:hAnsiTheme="majorBidi" w:cstheme="majorBidi" w:hint="cs"/>
          <w:sz w:val="28"/>
          <w:szCs w:val="28"/>
          <w:rtl/>
          <w:lang w:bidi="ar-DZ"/>
        </w:rPr>
        <w:t xml:space="preserve"> </w:t>
      </w:r>
    </w:p>
    <w:p w:rsidR="00F96DB7" w:rsidRPr="00446CCF" w:rsidRDefault="00B6444A" w:rsidP="00162BD9">
      <w:pPr>
        <w:bidi/>
        <w:spacing w:line="360" w:lineRule="auto"/>
        <w:jc w:val="lowKashida"/>
        <w:rPr>
          <w:rFonts w:asciiTheme="majorBidi" w:hAnsiTheme="majorBidi" w:cstheme="majorBidi"/>
          <w:sz w:val="28"/>
          <w:szCs w:val="28"/>
          <w:lang w:bidi="ar-DZ"/>
        </w:rPr>
      </w:pPr>
      <w:r>
        <w:rPr>
          <w:rFonts w:asciiTheme="majorBidi" w:hAnsiTheme="majorBidi" w:cstheme="majorBidi"/>
          <w:sz w:val="28"/>
          <w:szCs w:val="28"/>
          <w:lang w:bidi="ar-DZ"/>
        </w:rPr>
        <w:t xml:space="preserve">- </w:t>
      </w:r>
      <w:r>
        <w:rPr>
          <w:rFonts w:asciiTheme="majorBidi" w:hAnsiTheme="majorBidi" w:cstheme="majorBidi" w:hint="cs"/>
          <w:sz w:val="28"/>
          <w:szCs w:val="28"/>
          <w:rtl/>
          <w:lang w:bidi="ar-DZ"/>
        </w:rPr>
        <w:t xml:space="preserve"> </w:t>
      </w:r>
      <w:r w:rsidRPr="0087348B">
        <w:rPr>
          <w:rFonts w:asciiTheme="majorBidi" w:hAnsiTheme="majorBidi" w:cstheme="majorBidi" w:hint="cs"/>
          <w:b/>
          <w:bCs/>
          <w:sz w:val="28"/>
          <w:szCs w:val="28"/>
          <w:rtl/>
          <w:lang w:bidi="ar-DZ"/>
        </w:rPr>
        <w:t>ال</w:t>
      </w:r>
      <w:r w:rsidR="000B4F0F">
        <w:rPr>
          <w:rFonts w:asciiTheme="majorBidi" w:hAnsiTheme="majorBidi" w:cstheme="majorBidi" w:hint="cs"/>
          <w:b/>
          <w:bCs/>
          <w:sz w:val="28"/>
          <w:szCs w:val="28"/>
          <w:rtl/>
          <w:lang w:bidi="ar-DZ"/>
        </w:rPr>
        <w:t>حقوق</w:t>
      </w:r>
      <w:r w:rsidR="008561DB">
        <w:rPr>
          <w:rFonts w:asciiTheme="majorBidi" w:hAnsiTheme="majorBidi" w:cstheme="majorBidi" w:hint="cs"/>
          <w:b/>
          <w:bCs/>
          <w:sz w:val="28"/>
          <w:szCs w:val="28"/>
          <w:rtl/>
          <w:lang w:bidi="ar-DZ"/>
        </w:rPr>
        <w:t xml:space="preserve"> ( الدمم)</w:t>
      </w:r>
      <w:r>
        <w:rPr>
          <w:rFonts w:asciiTheme="majorBidi" w:hAnsiTheme="majorBidi" w:cstheme="majorBidi" w:hint="cs"/>
          <w:sz w:val="28"/>
          <w:szCs w:val="28"/>
          <w:rtl/>
          <w:lang w:bidi="ar-DZ"/>
        </w:rPr>
        <w:t>:</w:t>
      </w:r>
      <w:r w:rsidR="008561DB">
        <w:rPr>
          <w:rFonts w:asciiTheme="majorBidi" w:hAnsiTheme="majorBidi" w:cstheme="majorBidi" w:hint="cs"/>
          <w:sz w:val="28"/>
          <w:szCs w:val="28"/>
          <w:rtl/>
          <w:lang w:bidi="ar-DZ"/>
        </w:rPr>
        <w:t xml:space="preserve"> هي الحقوق متصلة ببيع السلع و الخدمات الملحقة بدائرة الإستغلال على مستوى المؤسسة الإقتصادية</w:t>
      </w:r>
      <w:r w:rsidR="00162BD9">
        <w:rPr>
          <w:rFonts w:asciiTheme="majorBidi" w:hAnsiTheme="majorBidi" w:cstheme="majorBidi" w:hint="cs"/>
          <w:sz w:val="28"/>
          <w:szCs w:val="28"/>
          <w:rtl/>
          <w:lang w:bidi="ar-DZ"/>
        </w:rPr>
        <w:t xml:space="preserve">. كما يترتب على حيازة الأصول النقدية خلال فترة حدوث إرتفاع في مستوى العام للأسعار خسائر في القوة الشرائية.    </w:t>
      </w:r>
    </w:p>
    <w:p w:rsidR="00F96DB7" w:rsidRPr="00FF0F32" w:rsidRDefault="00162BD9" w:rsidP="00FF0F32">
      <w:pPr>
        <w:bidi/>
        <w:spacing w:line="360" w:lineRule="auto"/>
        <w:jc w:val="lowKashida"/>
        <w:rPr>
          <w:rFonts w:asciiTheme="majorBidi" w:hAnsiTheme="majorBidi" w:cstheme="majorBidi"/>
          <w:sz w:val="28"/>
          <w:szCs w:val="28"/>
          <w:lang w:bidi="ar-DZ"/>
        </w:rPr>
      </w:pPr>
      <w:r>
        <w:rPr>
          <w:rFonts w:asciiTheme="majorBidi" w:hAnsiTheme="majorBidi" w:cstheme="majorBidi" w:hint="cs"/>
          <w:b/>
          <w:bCs/>
          <w:sz w:val="28"/>
          <w:szCs w:val="28"/>
          <w:rtl/>
          <w:lang w:bidi="ar-DZ"/>
        </w:rPr>
        <w:t>2)</w:t>
      </w:r>
      <w:r w:rsidRPr="00602891">
        <w:rPr>
          <w:rFonts w:asciiTheme="majorBidi" w:hAnsiTheme="majorBidi" w:cstheme="majorBidi" w:hint="cs"/>
          <w:sz w:val="28"/>
          <w:szCs w:val="28"/>
          <w:rtl/>
          <w:lang w:bidi="ar-DZ"/>
        </w:rPr>
        <w:t>-</w:t>
      </w:r>
      <w:r>
        <w:rPr>
          <w:rFonts w:asciiTheme="majorBidi" w:hAnsiTheme="majorBidi" w:cstheme="majorBidi" w:hint="cs"/>
          <w:b/>
          <w:bCs/>
          <w:sz w:val="28"/>
          <w:szCs w:val="28"/>
          <w:rtl/>
          <w:lang w:bidi="ar-DZ"/>
        </w:rPr>
        <w:t xml:space="preserve"> أثر التضخم على عناصر قائمة الدخل: </w:t>
      </w:r>
      <w:r w:rsidRPr="00FF0F32">
        <w:rPr>
          <w:rFonts w:asciiTheme="majorBidi" w:hAnsiTheme="majorBidi" w:cstheme="majorBidi" w:hint="cs"/>
          <w:sz w:val="28"/>
          <w:szCs w:val="28"/>
          <w:rtl/>
          <w:lang w:bidi="ar-DZ"/>
        </w:rPr>
        <w:t>عدم الأخذ في الإعتبار</w:t>
      </w:r>
      <w:r w:rsidR="00FF0F32">
        <w:rPr>
          <w:rFonts w:asciiTheme="majorBidi" w:hAnsiTheme="majorBidi" w:cstheme="majorBidi" w:hint="cs"/>
          <w:sz w:val="28"/>
          <w:szCs w:val="28"/>
          <w:rtl/>
          <w:lang w:bidi="ar-DZ"/>
        </w:rPr>
        <w:t xml:space="preserve"> التغير في القوة الشرائية للنقود، يؤدي إلى تأثيرات على بنود قائمة الدخل أو جدول حسابات النتائج كالتالي:  </w:t>
      </w:r>
    </w:p>
    <w:p w:rsidR="00F96DB7" w:rsidRPr="005905B5" w:rsidRDefault="00FF0F32" w:rsidP="00CF5CE2">
      <w:pPr>
        <w:bidi/>
        <w:spacing w:line="360" w:lineRule="auto"/>
        <w:jc w:val="lowKashida"/>
        <w:rPr>
          <w:rFonts w:asciiTheme="majorBidi" w:hAnsiTheme="majorBidi" w:cstheme="majorBidi"/>
          <w:sz w:val="28"/>
          <w:szCs w:val="28"/>
          <w:lang w:bidi="ar-DZ"/>
        </w:rPr>
      </w:pPr>
      <w:r>
        <w:rPr>
          <w:rFonts w:asciiTheme="majorBidi" w:hAnsiTheme="majorBidi" w:cstheme="majorBidi" w:hint="cs"/>
          <w:sz w:val="28"/>
          <w:szCs w:val="28"/>
          <w:rtl/>
          <w:lang w:bidi="ar-DZ"/>
        </w:rPr>
        <w:t xml:space="preserve">- </w:t>
      </w:r>
      <w:r w:rsidRPr="00FF0F32">
        <w:rPr>
          <w:rFonts w:asciiTheme="majorBidi" w:hAnsiTheme="majorBidi" w:cstheme="majorBidi" w:hint="cs"/>
          <w:b/>
          <w:bCs/>
          <w:sz w:val="28"/>
          <w:szCs w:val="28"/>
          <w:rtl/>
          <w:lang w:bidi="ar-DZ"/>
        </w:rPr>
        <w:t>د</w:t>
      </w:r>
      <w:r>
        <w:rPr>
          <w:rFonts w:asciiTheme="majorBidi" w:hAnsiTheme="majorBidi" w:cstheme="majorBidi" w:hint="cs"/>
          <w:b/>
          <w:bCs/>
          <w:sz w:val="28"/>
          <w:szCs w:val="28"/>
          <w:rtl/>
          <w:lang w:bidi="ar-DZ"/>
        </w:rPr>
        <w:t>فع</w:t>
      </w:r>
      <w:r w:rsidR="00CF5CE2">
        <w:rPr>
          <w:rFonts w:asciiTheme="majorBidi" w:hAnsiTheme="majorBidi" w:cstheme="majorBidi" w:hint="cs"/>
          <w:b/>
          <w:bCs/>
          <w:sz w:val="28"/>
          <w:szCs w:val="28"/>
          <w:rtl/>
          <w:lang w:bidi="ar-DZ"/>
        </w:rPr>
        <w:t xml:space="preserve"> و تحمل</w:t>
      </w:r>
      <w:r w:rsidRPr="00FF0F32">
        <w:rPr>
          <w:rFonts w:asciiTheme="majorBidi" w:hAnsiTheme="majorBidi" w:cstheme="majorBidi" w:hint="cs"/>
          <w:b/>
          <w:bCs/>
          <w:sz w:val="28"/>
          <w:szCs w:val="28"/>
          <w:rtl/>
          <w:lang w:bidi="ar-DZ"/>
        </w:rPr>
        <w:t xml:space="preserve"> ضرائب على </w:t>
      </w:r>
      <w:r w:rsidR="00EB7800">
        <w:rPr>
          <w:rFonts w:asciiTheme="majorBidi" w:hAnsiTheme="majorBidi" w:cstheme="majorBidi" w:hint="cs"/>
          <w:b/>
          <w:bCs/>
          <w:sz w:val="28"/>
          <w:szCs w:val="28"/>
          <w:rtl/>
          <w:lang w:bidi="ar-DZ"/>
        </w:rPr>
        <w:t>أ</w:t>
      </w:r>
      <w:r w:rsidRPr="00FF0F32">
        <w:rPr>
          <w:rFonts w:asciiTheme="majorBidi" w:hAnsiTheme="majorBidi" w:cstheme="majorBidi" w:hint="cs"/>
          <w:b/>
          <w:bCs/>
          <w:sz w:val="28"/>
          <w:szCs w:val="28"/>
          <w:rtl/>
          <w:lang w:bidi="ar-DZ"/>
        </w:rPr>
        <w:t>رباح</w:t>
      </w:r>
      <w:r w:rsidR="00EB7800">
        <w:rPr>
          <w:rFonts w:asciiTheme="majorBidi" w:hAnsiTheme="majorBidi" w:cstheme="majorBidi" w:hint="cs"/>
          <w:b/>
          <w:bCs/>
          <w:sz w:val="28"/>
          <w:szCs w:val="28"/>
          <w:rtl/>
          <w:lang w:bidi="ar-DZ"/>
        </w:rPr>
        <w:t xml:space="preserve"> صورية</w:t>
      </w:r>
      <w:r w:rsidRPr="00FF0F32">
        <w:rPr>
          <w:rFonts w:asciiTheme="majorBidi" w:hAnsiTheme="majorBidi" w:cstheme="majorBidi" w:hint="cs"/>
          <w:b/>
          <w:bCs/>
          <w:sz w:val="28"/>
          <w:szCs w:val="28"/>
          <w:rtl/>
          <w:lang w:bidi="ar-DZ"/>
        </w:rPr>
        <w:t>:</w:t>
      </w:r>
      <w:r>
        <w:rPr>
          <w:rFonts w:asciiTheme="majorBidi" w:hAnsiTheme="majorBidi" w:cstheme="majorBidi" w:hint="cs"/>
          <w:b/>
          <w:bCs/>
          <w:sz w:val="28"/>
          <w:szCs w:val="28"/>
          <w:rtl/>
          <w:lang w:bidi="ar-DZ"/>
        </w:rPr>
        <w:t xml:space="preserve"> </w:t>
      </w:r>
      <w:r w:rsidRPr="005905B5">
        <w:rPr>
          <w:rFonts w:asciiTheme="majorBidi" w:hAnsiTheme="majorBidi" w:cstheme="majorBidi" w:hint="cs"/>
          <w:sz w:val="28"/>
          <w:szCs w:val="28"/>
          <w:rtl/>
          <w:lang w:bidi="ar-DZ"/>
        </w:rPr>
        <w:t>وفق مبدأ التكلفة التاريخية</w:t>
      </w:r>
      <w:r w:rsidR="005905B5" w:rsidRPr="005905B5">
        <w:rPr>
          <w:rFonts w:asciiTheme="majorBidi" w:hAnsiTheme="majorBidi" w:cstheme="majorBidi" w:hint="cs"/>
          <w:sz w:val="28"/>
          <w:szCs w:val="28"/>
          <w:rtl/>
          <w:lang w:bidi="ar-DZ"/>
        </w:rPr>
        <w:t>،</w:t>
      </w:r>
      <w:r w:rsidR="005905B5">
        <w:rPr>
          <w:rFonts w:asciiTheme="majorBidi" w:hAnsiTheme="majorBidi" w:cstheme="majorBidi" w:hint="cs"/>
          <w:sz w:val="28"/>
          <w:szCs w:val="28"/>
          <w:rtl/>
          <w:lang w:bidi="ar-DZ"/>
        </w:rPr>
        <w:t xml:space="preserve"> تظهر الإيرادات و مصاريف السنة في القوائم المالية معبرا عنها بوحدة النقد الحالية</w:t>
      </w:r>
      <w:r w:rsidR="00EB7800">
        <w:rPr>
          <w:rFonts w:asciiTheme="majorBidi" w:hAnsiTheme="majorBidi" w:cstheme="majorBidi" w:hint="cs"/>
          <w:sz w:val="28"/>
          <w:szCs w:val="28"/>
          <w:rtl/>
          <w:lang w:bidi="ar-DZ"/>
        </w:rPr>
        <w:t xml:space="preserve">، بينما تقابلها مصروفات و أعباء كالإهتلاكات و تكاليف المبيعات التي تظهر معبرا عنها بوحدات نقدية غير مماثلة تجمع بين وحدات نقدية لفترات سابقة و الحالية خلال السنة؛ </w:t>
      </w:r>
      <w:r w:rsidR="00EC44CF">
        <w:rPr>
          <w:rFonts w:asciiTheme="majorBidi" w:hAnsiTheme="majorBidi" w:cstheme="majorBidi" w:hint="cs"/>
          <w:sz w:val="28"/>
          <w:szCs w:val="28"/>
          <w:rtl/>
          <w:lang w:bidi="ar-DZ"/>
        </w:rPr>
        <w:t>و بالتالي قياس الأرباح السنوية لمؤسسة ما بشكل سليم، يستلزم تعديل قيمة الأرباح السنوية للتعبير عنها بما يقابلها من قيم السلع و الخدمات التي تم إستخدامها للحصول على تلك الإيرادات، و يستخدم لهذا الغرض</w:t>
      </w:r>
      <w:r w:rsidR="00CF5CE2">
        <w:rPr>
          <w:rFonts w:asciiTheme="majorBidi" w:hAnsiTheme="majorBidi" w:cstheme="majorBidi" w:hint="cs"/>
          <w:sz w:val="28"/>
          <w:szCs w:val="28"/>
          <w:rtl/>
          <w:lang w:bidi="ar-DZ"/>
        </w:rPr>
        <w:t>؛</w:t>
      </w:r>
      <w:r w:rsidR="00EC44CF">
        <w:rPr>
          <w:rFonts w:asciiTheme="majorBidi" w:hAnsiTheme="majorBidi" w:cstheme="majorBidi" w:hint="cs"/>
          <w:sz w:val="28"/>
          <w:szCs w:val="28"/>
          <w:rtl/>
          <w:lang w:bidi="ar-DZ"/>
        </w:rPr>
        <w:t xml:space="preserve"> أحد أرقام القياسية العامة أو الأرقام القياسية الخاصة لتعديل كل بند من بنود مصروفات و إيرادات المن</w:t>
      </w:r>
      <w:r w:rsidR="00CF5CE2">
        <w:rPr>
          <w:rFonts w:asciiTheme="majorBidi" w:hAnsiTheme="majorBidi" w:cstheme="majorBidi" w:hint="cs"/>
          <w:sz w:val="28"/>
          <w:szCs w:val="28"/>
          <w:rtl/>
          <w:lang w:bidi="ar-DZ"/>
        </w:rPr>
        <w:t xml:space="preserve">شأة لقياس القيمة الحقيقية لصافي الربح. و إن إخضاع الأرباح السنوية المحققة لمبدأ التكلفة التاريخية لقيمة الضرائب يعني تحمل رأس المال هذه الضرائب و تقتطع منه علاوة و تعريض رأس المال للنقص و تعريض المؤسسة للمخاطر.     </w:t>
      </w:r>
      <w:r w:rsidR="00EC44CF">
        <w:rPr>
          <w:rFonts w:asciiTheme="majorBidi" w:hAnsiTheme="majorBidi" w:cstheme="majorBidi" w:hint="cs"/>
          <w:sz w:val="28"/>
          <w:szCs w:val="28"/>
          <w:rtl/>
          <w:lang w:bidi="ar-DZ"/>
        </w:rPr>
        <w:t xml:space="preserve">        </w:t>
      </w:r>
      <w:r w:rsidR="00EB7800">
        <w:rPr>
          <w:rFonts w:asciiTheme="majorBidi" w:hAnsiTheme="majorBidi" w:cstheme="majorBidi" w:hint="cs"/>
          <w:sz w:val="28"/>
          <w:szCs w:val="28"/>
          <w:rtl/>
          <w:lang w:bidi="ar-DZ"/>
        </w:rPr>
        <w:t xml:space="preserve">     </w:t>
      </w:r>
      <w:r w:rsidR="005905B5">
        <w:rPr>
          <w:rFonts w:asciiTheme="majorBidi" w:hAnsiTheme="majorBidi" w:cstheme="majorBidi" w:hint="cs"/>
          <w:sz w:val="28"/>
          <w:szCs w:val="28"/>
          <w:rtl/>
          <w:lang w:bidi="ar-DZ"/>
        </w:rPr>
        <w:t xml:space="preserve">    </w:t>
      </w:r>
      <w:r w:rsidRPr="005905B5">
        <w:rPr>
          <w:rFonts w:asciiTheme="majorBidi" w:hAnsiTheme="majorBidi" w:cstheme="majorBidi" w:hint="cs"/>
          <w:sz w:val="28"/>
          <w:szCs w:val="28"/>
          <w:rtl/>
          <w:lang w:bidi="ar-DZ"/>
        </w:rPr>
        <w:t xml:space="preserve">  </w:t>
      </w:r>
    </w:p>
    <w:p w:rsidR="00F96DB7" w:rsidRPr="00EB7800" w:rsidRDefault="00D67941" w:rsidP="004018FA">
      <w:pPr>
        <w:bidi/>
        <w:spacing w:line="360" w:lineRule="auto"/>
        <w:jc w:val="lowKashida"/>
        <w:rPr>
          <w:rFonts w:asciiTheme="majorBidi" w:hAnsiTheme="majorBidi" w:cstheme="majorBidi"/>
          <w:sz w:val="28"/>
          <w:szCs w:val="28"/>
          <w:lang w:bidi="ar-DZ"/>
        </w:rPr>
      </w:pPr>
      <w:r>
        <w:rPr>
          <w:rFonts w:asciiTheme="majorBidi" w:hAnsiTheme="majorBidi" w:cstheme="majorBidi" w:hint="cs"/>
          <w:sz w:val="28"/>
          <w:szCs w:val="28"/>
          <w:rtl/>
          <w:lang w:bidi="ar-DZ"/>
        </w:rPr>
        <w:t xml:space="preserve">- </w:t>
      </w:r>
      <w:r>
        <w:rPr>
          <w:rFonts w:asciiTheme="majorBidi" w:hAnsiTheme="majorBidi" w:cstheme="majorBidi" w:hint="cs"/>
          <w:b/>
          <w:bCs/>
          <w:sz w:val="28"/>
          <w:szCs w:val="28"/>
          <w:rtl/>
          <w:lang w:bidi="ar-DZ"/>
        </w:rPr>
        <w:t>تقدير و تحديد سعر البيع على أساس تكاليف تاريخية</w:t>
      </w:r>
      <w:r w:rsidRPr="00FF0F32">
        <w:rPr>
          <w:rFonts w:asciiTheme="majorBidi" w:hAnsiTheme="majorBidi" w:cstheme="majorBidi" w:hint="cs"/>
          <w:b/>
          <w:bCs/>
          <w:sz w:val="28"/>
          <w:szCs w:val="28"/>
          <w:rtl/>
          <w:lang w:bidi="ar-DZ"/>
        </w:rPr>
        <w:t>:</w:t>
      </w:r>
      <w:r>
        <w:rPr>
          <w:rFonts w:asciiTheme="majorBidi" w:hAnsiTheme="majorBidi" w:cstheme="majorBidi" w:hint="cs"/>
          <w:b/>
          <w:bCs/>
          <w:sz w:val="28"/>
          <w:szCs w:val="28"/>
          <w:rtl/>
          <w:lang w:bidi="ar-DZ"/>
        </w:rPr>
        <w:t xml:space="preserve"> </w:t>
      </w:r>
      <w:r w:rsidRPr="00D67941">
        <w:rPr>
          <w:rFonts w:asciiTheme="majorBidi" w:hAnsiTheme="majorBidi" w:cstheme="majorBidi" w:hint="cs"/>
          <w:sz w:val="28"/>
          <w:szCs w:val="28"/>
          <w:rtl/>
          <w:lang w:bidi="ar-DZ"/>
        </w:rPr>
        <w:t>الإ</w:t>
      </w:r>
      <w:r>
        <w:rPr>
          <w:rFonts w:asciiTheme="majorBidi" w:hAnsiTheme="majorBidi" w:cstheme="majorBidi" w:hint="cs"/>
          <w:sz w:val="28"/>
          <w:szCs w:val="28"/>
          <w:rtl/>
          <w:lang w:bidi="ar-DZ"/>
        </w:rPr>
        <w:t xml:space="preserve">ستناد لتكاليف تاريخية غير المعدلة في تحديد سعر البيع، يتضمن عدم ملائمة التكلفة المخصصة للإنتاج التي تعكس مستويات أسعار ماضية بالإيرادات التي تعكس مستويات </w:t>
      </w:r>
      <w:r w:rsidR="004018FA">
        <w:rPr>
          <w:rFonts w:asciiTheme="majorBidi" w:hAnsiTheme="majorBidi" w:cstheme="majorBidi" w:hint="cs"/>
          <w:sz w:val="28"/>
          <w:szCs w:val="28"/>
          <w:rtl/>
          <w:lang w:bidi="ar-DZ"/>
        </w:rPr>
        <w:t xml:space="preserve">أسعار جارية، مما يجعل سعر المحدد للبيع لا يعبر عن التضحية الإقتصادية الحقيقية التي تقدمها المؤسسة الإقتصادية من أجل الوصول إلى المنتوج. </w:t>
      </w:r>
      <w:r>
        <w:rPr>
          <w:rFonts w:asciiTheme="majorBidi" w:hAnsiTheme="majorBidi" w:cstheme="majorBidi" w:hint="cs"/>
          <w:sz w:val="28"/>
          <w:szCs w:val="28"/>
          <w:rtl/>
          <w:lang w:bidi="ar-DZ"/>
        </w:rPr>
        <w:t xml:space="preserve">  </w:t>
      </w:r>
    </w:p>
    <w:p w:rsidR="00F96DB7" w:rsidRPr="00860FC6" w:rsidRDefault="00DC1FE4" w:rsidP="00B24CFB">
      <w:pPr>
        <w:bidi/>
        <w:spacing w:line="360" w:lineRule="auto"/>
        <w:jc w:val="lowKashida"/>
        <w:rPr>
          <w:rFonts w:asciiTheme="majorBidi" w:hAnsiTheme="majorBidi" w:cstheme="majorBidi"/>
          <w:sz w:val="28"/>
          <w:szCs w:val="28"/>
          <w:lang w:bidi="ar-DZ"/>
        </w:rPr>
      </w:pPr>
      <w:r w:rsidRPr="00DC1FE4">
        <w:rPr>
          <w:rFonts w:asciiTheme="majorBidi" w:hAnsiTheme="majorBidi" w:cstheme="majorBidi" w:hint="cs"/>
          <w:b/>
          <w:bCs/>
          <w:sz w:val="28"/>
          <w:szCs w:val="28"/>
          <w:rtl/>
          <w:lang w:bidi="ar-DZ"/>
        </w:rPr>
        <w:t>3)</w:t>
      </w:r>
      <w:r w:rsidRPr="00602891">
        <w:rPr>
          <w:rFonts w:asciiTheme="majorBidi" w:hAnsiTheme="majorBidi" w:cstheme="majorBidi" w:hint="cs"/>
          <w:sz w:val="28"/>
          <w:szCs w:val="28"/>
          <w:rtl/>
          <w:lang w:bidi="ar-DZ"/>
        </w:rPr>
        <w:t>-</w:t>
      </w:r>
      <w:r>
        <w:rPr>
          <w:rFonts w:asciiTheme="majorBidi" w:hAnsiTheme="majorBidi" w:cstheme="majorBidi" w:hint="cs"/>
          <w:b/>
          <w:bCs/>
          <w:sz w:val="28"/>
          <w:szCs w:val="28"/>
          <w:rtl/>
          <w:lang w:bidi="ar-DZ"/>
        </w:rPr>
        <w:t xml:space="preserve"> </w:t>
      </w:r>
      <w:r w:rsidR="00410415">
        <w:rPr>
          <w:rFonts w:asciiTheme="majorBidi" w:hAnsiTheme="majorBidi" w:cstheme="majorBidi" w:hint="cs"/>
          <w:b/>
          <w:bCs/>
          <w:sz w:val="28"/>
          <w:szCs w:val="28"/>
          <w:rtl/>
          <w:lang w:bidi="ar-DZ"/>
        </w:rPr>
        <w:t xml:space="preserve">الأثر على </w:t>
      </w:r>
      <w:r w:rsidR="00860FC6">
        <w:rPr>
          <w:rFonts w:asciiTheme="majorBidi" w:hAnsiTheme="majorBidi" w:cstheme="majorBidi" w:hint="cs"/>
          <w:b/>
          <w:bCs/>
          <w:sz w:val="28"/>
          <w:szCs w:val="28"/>
          <w:rtl/>
          <w:lang w:bidi="ar-DZ"/>
        </w:rPr>
        <w:t xml:space="preserve">واقع تمثيل الصادق للقوائم المالية و المعلومة المحاسبية </w:t>
      </w:r>
      <w:r>
        <w:rPr>
          <w:rFonts w:asciiTheme="majorBidi" w:hAnsiTheme="majorBidi" w:cstheme="majorBidi" w:hint="cs"/>
          <w:b/>
          <w:bCs/>
          <w:sz w:val="28"/>
          <w:szCs w:val="28"/>
          <w:rtl/>
          <w:lang w:bidi="ar-DZ"/>
        </w:rPr>
        <w:t>المالية</w:t>
      </w:r>
      <w:r w:rsidRPr="004D657B">
        <w:rPr>
          <w:rFonts w:asciiTheme="majorBidi" w:hAnsiTheme="majorBidi" w:cstheme="majorBidi" w:hint="cs"/>
          <w:b/>
          <w:bCs/>
          <w:sz w:val="28"/>
          <w:szCs w:val="28"/>
          <w:rtl/>
          <w:lang w:bidi="ar-DZ"/>
        </w:rPr>
        <w:t>:</w:t>
      </w:r>
      <w:r w:rsidR="00860FC6">
        <w:rPr>
          <w:rFonts w:asciiTheme="majorBidi" w:hAnsiTheme="majorBidi" w:cstheme="majorBidi" w:hint="cs"/>
          <w:b/>
          <w:bCs/>
          <w:sz w:val="28"/>
          <w:szCs w:val="28"/>
          <w:rtl/>
          <w:lang w:bidi="ar-DZ"/>
        </w:rPr>
        <w:t xml:space="preserve"> </w:t>
      </w:r>
      <w:r w:rsidR="00860FC6" w:rsidRPr="00860FC6">
        <w:rPr>
          <w:rFonts w:asciiTheme="majorBidi" w:hAnsiTheme="majorBidi" w:cstheme="majorBidi" w:hint="cs"/>
          <w:sz w:val="28"/>
          <w:szCs w:val="28"/>
          <w:rtl/>
          <w:lang w:bidi="ar-DZ"/>
        </w:rPr>
        <w:t>واقع</w:t>
      </w:r>
      <w:r w:rsidR="00860FC6">
        <w:rPr>
          <w:rFonts w:asciiTheme="majorBidi" w:hAnsiTheme="majorBidi" w:cstheme="majorBidi" w:hint="cs"/>
          <w:sz w:val="28"/>
          <w:szCs w:val="28"/>
          <w:rtl/>
          <w:lang w:bidi="ar-DZ"/>
        </w:rPr>
        <w:t xml:space="preserve"> المعلومات المحاسبية المالية المتضمنة في القوائم المالية في ظل تغييرات القوة الشرائية لوحدة النقد، له أثار سلبية على مصداقية و موثوقية المعلومة المالية المحاسبية. حيث </w:t>
      </w:r>
      <w:r w:rsidR="00B24CFB">
        <w:rPr>
          <w:rFonts w:asciiTheme="majorBidi" w:hAnsiTheme="majorBidi" w:cstheme="majorBidi" w:hint="cs"/>
          <w:sz w:val="28"/>
          <w:szCs w:val="28"/>
          <w:rtl/>
          <w:lang w:bidi="ar-DZ"/>
        </w:rPr>
        <w:t>"</w:t>
      </w:r>
      <w:r w:rsidR="00860FC6">
        <w:rPr>
          <w:rFonts w:asciiTheme="majorBidi" w:hAnsiTheme="majorBidi" w:cstheme="majorBidi" w:hint="cs"/>
          <w:sz w:val="28"/>
          <w:szCs w:val="28"/>
          <w:rtl/>
          <w:lang w:bidi="ar-DZ"/>
        </w:rPr>
        <w:t xml:space="preserve">إجراءات المسك المحاسبي </w:t>
      </w:r>
      <w:r w:rsidR="00E80360">
        <w:rPr>
          <w:rFonts w:asciiTheme="majorBidi" w:hAnsiTheme="majorBidi" w:cstheme="majorBidi" w:hint="cs"/>
          <w:sz w:val="28"/>
          <w:szCs w:val="28"/>
          <w:rtl/>
          <w:lang w:bidi="ar-DZ"/>
        </w:rPr>
        <w:t xml:space="preserve">التقليدية في ظل تغييرات الأسعار تجمع أرقام معبر عنها بنفس وحدة القياس، و عليه أوضحت هيئة المحاسبين القانونيين بأمريكا المشكلة و ذلك: " إن الدولار كأسلوب من أساليب القياس المحاسبي مرن و غير مستقر، فإذا نظرا للدولار على أساس مقدرته على شراء السلع و الخدمات، فإنه يعبر عن قيمة الأشياء المختلفة </w:t>
      </w:r>
      <w:r w:rsidR="00C91911">
        <w:rPr>
          <w:rFonts w:asciiTheme="majorBidi" w:hAnsiTheme="majorBidi" w:cstheme="majorBidi" w:hint="cs"/>
          <w:sz w:val="28"/>
          <w:szCs w:val="28"/>
          <w:rtl/>
          <w:lang w:bidi="ar-DZ"/>
        </w:rPr>
        <w:t xml:space="preserve">و </w:t>
      </w:r>
      <w:r w:rsidR="00E80360">
        <w:rPr>
          <w:rFonts w:asciiTheme="majorBidi" w:hAnsiTheme="majorBidi" w:cstheme="majorBidi" w:hint="cs"/>
          <w:sz w:val="28"/>
          <w:szCs w:val="28"/>
          <w:rtl/>
          <w:lang w:bidi="ar-DZ"/>
        </w:rPr>
        <w:t>في  تواريخ مختلفة</w:t>
      </w:r>
      <w:r w:rsidR="00C91911">
        <w:rPr>
          <w:rFonts w:asciiTheme="majorBidi" w:hAnsiTheme="majorBidi" w:cstheme="majorBidi" w:hint="cs"/>
          <w:sz w:val="28"/>
          <w:szCs w:val="28"/>
          <w:rtl/>
          <w:lang w:bidi="ar-DZ"/>
        </w:rPr>
        <w:t>؛ و عليه يكون من المناسب تمييز ما بين قيمة الدولار بالنسبة لعملات أخرى في سنة 1940 و في سنة 1960"</w:t>
      </w:r>
      <w:r w:rsidR="00B24CFB">
        <w:rPr>
          <w:rFonts w:asciiTheme="majorBidi" w:hAnsiTheme="majorBidi" w:cstheme="majorBidi" w:hint="cs"/>
          <w:sz w:val="28"/>
          <w:szCs w:val="28"/>
          <w:rtl/>
          <w:lang w:bidi="ar-DZ"/>
        </w:rPr>
        <w:t xml:space="preserve"> </w:t>
      </w:r>
      <w:r w:rsidR="00C91911">
        <w:rPr>
          <w:rFonts w:asciiTheme="majorBidi" w:hAnsiTheme="majorBidi" w:cstheme="majorBidi" w:hint="cs"/>
          <w:sz w:val="28"/>
          <w:szCs w:val="28"/>
          <w:rtl/>
          <w:lang w:bidi="ar-DZ"/>
        </w:rPr>
        <w:t xml:space="preserve">، حيث إن كلا منهما يمثل كمية مختلفة من القوة الشرائية العامة، أي يعبر عن </w:t>
      </w:r>
      <w:r w:rsidR="00C91911">
        <w:rPr>
          <w:rFonts w:asciiTheme="majorBidi" w:hAnsiTheme="majorBidi" w:cstheme="majorBidi" w:hint="cs"/>
          <w:sz w:val="28"/>
          <w:szCs w:val="28"/>
          <w:rtl/>
          <w:lang w:bidi="ar-DZ"/>
        </w:rPr>
        <w:lastRenderedPageBreak/>
        <w:t>كمية مختلفة من السلع و الخدمات. فالدولار</w:t>
      </w:r>
      <w:r w:rsidR="00B24CFB">
        <w:rPr>
          <w:rFonts w:asciiTheme="majorBidi" w:hAnsiTheme="majorBidi" w:cstheme="majorBidi" w:hint="cs"/>
          <w:sz w:val="28"/>
          <w:szCs w:val="28"/>
          <w:rtl/>
          <w:lang w:bidi="ar-DZ"/>
        </w:rPr>
        <w:t xml:space="preserve"> عند نقطتين زمنيتين مختلفتين لا يمكن مقارنته بأية طريقة أخرى أو نتوقع بواسطتها أن نحصل على نتائج ذات دلالة أو معنى</w:t>
      </w:r>
      <w:r w:rsidR="00B24CFB">
        <w:rPr>
          <w:rStyle w:val="Appeldenotedefin"/>
          <w:rFonts w:asciiTheme="majorBidi" w:hAnsiTheme="majorBidi" w:cstheme="majorBidi"/>
          <w:sz w:val="28"/>
          <w:szCs w:val="28"/>
          <w:rtl/>
          <w:lang w:bidi="ar-DZ"/>
        </w:rPr>
        <w:endnoteReference w:id="66"/>
      </w:r>
      <w:r w:rsidR="00B24CFB">
        <w:rPr>
          <w:rFonts w:asciiTheme="majorBidi" w:hAnsiTheme="majorBidi" w:cstheme="majorBidi" w:hint="cs"/>
          <w:sz w:val="28"/>
          <w:szCs w:val="28"/>
          <w:rtl/>
          <w:lang w:bidi="ar-DZ"/>
        </w:rPr>
        <w:t xml:space="preserve">".  </w:t>
      </w:r>
      <w:r w:rsidR="00C91911">
        <w:rPr>
          <w:rFonts w:asciiTheme="majorBidi" w:hAnsiTheme="majorBidi" w:cstheme="majorBidi" w:hint="cs"/>
          <w:sz w:val="28"/>
          <w:szCs w:val="28"/>
          <w:rtl/>
          <w:lang w:bidi="ar-DZ"/>
        </w:rPr>
        <w:t xml:space="preserve">   </w:t>
      </w:r>
      <w:r w:rsidR="00E80360">
        <w:rPr>
          <w:rFonts w:asciiTheme="majorBidi" w:hAnsiTheme="majorBidi" w:cstheme="majorBidi" w:hint="cs"/>
          <w:sz w:val="28"/>
          <w:szCs w:val="28"/>
          <w:rtl/>
          <w:lang w:bidi="ar-DZ"/>
        </w:rPr>
        <w:t xml:space="preserve">        </w:t>
      </w:r>
      <w:r w:rsidR="00860FC6">
        <w:rPr>
          <w:rFonts w:asciiTheme="majorBidi" w:hAnsiTheme="majorBidi" w:cstheme="majorBidi" w:hint="cs"/>
          <w:sz w:val="28"/>
          <w:szCs w:val="28"/>
          <w:rtl/>
          <w:lang w:bidi="ar-DZ"/>
        </w:rPr>
        <w:t xml:space="preserve">       </w:t>
      </w:r>
    </w:p>
    <w:p w:rsidR="00785FC3" w:rsidRDefault="00BF5944" w:rsidP="00BF6563">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مما سبق أعلاه، نلاحظ بأن </w:t>
      </w:r>
      <w:r w:rsidR="00C371BB">
        <w:rPr>
          <w:rFonts w:asciiTheme="majorBidi" w:hAnsiTheme="majorBidi" w:cstheme="majorBidi" w:hint="cs"/>
          <w:sz w:val="28"/>
          <w:szCs w:val="28"/>
          <w:rtl/>
          <w:lang w:bidi="ar-DZ"/>
        </w:rPr>
        <w:t>"</w:t>
      </w:r>
      <w:r>
        <w:rPr>
          <w:rFonts w:asciiTheme="majorBidi" w:hAnsiTheme="majorBidi" w:cstheme="majorBidi" w:hint="cs"/>
          <w:sz w:val="28"/>
          <w:szCs w:val="28"/>
          <w:rtl/>
          <w:lang w:bidi="ar-DZ"/>
        </w:rPr>
        <w:t>عدم الأخذ بعين الإعتبار التغير في القوة الشرائية للوحدة النقدية يترتب عنه</w:t>
      </w:r>
      <w:r w:rsidR="000C5041">
        <w:rPr>
          <w:rFonts w:asciiTheme="majorBidi" w:hAnsiTheme="majorBidi" w:cstheme="majorBidi" w:hint="cs"/>
          <w:sz w:val="28"/>
          <w:szCs w:val="28"/>
          <w:rtl/>
          <w:lang w:bidi="ar-DZ"/>
        </w:rPr>
        <w:t xml:space="preserve"> أخطاء عند القياس المحاسبي، و التي تجعل المعلومات المحاسبية غير متجانسة فيما بينها و غير قابلة لإجراء المقارنة</w:t>
      </w:r>
      <w:r w:rsidR="00C371BB">
        <w:rPr>
          <w:rStyle w:val="Appeldenotedefin"/>
          <w:rFonts w:asciiTheme="majorBidi" w:hAnsiTheme="majorBidi" w:cstheme="majorBidi"/>
          <w:sz w:val="28"/>
          <w:szCs w:val="28"/>
          <w:rtl/>
          <w:lang w:bidi="ar-DZ"/>
        </w:rPr>
        <w:endnoteReference w:id="67"/>
      </w:r>
      <w:r w:rsidR="00C371BB">
        <w:rPr>
          <w:rFonts w:asciiTheme="majorBidi" w:hAnsiTheme="majorBidi" w:cstheme="majorBidi" w:hint="cs"/>
          <w:sz w:val="28"/>
          <w:szCs w:val="28"/>
          <w:rtl/>
          <w:lang w:bidi="ar-DZ"/>
        </w:rPr>
        <w:t>"</w:t>
      </w:r>
      <w:r w:rsidR="000C5041">
        <w:rPr>
          <w:rFonts w:asciiTheme="majorBidi" w:hAnsiTheme="majorBidi" w:cstheme="majorBidi" w:hint="cs"/>
          <w:sz w:val="28"/>
          <w:szCs w:val="28"/>
          <w:rtl/>
          <w:lang w:bidi="ar-DZ"/>
        </w:rPr>
        <w:t>. إذ عدم قابلية الأرصدة المحاسبية ذات التواريخ الزمنية للمقارنة على جانب كبير من الخطورة فيما يتعلق بدارسة التطورات و الإتجاهات المختلفة في الزمن</w:t>
      </w:r>
      <w:r w:rsidR="00C371BB">
        <w:rPr>
          <w:rFonts w:asciiTheme="majorBidi" w:hAnsiTheme="majorBidi" w:cstheme="majorBidi" w:hint="cs"/>
          <w:sz w:val="28"/>
          <w:szCs w:val="28"/>
          <w:rtl/>
          <w:lang w:bidi="ar-DZ"/>
        </w:rPr>
        <w:t xml:space="preserve"> للقيم المحاسبية</w:t>
      </w:r>
      <w:r w:rsidR="000C5041">
        <w:rPr>
          <w:rFonts w:asciiTheme="majorBidi" w:hAnsiTheme="majorBidi" w:cstheme="majorBidi" w:hint="cs"/>
          <w:sz w:val="28"/>
          <w:szCs w:val="28"/>
          <w:rtl/>
          <w:lang w:bidi="ar-DZ"/>
        </w:rPr>
        <w:t xml:space="preserve"> مستقبلا،</w:t>
      </w:r>
      <w:r w:rsidR="00C371BB">
        <w:rPr>
          <w:rFonts w:asciiTheme="majorBidi" w:hAnsiTheme="majorBidi" w:cstheme="majorBidi" w:hint="cs"/>
          <w:sz w:val="28"/>
          <w:szCs w:val="28"/>
          <w:rtl/>
          <w:lang w:bidi="ar-DZ"/>
        </w:rPr>
        <w:t>حيث</w:t>
      </w:r>
      <w:r w:rsidR="00896F48">
        <w:rPr>
          <w:rFonts w:asciiTheme="majorBidi" w:hAnsiTheme="majorBidi" w:cstheme="majorBidi" w:hint="cs"/>
          <w:sz w:val="28"/>
          <w:szCs w:val="28"/>
          <w:rtl/>
          <w:lang w:bidi="ar-DZ"/>
        </w:rPr>
        <w:t>"</w:t>
      </w:r>
      <w:r w:rsidR="001268F8">
        <w:rPr>
          <w:rFonts w:asciiTheme="majorBidi" w:hAnsiTheme="majorBidi" w:cstheme="majorBidi" w:hint="cs"/>
          <w:sz w:val="28"/>
          <w:szCs w:val="28"/>
          <w:rtl/>
          <w:lang w:bidi="ar-DZ"/>
        </w:rPr>
        <w:t xml:space="preserve"> تعبر خاصية الملائمة عن القدرة التنبؤية للمعلومات المحاسبية المالية عن الوقائع</w:t>
      </w:r>
      <w:r w:rsidR="00896F48">
        <w:rPr>
          <w:rFonts w:asciiTheme="majorBidi" w:hAnsiTheme="majorBidi" w:cstheme="majorBidi" w:hint="cs"/>
          <w:sz w:val="28"/>
          <w:szCs w:val="28"/>
          <w:rtl/>
          <w:lang w:bidi="ar-DZ"/>
        </w:rPr>
        <w:t>،</w:t>
      </w:r>
      <w:r w:rsidR="001268F8">
        <w:rPr>
          <w:rFonts w:asciiTheme="majorBidi" w:hAnsiTheme="majorBidi" w:cstheme="majorBidi" w:hint="cs"/>
          <w:sz w:val="28"/>
          <w:szCs w:val="28"/>
          <w:rtl/>
          <w:lang w:bidi="ar-DZ"/>
        </w:rPr>
        <w:t xml:space="preserve"> و الأحداث المستقبلية مثل التغير في أسعار الأسهم و نتيجة الصافية السنوية و توزيع الأرباح</w:t>
      </w:r>
      <w:r w:rsidR="00896F48">
        <w:rPr>
          <w:rFonts w:asciiTheme="majorBidi" w:hAnsiTheme="majorBidi" w:cstheme="majorBidi" w:hint="cs"/>
          <w:sz w:val="28"/>
          <w:szCs w:val="28"/>
          <w:rtl/>
          <w:lang w:bidi="ar-DZ"/>
        </w:rPr>
        <w:t xml:space="preserve"> ؛ حيث التضخم يؤثر سالبا على إمكانية التنبؤ بالأسعار الحقيقية للأسهم مما يترتب عنه فقدان الأرباح لصفة الإستقرار بالإضافة لإرتباطه بالتغييرات في أسعار الأسهم</w:t>
      </w:r>
      <w:r w:rsidR="00896F48">
        <w:rPr>
          <w:rStyle w:val="Appeldenotedefin"/>
          <w:rFonts w:asciiTheme="majorBidi" w:hAnsiTheme="majorBidi" w:cstheme="majorBidi"/>
          <w:sz w:val="28"/>
          <w:szCs w:val="28"/>
          <w:rtl/>
          <w:lang w:bidi="ar-DZ"/>
        </w:rPr>
        <w:endnoteReference w:id="68"/>
      </w:r>
      <w:r w:rsidR="00896F48">
        <w:rPr>
          <w:rFonts w:asciiTheme="majorBidi" w:hAnsiTheme="majorBidi" w:cstheme="majorBidi" w:hint="cs"/>
          <w:sz w:val="28"/>
          <w:szCs w:val="28"/>
          <w:rtl/>
          <w:lang w:bidi="ar-DZ"/>
        </w:rPr>
        <w:t>"،</w:t>
      </w:r>
      <w:r w:rsidR="00E14F00">
        <w:rPr>
          <w:rFonts w:asciiTheme="majorBidi" w:hAnsiTheme="majorBidi" w:cstheme="majorBidi" w:hint="cs"/>
          <w:sz w:val="28"/>
          <w:szCs w:val="28"/>
          <w:rtl/>
          <w:lang w:bidi="ar-DZ"/>
        </w:rPr>
        <w:t xml:space="preserve"> </w:t>
      </w:r>
      <w:r w:rsidR="00F84E6A">
        <w:rPr>
          <w:rFonts w:asciiTheme="majorBidi" w:hAnsiTheme="majorBidi" w:cstheme="majorBidi" w:hint="cs"/>
          <w:sz w:val="28"/>
          <w:szCs w:val="28"/>
          <w:rtl/>
          <w:lang w:bidi="ar-DZ"/>
        </w:rPr>
        <w:t>إذ يؤثر ذلك على حاملي الأسهم عند إتخاذ قراراته</w:t>
      </w:r>
      <w:r w:rsidR="00F84E6A">
        <w:rPr>
          <w:rFonts w:asciiTheme="majorBidi" w:hAnsiTheme="majorBidi" w:cstheme="majorBidi" w:hint="eastAsia"/>
          <w:sz w:val="28"/>
          <w:szCs w:val="28"/>
          <w:rtl/>
          <w:lang w:bidi="ar-DZ"/>
        </w:rPr>
        <w:t>م</w:t>
      </w:r>
      <w:r w:rsidR="00896F48">
        <w:rPr>
          <w:rFonts w:asciiTheme="majorBidi" w:hAnsiTheme="majorBidi" w:cstheme="majorBidi" w:hint="cs"/>
          <w:sz w:val="28"/>
          <w:szCs w:val="28"/>
          <w:rtl/>
          <w:lang w:bidi="ar-DZ"/>
        </w:rPr>
        <w:t xml:space="preserve"> </w:t>
      </w:r>
      <w:r w:rsidR="00F84E6A">
        <w:rPr>
          <w:rFonts w:asciiTheme="majorBidi" w:hAnsiTheme="majorBidi" w:cstheme="majorBidi" w:hint="cs"/>
          <w:sz w:val="28"/>
          <w:szCs w:val="28"/>
          <w:rtl/>
          <w:lang w:bidi="ar-DZ"/>
        </w:rPr>
        <w:t xml:space="preserve">بشأن شراء الأسهم أو بيعها، و هذا يستند في الغالب إلى بيانات عن حجم الأرباح المتوقعة و وضعية المركز المالي. </w:t>
      </w:r>
      <w:r w:rsidR="00BF6563">
        <w:rPr>
          <w:rFonts w:asciiTheme="majorBidi" w:hAnsiTheme="majorBidi" w:cstheme="majorBidi" w:hint="cs"/>
          <w:sz w:val="28"/>
          <w:szCs w:val="28"/>
          <w:rtl/>
          <w:lang w:bidi="ar-DZ"/>
        </w:rPr>
        <w:t xml:space="preserve">كما أن </w:t>
      </w:r>
      <w:r w:rsidR="00F84E6A">
        <w:rPr>
          <w:rFonts w:asciiTheme="majorBidi" w:hAnsiTheme="majorBidi" w:cstheme="majorBidi" w:hint="cs"/>
          <w:sz w:val="28"/>
          <w:szCs w:val="28"/>
          <w:rtl/>
          <w:lang w:bidi="ar-DZ"/>
        </w:rPr>
        <w:t xml:space="preserve"> هنالك </w:t>
      </w:r>
      <w:r w:rsidR="00BF6563">
        <w:rPr>
          <w:rFonts w:asciiTheme="majorBidi" w:hAnsiTheme="majorBidi" w:cstheme="majorBidi" w:hint="cs"/>
          <w:sz w:val="28"/>
          <w:szCs w:val="28"/>
          <w:rtl/>
          <w:lang w:bidi="ar-DZ"/>
        </w:rPr>
        <w:t>"</w:t>
      </w:r>
      <w:r w:rsidR="00F84E6A">
        <w:rPr>
          <w:rFonts w:asciiTheme="majorBidi" w:hAnsiTheme="majorBidi" w:cstheme="majorBidi" w:hint="cs"/>
          <w:sz w:val="28"/>
          <w:szCs w:val="28"/>
          <w:rtl/>
          <w:lang w:bidi="ar-DZ"/>
        </w:rPr>
        <w:t>أساليب تحليلية يمكن إستخدامها</w:t>
      </w:r>
      <w:r w:rsidR="00BF6563">
        <w:rPr>
          <w:rFonts w:asciiTheme="majorBidi" w:hAnsiTheme="majorBidi" w:cstheme="majorBidi" w:hint="cs"/>
          <w:sz w:val="28"/>
          <w:szCs w:val="28"/>
          <w:rtl/>
          <w:lang w:bidi="ar-DZ"/>
        </w:rPr>
        <w:t xml:space="preserve"> لتحقيق نفس العرض، و كلها تعتمد على بيانات تتعلق بالمستقبل، غير أنه لا يجب الإعتماد على بيانات تحمل قيم محاسبية تاريخية فقط في إتخاد القرارات تتعلق بالأسهم و العائد المرتبط بها؛ بل يستلزم تعديل تلك البيانات المحاسبية بما يخدم إتخاذ القرار و عملية التنبؤ</w:t>
      </w:r>
      <w:r w:rsidR="00BF6563">
        <w:rPr>
          <w:rStyle w:val="Appeldenotedefin"/>
          <w:rFonts w:asciiTheme="majorBidi" w:hAnsiTheme="majorBidi" w:cstheme="majorBidi"/>
          <w:sz w:val="28"/>
          <w:szCs w:val="28"/>
          <w:rtl/>
          <w:lang w:bidi="ar-DZ"/>
        </w:rPr>
        <w:endnoteReference w:id="69"/>
      </w:r>
      <w:r w:rsidR="00BF6563">
        <w:rPr>
          <w:rFonts w:asciiTheme="majorBidi" w:hAnsiTheme="majorBidi" w:cstheme="majorBidi" w:hint="cs"/>
          <w:sz w:val="28"/>
          <w:szCs w:val="28"/>
          <w:rtl/>
          <w:lang w:bidi="ar-DZ"/>
        </w:rPr>
        <w:t>".</w:t>
      </w:r>
    </w:p>
    <w:p w:rsidR="00F96DB7" w:rsidRPr="00785FC3" w:rsidRDefault="00785FC3" w:rsidP="00785FC3">
      <w:pPr>
        <w:bidi/>
        <w:spacing w:line="360" w:lineRule="auto"/>
        <w:jc w:val="lowKashida"/>
        <w:rPr>
          <w:rFonts w:asciiTheme="majorBidi" w:hAnsiTheme="majorBidi" w:cstheme="majorBidi"/>
          <w:b/>
          <w:bCs/>
          <w:sz w:val="28"/>
          <w:szCs w:val="28"/>
          <w:lang w:bidi="ar-DZ"/>
        </w:rPr>
      </w:pPr>
      <w:r>
        <w:rPr>
          <w:rFonts w:asciiTheme="majorBidi" w:hAnsiTheme="majorBidi" w:cstheme="majorBidi" w:hint="cs"/>
          <w:sz w:val="32"/>
          <w:szCs w:val="32"/>
          <w:rtl/>
          <w:lang w:bidi="ar-DZ"/>
        </w:rPr>
        <w:t xml:space="preserve">    </w:t>
      </w:r>
      <w:r w:rsidR="000110C9">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 </w:t>
      </w:r>
      <w:r w:rsidRPr="000110C9">
        <w:rPr>
          <w:rFonts w:asciiTheme="majorBidi" w:hAnsiTheme="majorBidi" w:cstheme="majorBidi" w:hint="cs"/>
          <w:b/>
          <w:bCs/>
          <w:sz w:val="28"/>
          <w:szCs w:val="28"/>
          <w:rtl/>
          <w:lang w:bidi="ar-DZ"/>
        </w:rPr>
        <w:t>الجدول رقم (</w:t>
      </w:r>
      <w:r w:rsidR="008031B7" w:rsidRPr="000110C9">
        <w:rPr>
          <w:rFonts w:asciiTheme="majorBidi" w:hAnsiTheme="majorBidi" w:cstheme="majorBidi" w:hint="cs"/>
          <w:b/>
          <w:bCs/>
          <w:sz w:val="28"/>
          <w:szCs w:val="28"/>
          <w:rtl/>
          <w:lang w:bidi="ar-DZ"/>
        </w:rPr>
        <w:t>2</w:t>
      </w:r>
      <w:r w:rsidRPr="000110C9">
        <w:rPr>
          <w:rFonts w:asciiTheme="majorBidi" w:hAnsiTheme="majorBidi" w:cstheme="majorBidi" w:hint="cs"/>
          <w:b/>
          <w:bCs/>
          <w:sz w:val="28"/>
          <w:szCs w:val="28"/>
          <w:rtl/>
          <w:lang w:bidi="ar-DZ"/>
        </w:rPr>
        <w:t>) أثر التضخم على عناصر الإطار المفاهيمي للوظيفة المحاسبية</w:t>
      </w:r>
      <w:r w:rsidRPr="00785FC3">
        <w:rPr>
          <w:rFonts w:asciiTheme="majorBidi" w:hAnsiTheme="majorBidi" w:cstheme="majorBidi" w:hint="cs"/>
          <w:b/>
          <w:bCs/>
          <w:sz w:val="32"/>
          <w:szCs w:val="32"/>
          <w:rtl/>
          <w:lang w:bidi="ar-DZ"/>
        </w:rPr>
        <w:t xml:space="preserve"> </w:t>
      </w:r>
      <w:r w:rsidR="00BF6563" w:rsidRPr="00785FC3">
        <w:rPr>
          <w:rFonts w:asciiTheme="majorBidi" w:hAnsiTheme="majorBidi" w:cstheme="majorBidi" w:hint="cs"/>
          <w:b/>
          <w:bCs/>
          <w:sz w:val="32"/>
          <w:szCs w:val="32"/>
          <w:rtl/>
          <w:lang w:bidi="ar-DZ"/>
        </w:rPr>
        <w:t xml:space="preserve">  </w:t>
      </w:r>
      <w:r w:rsidR="00F84E6A" w:rsidRPr="00785FC3">
        <w:rPr>
          <w:rFonts w:asciiTheme="majorBidi" w:hAnsiTheme="majorBidi" w:cstheme="majorBidi" w:hint="cs"/>
          <w:b/>
          <w:bCs/>
          <w:sz w:val="32"/>
          <w:szCs w:val="32"/>
          <w:rtl/>
          <w:lang w:bidi="ar-DZ"/>
        </w:rPr>
        <w:t xml:space="preserve">   </w:t>
      </w:r>
      <w:r w:rsidR="00896F48" w:rsidRPr="00785FC3">
        <w:rPr>
          <w:rFonts w:asciiTheme="majorBidi" w:hAnsiTheme="majorBidi" w:cstheme="majorBidi" w:hint="cs"/>
          <w:b/>
          <w:bCs/>
          <w:sz w:val="32"/>
          <w:szCs w:val="32"/>
          <w:rtl/>
          <w:lang w:bidi="ar-DZ"/>
        </w:rPr>
        <w:t xml:space="preserve">     </w:t>
      </w:r>
      <w:r w:rsidR="000C5041" w:rsidRPr="00785FC3">
        <w:rPr>
          <w:rFonts w:asciiTheme="majorBidi" w:hAnsiTheme="majorBidi" w:cstheme="majorBidi" w:hint="cs"/>
          <w:b/>
          <w:bCs/>
          <w:sz w:val="32"/>
          <w:szCs w:val="32"/>
          <w:rtl/>
          <w:lang w:bidi="ar-DZ"/>
        </w:rPr>
        <w:t xml:space="preserve">     </w:t>
      </w:r>
      <w:r w:rsidR="00BF5944" w:rsidRPr="00785FC3">
        <w:rPr>
          <w:rFonts w:asciiTheme="majorBidi" w:hAnsiTheme="majorBidi" w:cstheme="majorBidi" w:hint="cs"/>
          <w:b/>
          <w:bCs/>
          <w:sz w:val="32"/>
          <w:szCs w:val="32"/>
          <w:rtl/>
          <w:lang w:bidi="ar-DZ"/>
        </w:rPr>
        <w:t xml:space="preserve"> </w:t>
      </w:r>
    </w:p>
    <w:tbl>
      <w:tblPr>
        <w:tblStyle w:val="Grilledutableau"/>
        <w:bidiVisual/>
        <w:tblW w:w="9321" w:type="dxa"/>
        <w:tblLook w:val="04A0"/>
      </w:tblPr>
      <w:tblGrid>
        <w:gridCol w:w="4217"/>
        <w:gridCol w:w="5104"/>
      </w:tblGrid>
      <w:tr w:rsidR="008B7F34" w:rsidTr="00CD7A9F">
        <w:tc>
          <w:tcPr>
            <w:tcW w:w="4217" w:type="dxa"/>
          </w:tcPr>
          <w:p w:rsidR="008B7F34" w:rsidRPr="008B7F34" w:rsidRDefault="008B7F34" w:rsidP="008B7F34">
            <w:pPr>
              <w:bidi/>
              <w:spacing w:line="360" w:lineRule="auto"/>
              <w:jc w:val="center"/>
              <w:rPr>
                <w:rFonts w:asciiTheme="majorBidi" w:hAnsiTheme="majorBidi" w:cstheme="majorBidi"/>
                <w:b/>
                <w:bCs/>
                <w:sz w:val="28"/>
                <w:szCs w:val="28"/>
                <w:rtl/>
                <w:lang w:bidi="ar-DZ"/>
              </w:rPr>
            </w:pPr>
            <w:r w:rsidRPr="008B7F34">
              <w:rPr>
                <w:rFonts w:asciiTheme="majorBidi" w:hAnsiTheme="majorBidi" w:cstheme="majorBidi" w:hint="cs"/>
                <w:b/>
                <w:bCs/>
                <w:sz w:val="28"/>
                <w:szCs w:val="28"/>
                <w:rtl/>
                <w:lang w:bidi="ar-DZ"/>
              </w:rPr>
              <w:t>عناصر الإطار المفاهيمي للمحاسبة</w:t>
            </w:r>
          </w:p>
        </w:tc>
        <w:tc>
          <w:tcPr>
            <w:tcW w:w="5104" w:type="dxa"/>
          </w:tcPr>
          <w:p w:rsidR="008B7F34" w:rsidRPr="008B7F34" w:rsidRDefault="008B7F34" w:rsidP="008B7F34">
            <w:pPr>
              <w:bidi/>
              <w:spacing w:line="360" w:lineRule="auto"/>
              <w:jc w:val="center"/>
              <w:rPr>
                <w:rFonts w:asciiTheme="majorBidi" w:hAnsiTheme="majorBidi" w:cstheme="majorBidi"/>
                <w:b/>
                <w:bCs/>
                <w:sz w:val="28"/>
                <w:szCs w:val="28"/>
                <w:rtl/>
                <w:lang w:bidi="ar-DZ"/>
              </w:rPr>
            </w:pPr>
            <w:r w:rsidRPr="008B7F34">
              <w:rPr>
                <w:rFonts w:asciiTheme="majorBidi" w:hAnsiTheme="majorBidi" w:cstheme="majorBidi" w:hint="cs"/>
                <w:b/>
                <w:bCs/>
                <w:sz w:val="28"/>
                <w:szCs w:val="28"/>
                <w:rtl/>
                <w:lang w:bidi="ar-DZ"/>
              </w:rPr>
              <w:t>أثار التضخم المترتبة</w:t>
            </w:r>
          </w:p>
        </w:tc>
      </w:tr>
      <w:tr w:rsidR="008B7F34" w:rsidTr="00CD7A9F">
        <w:tc>
          <w:tcPr>
            <w:tcW w:w="4217" w:type="dxa"/>
          </w:tcPr>
          <w:p w:rsidR="008B7F34" w:rsidRPr="005265D4" w:rsidRDefault="008B7F34" w:rsidP="008B7F34">
            <w:pPr>
              <w:bidi/>
              <w:spacing w:line="360" w:lineRule="auto"/>
              <w:rPr>
                <w:rFonts w:asciiTheme="majorBidi" w:hAnsiTheme="majorBidi" w:cstheme="majorBidi"/>
                <w:sz w:val="28"/>
                <w:szCs w:val="28"/>
                <w:rtl/>
                <w:lang w:bidi="ar-DZ"/>
              </w:rPr>
            </w:pPr>
            <w:r w:rsidRPr="005265D4">
              <w:rPr>
                <w:rFonts w:asciiTheme="majorBidi" w:hAnsiTheme="majorBidi" w:cstheme="majorBidi" w:hint="cs"/>
                <w:sz w:val="28"/>
                <w:szCs w:val="28"/>
                <w:rtl/>
                <w:lang w:bidi="ar-DZ"/>
              </w:rPr>
              <w:t>أهداف القوائم المالية الرئيسي</w:t>
            </w:r>
            <w:r w:rsidRPr="005265D4">
              <w:rPr>
                <w:rFonts w:asciiTheme="majorBidi" w:hAnsiTheme="majorBidi" w:cstheme="majorBidi" w:hint="eastAsia"/>
                <w:sz w:val="28"/>
                <w:szCs w:val="28"/>
                <w:rtl/>
                <w:lang w:bidi="ar-DZ"/>
              </w:rPr>
              <w:t>ة</w:t>
            </w:r>
          </w:p>
        </w:tc>
        <w:tc>
          <w:tcPr>
            <w:tcW w:w="5104" w:type="dxa"/>
          </w:tcPr>
          <w:p w:rsidR="008B7F34" w:rsidRDefault="005265D4" w:rsidP="005265D4">
            <w:pPr>
              <w:bidi/>
              <w:spacing w:line="360" w:lineRule="auto"/>
              <w:rPr>
                <w:rFonts w:asciiTheme="majorBidi" w:hAnsiTheme="majorBidi" w:cstheme="majorBidi"/>
                <w:sz w:val="28"/>
                <w:szCs w:val="28"/>
                <w:rtl/>
                <w:lang w:bidi="ar-DZ"/>
              </w:rPr>
            </w:pPr>
            <w:r w:rsidRPr="00FC7464">
              <w:rPr>
                <w:rFonts w:asciiTheme="majorBidi" w:hAnsiTheme="majorBidi" w:cstheme="majorBidi" w:hint="cs"/>
                <w:sz w:val="24"/>
                <w:szCs w:val="24"/>
                <w:rtl/>
                <w:lang w:bidi="ar-DZ"/>
              </w:rPr>
              <w:t>يؤثر التضخم سلبا غلى قدرة المعلومات المحاسبية على التنبؤ بالتغير في أسعار الأسهم و على إمكانية تقييم أداء المؤسسة</w:t>
            </w:r>
            <w:r w:rsidR="00FC7464" w:rsidRPr="00FC7464">
              <w:rPr>
                <w:rFonts w:asciiTheme="majorBidi" w:hAnsiTheme="majorBidi" w:cstheme="majorBidi" w:hint="cs"/>
                <w:sz w:val="24"/>
                <w:szCs w:val="24"/>
                <w:rtl/>
                <w:lang w:bidi="ar-DZ"/>
              </w:rPr>
              <w:t>.</w:t>
            </w:r>
            <w:r w:rsidRPr="00FC7464">
              <w:rPr>
                <w:rFonts w:asciiTheme="majorBidi" w:hAnsiTheme="majorBidi" w:cstheme="majorBidi" w:hint="cs"/>
                <w:sz w:val="24"/>
                <w:szCs w:val="24"/>
                <w:rtl/>
                <w:lang w:bidi="ar-DZ"/>
              </w:rPr>
              <w:t xml:space="preserve"> </w:t>
            </w:r>
          </w:p>
        </w:tc>
      </w:tr>
      <w:tr w:rsidR="008B7F34" w:rsidTr="00CD7A9F">
        <w:tc>
          <w:tcPr>
            <w:tcW w:w="4217" w:type="dxa"/>
          </w:tcPr>
          <w:p w:rsidR="008B7F34" w:rsidRPr="005265D4" w:rsidRDefault="008B7F34" w:rsidP="008B7F34">
            <w:pPr>
              <w:bidi/>
              <w:spacing w:line="360" w:lineRule="auto"/>
              <w:rPr>
                <w:rFonts w:asciiTheme="majorBidi" w:hAnsiTheme="majorBidi" w:cstheme="majorBidi"/>
                <w:sz w:val="28"/>
                <w:szCs w:val="28"/>
                <w:rtl/>
                <w:lang w:bidi="ar-DZ"/>
              </w:rPr>
            </w:pPr>
            <w:r w:rsidRPr="005265D4">
              <w:rPr>
                <w:rFonts w:asciiTheme="majorBidi" w:hAnsiTheme="majorBidi" w:cstheme="majorBidi" w:hint="cs"/>
                <w:sz w:val="28"/>
                <w:szCs w:val="28"/>
                <w:rtl/>
                <w:lang w:bidi="ar-DZ"/>
              </w:rPr>
              <w:t>فرض ثبات وحدة القياس</w:t>
            </w:r>
          </w:p>
        </w:tc>
        <w:tc>
          <w:tcPr>
            <w:tcW w:w="5104" w:type="dxa"/>
          </w:tcPr>
          <w:p w:rsidR="008B7F34" w:rsidRDefault="00FC7464" w:rsidP="00916E26">
            <w:pPr>
              <w:bidi/>
              <w:spacing w:line="360" w:lineRule="auto"/>
              <w:rPr>
                <w:rFonts w:asciiTheme="majorBidi" w:hAnsiTheme="majorBidi" w:cstheme="majorBidi"/>
                <w:sz w:val="28"/>
                <w:szCs w:val="28"/>
                <w:rtl/>
                <w:lang w:bidi="ar-DZ"/>
              </w:rPr>
            </w:pPr>
            <w:r w:rsidRPr="00FC7464">
              <w:rPr>
                <w:rFonts w:asciiTheme="majorBidi" w:hAnsiTheme="majorBidi" w:cstheme="majorBidi" w:hint="cs"/>
                <w:sz w:val="24"/>
                <w:szCs w:val="24"/>
                <w:rtl/>
                <w:lang w:bidi="ar-DZ"/>
              </w:rPr>
              <w:t>يؤ</w:t>
            </w:r>
            <w:r>
              <w:rPr>
                <w:rFonts w:asciiTheme="majorBidi" w:hAnsiTheme="majorBidi" w:cstheme="majorBidi" w:hint="cs"/>
                <w:sz w:val="24"/>
                <w:szCs w:val="24"/>
                <w:rtl/>
                <w:lang w:bidi="ar-DZ"/>
              </w:rPr>
              <w:t xml:space="preserve">ثر </w:t>
            </w:r>
            <w:r w:rsidRPr="00FC7464">
              <w:rPr>
                <w:rFonts w:asciiTheme="majorBidi" w:hAnsiTheme="majorBidi" w:cstheme="majorBidi" w:hint="cs"/>
                <w:sz w:val="24"/>
                <w:szCs w:val="24"/>
                <w:rtl/>
                <w:lang w:bidi="ar-DZ"/>
              </w:rPr>
              <w:t xml:space="preserve">التضخم </w:t>
            </w:r>
            <w:r w:rsidR="00CD7A9F">
              <w:rPr>
                <w:rFonts w:asciiTheme="majorBidi" w:hAnsiTheme="majorBidi" w:cstheme="majorBidi" w:hint="cs"/>
                <w:sz w:val="24"/>
                <w:szCs w:val="24"/>
                <w:rtl/>
                <w:lang w:bidi="ar-DZ"/>
              </w:rPr>
              <w:t>على</w:t>
            </w:r>
            <w:r w:rsidRPr="00FC7464">
              <w:rPr>
                <w:rFonts w:asciiTheme="majorBidi" w:hAnsiTheme="majorBidi" w:cstheme="majorBidi" w:hint="cs"/>
                <w:sz w:val="24"/>
                <w:szCs w:val="24"/>
                <w:rtl/>
                <w:lang w:bidi="ar-DZ"/>
              </w:rPr>
              <w:t xml:space="preserve"> </w:t>
            </w:r>
            <w:r w:rsidR="00B65604">
              <w:rPr>
                <w:rFonts w:asciiTheme="majorBidi" w:hAnsiTheme="majorBidi" w:cstheme="majorBidi" w:hint="cs"/>
                <w:sz w:val="24"/>
                <w:szCs w:val="24"/>
                <w:rtl/>
                <w:lang w:bidi="ar-DZ"/>
              </w:rPr>
              <w:t>م</w:t>
            </w:r>
            <w:r w:rsidRPr="00FC7464">
              <w:rPr>
                <w:rFonts w:asciiTheme="majorBidi" w:hAnsiTheme="majorBidi" w:cstheme="majorBidi" w:hint="cs"/>
                <w:sz w:val="24"/>
                <w:szCs w:val="24"/>
                <w:rtl/>
                <w:lang w:bidi="ar-DZ"/>
              </w:rPr>
              <w:t>ص</w:t>
            </w:r>
            <w:r w:rsidR="00B65604">
              <w:rPr>
                <w:rFonts w:asciiTheme="majorBidi" w:hAnsiTheme="majorBidi" w:cstheme="majorBidi" w:hint="cs"/>
                <w:sz w:val="24"/>
                <w:szCs w:val="24"/>
                <w:rtl/>
                <w:lang w:bidi="ar-DZ"/>
              </w:rPr>
              <w:t>داقي</w:t>
            </w:r>
            <w:r w:rsidRPr="00FC7464">
              <w:rPr>
                <w:rFonts w:asciiTheme="majorBidi" w:hAnsiTheme="majorBidi" w:cstheme="majorBidi" w:hint="cs"/>
                <w:sz w:val="24"/>
                <w:szCs w:val="24"/>
                <w:rtl/>
                <w:lang w:bidi="ar-DZ"/>
              </w:rPr>
              <w:t xml:space="preserve">ة هذا الفرض، مما قد يؤدي إلى عدم </w:t>
            </w:r>
            <w:r w:rsidR="00B65604">
              <w:rPr>
                <w:rFonts w:asciiTheme="majorBidi" w:hAnsiTheme="majorBidi" w:cstheme="majorBidi" w:hint="cs"/>
                <w:sz w:val="24"/>
                <w:szCs w:val="24"/>
                <w:rtl/>
                <w:lang w:bidi="ar-DZ"/>
              </w:rPr>
              <w:t>صحة</w:t>
            </w:r>
            <w:r w:rsidRPr="00FC7464">
              <w:rPr>
                <w:rFonts w:asciiTheme="majorBidi" w:hAnsiTheme="majorBidi" w:cstheme="majorBidi" w:hint="cs"/>
                <w:sz w:val="24"/>
                <w:szCs w:val="24"/>
                <w:rtl/>
                <w:lang w:bidi="ar-DZ"/>
              </w:rPr>
              <w:t xml:space="preserve"> العمليات الحسابية التي تجرى على </w:t>
            </w:r>
            <w:r>
              <w:rPr>
                <w:rFonts w:asciiTheme="majorBidi" w:hAnsiTheme="majorBidi" w:cstheme="majorBidi" w:hint="cs"/>
                <w:sz w:val="24"/>
                <w:szCs w:val="24"/>
                <w:rtl/>
                <w:lang w:bidi="ar-DZ"/>
              </w:rPr>
              <w:t xml:space="preserve">أرصدة </w:t>
            </w:r>
            <w:r w:rsidRPr="00FC7464">
              <w:rPr>
                <w:rFonts w:asciiTheme="majorBidi" w:hAnsiTheme="majorBidi" w:cstheme="majorBidi" w:hint="cs"/>
                <w:sz w:val="24"/>
                <w:szCs w:val="24"/>
                <w:rtl/>
                <w:lang w:bidi="ar-DZ"/>
              </w:rPr>
              <w:t>القوائم المالية لعدم ت</w:t>
            </w:r>
            <w:r>
              <w:rPr>
                <w:rFonts w:asciiTheme="majorBidi" w:hAnsiTheme="majorBidi" w:cstheme="majorBidi" w:hint="cs"/>
                <w:sz w:val="24"/>
                <w:szCs w:val="24"/>
                <w:rtl/>
                <w:lang w:bidi="ar-DZ"/>
              </w:rPr>
              <w:t xml:space="preserve">ماثل </w:t>
            </w:r>
            <w:r w:rsidRPr="00FC7464">
              <w:rPr>
                <w:rFonts w:asciiTheme="majorBidi" w:hAnsiTheme="majorBidi" w:cstheme="majorBidi" w:hint="cs"/>
                <w:sz w:val="24"/>
                <w:szCs w:val="24"/>
                <w:rtl/>
                <w:lang w:bidi="ar-DZ"/>
              </w:rPr>
              <w:t xml:space="preserve">القوة الشرائية لوحدة النقد </w:t>
            </w:r>
            <w:r>
              <w:rPr>
                <w:rFonts w:asciiTheme="majorBidi" w:hAnsiTheme="majorBidi" w:cstheme="majorBidi" w:hint="cs"/>
                <w:sz w:val="24"/>
                <w:szCs w:val="24"/>
                <w:rtl/>
                <w:lang w:bidi="ar-DZ"/>
              </w:rPr>
              <w:t>خلال</w:t>
            </w:r>
            <w:r w:rsidRPr="00FC7464">
              <w:rPr>
                <w:rFonts w:asciiTheme="majorBidi" w:hAnsiTheme="majorBidi" w:cstheme="majorBidi" w:hint="cs"/>
                <w:sz w:val="24"/>
                <w:szCs w:val="24"/>
                <w:rtl/>
                <w:lang w:bidi="ar-DZ"/>
              </w:rPr>
              <w:t xml:space="preserve"> السنوات المختلفة</w:t>
            </w:r>
            <w:r w:rsidR="00916E26">
              <w:rPr>
                <w:rFonts w:asciiTheme="majorBidi" w:hAnsiTheme="majorBidi" w:cstheme="majorBidi" w:hint="cs"/>
                <w:sz w:val="24"/>
                <w:szCs w:val="24"/>
                <w:rtl/>
                <w:lang w:bidi="ar-DZ"/>
              </w:rPr>
              <w:t>.</w:t>
            </w:r>
          </w:p>
        </w:tc>
      </w:tr>
      <w:tr w:rsidR="008B7F34" w:rsidTr="00CD7A9F">
        <w:tc>
          <w:tcPr>
            <w:tcW w:w="4217" w:type="dxa"/>
          </w:tcPr>
          <w:p w:rsidR="008B7F34" w:rsidRPr="005265D4" w:rsidRDefault="008B7F34" w:rsidP="008B7F34">
            <w:pPr>
              <w:bidi/>
              <w:spacing w:line="360" w:lineRule="auto"/>
              <w:rPr>
                <w:rFonts w:asciiTheme="majorBidi" w:hAnsiTheme="majorBidi" w:cstheme="majorBidi"/>
                <w:sz w:val="28"/>
                <w:szCs w:val="28"/>
                <w:rtl/>
                <w:lang w:bidi="ar-DZ"/>
              </w:rPr>
            </w:pPr>
            <w:r w:rsidRPr="005265D4">
              <w:rPr>
                <w:rFonts w:asciiTheme="majorBidi" w:hAnsiTheme="majorBidi" w:cstheme="majorBidi" w:hint="cs"/>
                <w:sz w:val="28"/>
                <w:szCs w:val="28"/>
                <w:rtl/>
                <w:lang w:bidi="ar-DZ"/>
              </w:rPr>
              <w:t>مبدأ التكلفة التاريخية أو القيمة الأصلية</w:t>
            </w:r>
          </w:p>
        </w:tc>
        <w:tc>
          <w:tcPr>
            <w:tcW w:w="5104" w:type="dxa"/>
          </w:tcPr>
          <w:p w:rsidR="008B7F34" w:rsidRDefault="00916E26" w:rsidP="00D006A5">
            <w:pPr>
              <w:bidi/>
              <w:spacing w:line="360" w:lineRule="auto"/>
              <w:rPr>
                <w:rFonts w:asciiTheme="majorBidi" w:hAnsiTheme="majorBidi" w:cstheme="majorBidi"/>
                <w:sz w:val="28"/>
                <w:szCs w:val="28"/>
                <w:rtl/>
                <w:lang w:bidi="ar-DZ"/>
              </w:rPr>
            </w:pPr>
            <w:r w:rsidRPr="00D006A5">
              <w:rPr>
                <w:rFonts w:asciiTheme="majorBidi" w:hAnsiTheme="majorBidi" w:cstheme="majorBidi" w:hint="cs"/>
                <w:sz w:val="24"/>
                <w:szCs w:val="24"/>
                <w:rtl/>
                <w:lang w:bidi="ar-DZ"/>
              </w:rPr>
              <w:t>إرتفاع الأسعار</w:t>
            </w:r>
            <w:r w:rsidR="00F9173F" w:rsidRPr="00D006A5">
              <w:rPr>
                <w:rFonts w:asciiTheme="majorBidi" w:hAnsiTheme="majorBidi" w:cstheme="majorBidi" w:hint="cs"/>
                <w:sz w:val="24"/>
                <w:szCs w:val="24"/>
                <w:rtl/>
                <w:lang w:bidi="ar-DZ"/>
              </w:rPr>
              <w:t xml:space="preserve"> في حالات التضخم، المسك المحاسبي على أساس </w:t>
            </w:r>
            <w:r w:rsidRPr="00D006A5">
              <w:rPr>
                <w:rFonts w:asciiTheme="majorBidi" w:hAnsiTheme="majorBidi" w:cstheme="majorBidi" w:hint="cs"/>
                <w:sz w:val="24"/>
                <w:szCs w:val="24"/>
                <w:rtl/>
                <w:lang w:bidi="ar-DZ"/>
              </w:rPr>
              <w:t>التكلفة التاريخية</w:t>
            </w:r>
            <w:r w:rsidR="00F9173F" w:rsidRPr="00D006A5">
              <w:rPr>
                <w:rFonts w:asciiTheme="majorBidi" w:hAnsiTheme="majorBidi" w:cstheme="majorBidi" w:hint="cs"/>
                <w:sz w:val="24"/>
                <w:szCs w:val="24"/>
                <w:rtl/>
                <w:lang w:bidi="ar-DZ"/>
              </w:rPr>
              <w:t xml:space="preserve"> لا يمكن إظهار </w:t>
            </w:r>
            <w:r w:rsidRPr="00D006A5">
              <w:rPr>
                <w:rFonts w:asciiTheme="majorBidi" w:hAnsiTheme="majorBidi" w:cstheme="majorBidi" w:hint="cs"/>
                <w:sz w:val="24"/>
                <w:szCs w:val="24"/>
                <w:rtl/>
                <w:lang w:bidi="ar-DZ"/>
              </w:rPr>
              <w:t>عناصر و</w:t>
            </w:r>
            <w:r w:rsidR="00D006A5" w:rsidRPr="00D006A5">
              <w:rPr>
                <w:rFonts w:asciiTheme="majorBidi" w:hAnsiTheme="majorBidi" w:cstheme="majorBidi" w:hint="cs"/>
                <w:sz w:val="24"/>
                <w:szCs w:val="24"/>
                <w:rtl/>
                <w:lang w:bidi="ar-DZ"/>
              </w:rPr>
              <w:t xml:space="preserve"> بنود </w:t>
            </w:r>
            <w:r w:rsidRPr="00D006A5">
              <w:rPr>
                <w:rFonts w:asciiTheme="majorBidi" w:hAnsiTheme="majorBidi" w:cstheme="majorBidi" w:hint="cs"/>
                <w:sz w:val="24"/>
                <w:szCs w:val="24"/>
                <w:rtl/>
                <w:lang w:bidi="ar-DZ"/>
              </w:rPr>
              <w:t xml:space="preserve">القوائم المالية </w:t>
            </w:r>
            <w:r w:rsidR="00D006A5" w:rsidRPr="00D006A5">
              <w:rPr>
                <w:rFonts w:asciiTheme="majorBidi" w:hAnsiTheme="majorBidi" w:cstheme="majorBidi" w:hint="cs"/>
                <w:sz w:val="24"/>
                <w:szCs w:val="24"/>
                <w:rtl/>
                <w:lang w:bidi="ar-DZ"/>
              </w:rPr>
              <w:t>وفق ال</w:t>
            </w:r>
            <w:r w:rsidRPr="00D006A5">
              <w:rPr>
                <w:rFonts w:asciiTheme="majorBidi" w:hAnsiTheme="majorBidi" w:cstheme="majorBidi" w:hint="cs"/>
                <w:sz w:val="24"/>
                <w:szCs w:val="24"/>
                <w:rtl/>
                <w:lang w:bidi="ar-DZ"/>
              </w:rPr>
              <w:t>حقائق الإقتصادية التي ترتبط بهذه العناصر</w:t>
            </w:r>
            <w:r w:rsidR="00D006A5" w:rsidRPr="00D006A5">
              <w:rPr>
                <w:rFonts w:asciiTheme="majorBidi" w:hAnsiTheme="majorBidi" w:cstheme="majorBidi" w:hint="cs"/>
                <w:sz w:val="24"/>
                <w:szCs w:val="24"/>
                <w:rtl/>
                <w:lang w:bidi="ar-DZ"/>
              </w:rPr>
              <w:t>.</w:t>
            </w:r>
            <w:r w:rsidR="00CD7A9F" w:rsidRPr="00D006A5">
              <w:rPr>
                <w:rFonts w:asciiTheme="majorBidi" w:hAnsiTheme="majorBidi" w:cstheme="majorBidi" w:hint="cs"/>
                <w:sz w:val="24"/>
                <w:szCs w:val="24"/>
                <w:rtl/>
                <w:lang w:bidi="ar-DZ"/>
              </w:rPr>
              <w:t xml:space="preserve"> </w:t>
            </w:r>
          </w:p>
        </w:tc>
      </w:tr>
      <w:tr w:rsidR="008B7F34" w:rsidTr="00CD7A9F">
        <w:tc>
          <w:tcPr>
            <w:tcW w:w="4217" w:type="dxa"/>
          </w:tcPr>
          <w:p w:rsidR="008B7F34" w:rsidRPr="005265D4" w:rsidRDefault="008B7F34" w:rsidP="008B7F34">
            <w:pPr>
              <w:bidi/>
              <w:spacing w:line="360" w:lineRule="auto"/>
              <w:rPr>
                <w:rFonts w:asciiTheme="majorBidi" w:hAnsiTheme="majorBidi" w:cstheme="majorBidi"/>
                <w:sz w:val="28"/>
                <w:szCs w:val="28"/>
                <w:rtl/>
                <w:lang w:bidi="ar-DZ"/>
              </w:rPr>
            </w:pPr>
            <w:r w:rsidRPr="005265D4">
              <w:rPr>
                <w:rFonts w:asciiTheme="majorBidi" w:hAnsiTheme="majorBidi" w:cstheme="majorBidi" w:hint="cs"/>
                <w:sz w:val="28"/>
                <w:szCs w:val="28"/>
                <w:rtl/>
                <w:lang w:bidi="ar-DZ"/>
              </w:rPr>
              <w:t xml:space="preserve">مبدأ </w:t>
            </w:r>
            <w:r w:rsidR="005265D4" w:rsidRPr="005265D4">
              <w:rPr>
                <w:rFonts w:asciiTheme="majorBidi" w:hAnsiTheme="majorBidi" w:cstheme="majorBidi" w:hint="cs"/>
                <w:sz w:val="28"/>
                <w:szCs w:val="28"/>
                <w:rtl/>
                <w:lang w:bidi="ar-DZ"/>
              </w:rPr>
              <w:t>مقابلة النفقات بالإيرادات</w:t>
            </w:r>
          </w:p>
        </w:tc>
        <w:tc>
          <w:tcPr>
            <w:tcW w:w="5104" w:type="dxa"/>
          </w:tcPr>
          <w:p w:rsidR="008B7F34" w:rsidRDefault="00916E26" w:rsidP="00916E26">
            <w:pPr>
              <w:bidi/>
              <w:spacing w:line="360" w:lineRule="auto"/>
              <w:rPr>
                <w:rFonts w:asciiTheme="majorBidi" w:hAnsiTheme="majorBidi" w:cstheme="majorBidi"/>
                <w:sz w:val="28"/>
                <w:szCs w:val="28"/>
                <w:rtl/>
                <w:lang w:bidi="ar-DZ"/>
              </w:rPr>
            </w:pPr>
            <w:r w:rsidRPr="00916E26">
              <w:rPr>
                <w:rFonts w:asciiTheme="majorBidi" w:hAnsiTheme="majorBidi" w:cstheme="majorBidi" w:hint="cs"/>
                <w:sz w:val="24"/>
                <w:szCs w:val="24"/>
                <w:rtl/>
                <w:lang w:bidi="ar-DZ"/>
              </w:rPr>
              <w:t>يؤدي التضخم إلى مقابلة الإيرادات المقاسة بالأسعار الجارية مع مصروفات مقومة بأسعار تاريخية، و بالتالي عدم إظهار الربح الحقيقي.</w:t>
            </w:r>
            <w:r>
              <w:rPr>
                <w:rFonts w:asciiTheme="majorBidi" w:hAnsiTheme="majorBidi" w:cstheme="majorBidi" w:hint="cs"/>
                <w:sz w:val="28"/>
                <w:szCs w:val="28"/>
                <w:rtl/>
                <w:lang w:bidi="ar-DZ"/>
              </w:rPr>
              <w:t xml:space="preserve">   </w:t>
            </w:r>
          </w:p>
        </w:tc>
      </w:tr>
      <w:tr w:rsidR="008B7F34" w:rsidTr="00CD7A9F">
        <w:tc>
          <w:tcPr>
            <w:tcW w:w="4217" w:type="dxa"/>
          </w:tcPr>
          <w:p w:rsidR="008B7F34" w:rsidRPr="005265D4" w:rsidRDefault="005265D4" w:rsidP="008B7F34">
            <w:pPr>
              <w:bidi/>
              <w:spacing w:line="360" w:lineRule="auto"/>
              <w:rPr>
                <w:rFonts w:asciiTheme="majorBidi" w:hAnsiTheme="majorBidi" w:cstheme="majorBidi"/>
                <w:sz w:val="28"/>
                <w:szCs w:val="28"/>
                <w:rtl/>
                <w:lang w:bidi="ar-DZ"/>
              </w:rPr>
            </w:pPr>
            <w:r w:rsidRPr="005265D4">
              <w:rPr>
                <w:rFonts w:asciiTheme="majorBidi" w:hAnsiTheme="majorBidi" w:cstheme="majorBidi" w:hint="cs"/>
                <w:sz w:val="28"/>
                <w:szCs w:val="28"/>
                <w:rtl/>
                <w:lang w:bidi="ar-DZ"/>
              </w:rPr>
              <w:t xml:space="preserve">ملائمة المعلومات المحاسبية المالية </w:t>
            </w:r>
          </w:p>
        </w:tc>
        <w:tc>
          <w:tcPr>
            <w:tcW w:w="5104" w:type="dxa"/>
          </w:tcPr>
          <w:p w:rsidR="008B7F34" w:rsidRDefault="00916E26" w:rsidP="006C2CB5">
            <w:pPr>
              <w:bidi/>
              <w:spacing w:line="360" w:lineRule="auto"/>
              <w:rPr>
                <w:rFonts w:asciiTheme="majorBidi" w:hAnsiTheme="majorBidi" w:cstheme="majorBidi"/>
                <w:sz w:val="28"/>
                <w:szCs w:val="28"/>
                <w:rtl/>
                <w:lang w:bidi="ar-DZ"/>
              </w:rPr>
            </w:pPr>
            <w:r w:rsidRPr="006C2CB5">
              <w:rPr>
                <w:rFonts w:asciiTheme="majorBidi" w:hAnsiTheme="majorBidi" w:cstheme="majorBidi" w:hint="cs"/>
                <w:sz w:val="24"/>
                <w:szCs w:val="24"/>
                <w:rtl/>
                <w:lang w:bidi="ar-DZ"/>
              </w:rPr>
              <w:t>يؤدي إرتفاع الأسعار إلى التأثير سلبا على ملائمة المعلومات</w:t>
            </w:r>
            <w:r w:rsidR="006C2CB5" w:rsidRPr="006C2CB5">
              <w:rPr>
                <w:rFonts w:asciiTheme="majorBidi" w:hAnsiTheme="majorBidi" w:cstheme="majorBidi" w:hint="cs"/>
                <w:sz w:val="24"/>
                <w:szCs w:val="24"/>
                <w:rtl/>
                <w:lang w:bidi="ar-DZ"/>
              </w:rPr>
              <w:t xml:space="preserve"> لإتخاذ القرارات، و إضعاف القدرة التنبؤية لهذه المعلومات.</w:t>
            </w:r>
          </w:p>
        </w:tc>
      </w:tr>
      <w:tr w:rsidR="008B7F34" w:rsidTr="00CD7A9F">
        <w:tc>
          <w:tcPr>
            <w:tcW w:w="4217" w:type="dxa"/>
          </w:tcPr>
          <w:p w:rsidR="008B7F34" w:rsidRPr="005265D4" w:rsidRDefault="005265D4" w:rsidP="005265D4">
            <w:pPr>
              <w:bidi/>
              <w:spacing w:line="360" w:lineRule="auto"/>
              <w:rPr>
                <w:rFonts w:asciiTheme="majorBidi" w:hAnsiTheme="majorBidi" w:cstheme="majorBidi"/>
                <w:sz w:val="28"/>
                <w:szCs w:val="28"/>
                <w:rtl/>
                <w:lang w:bidi="ar-DZ"/>
              </w:rPr>
            </w:pPr>
            <w:r w:rsidRPr="005265D4">
              <w:rPr>
                <w:rFonts w:asciiTheme="majorBidi" w:hAnsiTheme="majorBidi" w:cstheme="majorBidi" w:hint="cs"/>
                <w:sz w:val="28"/>
                <w:szCs w:val="28"/>
                <w:rtl/>
                <w:lang w:bidi="ar-DZ"/>
              </w:rPr>
              <w:t xml:space="preserve">التمثيل الصادق و موثوقية المعلومة المحاسبية </w:t>
            </w:r>
          </w:p>
        </w:tc>
        <w:tc>
          <w:tcPr>
            <w:tcW w:w="5104" w:type="dxa"/>
          </w:tcPr>
          <w:p w:rsidR="008B7F34" w:rsidRDefault="006C2CB5" w:rsidP="006C2CB5">
            <w:pPr>
              <w:bidi/>
              <w:spacing w:line="360" w:lineRule="auto"/>
              <w:rPr>
                <w:rFonts w:asciiTheme="majorBidi" w:hAnsiTheme="majorBidi" w:cstheme="majorBidi"/>
                <w:sz w:val="28"/>
                <w:szCs w:val="28"/>
                <w:rtl/>
                <w:lang w:bidi="ar-DZ"/>
              </w:rPr>
            </w:pPr>
            <w:r w:rsidRPr="006C2CB5">
              <w:rPr>
                <w:rFonts w:asciiTheme="majorBidi" w:hAnsiTheme="majorBidi" w:cstheme="majorBidi" w:hint="cs"/>
                <w:sz w:val="24"/>
                <w:szCs w:val="24"/>
                <w:rtl/>
                <w:lang w:bidi="ar-DZ"/>
              </w:rPr>
              <w:t xml:space="preserve">يؤثر التضخم على ثقة المستخدمين في مصداقية المعلومات </w:t>
            </w:r>
            <w:r w:rsidRPr="006C2CB5">
              <w:rPr>
                <w:rFonts w:asciiTheme="majorBidi" w:hAnsiTheme="majorBidi" w:cstheme="majorBidi" w:hint="cs"/>
                <w:sz w:val="24"/>
                <w:szCs w:val="24"/>
                <w:rtl/>
                <w:lang w:bidi="ar-DZ"/>
              </w:rPr>
              <w:lastRenderedPageBreak/>
              <w:t>المحاسبية المقدمة، نظرا لعدم إرتباطها بحقائق إقتصادية المتعلقة بعناصر و بنود القوائم المالية.</w:t>
            </w:r>
          </w:p>
        </w:tc>
      </w:tr>
      <w:tr w:rsidR="008B7F34" w:rsidTr="00CD7A9F">
        <w:tc>
          <w:tcPr>
            <w:tcW w:w="4217" w:type="dxa"/>
          </w:tcPr>
          <w:p w:rsidR="008B7F34" w:rsidRPr="005265D4" w:rsidRDefault="005265D4" w:rsidP="005265D4">
            <w:pPr>
              <w:bidi/>
              <w:spacing w:line="360" w:lineRule="auto"/>
              <w:rPr>
                <w:rFonts w:asciiTheme="majorBidi" w:hAnsiTheme="majorBidi" w:cstheme="majorBidi"/>
                <w:sz w:val="28"/>
                <w:szCs w:val="28"/>
                <w:rtl/>
                <w:lang w:bidi="ar-DZ"/>
              </w:rPr>
            </w:pPr>
            <w:r w:rsidRPr="005265D4">
              <w:rPr>
                <w:rFonts w:asciiTheme="majorBidi" w:hAnsiTheme="majorBidi" w:cstheme="majorBidi" w:hint="cs"/>
                <w:sz w:val="28"/>
                <w:szCs w:val="28"/>
                <w:rtl/>
                <w:lang w:bidi="ar-DZ"/>
              </w:rPr>
              <w:lastRenderedPageBreak/>
              <w:t>القابلية للمقارنة</w:t>
            </w:r>
          </w:p>
        </w:tc>
        <w:tc>
          <w:tcPr>
            <w:tcW w:w="5104" w:type="dxa"/>
          </w:tcPr>
          <w:p w:rsidR="008B7F34" w:rsidRDefault="00916E26" w:rsidP="006C2CB5">
            <w:pPr>
              <w:bidi/>
              <w:spacing w:line="36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6C2CB5" w:rsidRPr="00785FC3">
              <w:rPr>
                <w:rFonts w:asciiTheme="majorBidi" w:hAnsiTheme="majorBidi" w:cstheme="majorBidi" w:hint="cs"/>
                <w:sz w:val="24"/>
                <w:szCs w:val="24"/>
                <w:rtl/>
                <w:lang w:bidi="ar-DZ"/>
              </w:rPr>
              <w:t>إرتفاع الأسعار يؤدى إلى إختلاف القوة الشرائية لعناصر القوائم المالية خلال الفترات الزمنية المختلفة، مما يصعب من عملية إجراء المقارنات بين القوائم المالية</w:t>
            </w:r>
            <w:r w:rsidR="00EB242B" w:rsidRPr="00785FC3">
              <w:rPr>
                <w:rFonts w:asciiTheme="majorBidi" w:hAnsiTheme="majorBidi" w:cstheme="majorBidi" w:hint="cs"/>
                <w:sz w:val="24"/>
                <w:szCs w:val="24"/>
                <w:rtl/>
                <w:lang w:bidi="ar-DZ"/>
              </w:rPr>
              <w:t xml:space="preserve"> لنفس المنشأة</w:t>
            </w:r>
            <w:r w:rsidR="006C2CB5" w:rsidRPr="00785FC3">
              <w:rPr>
                <w:rFonts w:asciiTheme="majorBidi" w:hAnsiTheme="majorBidi" w:cstheme="majorBidi" w:hint="cs"/>
                <w:sz w:val="24"/>
                <w:szCs w:val="24"/>
                <w:rtl/>
                <w:lang w:bidi="ar-DZ"/>
              </w:rPr>
              <w:t xml:space="preserve"> ما لم تعدل المعلو</w:t>
            </w:r>
            <w:r w:rsidR="00EB242B" w:rsidRPr="00785FC3">
              <w:rPr>
                <w:rFonts w:asciiTheme="majorBidi" w:hAnsiTheme="majorBidi" w:cstheme="majorBidi" w:hint="cs"/>
                <w:sz w:val="24"/>
                <w:szCs w:val="24"/>
                <w:rtl/>
                <w:lang w:bidi="ar-DZ"/>
              </w:rPr>
              <w:t>مات المحاسبية</w:t>
            </w:r>
            <w:r w:rsidR="00785FC3" w:rsidRPr="00785FC3">
              <w:rPr>
                <w:rFonts w:asciiTheme="majorBidi" w:hAnsiTheme="majorBidi" w:cstheme="majorBidi" w:hint="cs"/>
                <w:sz w:val="24"/>
                <w:szCs w:val="24"/>
                <w:rtl/>
                <w:lang w:bidi="ar-DZ"/>
              </w:rPr>
              <w:t xml:space="preserve"> وفق المستوى العام للأسعار</w:t>
            </w:r>
            <w:r w:rsidR="006C2CB5" w:rsidRPr="00785FC3">
              <w:rPr>
                <w:rFonts w:asciiTheme="majorBidi" w:hAnsiTheme="majorBidi" w:cstheme="majorBidi" w:hint="cs"/>
                <w:sz w:val="24"/>
                <w:szCs w:val="24"/>
                <w:rtl/>
                <w:lang w:bidi="ar-DZ"/>
              </w:rPr>
              <w:t xml:space="preserve">   </w:t>
            </w:r>
          </w:p>
        </w:tc>
      </w:tr>
    </w:tbl>
    <w:p w:rsidR="000110C9" w:rsidRPr="00846983" w:rsidRDefault="00846983" w:rsidP="00846983">
      <w:pPr>
        <w:bidi/>
        <w:spacing w:line="360" w:lineRule="auto"/>
        <w:jc w:val="lowKashida"/>
        <w:rPr>
          <w:rFonts w:asciiTheme="majorBidi" w:hAnsiTheme="majorBidi" w:cstheme="majorBidi"/>
          <w:sz w:val="24"/>
          <w:szCs w:val="24"/>
          <w:rtl/>
          <w:lang w:bidi="ar-DZ"/>
        </w:rPr>
      </w:pPr>
      <w:r w:rsidRPr="00846983">
        <w:rPr>
          <w:rFonts w:asciiTheme="majorBidi" w:hAnsiTheme="majorBidi" w:cstheme="majorBidi" w:hint="cs"/>
          <w:sz w:val="24"/>
          <w:szCs w:val="24"/>
          <w:rtl/>
          <w:lang w:bidi="ar-DZ"/>
        </w:rPr>
        <w:t xml:space="preserve">المصدر: من إعداد الباحث بالإعتماد على ما سبق من إطار نظري. </w:t>
      </w:r>
    </w:p>
    <w:p w:rsidR="00F96DB7" w:rsidRPr="00860FC6" w:rsidRDefault="002E22F4" w:rsidP="00DB5329">
      <w:pPr>
        <w:bidi/>
        <w:spacing w:line="360" w:lineRule="auto"/>
        <w:jc w:val="lowKashida"/>
        <w:rPr>
          <w:rFonts w:asciiTheme="majorBidi" w:hAnsiTheme="majorBidi" w:cstheme="majorBidi"/>
          <w:sz w:val="28"/>
          <w:szCs w:val="28"/>
          <w:lang w:bidi="ar-DZ"/>
        </w:rPr>
      </w:pPr>
      <w:r>
        <w:rPr>
          <w:rFonts w:asciiTheme="majorBidi" w:hAnsiTheme="majorBidi" w:cstheme="majorBidi" w:hint="cs"/>
          <w:b/>
          <w:bCs/>
          <w:sz w:val="28"/>
          <w:szCs w:val="28"/>
          <w:rtl/>
          <w:lang w:bidi="ar-DZ"/>
        </w:rPr>
        <w:t xml:space="preserve"> </w:t>
      </w:r>
      <w:r w:rsidR="00DB5329">
        <w:rPr>
          <w:rFonts w:asciiTheme="majorBidi" w:hAnsiTheme="majorBidi" w:cstheme="majorBidi" w:hint="cs"/>
          <w:b/>
          <w:bCs/>
          <w:sz w:val="28"/>
          <w:szCs w:val="28"/>
          <w:rtl/>
          <w:lang w:bidi="ar-DZ"/>
        </w:rPr>
        <w:t>4</w:t>
      </w:r>
      <w:r w:rsidR="00C9292F">
        <w:rPr>
          <w:rFonts w:asciiTheme="majorBidi" w:hAnsiTheme="majorBidi" w:cstheme="majorBidi" w:hint="cs"/>
          <w:b/>
          <w:bCs/>
          <w:sz w:val="28"/>
          <w:szCs w:val="28"/>
          <w:rtl/>
          <w:lang w:bidi="ar-DZ"/>
        </w:rPr>
        <w:t>)</w:t>
      </w:r>
      <w:r w:rsidR="00C9292F" w:rsidRPr="00602891">
        <w:rPr>
          <w:rFonts w:asciiTheme="majorBidi" w:hAnsiTheme="majorBidi" w:cstheme="majorBidi" w:hint="cs"/>
          <w:sz w:val="28"/>
          <w:szCs w:val="28"/>
          <w:rtl/>
          <w:lang w:bidi="ar-DZ"/>
        </w:rPr>
        <w:t>-</w:t>
      </w:r>
      <w:r w:rsidR="00C9292F">
        <w:rPr>
          <w:rFonts w:asciiTheme="majorBidi" w:hAnsiTheme="majorBidi" w:cstheme="majorBidi" w:hint="cs"/>
          <w:b/>
          <w:bCs/>
          <w:sz w:val="28"/>
          <w:szCs w:val="28"/>
          <w:rtl/>
          <w:lang w:bidi="ar-DZ"/>
        </w:rPr>
        <w:t xml:space="preserve"> مشكلة التضخم و</w:t>
      </w:r>
      <w:r w:rsidR="0068222A">
        <w:rPr>
          <w:rFonts w:asciiTheme="majorBidi" w:hAnsiTheme="majorBidi" w:cstheme="majorBidi" w:hint="cs"/>
          <w:b/>
          <w:bCs/>
          <w:sz w:val="28"/>
          <w:szCs w:val="28"/>
          <w:rtl/>
          <w:lang w:bidi="ar-DZ"/>
        </w:rPr>
        <w:t xml:space="preserve"> </w:t>
      </w:r>
      <w:r w:rsidR="00C9292F">
        <w:rPr>
          <w:rFonts w:asciiTheme="majorBidi" w:hAnsiTheme="majorBidi" w:cstheme="majorBidi" w:hint="cs"/>
          <w:b/>
          <w:bCs/>
          <w:sz w:val="28"/>
          <w:szCs w:val="28"/>
          <w:rtl/>
          <w:lang w:bidi="ar-DZ"/>
        </w:rPr>
        <w:t xml:space="preserve">المعالجة المحاسبية </w:t>
      </w:r>
      <w:r w:rsidR="0068222A">
        <w:rPr>
          <w:rFonts w:asciiTheme="majorBidi" w:hAnsiTheme="majorBidi" w:cstheme="majorBidi" w:hint="cs"/>
          <w:b/>
          <w:bCs/>
          <w:sz w:val="28"/>
          <w:szCs w:val="28"/>
          <w:rtl/>
          <w:lang w:bidi="ar-DZ"/>
        </w:rPr>
        <w:t>ل</w:t>
      </w:r>
      <w:r w:rsidR="00C9292F">
        <w:rPr>
          <w:rFonts w:asciiTheme="majorBidi" w:hAnsiTheme="majorBidi" w:cstheme="majorBidi" w:hint="cs"/>
          <w:b/>
          <w:bCs/>
          <w:sz w:val="28"/>
          <w:szCs w:val="28"/>
          <w:rtl/>
          <w:lang w:bidi="ar-DZ"/>
        </w:rPr>
        <w:t>إعادة تقييم</w:t>
      </w:r>
      <w:r w:rsidR="0068222A">
        <w:rPr>
          <w:rFonts w:asciiTheme="majorBidi" w:hAnsiTheme="majorBidi" w:cstheme="majorBidi" w:hint="cs"/>
          <w:b/>
          <w:bCs/>
          <w:sz w:val="28"/>
          <w:szCs w:val="28"/>
          <w:rtl/>
          <w:lang w:bidi="ar-DZ"/>
        </w:rPr>
        <w:t xml:space="preserve"> و فرق إعادة التقييم</w:t>
      </w:r>
      <w:r w:rsidR="00C9292F">
        <w:rPr>
          <w:rFonts w:asciiTheme="majorBidi" w:hAnsiTheme="majorBidi" w:cstheme="majorBidi" w:hint="cs"/>
          <w:b/>
          <w:bCs/>
          <w:sz w:val="28"/>
          <w:szCs w:val="28"/>
          <w:rtl/>
          <w:lang w:bidi="ar-DZ"/>
        </w:rPr>
        <w:t>:</w:t>
      </w:r>
    </w:p>
    <w:p w:rsidR="00F96DB7" w:rsidRPr="00860FC6" w:rsidRDefault="00C9292F" w:rsidP="002B5B66">
      <w:pPr>
        <w:bidi/>
        <w:spacing w:line="360" w:lineRule="auto"/>
        <w:jc w:val="lowKashida"/>
        <w:rPr>
          <w:rFonts w:asciiTheme="majorBidi" w:hAnsiTheme="majorBidi" w:cstheme="majorBidi"/>
          <w:sz w:val="28"/>
          <w:szCs w:val="28"/>
          <w:lang w:bidi="ar-DZ"/>
        </w:rPr>
      </w:pPr>
      <w:r>
        <w:rPr>
          <w:rFonts w:asciiTheme="majorBidi" w:hAnsiTheme="majorBidi" w:cstheme="majorBidi" w:hint="cs"/>
          <w:sz w:val="28"/>
          <w:szCs w:val="28"/>
          <w:rtl/>
          <w:lang w:bidi="ar-DZ"/>
        </w:rPr>
        <w:t xml:space="preserve">     </w:t>
      </w:r>
      <w:r w:rsidR="00F30D1E">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مستويات أعلى من التضخم تخلق تشوهات أكبر في التقارير المالية المعالجة بواسطة التكلفة التاريخية،</w:t>
      </w:r>
      <w:r w:rsidR="00F30D1E">
        <w:rPr>
          <w:rFonts w:asciiTheme="majorBidi" w:hAnsiTheme="majorBidi" w:cstheme="majorBidi" w:hint="cs"/>
          <w:sz w:val="28"/>
          <w:szCs w:val="28"/>
          <w:rtl/>
          <w:lang w:bidi="ar-DZ"/>
        </w:rPr>
        <w:t xml:space="preserve"> خاصة في حالات إجراء تخفيض العملة المحلية في البلدان النامية مما يؤدي بهذه العملية إلى إنتشار ضغوطات تضخمية، </w:t>
      </w:r>
      <w:r>
        <w:rPr>
          <w:rFonts w:asciiTheme="majorBidi" w:hAnsiTheme="majorBidi" w:cstheme="majorBidi" w:hint="cs"/>
          <w:sz w:val="28"/>
          <w:szCs w:val="28"/>
          <w:rtl/>
          <w:lang w:bidi="ar-DZ"/>
        </w:rPr>
        <w:t>حيث إدراج مخطط لإنتقال المؤسسات نحو الإستقلالية و الدخول في إقتصاد السوق،</w:t>
      </w:r>
      <w:r w:rsidR="007F4FC9">
        <w:rPr>
          <w:rFonts w:asciiTheme="majorBidi" w:hAnsiTheme="majorBidi" w:cstheme="majorBidi" w:hint="cs"/>
          <w:sz w:val="28"/>
          <w:szCs w:val="28"/>
          <w:rtl/>
          <w:lang w:bidi="ar-DZ"/>
        </w:rPr>
        <w:t xml:space="preserve"> و لإظهار أصولها الصافية؛ إذ تجد هذه المؤسسات نفسها بحاجة إلى إعادة النظر في تلك القيم الأصلية الظاهرة في القوائم المالية على أساس التكلفة التاريخية، لأنها عادة تكون بعيدة عن الصور الحقيقية للمؤسسات خاصة في فترات الضخم، و على ضوء كل هذا</w:t>
      </w:r>
      <w:r w:rsidR="00796C7E">
        <w:rPr>
          <w:rFonts w:asciiTheme="majorBidi" w:hAnsiTheme="majorBidi" w:cstheme="majorBidi" w:hint="cs"/>
          <w:sz w:val="28"/>
          <w:szCs w:val="28"/>
          <w:rtl/>
          <w:lang w:bidi="ar-DZ"/>
        </w:rPr>
        <w:t>؛</w:t>
      </w:r>
      <w:r w:rsidR="007F4FC9">
        <w:rPr>
          <w:rFonts w:asciiTheme="majorBidi" w:hAnsiTheme="majorBidi" w:cstheme="majorBidi" w:hint="cs"/>
          <w:sz w:val="28"/>
          <w:szCs w:val="28"/>
          <w:rtl/>
          <w:lang w:bidi="ar-DZ"/>
        </w:rPr>
        <w:t xml:space="preserve"> تم </w:t>
      </w:r>
      <w:r w:rsidR="00796C7E">
        <w:rPr>
          <w:rFonts w:asciiTheme="majorBidi" w:hAnsiTheme="majorBidi" w:cstheme="majorBidi" w:hint="cs"/>
          <w:sz w:val="28"/>
          <w:szCs w:val="28"/>
          <w:rtl/>
          <w:lang w:bidi="ar-DZ"/>
        </w:rPr>
        <w:t xml:space="preserve">إيجاد </w:t>
      </w:r>
      <w:r w:rsidR="007F4FC9">
        <w:rPr>
          <w:rFonts w:asciiTheme="majorBidi" w:hAnsiTheme="majorBidi" w:cstheme="majorBidi" w:hint="cs"/>
          <w:sz w:val="28"/>
          <w:szCs w:val="28"/>
          <w:rtl/>
          <w:lang w:bidi="ar-DZ"/>
        </w:rPr>
        <w:t xml:space="preserve">تشريع </w:t>
      </w:r>
      <w:r w:rsidR="00796C7E">
        <w:rPr>
          <w:rFonts w:asciiTheme="majorBidi" w:hAnsiTheme="majorBidi" w:cstheme="majorBidi" w:hint="cs"/>
          <w:sz w:val="28"/>
          <w:szCs w:val="28"/>
          <w:rtl/>
          <w:lang w:bidi="ar-DZ"/>
        </w:rPr>
        <w:t>تنظيمية للقيام ب</w:t>
      </w:r>
      <w:r w:rsidR="007F4FC9">
        <w:rPr>
          <w:rFonts w:asciiTheme="majorBidi" w:hAnsiTheme="majorBidi" w:cstheme="majorBidi" w:hint="cs"/>
          <w:sz w:val="28"/>
          <w:szCs w:val="28"/>
          <w:rtl/>
          <w:lang w:bidi="ar-DZ"/>
        </w:rPr>
        <w:t xml:space="preserve">إعادة تقييم التثبيتات أو </w:t>
      </w:r>
      <w:r w:rsidR="004972D1">
        <w:rPr>
          <w:rFonts w:asciiTheme="majorBidi" w:hAnsiTheme="majorBidi" w:cstheme="majorBidi" w:hint="cs"/>
          <w:sz w:val="28"/>
          <w:szCs w:val="28"/>
          <w:rtl/>
          <w:lang w:bidi="ar-DZ"/>
        </w:rPr>
        <w:t>الأصول المادية غير المتداولة خاصة.</w:t>
      </w:r>
      <w:r w:rsidR="004C4D0B">
        <w:rPr>
          <w:rFonts w:asciiTheme="majorBidi" w:hAnsiTheme="majorBidi" w:cstheme="majorBidi" w:hint="cs"/>
          <w:sz w:val="28"/>
          <w:szCs w:val="28"/>
          <w:rtl/>
          <w:lang w:bidi="ar-DZ"/>
        </w:rPr>
        <w:t xml:space="preserve"> و قبل ال</w:t>
      </w:r>
      <w:r w:rsidR="00796C7E">
        <w:rPr>
          <w:rFonts w:asciiTheme="majorBidi" w:hAnsiTheme="majorBidi" w:cstheme="majorBidi" w:hint="cs"/>
          <w:sz w:val="28"/>
          <w:szCs w:val="28"/>
          <w:rtl/>
          <w:lang w:bidi="ar-DZ"/>
        </w:rPr>
        <w:t>إشارة</w:t>
      </w:r>
      <w:r w:rsidR="004C4D0B">
        <w:rPr>
          <w:rFonts w:asciiTheme="majorBidi" w:hAnsiTheme="majorBidi" w:cstheme="majorBidi" w:hint="cs"/>
          <w:sz w:val="28"/>
          <w:szCs w:val="28"/>
          <w:rtl/>
          <w:lang w:bidi="ar-DZ"/>
        </w:rPr>
        <w:t xml:space="preserve"> لمعالجة مشكلة التضخم بشكل محاسبي</w:t>
      </w:r>
      <w:r w:rsidR="00796C7E">
        <w:rPr>
          <w:rFonts w:asciiTheme="majorBidi" w:hAnsiTheme="majorBidi" w:cstheme="majorBidi" w:hint="cs"/>
          <w:sz w:val="28"/>
          <w:szCs w:val="28"/>
          <w:rtl/>
          <w:lang w:bidi="ar-DZ"/>
        </w:rPr>
        <w:t>، يمكن التطرق إلى</w:t>
      </w:r>
      <w:r w:rsidR="002B5B66">
        <w:rPr>
          <w:rFonts w:asciiTheme="majorBidi" w:hAnsiTheme="majorBidi" w:cstheme="majorBidi" w:hint="cs"/>
          <w:sz w:val="28"/>
          <w:szCs w:val="28"/>
          <w:rtl/>
          <w:lang w:bidi="ar-DZ"/>
        </w:rPr>
        <w:t xml:space="preserve"> ملخص للمعيار المحاسبي الدولي رقم 29 المتعلق بمعلومات التقرير المالية في الإقتصاديات ذات التضخم.</w:t>
      </w:r>
      <w:r w:rsidR="00796C7E">
        <w:rPr>
          <w:rFonts w:asciiTheme="majorBidi" w:hAnsiTheme="majorBidi" w:cstheme="majorBidi" w:hint="cs"/>
          <w:sz w:val="28"/>
          <w:szCs w:val="28"/>
          <w:rtl/>
          <w:lang w:bidi="ar-DZ"/>
        </w:rPr>
        <w:t xml:space="preserve"> </w:t>
      </w:r>
      <w:r w:rsidR="004C4D0B">
        <w:rPr>
          <w:rFonts w:asciiTheme="majorBidi" w:hAnsiTheme="majorBidi" w:cstheme="majorBidi" w:hint="cs"/>
          <w:sz w:val="28"/>
          <w:szCs w:val="28"/>
          <w:rtl/>
          <w:lang w:bidi="ar-DZ"/>
        </w:rPr>
        <w:t xml:space="preserve">   </w:t>
      </w:r>
      <w:r w:rsidR="007F4FC9">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w:t>
      </w:r>
    </w:p>
    <w:p w:rsidR="00DC6EE8" w:rsidRDefault="00DB5329" w:rsidP="00E20BE8">
      <w:pPr>
        <w:bidi/>
        <w:spacing w:line="240" w:lineRule="auto"/>
        <w:jc w:val="lowKashida"/>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4</w:t>
      </w:r>
      <w:r w:rsidR="002B5B66">
        <w:rPr>
          <w:rFonts w:asciiTheme="majorBidi" w:hAnsiTheme="majorBidi" w:cstheme="majorBidi" w:hint="cs"/>
          <w:b/>
          <w:bCs/>
          <w:sz w:val="28"/>
          <w:szCs w:val="28"/>
          <w:rtl/>
          <w:lang w:bidi="ar-DZ"/>
        </w:rPr>
        <w:t>-1)</w:t>
      </w:r>
      <w:r w:rsidR="002B5B66" w:rsidRPr="00602891">
        <w:rPr>
          <w:rFonts w:asciiTheme="majorBidi" w:hAnsiTheme="majorBidi" w:cstheme="majorBidi" w:hint="cs"/>
          <w:sz w:val="28"/>
          <w:szCs w:val="28"/>
          <w:rtl/>
          <w:lang w:bidi="ar-DZ"/>
        </w:rPr>
        <w:t>-</w:t>
      </w:r>
      <w:r w:rsidR="002B5B66">
        <w:rPr>
          <w:rFonts w:asciiTheme="majorBidi" w:hAnsiTheme="majorBidi" w:cstheme="majorBidi" w:hint="cs"/>
          <w:b/>
          <w:bCs/>
          <w:sz w:val="28"/>
          <w:szCs w:val="28"/>
          <w:rtl/>
          <w:lang w:bidi="ar-DZ"/>
        </w:rPr>
        <w:t xml:space="preserve"> المعيار التاسع و العشرون</w:t>
      </w:r>
      <w:r w:rsidR="00E20BE8">
        <w:rPr>
          <w:rFonts w:asciiTheme="majorBidi" w:hAnsiTheme="majorBidi" w:cstheme="majorBidi" w:hint="cs"/>
          <w:b/>
          <w:bCs/>
          <w:sz w:val="28"/>
          <w:szCs w:val="28"/>
          <w:rtl/>
          <w:lang w:bidi="ar-DZ"/>
        </w:rPr>
        <w:t xml:space="preserve"> و </w:t>
      </w:r>
      <w:r w:rsidR="002B5B66">
        <w:rPr>
          <w:rFonts w:asciiTheme="majorBidi" w:hAnsiTheme="majorBidi" w:cstheme="majorBidi" w:hint="cs"/>
          <w:b/>
          <w:bCs/>
          <w:sz w:val="28"/>
          <w:szCs w:val="28"/>
          <w:rtl/>
          <w:lang w:bidi="ar-DZ"/>
        </w:rPr>
        <w:t xml:space="preserve">المعلومات المالية </w:t>
      </w:r>
      <w:r w:rsidR="004213C3">
        <w:rPr>
          <w:rFonts w:asciiTheme="majorBidi" w:hAnsiTheme="majorBidi" w:cstheme="majorBidi" w:hint="cs"/>
          <w:b/>
          <w:bCs/>
          <w:sz w:val="28"/>
          <w:szCs w:val="28"/>
          <w:rtl/>
          <w:lang w:bidi="ar-DZ"/>
        </w:rPr>
        <w:t xml:space="preserve">في الإقتصادات ذات </w:t>
      </w:r>
      <w:r w:rsidR="002B5B66">
        <w:rPr>
          <w:rFonts w:asciiTheme="majorBidi" w:hAnsiTheme="majorBidi" w:cstheme="majorBidi" w:hint="cs"/>
          <w:b/>
          <w:bCs/>
          <w:sz w:val="28"/>
          <w:szCs w:val="28"/>
          <w:rtl/>
          <w:lang w:bidi="ar-DZ"/>
        </w:rPr>
        <w:t>التضخم</w:t>
      </w:r>
      <w:r w:rsidR="00DC6EE8">
        <w:rPr>
          <w:rFonts w:asciiTheme="majorBidi" w:hAnsiTheme="majorBidi" w:cstheme="majorBidi" w:hint="cs"/>
          <w:b/>
          <w:bCs/>
          <w:sz w:val="28"/>
          <w:szCs w:val="28"/>
          <w:rtl/>
          <w:lang w:bidi="ar-DZ"/>
        </w:rPr>
        <w:t>:</w:t>
      </w:r>
    </w:p>
    <w:p w:rsidR="00F96DB7" w:rsidRPr="00905C54" w:rsidRDefault="00742591" w:rsidP="00742591">
      <w:pPr>
        <w:bidi/>
        <w:spacing w:line="240" w:lineRule="auto"/>
        <w:jc w:val="right"/>
        <w:rPr>
          <w:rFonts w:asciiTheme="majorBidi" w:hAnsiTheme="majorBidi" w:cstheme="majorBidi"/>
          <w:sz w:val="28"/>
          <w:szCs w:val="28"/>
          <w:lang w:val="fr-FR" w:bidi="ar-DZ"/>
        </w:rPr>
      </w:pPr>
      <w:r w:rsidRPr="00905C54">
        <w:rPr>
          <w:rFonts w:asciiTheme="majorBidi" w:hAnsiTheme="majorBidi" w:cstheme="majorBidi"/>
          <w:sz w:val="28"/>
          <w:szCs w:val="28"/>
          <w:lang w:val="fr-FR" w:bidi="ar-DZ"/>
        </w:rPr>
        <w:t xml:space="preserve">(Information financière dans les économies hyper inflationnistes)  </w:t>
      </w:r>
      <w:r w:rsidR="004213C3" w:rsidRPr="00905C54">
        <w:rPr>
          <w:rFonts w:asciiTheme="majorBidi" w:hAnsiTheme="majorBidi" w:cstheme="majorBidi"/>
          <w:sz w:val="28"/>
          <w:szCs w:val="28"/>
          <w:lang w:val="fr-FR" w:bidi="ar-DZ"/>
        </w:rPr>
        <w:t xml:space="preserve"> </w:t>
      </w:r>
      <w:r w:rsidRPr="00905C54">
        <w:rPr>
          <w:rFonts w:asciiTheme="majorBidi" w:hAnsiTheme="majorBidi" w:cstheme="majorBidi"/>
          <w:sz w:val="28"/>
          <w:szCs w:val="28"/>
          <w:lang w:val="fr-FR" w:bidi="ar-DZ"/>
        </w:rPr>
        <w:t xml:space="preserve"> </w:t>
      </w:r>
    </w:p>
    <w:p w:rsidR="00950512" w:rsidRDefault="00A7663C" w:rsidP="007E5806">
      <w:pPr>
        <w:bidi/>
        <w:spacing w:line="360" w:lineRule="auto"/>
        <w:jc w:val="lowKashida"/>
        <w:rPr>
          <w:rFonts w:asciiTheme="majorBidi" w:hAnsiTheme="majorBidi" w:cstheme="majorBidi"/>
          <w:sz w:val="28"/>
          <w:szCs w:val="28"/>
          <w:rtl/>
          <w:lang w:val="fr-FR" w:bidi="ar-DZ"/>
        </w:rPr>
      </w:pPr>
      <w:r>
        <w:rPr>
          <w:rFonts w:asciiTheme="majorBidi" w:hAnsiTheme="majorBidi" w:cstheme="majorBidi" w:hint="cs"/>
          <w:sz w:val="28"/>
          <w:szCs w:val="28"/>
          <w:rtl/>
          <w:lang w:val="fr-FR" w:bidi="ar-DZ"/>
        </w:rPr>
        <w:t xml:space="preserve">      </w:t>
      </w:r>
      <w:r w:rsidR="00742591">
        <w:rPr>
          <w:rFonts w:asciiTheme="majorBidi" w:hAnsiTheme="majorBidi" w:cstheme="majorBidi" w:hint="cs"/>
          <w:sz w:val="28"/>
          <w:szCs w:val="28"/>
          <w:rtl/>
          <w:lang w:val="fr-FR" w:bidi="ar-DZ"/>
        </w:rPr>
        <w:t xml:space="preserve"> </w:t>
      </w:r>
      <w:r>
        <w:rPr>
          <w:rFonts w:asciiTheme="majorBidi" w:hAnsiTheme="majorBidi" w:cstheme="majorBidi" w:hint="cs"/>
          <w:sz w:val="28"/>
          <w:szCs w:val="28"/>
          <w:rtl/>
          <w:lang w:val="fr-FR" w:bidi="ar-DZ"/>
        </w:rPr>
        <w:t>يت</w:t>
      </w:r>
      <w:r w:rsidR="00742591">
        <w:rPr>
          <w:rFonts w:asciiTheme="majorBidi" w:hAnsiTheme="majorBidi" w:cstheme="majorBidi" w:hint="cs"/>
          <w:sz w:val="28"/>
          <w:szCs w:val="28"/>
          <w:rtl/>
          <w:lang w:val="fr-FR" w:bidi="ar-DZ"/>
        </w:rPr>
        <w:t>عرض محتوى هذا المعيار</w:t>
      </w:r>
      <w:r w:rsidR="00726722">
        <w:rPr>
          <w:rFonts w:asciiTheme="majorBidi" w:hAnsiTheme="majorBidi" w:cstheme="majorBidi" w:hint="cs"/>
          <w:sz w:val="28"/>
          <w:szCs w:val="28"/>
          <w:rtl/>
          <w:lang w:val="fr-FR" w:bidi="ar-DZ"/>
        </w:rPr>
        <w:t>،</w:t>
      </w:r>
      <w:r w:rsidR="00742591">
        <w:rPr>
          <w:rFonts w:asciiTheme="majorBidi" w:hAnsiTheme="majorBidi" w:cstheme="majorBidi" w:hint="cs"/>
          <w:sz w:val="28"/>
          <w:szCs w:val="28"/>
          <w:rtl/>
          <w:lang w:val="fr-FR" w:bidi="ar-DZ"/>
        </w:rPr>
        <w:t xml:space="preserve"> تأثير الضغوطات التضخمية على المخرجات المحاسبية و المتمثلة في المعلومات المحاسبية</w:t>
      </w:r>
      <w:r w:rsidR="00726722">
        <w:rPr>
          <w:rFonts w:asciiTheme="majorBidi" w:hAnsiTheme="majorBidi" w:cstheme="majorBidi" w:hint="cs"/>
          <w:sz w:val="28"/>
          <w:szCs w:val="28"/>
          <w:rtl/>
          <w:lang w:val="fr-FR" w:bidi="ar-DZ"/>
        </w:rPr>
        <w:t xml:space="preserve"> المتضمنة في القوائم</w:t>
      </w:r>
      <w:r w:rsidR="00742591">
        <w:rPr>
          <w:rFonts w:asciiTheme="majorBidi" w:hAnsiTheme="majorBidi" w:cstheme="majorBidi" w:hint="cs"/>
          <w:sz w:val="28"/>
          <w:szCs w:val="28"/>
          <w:rtl/>
          <w:lang w:val="fr-FR" w:bidi="ar-DZ"/>
        </w:rPr>
        <w:t xml:space="preserve"> المالية للمؤسسات الإقتصادية سواء المنفردة أو الموحدة، إذ </w:t>
      </w:r>
      <w:r w:rsidR="00726722">
        <w:rPr>
          <w:rFonts w:asciiTheme="majorBidi" w:hAnsiTheme="majorBidi" w:cstheme="majorBidi" w:hint="cs"/>
          <w:sz w:val="28"/>
          <w:szCs w:val="28"/>
          <w:rtl/>
          <w:lang w:val="fr-FR" w:bidi="ar-DZ"/>
        </w:rPr>
        <w:t xml:space="preserve">يطرح المعالجة و المسك المحاسبي المحدد في الإقتصاديات التي تعاني ضغوطات تضخمية المرتفعة؛ من خلال عرض القوائم المالية للمنشأة الإقتصادية بمرجعية وحدة قياس جارية </w:t>
      </w:r>
      <w:r w:rsidR="007E5806">
        <w:rPr>
          <w:rFonts w:asciiTheme="majorBidi" w:hAnsiTheme="majorBidi" w:cstheme="majorBidi" w:hint="cs"/>
          <w:sz w:val="28"/>
          <w:szCs w:val="28"/>
          <w:rtl/>
          <w:lang w:val="fr-FR" w:bidi="ar-DZ"/>
        </w:rPr>
        <w:t>عند تاريخ و إعداد هذه القوائم، بالإضافة على تحديد المعيار لشروط تطبيق ذلك سواء بالنسبة للقوائم المالية المعدة وفق مبدأ التكلفة التاريخية أو على أساس التكلفة الجارية.</w:t>
      </w:r>
    </w:p>
    <w:p w:rsidR="00936AD0" w:rsidRPr="003D79E6" w:rsidRDefault="00DB5329" w:rsidP="00EC3C12">
      <w:pPr>
        <w:bidi/>
        <w:spacing w:line="360" w:lineRule="auto"/>
        <w:jc w:val="lowKashida"/>
        <w:rPr>
          <w:rFonts w:asciiTheme="majorBidi" w:hAnsiTheme="majorBidi" w:cstheme="majorBidi"/>
          <w:sz w:val="28"/>
          <w:szCs w:val="28"/>
          <w:rtl/>
          <w:lang w:val="fr-FR" w:bidi="ar-DZ"/>
        </w:rPr>
      </w:pPr>
      <w:r>
        <w:rPr>
          <w:rFonts w:asciiTheme="majorBidi" w:hAnsiTheme="majorBidi" w:cstheme="majorBidi" w:hint="cs"/>
          <w:b/>
          <w:bCs/>
          <w:sz w:val="28"/>
          <w:szCs w:val="28"/>
          <w:rtl/>
          <w:lang w:bidi="ar-DZ"/>
        </w:rPr>
        <w:t>4</w:t>
      </w:r>
      <w:r w:rsidR="00936AD0">
        <w:rPr>
          <w:rFonts w:asciiTheme="majorBidi" w:hAnsiTheme="majorBidi" w:cstheme="majorBidi" w:hint="cs"/>
          <w:b/>
          <w:bCs/>
          <w:sz w:val="28"/>
          <w:szCs w:val="28"/>
          <w:rtl/>
          <w:lang w:bidi="ar-DZ"/>
        </w:rPr>
        <w:t>-2)</w:t>
      </w:r>
      <w:r w:rsidR="00936AD0" w:rsidRPr="00602891">
        <w:rPr>
          <w:rFonts w:asciiTheme="majorBidi" w:hAnsiTheme="majorBidi" w:cstheme="majorBidi" w:hint="cs"/>
          <w:sz w:val="28"/>
          <w:szCs w:val="28"/>
          <w:rtl/>
          <w:lang w:bidi="ar-DZ"/>
        </w:rPr>
        <w:t>-</w:t>
      </w:r>
      <w:r w:rsidR="00936AD0">
        <w:rPr>
          <w:rFonts w:asciiTheme="majorBidi" w:hAnsiTheme="majorBidi" w:cstheme="majorBidi" w:hint="cs"/>
          <w:b/>
          <w:bCs/>
          <w:sz w:val="28"/>
          <w:szCs w:val="28"/>
          <w:rtl/>
          <w:lang w:bidi="ar-DZ"/>
        </w:rPr>
        <w:t xml:space="preserve"> تعريف إعادة التقييم و مجال التطبيق</w:t>
      </w:r>
      <w:r w:rsidR="00936AD0" w:rsidRPr="003D79E6">
        <w:rPr>
          <w:rFonts w:asciiTheme="majorBidi" w:hAnsiTheme="majorBidi" w:cstheme="majorBidi" w:hint="cs"/>
          <w:sz w:val="28"/>
          <w:szCs w:val="28"/>
          <w:rtl/>
          <w:lang w:bidi="ar-DZ"/>
        </w:rPr>
        <w:t>:</w:t>
      </w:r>
      <w:r w:rsidR="003D79E6" w:rsidRPr="003D79E6">
        <w:rPr>
          <w:rFonts w:asciiTheme="majorBidi" w:hAnsiTheme="majorBidi" w:cstheme="majorBidi" w:hint="cs"/>
          <w:sz w:val="28"/>
          <w:szCs w:val="28"/>
          <w:rtl/>
          <w:lang w:bidi="ar-DZ"/>
        </w:rPr>
        <w:t xml:space="preserve"> إعادة تقييم</w:t>
      </w:r>
      <w:r w:rsidR="003D79E6">
        <w:rPr>
          <w:rFonts w:asciiTheme="majorBidi" w:hAnsiTheme="majorBidi" w:cstheme="majorBidi" w:hint="cs"/>
          <w:sz w:val="28"/>
          <w:szCs w:val="28"/>
          <w:rtl/>
          <w:lang w:bidi="ar-DZ"/>
        </w:rPr>
        <w:t xml:space="preserve"> الأصول الثابتة الموجودة في حوزة المؤسسة الإقتصادية، تتم</w:t>
      </w:r>
      <w:r w:rsidR="009C2C6A">
        <w:rPr>
          <w:rFonts w:asciiTheme="majorBidi" w:hAnsiTheme="majorBidi" w:cstheme="majorBidi" w:hint="cs"/>
          <w:sz w:val="28"/>
          <w:szCs w:val="28"/>
          <w:rtl/>
          <w:lang w:bidi="ar-DZ"/>
        </w:rPr>
        <w:t xml:space="preserve"> عند حدوث</w:t>
      </w:r>
      <w:r w:rsidR="003D79E6">
        <w:rPr>
          <w:rFonts w:asciiTheme="majorBidi" w:hAnsiTheme="majorBidi" w:cstheme="majorBidi" w:hint="cs"/>
          <w:sz w:val="28"/>
          <w:szCs w:val="28"/>
          <w:rtl/>
          <w:lang w:bidi="ar-DZ"/>
        </w:rPr>
        <w:t xml:space="preserve"> زيادة أو خفض القيمة الدفترية للأصول الثابتة في حالة تغير في القيمة السوقية</w:t>
      </w:r>
      <w:r w:rsidR="009C2C6A">
        <w:rPr>
          <w:rFonts w:asciiTheme="majorBidi" w:hAnsiTheme="majorBidi" w:cstheme="majorBidi" w:hint="cs"/>
          <w:sz w:val="28"/>
          <w:szCs w:val="28"/>
          <w:rtl/>
          <w:lang w:bidi="ar-DZ"/>
        </w:rPr>
        <w:t xml:space="preserve"> السائدة للأصل.إذ المعايير الدولية للتقارير المحاسبية </w:t>
      </w:r>
      <w:r w:rsidR="009C2C6A">
        <w:rPr>
          <w:rFonts w:asciiTheme="majorBidi" w:hAnsiTheme="majorBidi" w:cstheme="majorBidi"/>
          <w:sz w:val="28"/>
          <w:szCs w:val="28"/>
          <w:lang w:val="fr-FR" w:bidi="ar-DZ"/>
        </w:rPr>
        <w:t>IFRS</w:t>
      </w:r>
      <w:r w:rsidR="00581E42">
        <w:rPr>
          <w:rFonts w:asciiTheme="majorBidi" w:hAnsiTheme="majorBidi" w:cstheme="majorBidi" w:hint="cs"/>
          <w:sz w:val="28"/>
          <w:szCs w:val="28"/>
          <w:rtl/>
          <w:lang w:bidi="ar-DZ"/>
        </w:rPr>
        <w:t xml:space="preserve"> و المعيار 16 </w:t>
      </w:r>
      <w:r w:rsidR="00581E42">
        <w:rPr>
          <w:rFonts w:asciiTheme="majorBidi" w:hAnsiTheme="majorBidi" w:cstheme="majorBidi"/>
          <w:sz w:val="28"/>
          <w:szCs w:val="28"/>
          <w:lang w:val="fr-FR" w:bidi="ar-DZ"/>
        </w:rPr>
        <w:t>IAS</w:t>
      </w:r>
      <w:r w:rsidR="009C2C6A">
        <w:rPr>
          <w:rFonts w:asciiTheme="majorBidi" w:hAnsiTheme="majorBidi" w:cstheme="majorBidi" w:hint="cs"/>
          <w:sz w:val="28"/>
          <w:szCs w:val="28"/>
          <w:rtl/>
          <w:lang w:bidi="ar-DZ"/>
        </w:rPr>
        <w:t xml:space="preserve"> </w:t>
      </w:r>
      <w:r w:rsidR="00581E42">
        <w:rPr>
          <w:rFonts w:asciiTheme="majorBidi" w:hAnsiTheme="majorBidi" w:cstheme="majorBidi" w:hint="cs"/>
          <w:sz w:val="28"/>
          <w:szCs w:val="28"/>
          <w:rtl/>
          <w:lang w:bidi="ar-DZ"/>
        </w:rPr>
        <w:t xml:space="preserve">( المتعلقة بالتثبيتات المادية)، </w:t>
      </w:r>
      <w:r w:rsidR="009C2C6A">
        <w:rPr>
          <w:rFonts w:asciiTheme="majorBidi" w:hAnsiTheme="majorBidi" w:cstheme="majorBidi" w:hint="cs"/>
          <w:sz w:val="28"/>
          <w:szCs w:val="28"/>
          <w:rtl/>
          <w:lang w:bidi="ar-DZ"/>
        </w:rPr>
        <w:t>تشير بأن المسك و التقييد المحاسبي مبدئيا عند التكلفة</w:t>
      </w:r>
      <w:r w:rsidR="00900728">
        <w:rPr>
          <w:rFonts w:asciiTheme="majorBidi" w:hAnsiTheme="majorBidi" w:cstheme="majorBidi" w:hint="cs"/>
          <w:sz w:val="28"/>
          <w:szCs w:val="28"/>
          <w:rtl/>
          <w:lang w:bidi="ar-DZ"/>
        </w:rPr>
        <w:t xml:space="preserve"> </w:t>
      </w:r>
      <w:r w:rsidR="00900728">
        <w:rPr>
          <w:rFonts w:asciiTheme="majorBidi" w:hAnsiTheme="majorBidi" w:cstheme="majorBidi"/>
          <w:sz w:val="28"/>
          <w:szCs w:val="28"/>
          <w:lang w:val="fr-FR" w:bidi="ar-DZ"/>
        </w:rPr>
        <w:t>Coste Model</w:t>
      </w:r>
      <w:r w:rsidR="009C2C6A">
        <w:rPr>
          <w:rFonts w:asciiTheme="majorBidi" w:hAnsiTheme="majorBidi" w:cstheme="majorBidi" w:hint="cs"/>
          <w:sz w:val="28"/>
          <w:szCs w:val="28"/>
          <w:rtl/>
          <w:lang w:bidi="ar-DZ"/>
        </w:rPr>
        <w:t xml:space="preserve">. و لكن هذه </w:t>
      </w:r>
      <w:r w:rsidR="009C2C6A">
        <w:rPr>
          <w:rFonts w:asciiTheme="majorBidi" w:hAnsiTheme="majorBidi" w:cstheme="majorBidi" w:hint="cs"/>
          <w:sz w:val="28"/>
          <w:szCs w:val="28"/>
          <w:rtl/>
          <w:lang w:bidi="ar-DZ"/>
        </w:rPr>
        <w:lastRenderedPageBreak/>
        <w:t>المعايير</w:t>
      </w:r>
      <w:r w:rsidR="00EC3C12">
        <w:rPr>
          <w:rFonts w:asciiTheme="majorBidi" w:hAnsiTheme="majorBidi" w:cstheme="majorBidi" w:hint="cs"/>
          <w:sz w:val="28"/>
          <w:szCs w:val="28"/>
          <w:rtl/>
          <w:lang w:bidi="ar-DZ"/>
        </w:rPr>
        <w:t>،</w:t>
      </w:r>
      <w:r w:rsidR="009C2C6A">
        <w:rPr>
          <w:rFonts w:asciiTheme="majorBidi" w:hAnsiTheme="majorBidi" w:cstheme="majorBidi" w:hint="cs"/>
          <w:sz w:val="28"/>
          <w:szCs w:val="28"/>
          <w:rtl/>
          <w:lang w:bidi="ar-DZ"/>
        </w:rPr>
        <w:t xml:space="preserve"> سمحت بنموذجين للمحاسبة خاصة بالنسبة للأصول الثابتة، تتمثل بنموذج التكلفة </w:t>
      </w:r>
      <w:r w:rsidR="009C2C6A">
        <w:rPr>
          <w:rFonts w:asciiTheme="majorBidi" w:hAnsiTheme="majorBidi" w:cstheme="majorBidi"/>
          <w:sz w:val="28"/>
          <w:szCs w:val="28"/>
          <w:lang w:val="fr-FR" w:bidi="ar-DZ"/>
        </w:rPr>
        <w:t>Coste Model</w:t>
      </w:r>
      <w:r w:rsidR="009C2C6A">
        <w:rPr>
          <w:rFonts w:asciiTheme="majorBidi" w:hAnsiTheme="majorBidi" w:cstheme="majorBidi" w:hint="cs"/>
          <w:sz w:val="28"/>
          <w:szCs w:val="28"/>
          <w:rtl/>
          <w:lang w:val="fr-FR" w:bidi="ar-DZ"/>
        </w:rPr>
        <w:t xml:space="preserve"> و نموذج إعادة التقييم</w:t>
      </w:r>
      <w:r w:rsidR="00900728">
        <w:rPr>
          <w:rFonts w:asciiTheme="majorBidi" w:hAnsiTheme="majorBidi" w:cstheme="majorBidi"/>
          <w:sz w:val="28"/>
          <w:szCs w:val="28"/>
          <w:lang w:val="fr-FR" w:bidi="ar-DZ"/>
        </w:rPr>
        <w:t xml:space="preserve">Révalution Model </w:t>
      </w:r>
      <w:r w:rsidR="00EC3C12">
        <w:rPr>
          <w:rFonts w:asciiTheme="majorBidi" w:hAnsiTheme="majorBidi" w:cstheme="majorBidi" w:hint="cs"/>
          <w:sz w:val="28"/>
          <w:szCs w:val="28"/>
          <w:rtl/>
          <w:lang w:val="fr-FR" w:bidi="ar-DZ"/>
        </w:rPr>
        <w:t xml:space="preserve">؛ إذ </w:t>
      </w:r>
      <w:r w:rsidR="00EC3C12">
        <w:rPr>
          <w:rFonts w:asciiTheme="majorBidi" w:hAnsiTheme="majorBidi" w:cstheme="majorBidi" w:hint="cs"/>
          <w:sz w:val="28"/>
          <w:szCs w:val="28"/>
          <w:rtl/>
          <w:lang w:bidi="ar-DZ"/>
        </w:rPr>
        <w:t xml:space="preserve">يجب على المنشأة إعادة تقييم التثبيتات المعنية، </w:t>
      </w:r>
      <w:r w:rsidR="00581E42">
        <w:rPr>
          <w:rFonts w:asciiTheme="majorBidi" w:hAnsiTheme="majorBidi" w:cstheme="majorBidi" w:hint="cs"/>
          <w:sz w:val="28"/>
          <w:szCs w:val="28"/>
          <w:rtl/>
          <w:lang w:bidi="ar-DZ"/>
        </w:rPr>
        <w:t>كلما إنحرفت القيمة المحاسبية بشكل كبير عن القيمة العادلة.</w:t>
      </w:r>
      <w:r w:rsidR="009C2C6A">
        <w:rPr>
          <w:rFonts w:asciiTheme="majorBidi" w:hAnsiTheme="majorBidi" w:cstheme="majorBidi" w:hint="cs"/>
          <w:sz w:val="28"/>
          <w:szCs w:val="28"/>
          <w:rtl/>
          <w:lang w:bidi="ar-DZ"/>
        </w:rPr>
        <w:t xml:space="preserve">    </w:t>
      </w:r>
      <w:r w:rsidR="003D79E6">
        <w:rPr>
          <w:rFonts w:asciiTheme="majorBidi" w:hAnsiTheme="majorBidi" w:cstheme="majorBidi" w:hint="cs"/>
          <w:sz w:val="28"/>
          <w:szCs w:val="28"/>
          <w:rtl/>
          <w:lang w:bidi="ar-DZ"/>
        </w:rPr>
        <w:t xml:space="preserve">  </w:t>
      </w:r>
    </w:p>
    <w:p w:rsidR="00E57312" w:rsidRPr="00A7663C" w:rsidRDefault="00DB5329" w:rsidP="006746C1">
      <w:pPr>
        <w:bidi/>
        <w:spacing w:line="360" w:lineRule="auto"/>
        <w:jc w:val="lowKashida"/>
        <w:rPr>
          <w:rFonts w:asciiTheme="majorBidi" w:hAnsiTheme="majorBidi" w:cstheme="majorBidi"/>
          <w:sz w:val="28"/>
          <w:szCs w:val="28"/>
          <w:rtl/>
          <w:lang w:val="fr-FR" w:bidi="ar-DZ"/>
        </w:rPr>
      </w:pPr>
      <w:r>
        <w:rPr>
          <w:rFonts w:asciiTheme="majorBidi" w:hAnsiTheme="majorBidi" w:cstheme="majorBidi" w:hint="cs"/>
          <w:b/>
          <w:bCs/>
          <w:sz w:val="28"/>
          <w:szCs w:val="28"/>
          <w:rtl/>
          <w:lang w:bidi="ar-DZ"/>
        </w:rPr>
        <w:t>4</w:t>
      </w:r>
      <w:r w:rsidR="00950512">
        <w:rPr>
          <w:rFonts w:asciiTheme="majorBidi" w:hAnsiTheme="majorBidi" w:cstheme="majorBidi" w:hint="cs"/>
          <w:b/>
          <w:bCs/>
          <w:sz w:val="28"/>
          <w:szCs w:val="28"/>
          <w:rtl/>
          <w:lang w:bidi="ar-DZ"/>
        </w:rPr>
        <w:t>-2</w:t>
      </w:r>
      <w:r w:rsidR="00484F70">
        <w:rPr>
          <w:rFonts w:asciiTheme="majorBidi" w:hAnsiTheme="majorBidi" w:cstheme="majorBidi" w:hint="cs"/>
          <w:b/>
          <w:bCs/>
          <w:sz w:val="28"/>
          <w:szCs w:val="28"/>
          <w:rtl/>
          <w:lang w:bidi="ar-DZ"/>
        </w:rPr>
        <w:t>-1</w:t>
      </w:r>
      <w:r w:rsidR="00950512">
        <w:rPr>
          <w:rFonts w:asciiTheme="majorBidi" w:hAnsiTheme="majorBidi" w:cstheme="majorBidi" w:hint="cs"/>
          <w:b/>
          <w:bCs/>
          <w:sz w:val="28"/>
          <w:szCs w:val="28"/>
          <w:rtl/>
          <w:lang w:bidi="ar-DZ"/>
        </w:rPr>
        <w:t>)</w:t>
      </w:r>
      <w:r w:rsidR="00950512" w:rsidRPr="00602891">
        <w:rPr>
          <w:rFonts w:asciiTheme="majorBidi" w:hAnsiTheme="majorBidi" w:cstheme="majorBidi" w:hint="cs"/>
          <w:sz w:val="28"/>
          <w:szCs w:val="28"/>
          <w:rtl/>
          <w:lang w:bidi="ar-DZ"/>
        </w:rPr>
        <w:t>-</w:t>
      </w:r>
      <w:r w:rsidR="00950512">
        <w:rPr>
          <w:rFonts w:asciiTheme="majorBidi" w:hAnsiTheme="majorBidi" w:cstheme="majorBidi" w:hint="cs"/>
          <w:b/>
          <w:bCs/>
          <w:sz w:val="28"/>
          <w:szCs w:val="28"/>
          <w:rtl/>
          <w:lang w:bidi="ar-DZ"/>
        </w:rPr>
        <w:t xml:space="preserve"> تعريف إعادة التقييم:</w:t>
      </w:r>
      <w:r w:rsidR="006F3B3E">
        <w:rPr>
          <w:rFonts w:asciiTheme="majorBidi" w:hAnsiTheme="majorBidi" w:cstheme="majorBidi" w:hint="cs"/>
          <w:b/>
          <w:bCs/>
          <w:sz w:val="28"/>
          <w:szCs w:val="28"/>
          <w:rtl/>
          <w:lang w:bidi="ar-DZ"/>
        </w:rPr>
        <w:t xml:space="preserve"> </w:t>
      </w:r>
      <w:r w:rsidR="006F3B3E" w:rsidRPr="006F3B3E">
        <w:rPr>
          <w:rFonts w:asciiTheme="majorBidi" w:hAnsiTheme="majorBidi" w:cstheme="majorBidi" w:hint="cs"/>
          <w:sz w:val="28"/>
          <w:szCs w:val="28"/>
          <w:rtl/>
          <w:lang w:bidi="ar-DZ"/>
        </w:rPr>
        <w:t xml:space="preserve">إعادة الأصول المادية </w:t>
      </w:r>
      <w:r w:rsidR="00C75206">
        <w:rPr>
          <w:rFonts w:asciiTheme="majorBidi" w:hAnsiTheme="majorBidi" w:cstheme="majorBidi" w:hint="cs"/>
          <w:sz w:val="28"/>
          <w:szCs w:val="28"/>
          <w:rtl/>
          <w:lang w:bidi="ar-DZ"/>
        </w:rPr>
        <w:t>"</w:t>
      </w:r>
      <w:r w:rsidR="00581E42">
        <w:rPr>
          <w:rFonts w:asciiTheme="majorBidi" w:hAnsiTheme="majorBidi" w:cstheme="majorBidi" w:hint="cs"/>
          <w:sz w:val="28"/>
          <w:szCs w:val="28"/>
          <w:rtl/>
          <w:lang w:bidi="ar-DZ"/>
        </w:rPr>
        <w:t xml:space="preserve"> </w:t>
      </w:r>
      <w:r w:rsidR="006F3B3E" w:rsidRPr="006F3B3E">
        <w:rPr>
          <w:rFonts w:asciiTheme="majorBidi" w:hAnsiTheme="majorBidi" w:cstheme="majorBidi" w:hint="cs"/>
          <w:sz w:val="28"/>
          <w:szCs w:val="28"/>
          <w:rtl/>
          <w:lang w:bidi="ar-DZ"/>
        </w:rPr>
        <w:t>تشكل إستثناء للمبدأ المحاسبي ثبات وحدة النقد أو التكلفة التاريخية.</w:t>
      </w:r>
      <w:r w:rsidR="006F3B3E">
        <w:rPr>
          <w:rFonts w:asciiTheme="majorBidi" w:hAnsiTheme="majorBidi" w:cstheme="majorBidi" w:hint="cs"/>
          <w:sz w:val="28"/>
          <w:szCs w:val="28"/>
          <w:rtl/>
          <w:lang w:bidi="ar-DZ"/>
        </w:rPr>
        <w:t>حيث إعادة تقييم الت</w:t>
      </w:r>
      <w:r w:rsidR="006746C1">
        <w:rPr>
          <w:rFonts w:asciiTheme="majorBidi" w:hAnsiTheme="majorBidi" w:cstheme="majorBidi" w:hint="cs"/>
          <w:sz w:val="28"/>
          <w:szCs w:val="28"/>
          <w:rtl/>
          <w:lang w:bidi="ar-DZ"/>
        </w:rPr>
        <w:t xml:space="preserve">ثبيتات </w:t>
      </w:r>
      <w:r w:rsidR="006F3B3E">
        <w:rPr>
          <w:rFonts w:asciiTheme="majorBidi" w:hAnsiTheme="majorBidi" w:cstheme="majorBidi" w:hint="cs"/>
          <w:sz w:val="28"/>
          <w:szCs w:val="28"/>
          <w:rtl/>
          <w:lang w:bidi="ar-DZ"/>
        </w:rPr>
        <w:t>المادية</w:t>
      </w:r>
      <w:r w:rsidR="006746C1">
        <w:rPr>
          <w:rFonts w:asciiTheme="majorBidi" w:hAnsiTheme="majorBidi" w:cstheme="majorBidi" w:hint="cs"/>
          <w:sz w:val="28"/>
          <w:szCs w:val="28"/>
          <w:rtl/>
          <w:lang w:bidi="ar-DZ"/>
        </w:rPr>
        <w:t xml:space="preserve"> الملموسة بحوزة المؤسسة الإقتصادية التي تم إهتلاكها محاسبيا بصفة نهائية، أو بصدد الإهتلاك </w:t>
      </w:r>
      <w:r w:rsidR="006F3B3E">
        <w:rPr>
          <w:rFonts w:asciiTheme="majorBidi" w:hAnsiTheme="majorBidi" w:cstheme="majorBidi" w:hint="cs"/>
          <w:sz w:val="28"/>
          <w:szCs w:val="28"/>
          <w:rtl/>
          <w:lang w:bidi="ar-DZ"/>
        </w:rPr>
        <w:t>تسمح بإعطاء صورة</w:t>
      </w:r>
      <w:r w:rsidR="006746C1">
        <w:rPr>
          <w:rFonts w:asciiTheme="majorBidi" w:hAnsiTheme="majorBidi" w:cstheme="majorBidi" w:hint="cs"/>
          <w:sz w:val="28"/>
          <w:szCs w:val="28"/>
          <w:rtl/>
          <w:lang w:bidi="ar-DZ"/>
        </w:rPr>
        <w:t xml:space="preserve"> صادقة عن قيمة تلك الأصول المعنية بالتقييم في: </w:t>
      </w:r>
      <w:r w:rsidR="006F3B3E" w:rsidRPr="006F3B3E">
        <w:rPr>
          <w:rFonts w:asciiTheme="majorBidi" w:hAnsiTheme="majorBidi" w:cstheme="majorBidi" w:hint="cs"/>
          <w:sz w:val="28"/>
          <w:szCs w:val="28"/>
          <w:rtl/>
          <w:lang w:bidi="ar-DZ"/>
        </w:rPr>
        <w:t xml:space="preserve">  </w:t>
      </w:r>
      <w:r w:rsidR="007E5806" w:rsidRPr="006F3B3E">
        <w:rPr>
          <w:rFonts w:asciiTheme="majorBidi" w:hAnsiTheme="majorBidi" w:cstheme="majorBidi" w:hint="cs"/>
          <w:sz w:val="28"/>
          <w:szCs w:val="28"/>
          <w:rtl/>
          <w:lang w:val="fr-FR" w:bidi="ar-DZ"/>
        </w:rPr>
        <w:t xml:space="preserve">   </w:t>
      </w:r>
      <w:r w:rsidR="00726722" w:rsidRPr="006F3B3E">
        <w:rPr>
          <w:rFonts w:asciiTheme="majorBidi" w:hAnsiTheme="majorBidi" w:cstheme="majorBidi" w:hint="cs"/>
          <w:sz w:val="28"/>
          <w:szCs w:val="28"/>
          <w:rtl/>
          <w:lang w:val="fr-FR" w:bidi="ar-DZ"/>
        </w:rPr>
        <w:t xml:space="preserve">    </w:t>
      </w:r>
      <w:r w:rsidR="00742591" w:rsidRPr="006F3B3E">
        <w:rPr>
          <w:rFonts w:asciiTheme="majorBidi" w:hAnsiTheme="majorBidi" w:cstheme="majorBidi" w:hint="cs"/>
          <w:sz w:val="28"/>
          <w:szCs w:val="28"/>
          <w:rtl/>
          <w:lang w:val="fr-FR" w:bidi="ar-DZ"/>
        </w:rPr>
        <w:t xml:space="preserve">    </w:t>
      </w:r>
      <w:r w:rsidR="00A7663C">
        <w:rPr>
          <w:rFonts w:asciiTheme="majorBidi" w:hAnsiTheme="majorBidi" w:cstheme="majorBidi" w:hint="cs"/>
          <w:sz w:val="28"/>
          <w:szCs w:val="28"/>
          <w:rtl/>
          <w:lang w:val="fr-FR" w:bidi="ar-DZ"/>
        </w:rPr>
        <w:t xml:space="preserve"> </w:t>
      </w:r>
    </w:p>
    <w:p w:rsidR="00F96DB7" w:rsidRPr="00A7663C" w:rsidRDefault="006746C1" w:rsidP="006746C1">
      <w:pPr>
        <w:bidi/>
        <w:spacing w:line="360" w:lineRule="auto"/>
        <w:jc w:val="lowKashida"/>
        <w:rPr>
          <w:rFonts w:asciiTheme="majorBidi" w:hAnsiTheme="majorBidi" w:cstheme="majorBidi"/>
          <w:sz w:val="28"/>
          <w:szCs w:val="28"/>
          <w:lang w:val="fr-FR" w:bidi="ar-DZ"/>
        </w:rPr>
      </w:pPr>
      <w:r>
        <w:rPr>
          <w:rFonts w:asciiTheme="majorBidi" w:hAnsiTheme="majorBidi" w:cstheme="majorBidi" w:hint="cs"/>
          <w:sz w:val="28"/>
          <w:szCs w:val="28"/>
          <w:rtl/>
          <w:lang w:val="fr-FR" w:bidi="ar-DZ"/>
        </w:rPr>
        <w:t xml:space="preserve">- الميزانية، بعرض الأصل بقيمتها الحالية؛ </w:t>
      </w:r>
    </w:p>
    <w:p w:rsidR="00F96DB7" w:rsidRPr="006746C1" w:rsidRDefault="006746C1" w:rsidP="003A6BE4">
      <w:pPr>
        <w:bidi/>
        <w:spacing w:line="360" w:lineRule="auto"/>
        <w:jc w:val="lowKashida"/>
        <w:rPr>
          <w:rFonts w:asciiTheme="majorBidi" w:hAnsiTheme="majorBidi" w:cstheme="majorBidi"/>
          <w:sz w:val="28"/>
          <w:szCs w:val="28"/>
          <w:lang w:val="fr-FR" w:bidi="ar-DZ"/>
        </w:rPr>
      </w:pPr>
      <w:r>
        <w:rPr>
          <w:rFonts w:asciiTheme="majorBidi" w:hAnsiTheme="majorBidi" w:cstheme="majorBidi" w:hint="cs"/>
          <w:sz w:val="28"/>
          <w:szCs w:val="28"/>
          <w:rtl/>
          <w:lang w:val="fr-FR" w:bidi="ar-DZ"/>
        </w:rPr>
        <w:t xml:space="preserve">- في حساب النتيجة، فإن الإستهلاك </w:t>
      </w:r>
      <w:r w:rsidR="003A6BE4">
        <w:rPr>
          <w:rFonts w:asciiTheme="majorBidi" w:hAnsiTheme="majorBidi" w:cstheme="majorBidi" w:hint="cs"/>
          <w:sz w:val="28"/>
          <w:szCs w:val="28"/>
          <w:rtl/>
          <w:lang w:val="fr-FR" w:bidi="ar-DZ"/>
        </w:rPr>
        <w:t>تحسب على أساس قيمتها الحالية و ليس بالقيمة التاريخية</w:t>
      </w:r>
      <w:r w:rsidR="00C75206">
        <w:rPr>
          <w:rStyle w:val="Appeldenotedefin"/>
          <w:rFonts w:asciiTheme="majorBidi" w:hAnsiTheme="majorBidi" w:cstheme="majorBidi"/>
          <w:sz w:val="28"/>
          <w:szCs w:val="28"/>
          <w:rtl/>
          <w:lang w:val="fr-FR" w:bidi="ar-DZ"/>
        </w:rPr>
        <w:endnoteReference w:id="70"/>
      </w:r>
      <w:r w:rsidR="00C75206">
        <w:rPr>
          <w:rFonts w:asciiTheme="majorBidi" w:hAnsiTheme="majorBidi" w:cstheme="majorBidi" w:hint="cs"/>
          <w:sz w:val="28"/>
          <w:szCs w:val="28"/>
          <w:rtl/>
          <w:lang w:val="fr-FR" w:bidi="ar-DZ"/>
        </w:rPr>
        <w:t>"</w:t>
      </w:r>
      <w:r w:rsidR="003A6BE4">
        <w:rPr>
          <w:rFonts w:asciiTheme="majorBidi" w:hAnsiTheme="majorBidi" w:cstheme="majorBidi" w:hint="cs"/>
          <w:sz w:val="28"/>
          <w:szCs w:val="28"/>
          <w:rtl/>
          <w:lang w:val="fr-FR" w:bidi="ar-DZ"/>
        </w:rPr>
        <w:t>؛</w:t>
      </w:r>
    </w:p>
    <w:p w:rsidR="00F96DB7" w:rsidRPr="00A7663C" w:rsidRDefault="003A6BE4" w:rsidP="003A6BE4">
      <w:pPr>
        <w:bidi/>
        <w:spacing w:line="360" w:lineRule="auto"/>
        <w:jc w:val="lowKashida"/>
        <w:rPr>
          <w:rFonts w:asciiTheme="majorBidi" w:hAnsiTheme="majorBidi" w:cstheme="majorBidi"/>
          <w:sz w:val="28"/>
          <w:szCs w:val="28"/>
          <w:lang w:val="fr-FR" w:bidi="ar-DZ"/>
        </w:rPr>
      </w:pPr>
      <w:r>
        <w:rPr>
          <w:rFonts w:asciiTheme="majorBidi" w:hAnsiTheme="majorBidi" w:cstheme="majorBidi" w:hint="cs"/>
          <w:sz w:val="28"/>
          <w:szCs w:val="28"/>
          <w:rtl/>
          <w:lang w:val="fr-FR" w:bidi="ar-DZ"/>
        </w:rPr>
        <w:t xml:space="preserve">    بعد مختلف مراحل إعادة التقييم القانونية في فترات التضخم السابقة، فإن النظام الحالي لإعادة التقييم يصنف " بإعادة التقييم الحر".   </w:t>
      </w:r>
    </w:p>
    <w:p w:rsidR="00F96DB7" w:rsidRPr="00A7663C" w:rsidRDefault="00DB5329" w:rsidP="00315CD1">
      <w:pPr>
        <w:bidi/>
        <w:spacing w:line="360" w:lineRule="auto"/>
        <w:jc w:val="lowKashida"/>
        <w:rPr>
          <w:rFonts w:asciiTheme="majorBidi" w:hAnsiTheme="majorBidi" w:cstheme="majorBidi"/>
          <w:sz w:val="28"/>
          <w:szCs w:val="28"/>
          <w:lang w:val="fr-FR" w:bidi="ar-DZ"/>
        </w:rPr>
      </w:pPr>
      <w:r>
        <w:rPr>
          <w:rFonts w:asciiTheme="majorBidi" w:hAnsiTheme="majorBidi" w:cstheme="majorBidi" w:hint="cs"/>
          <w:b/>
          <w:bCs/>
          <w:sz w:val="28"/>
          <w:szCs w:val="28"/>
          <w:rtl/>
          <w:lang w:bidi="ar-DZ"/>
        </w:rPr>
        <w:t>4</w:t>
      </w:r>
      <w:r w:rsidR="00300273">
        <w:rPr>
          <w:rFonts w:asciiTheme="majorBidi" w:hAnsiTheme="majorBidi" w:cstheme="majorBidi" w:hint="cs"/>
          <w:b/>
          <w:bCs/>
          <w:sz w:val="28"/>
          <w:szCs w:val="28"/>
          <w:rtl/>
          <w:lang w:bidi="ar-DZ"/>
        </w:rPr>
        <w:t>-2-</w:t>
      </w:r>
      <w:r w:rsidR="00AF4113">
        <w:rPr>
          <w:rFonts w:asciiTheme="majorBidi" w:hAnsiTheme="majorBidi" w:cstheme="majorBidi" w:hint="cs"/>
          <w:b/>
          <w:bCs/>
          <w:sz w:val="28"/>
          <w:szCs w:val="28"/>
          <w:rtl/>
          <w:lang w:bidi="ar-DZ"/>
        </w:rPr>
        <w:t>2</w:t>
      </w:r>
      <w:r w:rsidR="00300273">
        <w:rPr>
          <w:rFonts w:asciiTheme="majorBidi" w:hAnsiTheme="majorBidi" w:cstheme="majorBidi" w:hint="cs"/>
          <w:b/>
          <w:bCs/>
          <w:sz w:val="28"/>
          <w:szCs w:val="28"/>
          <w:rtl/>
          <w:lang w:bidi="ar-DZ"/>
        </w:rPr>
        <w:t>)</w:t>
      </w:r>
      <w:r w:rsidR="00300273" w:rsidRPr="00602891">
        <w:rPr>
          <w:rFonts w:asciiTheme="majorBidi" w:hAnsiTheme="majorBidi" w:cstheme="majorBidi" w:hint="cs"/>
          <w:sz w:val="28"/>
          <w:szCs w:val="28"/>
          <w:rtl/>
          <w:lang w:bidi="ar-DZ"/>
        </w:rPr>
        <w:t>-</w:t>
      </w:r>
      <w:r w:rsidR="00300273">
        <w:rPr>
          <w:rFonts w:asciiTheme="majorBidi" w:hAnsiTheme="majorBidi" w:cstheme="majorBidi" w:hint="cs"/>
          <w:b/>
          <w:bCs/>
          <w:sz w:val="28"/>
          <w:szCs w:val="28"/>
          <w:rtl/>
          <w:lang w:bidi="ar-DZ"/>
        </w:rPr>
        <w:t xml:space="preserve"> طريقة و مجال تطبيق إعادة التقييم: </w:t>
      </w:r>
      <w:r w:rsidR="00AF4113">
        <w:rPr>
          <w:rFonts w:asciiTheme="majorBidi" w:hAnsiTheme="majorBidi" w:cstheme="majorBidi" w:hint="cs"/>
          <w:sz w:val="28"/>
          <w:szCs w:val="28"/>
          <w:rtl/>
          <w:lang w:bidi="ar-DZ"/>
        </w:rPr>
        <w:t>طريقة التقييم يجب تطبيقها بشكل دائم، في حين أن النموذج الجزائري لإعادة التقييم هو إختياري و إنتقائي.</w:t>
      </w:r>
      <w:r w:rsidR="00315CD1">
        <w:rPr>
          <w:rFonts w:asciiTheme="majorBidi" w:hAnsiTheme="majorBidi" w:cstheme="majorBidi" w:hint="cs"/>
          <w:sz w:val="28"/>
          <w:szCs w:val="28"/>
          <w:rtl/>
          <w:lang w:bidi="ar-DZ"/>
        </w:rPr>
        <w:t xml:space="preserve"> حيث </w:t>
      </w:r>
      <w:r w:rsidR="00BD5AD9">
        <w:rPr>
          <w:rFonts w:asciiTheme="majorBidi" w:hAnsiTheme="majorBidi" w:cstheme="majorBidi" w:hint="cs"/>
          <w:sz w:val="28"/>
          <w:szCs w:val="28"/>
          <w:rtl/>
          <w:lang w:bidi="ar-DZ"/>
        </w:rPr>
        <w:t xml:space="preserve">" </w:t>
      </w:r>
      <w:r w:rsidR="00315CD1">
        <w:rPr>
          <w:rFonts w:asciiTheme="majorBidi" w:hAnsiTheme="majorBidi" w:cstheme="majorBidi" w:hint="cs"/>
          <w:sz w:val="28"/>
          <w:szCs w:val="28"/>
          <w:rtl/>
          <w:lang w:bidi="ar-DZ"/>
        </w:rPr>
        <w:t>حدد المرسوم التنفيذي 07-210 و المؤرخ في 04 جويلية 2007</w:t>
      </w:r>
      <w:r w:rsidR="00BD5AD9">
        <w:rPr>
          <w:rFonts w:asciiTheme="majorBidi" w:hAnsiTheme="majorBidi" w:cstheme="majorBidi" w:hint="cs"/>
          <w:sz w:val="28"/>
          <w:szCs w:val="28"/>
          <w:rtl/>
          <w:lang w:bidi="ar-DZ"/>
        </w:rPr>
        <w:t xml:space="preserve"> في المادة رقم 20 منه</w:t>
      </w:r>
      <w:r w:rsidR="00315CD1">
        <w:rPr>
          <w:rFonts w:asciiTheme="majorBidi" w:hAnsiTheme="majorBidi" w:cstheme="majorBidi" w:hint="cs"/>
          <w:sz w:val="28"/>
          <w:szCs w:val="28"/>
          <w:rtl/>
          <w:lang w:bidi="ar-DZ"/>
        </w:rPr>
        <w:t xml:space="preserve">، شروط و أنماط إعادة تقييم التجهيزات المادية. </w:t>
      </w:r>
      <w:r w:rsidR="00AF4113">
        <w:rPr>
          <w:rFonts w:asciiTheme="majorBidi" w:hAnsiTheme="majorBidi" w:cstheme="majorBidi" w:hint="cs"/>
          <w:sz w:val="28"/>
          <w:szCs w:val="28"/>
          <w:rtl/>
          <w:lang w:bidi="ar-DZ"/>
        </w:rPr>
        <w:t xml:space="preserve">  </w:t>
      </w:r>
    </w:p>
    <w:p w:rsidR="00F96DB7" w:rsidRPr="00AF4113" w:rsidRDefault="00315CD1" w:rsidP="00315CD1">
      <w:pPr>
        <w:bidi/>
        <w:spacing w:line="360" w:lineRule="auto"/>
        <w:jc w:val="lowKashida"/>
        <w:rPr>
          <w:rFonts w:asciiTheme="majorBidi" w:hAnsiTheme="majorBidi" w:cstheme="majorBidi"/>
          <w:sz w:val="28"/>
          <w:szCs w:val="28"/>
          <w:lang w:val="fr-FR" w:bidi="ar-DZ"/>
        </w:rPr>
      </w:pPr>
      <w:r>
        <w:rPr>
          <w:rFonts w:asciiTheme="majorBidi" w:hAnsiTheme="majorBidi" w:cstheme="majorBidi" w:hint="cs"/>
          <w:sz w:val="28"/>
          <w:szCs w:val="28"/>
          <w:rtl/>
          <w:lang w:val="fr-FR" w:bidi="ar-DZ"/>
        </w:rPr>
        <w:t xml:space="preserve">* إعادة تقييم تتعلق بالتجهيزات المادية المهتلكة و غير المهتلكة و التي تطهر في الميزانية النهائية سنة 2006؛ </w:t>
      </w:r>
    </w:p>
    <w:p w:rsidR="00AB274B" w:rsidRDefault="00344CCC" w:rsidP="00AB274B">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val="fr-FR" w:bidi="ar-DZ"/>
        </w:rPr>
        <w:t>* المؤسسات و المنظمات المسيرة بواسطة القانون التجاري، و التي هي ليست في حالة تصفية، يمكنها و بناء على قرارات هيئاتها الإجتماعية القيام بإعادة تقييم تجهيزاتها المادية فيما بعد إلى غاية 31/12/2017 معفاة من الضريبة</w:t>
      </w:r>
      <w:r w:rsidR="00BD5AD9">
        <w:rPr>
          <w:rStyle w:val="Appeldenotedefin"/>
          <w:rFonts w:asciiTheme="majorBidi" w:hAnsiTheme="majorBidi" w:cstheme="majorBidi"/>
          <w:sz w:val="28"/>
          <w:szCs w:val="28"/>
          <w:rtl/>
          <w:lang w:val="fr-FR" w:bidi="ar-DZ"/>
        </w:rPr>
        <w:endnoteReference w:id="71"/>
      </w:r>
      <w:r w:rsidR="00BD5AD9">
        <w:rPr>
          <w:rFonts w:asciiTheme="majorBidi" w:hAnsiTheme="majorBidi" w:cstheme="majorBidi" w:hint="cs"/>
          <w:sz w:val="28"/>
          <w:szCs w:val="28"/>
          <w:rtl/>
          <w:lang w:val="fr-FR" w:bidi="ar-DZ"/>
        </w:rPr>
        <w:t>"</w:t>
      </w:r>
      <w:r>
        <w:rPr>
          <w:rFonts w:asciiTheme="majorBidi" w:hAnsiTheme="majorBidi" w:cstheme="majorBidi" w:hint="cs"/>
          <w:sz w:val="28"/>
          <w:szCs w:val="28"/>
          <w:rtl/>
          <w:lang w:val="fr-FR" w:bidi="ar-DZ"/>
        </w:rPr>
        <w:t>.</w:t>
      </w:r>
      <w:r w:rsidR="00AB274B">
        <w:rPr>
          <w:rFonts w:asciiTheme="majorBidi" w:hAnsiTheme="majorBidi" w:cstheme="majorBidi" w:hint="cs"/>
          <w:sz w:val="28"/>
          <w:szCs w:val="28"/>
          <w:rtl/>
          <w:lang w:bidi="ar-DZ"/>
        </w:rPr>
        <w:t xml:space="preserve"> </w:t>
      </w:r>
    </w:p>
    <w:p w:rsidR="00D16D19" w:rsidRDefault="00AB274B" w:rsidP="00AB274B">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و تحدد القيمة السوقية المحاسبية للأصل حسب هذه الطريقة كما يلي: </w:t>
      </w:r>
    </w:p>
    <w:p w:rsidR="00D16D19" w:rsidRDefault="00AB274B" w:rsidP="00AB274B">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القيمة المحاسبية = القيمة العادلة بتاريخ إعادة التقييم </w:t>
      </w:r>
      <w:r>
        <w:rPr>
          <w:rFonts w:asciiTheme="majorBidi" w:hAnsiTheme="majorBidi" w:cstheme="majorBidi"/>
          <w:sz w:val="28"/>
          <w:szCs w:val="28"/>
          <w:rtl/>
          <w:lang w:bidi="ar-DZ"/>
        </w:rPr>
        <w:t>–</w:t>
      </w:r>
      <w:r>
        <w:rPr>
          <w:rFonts w:asciiTheme="majorBidi" w:hAnsiTheme="majorBidi" w:cstheme="majorBidi" w:hint="cs"/>
          <w:sz w:val="28"/>
          <w:szCs w:val="28"/>
          <w:rtl/>
          <w:lang w:bidi="ar-DZ"/>
        </w:rPr>
        <w:t xml:space="preserve"> الإهتلاكات المستقبلية- خسائر القيمة المستقبلية</w:t>
      </w:r>
    </w:p>
    <w:p w:rsidR="00D16D19" w:rsidRDefault="00B337CF" w:rsidP="00572966">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و يشترط في تطبيق</w:t>
      </w:r>
      <w:r w:rsidR="00933810">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إعادة التقييم إمكانية القياس العادل بمصداقية، كما يشترط الطريقة من دورة إلى أخرى بصفة منتظمة على جميع الأصول الثابتة المادية التي تنتمي لنفس </w:t>
      </w:r>
      <w:r w:rsidR="00F61926">
        <w:rPr>
          <w:rFonts w:asciiTheme="majorBidi" w:hAnsiTheme="majorBidi" w:cstheme="majorBidi" w:hint="cs"/>
          <w:sz w:val="28"/>
          <w:szCs w:val="28"/>
          <w:rtl/>
          <w:lang w:bidi="ar-DZ"/>
        </w:rPr>
        <w:t>مجموعة الأصول، و يجب تطبيقها كلما تطلب الأمر ذلك؛ أي كلما كانت القيمة العادلة للأصل المعاد تقييمه تختلف بشكل معتبر عن القيمة المحاسبية للأصل</w:t>
      </w:r>
      <w:r w:rsidR="00A344AB">
        <w:rPr>
          <w:rFonts w:asciiTheme="majorBidi" w:hAnsiTheme="majorBidi" w:cstheme="majorBidi" w:hint="cs"/>
          <w:sz w:val="28"/>
          <w:szCs w:val="28"/>
          <w:rtl/>
          <w:lang w:bidi="ar-DZ"/>
        </w:rPr>
        <w:t xml:space="preserve"> و هذا إستنادا </w:t>
      </w:r>
      <w:r w:rsidR="002F4F90">
        <w:rPr>
          <w:rFonts w:asciiTheme="majorBidi" w:hAnsiTheme="majorBidi" w:cstheme="majorBidi" w:hint="cs"/>
          <w:sz w:val="28"/>
          <w:szCs w:val="28"/>
          <w:rtl/>
          <w:lang w:bidi="ar-DZ"/>
        </w:rPr>
        <w:t>لمواد</w:t>
      </w:r>
      <w:r w:rsidR="00572966">
        <w:rPr>
          <w:rFonts w:asciiTheme="majorBidi" w:hAnsiTheme="majorBidi" w:cstheme="majorBidi" w:hint="cs"/>
          <w:sz w:val="28"/>
          <w:szCs w:val="28"/>
          <w:rtl/>
          <w:lang w:bidi="ar-DZ"/>
        </w:rPr>
        <w:t xml:space="preserve"> :</w:t>
      </w:r>
      <w:r w:rsidR="002B741E" w:rsidRPr="00572966">
        <w:rPr>
          <w:rFonts w:asciiTheme="majorBidi" w:hAnsiTheme="majorBidi" w:cstheme="majorBidi" w:hint="cs"/>
          <w:b/>
          <w:bCs/>
          <w:rtl/>
          <w:lang w:bidi="ar-DZ"/>
        </w:rPr>
        <w:t>(</w:t>
      </w:r>
      <w:r w:rsidR="002F4F90" w:rsidRPr="002B741E">
        <w:rPr>
          <w:rFonts w:asciiTheme="majorBidi" w:hAnsiTheme="majorBidi" w:cstheme="majorBidi" w:hint="cs"/>
          <w:b/>
          <w:bCs/>
          <w:rtl/>
          <w:lang w:bidi="ar-DZ"/>
        </w:rPr>
        <w:t>النظام المحاسبي المالي؛المادة</w:t>
      </w:r>
      <w:r w:rsidR="002D6C2D" w:rsidRPr="002B741E">
        <w:rPr>
          <w:rFonts w:asciiTheme="majorBidi" w:hAnsiTheme="majorBidi" w:cstheme="majorBidi" w:hint="cs"/>
          <w:b/>
          <w:bCs/>
          <w:rtl/>
          <w:lang w:bidi="ar-DZ"/>
        </w:rPr>
        <w:t>.121. 21 و المادة؛121. 2</w:t>
      </w:r>
      <w:r w:rsidR="002F4F90" w:rsidRPr="002B741E">
        <w:rPr>
          <w:rFonts w:asciiTheme="majorBidi" w:hAnsiTheme="majorBidi" w:cstheme="majorBidi" w:hint="cs"/>
          <w:b/>
          <w:bCs/>
          <w:rtl/>
          <w:lang w:bidi="ar-DZ"/>
        </w:rPr>
        <w:t>2</w:t>
      </w:r>
      <w:r w:rsidR="002B741E">
        <w:rPr>
          <w:rFonts w:asciiTheme="majorBidi" w:hAnsiTheme="majorBidi" w:cstheme="majorBidi" w:hint="cs"/>
          <w:b/>
          <w:bCs/>
          <w:rtl/>
          <w:lang w:bidi="ar-DZ"/>
        </w:rPr>
        <w:t>)</w:t>
      </w:r>
      <w:r w:rsidR="002D6C2D">
        <w:rPr>
          <w:rFonts w:asciiTheme="majorBidi" w:hAnsiTheme="majorBidi" w:cstheme="majorBidi" w:hint="cs"/>
          <w:sz w:val="28"/>
          <w:szCs w:val="28"/>
          <w:rtl/>
          <w:lang w:bidi="ar-DZ"/>
        </w:rPr>
        <w:t xml:space="preserve">. </w:t>
      </w:r>
      <w:r w:rsidR="00E42362">
        <w:rPr>
          <w:rFonts w:asciiTheme="majorBidi" w:hAnsiTheme="majorBidi" w:cstheme="majorBidi" w:hint="cs"/>
          <w:sz w:val="28"/>
          <w:szCs w:val="28"/>
          <w:rtl/>
          <w:lang w:bidi="ar-DZ"/>
        </w:rPr>
        <w:t xml:space="preserve">حيث </w:t>
      </w:r>
      <w:r w:rsidR="00F61926">
        <w:rPr>
          <w:rFonts w:asciiTheme="majorBidi" w:hAnsiTheme="majorBidi" w:cstheme="majorBidi" w:hint="cs"/>
          <w:sz w:val="28"/>
          <w:szCs w:val="28"/>
          <w:rtl/>
          <w:lang w:bidi="ar-DZ"/>
        </w:rPr>
        <w:t xml:space="preserve">تظهر الأصول العتاد تقييمها في الميزانية كما يلي:   </w:t>
      </w:r>
      <w:r>
        <w:rPr>
          <w:rFonts w:asciiTheme="majorBidi" w:hAnsiTheme="majorBidi" w:cstheme="majorBidi" w:hint="cs"/>
          <w:sz w:val="28"/>
          <w:szCs w:val="28"/>
          <w:rtl/>
          <w:lang w:bidi="ar-DZ"/>
        </w:rPr>
        <w:t xml:space="preserve">   </w:t>
      </w:r>
    </w:p>
    <w:p w:rsidR="00D16D19" w:rsidRDefault="0037087B" w:rsidP="002D3496">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 بالنسبة للأصول </w:t>
      </w:r>
      <w:r w:rsidR="002D3496">
        <w:rPr>
          <w:rFonts w:asciiTheme="majorBidi" w:hAnsiTheme="majorBidi" w:cstheme="majorBidi" w:hint="cs"/>
          <w:sz w:val="28"/>
          <w:szCs w:val="28"/>
          <w:rtl/>
          <w:lang w:bidi="ar-DZ"/>
        </w:rPr>
        <w:t xml:space="preserve">التي </w:t>
      </w:r>
      <w:r>
        <w:rPr>
          <w:rFonts w:asciiTheme="majorBidi" w:hAnsiTheme="majorBidi" w:cstheme="majorBidi" w:hint="cs"/>
          <w:sz w:val="28"/>
          <w:szCs w:val="28"/>
          <w:rtl/>
          <w:lang w:bidi="ar-DZ"/>
        </w:rPr>
        <w:t>قي</w:t>
      </w:r>
      <w:r w:rsidR="002D3496">
        <w:rPr>
          <w:rFonts w:asciiTheme="majorBidi" w:hAnsiTheme="majorBidi" w:cstheme="majorBidi" w:hint="cs"/>
          <w:sz w:val="28"/>
          <w:szCs w:val="28"/>
          <w:rtl/>
          <w:lang w:bidi="ar-DZ"/>
        </w:rPr>
        <w:t>مت بقيم السوق، تلغي هذه القيمة الأصلية ومجموع الإهتلاكات و تحل محلها.</w:t>
      </w:r>
      <w:r>
        <w:rPr>
          <w:rFonts w:asciiTheme="majorBidi" w:hAnsiTheme="majorBidi" w:cstheme="majorBidi" w:hint="cs"/>
          <w:sz w:val="28"/>
          <w:szCs w:val="28"/>
          <w:rtl/>
          <w:lang w:bidi="ar-DZ"/>
        </w:rPr>
        <w:t xml:space="preserve"> </w:t>
      </w:r>
    </w:p>
    <w:p w:rsidR="007B4270" w:rsidRDefault="002D3496" w:rsidP="002D3496">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بالنسبة للأصول المقيمة بالتكلفة الإستبدالية المهتلكة، لا بد من إعادة تقدير القيم الإجمالية للإهتلاكات</w:t>
      </w:r>
      <w:r>
        <w:rPr>
          <w:rStyle w:val="Appeldenotedefin"/>
          <w:rFonts w:asciiTheme="majorBidi" w:hAnsiTheme="majorBidi" w:cstheme="majorBidi"/>
          <w:sz w:val="28"/>
          <w:szCs w:val="28"/>
          <w:rtl/>
          <w:lang w:bidi="ar-DZ"/>
        </w:rPr>
        <w:endnoteReference w:id="72"/>
      </w:r>
      <w:r>
        <w:rPr>
          <w:rFonts w:asciiTheme="majorBidi" w:hAnsiTheme="majorBidi" w:cstheme="majorBidi" w:hint="cs"/>
          <w:sz w:val="28"/>
          <w:szCs w:val="28"/>
          <w:rtl/>
          <w:lang w:bidi="ar-DZ"/>
        </w:rPr>
        <w:t>".</w:t>
      </w:r>
    </w:p>
    <w:p w:rsidR="0088535F" w:rsidRPr="0088535F" w:rsidRDefault="00DB5329" w:rsidP="0088535F">
      <w:pPr>
        <w:bidi/>
        <w:spacing w:line="360" w:lineRule="auto"/>
        <w:jc w:val="lowKashida"/>
        <w:rPr>
          <w:rFonts w:asciiTheme="majorBidi" w:hAnsiTheme="majorBidi" w:cstheme="majorBidi"/>
          <w:sz w:val="28"/>
          <w:szCs w:val="28"/>
          <w:rtl/>
          <w:lang w:bidi="ar-DZ"/>
        </w:rPr>
      </w:pPr>
      <w:r>
        <w:rPr>
          <w:rFonts w:asciiTheme="majorBidi" w:hAnsiTheme="majorBidi" w:cstheme="majorBidi" w:hint="cs"/>
          <w:b/>
          <w:bCs/>
          <w:sz w:val="28"/>
          <w:szCs w:val="28"/>
          <w:rtl/>
          <w:lang w:bidi="ar-DZ"/>
        </w:rPr>
        <w:t>4</w:t>
      </w:r>
      <w:r w:rsidR="00C601FB">
        <w:rPr>
          <w:rFonts w:asciiTheme="majorBidi" w:hAnsiTheme="majorBidi" w:cstheme="majorBidi" w:hint="cs"/>
          <w:b/>
          <w:bCs/>
          <w:sz w:val="28"/>
          <w:szCs w:val="28"/>
          <w:rtl/>
          <w:lang w:bidi="ar-DZ"/>
        </w:rPr>
        <w:t>-2-3)</w:t>
      </w:r>
      <w:r w:rsidR="00C601FB" w:rsidRPr="00602891">
        <w:rPr>
          <w:rFonts w:asciiTheme="majorBidi" w:hAnsiTheme="majorBidi" w:cstheme="majorBidi" w:hint="cs"/>
          <w:sz w:val="28"/>
          <w:szCs w:val="28"/>
          <w:rtl/>
          <w:lang w:bidi="ar-DZ"/>
        </w:rPr>
        <w:t>-</w:t>
      </w:r>
      <w:r w:rsidR="00C601FB">
        <w:rPr>
          <w:rFonts w:asciiTheme="majorBidi" w:hAnsiTheme="majorBidi" w:cstheme="majorBidi" w:hint="cs"/>
          <w:b/>
          <w:bCs/>
          <w:sz w:val="28"/>
          <w:szCs w:val="28"/>
          <w:rtl/>
          <w:lang w:bidi="ar-DZ"/>
        </w:rPr>
        <w:t xml:space="preserve"> إستخدام إعادة التقييم و المعالجة المحاسبية لأثره:</w:t>
      </w:r>
      <w:r w:rsidR="0088535F">
        <w:rPr>
          <w:rFonts w:asciiTheme="majorBidi" w:hAnsiTheme="majorBidi" w:cstheme="majorBidi" w:hint="cs"/>
          <w:b/>
          <w:bCs/>
          <w:sz w:val="28"/>
          <w:szCs w:val="28"/>
          <w:rtl/>
          <w:lang w:bidi="ar-DZ"/>
        </w:rPr>
        <w:t xml:space="preserve"> </w:t>
      </w:r>
      <w:r w:rsidR="0088535F" w:rsidRPr="0088535F">
        <w:rPr>
          <w:rFonts w:asciiTheme="majorBidi" w:hAnsiTheme="majorBidi" w:cstheme="majorBidi" w:hint="cs"/>
          <w:sz w:val="28"/>
          <w:szCs w:val="28"/>
          <w:rtl/>
          <w:lang w:bidi="ar-DZ"/>
        </w:rPr>
        <w:t>عندما</w:t>
      </w:r>
      <w:r w:rsidR="0088535F">
        <w:rPr>
          <w:rFonts w:asciiTheme="majorBidi" w:hAnsiTheme="majorBidi" w:cstheme="majorBidi" w:hint="cs"/>
          <w:sz w:val="28"/>
          <w:szCs w:val="28"/>
          <w:rtl/>
          <w:lang w:bidi="ar-DZ"/>
        </w:rPr>
        <w:t xml:space="preserve"> تقوم مؤسسة إقتصادية بإعادة إستثماراته</w:t>
      </w:r>
      <w:r w:rsidR="0088535F">
        <w:rPr>
          <w:rFonts w:asciiTheme="majorBidi" w:hAnsiTheme="majorBidi" w:cstheme="majorBidi" w:hint="eastAsia"/>
          <w:sz w:val="28"/>
          <w:szCs w:val="28"/>
          <w:rtl/>
          <w:lang w:bidi="ar-DZ"/>
        </w:rPr>
        <w:t>ا</w:t>
      </w:r>
      <w:r w:rsidR="0088535F">
        <w:rPr>
          <w:rFonts w:asciiTheme="majorBidi" w:hAnsiTheme="majorBidi" w:cstheme="majorBidi" w:hint="cs"/>
          <w:sz w:val="28"/>
          <w:szCs w:val="28"/>
          <w:rtl/>
          <w:lang w:bidi="ar-DZ"/>
        </w:rPr>
        <w:t xml:space="preserve"> الثابتة، يترتب عنه فروق إعادة التقييم في إنتظار تخصيصها بصفة نهائية و معالجة محاسبية، حيث يمكن الإشارة إليها كالتالي:  </w:t>
      </w:r>
      <w:r w:rsidR="0088535F" w:rsidRPr="0088535F">
        <w:rPr>
          <w:rFonts w:asciiTheme="majorBidi" w:hAnsiTheme="majorBidi" w:cstheme="majorBidi" w:hint="cs"/>
          <w:sz w:val="28"/>
          <w:szCs w:val="28"/>
          <w:rtl/>
          <w:lang w:bidi="ar-DZ"/>
        </w:rPr>
        <w:t xml:space="preserve">         </w:t>
      </w:r>
    </w:p>
    <w:p w:rsidR="00E57312" w:rsidRPr="00C601FB" w:rsidRDefault="0088535F" w:rsidP="005C6B52">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Pr="0088535F">
        <w:rPr>
          <w:rFonts w:asciiTheme="majorBidi" w:hAnsiTheme="majorBidi" w:cstheme="majorBidi" w:hint="cs"/>
          <w:b/>
          <w:bCs/>
          <w:sz w:val="28"/>
          <w:szCs w:val="28"/>
          <w:rtl/>
          <w:lang w:bidi="ar-DZ"/>
        </w:rPr>
        <w:t>إستخدام فرق إعادة التقييم</w:t>
      </w:r>
      <w:r>
        <w:rPr>
          <w:rFonts w:asciiTheme="majorBidi" w:hAnsiTheme="majorBidi" w:cstheme="majorBidi" w:hint="cs"/>
          <w:sz w:val="28"/>
          <w:szCs w:val="28"/>
          <w:rtl/>
          <w:lang w:bidi="ar-DZ"/>
        </w:rPr>
        <w:t>: و</w:t>
      </w:r>
      <w:r w:rsidR="00C601FB" w:rsidRPr="00C601FB">
        <w:rPr>
          <w:rFonts w:asciiTheme="majorBidi" w:hAnsiTheme="majorBidi" w:cstheme="majorBidi" w:hint="cs"/>
          <w:sz w:val="28"/>
          <w:szCs w:val="28"/>
          <w:rtl/>
          <w:lang w:bidi="ar-DZ"/>
        </w:rPr>
        <w:t>فق</w:t>
      </w:r>
      <w:r w:rsidR="00C601FB">
        <w:rPr>
          <w:rFonts w:asciiTheme="majorBidi" w:hAnsiTheme="majorBidi" w:cstheme="majorBidi" w:hint="cs"/>
          <w:sz w:val="28"/>
          <w:szCs w:val="28"/>
          <w:rtl/>
          <w:lang w:bidi="ar-DZ"/>
        </w:rPr>
        <w:t xml:space="preserve"> المادة 09 من المرسوم التنفيذي 07-210 و المؤرخ في 04 جويلية 2007،</w:t>
      </w:r>
      <w:r>
        <w:rPr>
          <w:rFonts w:asciiTheme="majorBidi" w:hAnsiTheme="majorBidi" w:cstheme="majorBidi" w:hint="cs"/>
          <w:sz w:val="28"/>
          <w:szCs w:val="28"/>
          <w:rtl/>
          <w:lang w:bidi="ar-DZ"/>
        </w:rPr>
        <w:t xml:space="preserve"> لا يتم إسترجاعه في </w:t>
      </w:r>
      <w:r w:rsidR="005C6B52">
        <w:rPr>
          <w:rFonts w:asciiTheme="majorBidi" w:hAnsiTheme="majorBidi" w:cstheme="majorBidi" w:hint="cs"/>
          <w:sz w:val="28"/>
          <w:szCs w:val="28"/>
          <w:rtl/>
          <w:lang w:bidi="ar-DZ"/>
        </w:rPr>
        <w:t>ال</w:t>
      </w:r>
      <w:r>
        <w:rPr>
          <w:rFonts w:asciiTheme="majorBidi" w:hAnsiTheme="majorBidi" w:cstheme="majorBidi" w:hint="cs"/>
          <w:sz w:val="28"/>
          <w:szCs w:val="28"/>
          <w:rtl/>
          <w:lang w:bidi="ar-DZ"/>
        </w:rPr>
        <w:t>نتيجة</w:t>
      </w:r>
      <w:r w:rsidR="005C6B52">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w:t>
      </w:r>
    </w:p>
    <w:p w:rsidR="00E57312" w:rsidRPr="00C601FB" w:rsidRDefault="005C6B52" w:rsidP="00E57312">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يجب إدماجه في رأس مال المؤسسة أو المنشأة الإقتصادية؛</w:t>
      </w:r>
    </w:p>
    <w:p w:rsidR="00C067E4" w:rsidRDefault="005C6B52" w:rsidP="000E237F">
      <w:pPr>
        <w:bidi/>
        <w:spacing w:line="360" w:lineRule="auto"/>
        <w:jc w:val="lowKashida"/>
        <w:rPr>
          <w:rFonts w:asciiTheme="majorBidi" w:hAnsiTheme="majorBidi" w:cstheme="majorBidi"/>
          <w:b/>
          <w:bCs/>
          <w:rtl/>
          <w:lang w:bidi="ar-DZ"/>
        </w:rPr>
      </w:pPr>
      <w:r>
        <w:rPr>
          <w:rFonts w:asciiTheme="majorBidi" w:hAnsiTheme="majorBidi" w:cstheme="majorBidi" w:hint="cs"/>
          <w:sz w:val="28"/>
          <w:szCs w:val="28"/>
          <w:rtl/>
          <w:lang w:bidi="ar-DZ"/>
        </w:rPr>
        <w:t xml:space="preserve">- </w:t>
      </w:r>
      <w:r w:rsidR="00141146">
        <w:rPr>
          <w:rFonts w:asciiTheme="majorBidi" w:hAnsiTheme="majorBidi" w:cstheme="majorBidi" w:hint="cs"/>
          <w:sz w:val="28"/>
          <w:szCs w:val="28"/>
          <w:rtl/>
          <w:lang w:bidi="ar-DZ"/>
        </w:rPr>
        <w:t>بإ</w:t>
      </w:r>
      <w:r>
        <w:rPr>
          <w:rFonts w:asciiTheme="majorBidi" w:hAnsiTheme="majorBidi" w:cstheme="majorBidi" w:hint="cs"/>
          <w:sz w:val="28"/>
          <w:szCs w:val="28"/>
          <w:rtl/>
          <w:lang w:bidi="ar-DZ"/>
        </w:rPr>
        <w:t>مك</w:t>
      </w:r>
      <w:r w:rsidR="00141146">
        <w:rPr>
          <w:rFonts w:asciiTheme="majorBidi" w:hAnsiTheme="majorBidi" w:cstheme="majorBidi" w:hint="cs"/>
          <w:sz w:val="28"/>
          <w:szCs w:val="28"/>
          <w:rtl/>
          <w:lang w:bidi="ar-DZ"/>
        </w:rPr>
        <w:t>ا</w:t>
      </w:r>
      <w:r>
        <w:rPr>
          <w:rFonts w:asciiTheme="majorBidi" w:hAnsiTheme="majorBidi" w:cstheme="majorBidi" w:hint="cs"/>
          <w:sz w:val="28"/>
          <w:szCs w:val="28"/>
          <w:rtl/>
          <w:lang w:bidi="ar-DZ"/>
        </w:rPr>
        <w:t xml:space="preserve">ن </w:t>
      </w:r>
      <w:r w:rsidR="00141146">
        <w:rPr>
          <w:rFonts w:asciiTheme="majorBidi" w:hAnsiTheme="majorBidi" w:cstheme="majorBidi" w:hint="cs"/>
          <w:sz w:val="28"/>
          <w:szCs w:val="28"/>
          <w:rtl/>
          <w:lang w:bidi="ar-DZ"/>
        </w:rPr>
        <w:t>ت</w:t>
      </w:r>
      <w:r>
        <w:rPr>
          <w:rFonts w:asciiTheme="majorBidi" w:hAnsiTheme="majorBidi" w:cstheme="majorBidi" w:hint="cs"/>
          <w:sz w:val="28"/>
          <w:szCs w:val="28"/>
          <w:rtl/>
          <w:lang w:bidi="ar-DZ"/>
        </w:rPr>
        <w:t>قي</w:t>
      </w:r>
      <w:r w:rsidR="00141146">
        <w:rPr>
          <w:rFonts w:asciiTheme="majorBidi" w:hAnsiTheme="majorBidi" w:cstheme="majorBidi" w:hint="cs"/>
          <w:sz w:val="28"/>
          <w:szCs w:val="28"/>
          <w:rtl/>
          <w:lang w:bidi="ar-DZ"/>
        </w:rPr>
        <w:t>ي</w:t>
      </w:r>
      <w:r>
        <w:rPr>
          <w:rFonts w:asciiTheme="majorBidi" w:hAnsiTheme="majorBidi" w:cstheme="majorBidi" w:hint="cs"/>
          <w:sz w:val="28"/>
          <w:szCs w:val="28"/>
          <w:rtl/>
          <w:lang w:bidi="ar-DZ"/>
        </w:rPr>
        <w:t>د فرق إعادة التقييم الموجب</w:t>
      </w:r>
      <w:r w:rsidR="00141146">
        <w:rPr>
          <w:rFonts w:asciiTheme="majorBidi" w:hAnsiTheme="majorBidi" w:cstheme="majorBidi" w:hint="cs"/>
          <w:sz w:val="28"/>
          <w:szCs w:val="28"/>
          <w:rtl/>
          <w:lang w:bidi="ar-DZ"/>
        </w:rPr>
        <w:t xml:space="preserve"> محاسبيا</w:t>
      </w:r>
      <w:r>
        <w:rPr>
          <w:rFonts w:asciiTheme="majorBidi" w:hAnsiTheme="majorBidi" w:cstheme="majorBidi" w:hint="cs"/>
          <w:sz w:val="28"/>
          <w:szCs w:val="28"/>
          <w:rtl/>
          <w:lang w:bidi="ar-DZ"/>
        </w:rPr>
        <w:t xml:space="preserve"> في النواتج، و </w:t>
      </w:r>
      <w:r w:rsidR="00141146">
        <w:rPr>
          <w:rFonts w:asciiTheme="majorBidi" w:hAnsiTheme="majorBidi" w:cstheme="majorBidi" w:hint="cs"/>
          <w:sz w:val="28"/>
          <w:szCs w:val="28"/>
          <w:rtl/>
          <w:lang w:bidi="ar-DZ"/>
        </w:rPr>
        <w:t>ذلك</w:t>
      </w:r>
      <w:r>
        <w:rPr>
          <w:rFonts w:asciiTheme="majorBidi" w:hAnsiTheme="majorBidi" w:cstheme="majorBidi" w:hint="cs"/>
          <w:sz w:val="28"/>
          <w:szCs w:val="28"/>
          <w:rtl/>
          <w:lang w:bidi="ar-DZ"/>
        </w:rPr>
        <w:t xml:space="preserve"> في حالة ما إذا كان يعوض </w:t>
      </w:r>
      <w:r w:rsidR="00141146">
        <w:rPr>
          <w:rFonts w:asciiTheme="majorBidi" w:hAnsiTheme="majorBidi" w:cstheme="majorBidi" w:hint="cs"/>
          <w:sz w:val="28"/>
          <w:szCs w:val="28"/>
          <w:rtl/>
          <w:lang w:bidi="ar-DZ"/>
        </w:rPr>
        <w:t xml:space="preserve">فروق </w:t>
      </w:r>
      <w:r>
        <w:rPr>
          <w:rFonts w:asciiTheme="majorBidi" w:hAnsiTheme="majorBidi" w:cstheme="majorBidi" w:hint="cs"/>
          <w:sz w:val="28"/>
          <w:szCs w:val="28"/>
          <w:rtl/>
          <w:lang w:bidi="ar-DZ"/>
        </w:rPr>
        <w:t xml:space="preserve">إعادة تقييم سالبة و مسجلة سابقا كأعباء </w:t>
      </w:r>
      <w:r w:rsidR="000E237F" w:rsidRPr="00506A4F">
        <w:rPr>
          <w:rFonts w:asciiTheme="majorBidi" w:hAnsiTheme="majorBidi" w:cstheme="majorBidi" w:hint="cs"/>
          <w:b/>
          <w:bCs/>
          <w:rtl/>
          <w:lang w:bidi="ar-DZ"/>
        </w:rPr>
        <w:t>(</w:t>
      </w:r>
      <w:r w:rsidR="000E237F">
        <w:rPr>
          <w:rFonts w:asciiTheme="majorBidi" w:hAnsiTheme="majorBidi" w:cstheme="majorBidi" w:hint="cs"/>
          <w:b/>
          <w:bCs/>
          <w:rtl/>
          <w:lang w:bidi="ar-DZ"/>
        </w:rPr>
        <w:t xml:space="preserve"> </w:t>
      </w:r>
      <w:r w:rsidR="000E237F" w:rsidRPr="00506A4F">
        <w:rPr>
          <w:rFonts w:asciiTheme="majorBidi" w:hAnsiTheme="majorBidi" w:cstheme="majorBidi" w:hint="cs"/>
          <w:b/>
          <w:bCs/>
          <w:rtl/>
          <w:lang w:bidi="ar-DZ"/>
        </w:rPr>
        <w:t>نظام المحاسبي المالي</w:t>
      </w:r>
      <w:r w:rsidR="000E237F">
        <w:rPr>
          <w:rFonts w:asciiTheme="majorBidi" w:hAnsiTheme="majorBidi" w:cstheme="majorBidi" w:hint="cs"/>
          <w:b/>
          <w:bCs/>
          <w:rtl/>
          <w:lang w:bidi="ar-DZ"/>
        </w:rPr>
        <w:t>؛</w:t>
      </w:r>
      <w:r w:rsidR="000E237F" w:rsidRPr="00506A4F">
        <w:rPr>
          <w:rFonts w:asciiTheme="majorBidi" w:hAnsiTheme="majorBidi" w:cstheme="majorBidi" w:hint="cs"/>
          <w:b/>
          <w:bCs/>
          <w:rtl/>
          <w:lang w:bidi="ar-DZ"/>
        </w:rPr>
        <w:t xml:space="preserve"> مادة</w:t>
      </w:r>
      <w:r w:rsidR="000E237F">
        <w:rPr>
          <w:rFonts w:asciiTheme="majorBidi" w:hAnsiTheme="majorBidi" w:cstheme="majorBidi" w:hint="cs"/>
          <w:b/>
          <w:bCs/>
          <w:rtl/>
          <w:lang w:bidi="ar-DZ"/>
        </w:rPr>
        <w:t>.23</w:t>
      </w:r>
      <w:r w:rsidR="000E237F" w:rsidRPr="00506A4F">
        <w:rPr>
          <w:rFonts w:asciiTheme="majorBidi" w:hAnsiTheme="majorBidi" w:cstheme="majorBidi" w:hint="cs"/>
          <w:b/>
          <w:bCs/>
          <w:rtl/>
          <w:lang w:bidi="ar-DZ"/>
        </w:rPr>
        <w:t>.</w:t>
      </w:r>
      <w:r w:rsidR="000E237F">
        <w:rPr>
          <w:rFonts w:asciiTheme="majorBidi" w:hAnsiTheme="majorBidi" w:cstheme="majorBidi" w:hint="cs"/>
          <w:b/>
          <w:bCs/>
          <w:rtl/>
          <w:lang w:bidi="ar-DZ"/>
        </w:rPr>
        <w:t>121</w:t>
      </w:r>
      <w:r w:rsidR="000E237F" w:rsidRPr="00506A4F">
        <w:rPr>
          <w:rFonts w:asciiTheme="majorBidi" w:hAnsiTheme="majorBidi" w:cstheme="majorBidi" w:hint="cs"/>
          <w:b/>
          <w:bCs/>
          <w:rtl/>
          <w:lang w:bidi="ar-DZ"/>
        </w:rPr>
        <w:t xml:space="preserve"> )</w:t>
      </w:r>
      <w:r w:rsidR="000E237F">
        <w:rPr>
          <w:rFonts w:asciiTheme="majorBidi" w:hAnsiTheme="majorBidi" w:cstheme="majorBidi" w:hint="cs"/>
          <w:b/>
          <w:bCs/>
          <w:rtl/>
          <w:lang w:bidi="ar-DZ"/>
        </w:rPr>
        <w:t>.</w:t>
      </w:r>
    </w:p>
    <w:p w:rsidR="001E342B" w:rsidRDefault="00C067E4" w:rsidP="00572966">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Pr="00C067E4">
        <w:rPr>
          <w:rFonts w:asciiTheme="majorBidi" w:hAnsiTheme="majorBidi" w:cstheme="majorBidi" w:hint="cs"/>
          <w:b/>
          <w:bCs/>
          <w:sz w:val="28"/>
          <w:szCs w:val="28"/>
          <w:rtl/>
          <w:lang w:bidi="ar-DZ"/>
        </w:rPr>
        <w:t>الم</w:t>
      </w:r>
      <w:r>
        <w:rPr>
          <w:rFonts w:asciiTheme="majorBidi" w:hAnsiTheme="majorBidi" w:cstheme="majorBidi" w:hint="cs"/>
          <w:b/>
          <w:bCs/>
          <w:sz w:val="28"/>
          <w:szCs w:val="28"/>
          <w:rtl/>
          <w:lang w:bidi="ar-DZ"/>
        </w:rPr>
        <w:t>عا</w:t>
      </w:r>
      <w:r w:rsidRPr="00C067E4">
        <w:rPr>
          <w:rFonts w:asciiTheme="majorBidi" w:hAnsiTheme="majorBidi" w:cstheme="majorBidi" w:hint="cs"/>
          <w:b/>
          <w:bCs/>
          <w:sz w:val="28"/>
          <w:szCs w:val="28"/>
          <w:rtl/>
          <w:lang w:bidi="ar-DZ"/>
        </w:rPr>
        <w:t>لجة</w:t>
      </w:r>
      <w:r>
        <w:rPr>
          <w:rFonts w:asciiTheme="majorBidi" w:hAnsiTheme="majorBidi" w:cstheme="majorBidi" w:hint="cs"/>
          <w:b/>
          <w:bCs/>
          <w:sz w:val="28"/>
          <w:szCs w:val="28"/>
          <w:rtl/>
          <w:lang w:bidi="ar-DZ"/>
        </w:rPr>
        <w:t xml:space="preserve"> المحاسبية ل</w:t>
      </w:r>
      <w:r w:rsidRPr="0088535F">
        <w:rPr>
          <w:rFonts w:asciiTheme="majorBidi" w:hAnsiTheme="majorBidi" w:cstheme="majorBidi" w:hint="cs"/>
          <w:b/>
          <w:bCs/>
          <w:sz w:val="28"/>
          <w:szCs w:val="28"/>
          <w:rtl/>
          <w:lang w:bidi="ar-DZ"/>
        </w:rPr>
        <w:t>فرق إعادة التقييم</w:t>
      </w:r>
      <w:r>
        <w:rPr>
          <w:rFonts w:asciiTheme="majorBidi" w:hAnsiTheme="majorBidi" w:cstheme="majorBidi" w:hint="cs"/>
          <w:sz w:val="28"/>
          <w:szCs w:val="28"/>
          <w:rtl/>
          <w:lang w:bidi="ar-DZ"/>
        </w:rPr>
        <w:t>:</w:t>
      </w:r>
      <w:r w:rsidR="00724EB2">
        <w:rPr>
          <w:rFonts w:asciiTheme="majorBidi" w:hAnsiTheme="majorBidi" w:cstheme="majorBidi" w:hint="cs"/>
          <w:sz w:val="28"/>
          <w:szCs w:val="28"/>
          <w:rtl/>
          <w:lang w:bidi="ar-DZ"/>
        </w:rPr>
        <w:t xml:space="preserve"> تسجل زيادة القيمة الناتجة عن إعادة التقييم في الحساب "105" ( فرق إعادة التقييم) الذي يفتح لهذا الغرض في إنتظار تخصيص هذه الزيادة حسب الشروط القانونية. و تكون قاعدة تقييم التثبيتات أو التجهيزات المادية</w:t>
      </w:r>
      <w:r w:rsidR="00351FCF">
        <w:rPr>
          <w:rFonts w:asciiTheme="majorBidi" w:hAnsiTheme="majorBidi" w:cstheme="majorBidi" w:hint="cs"/>
          <w:sz w:val="28"/>
          <w:szCs w:val="28"/>
          <w:rtl/>
          <w:lang w:bidi="ar-DZ"/>
        </w:rPr>
        <w:t xml:space="preserve"> هي القيمة التاريخية أو الأصلية له، مع إمكانية إعادة القيام بإعادة تقييم الإهتلاكات المرتبطة بالتثبيتات المادية المعنية، و مراعاة المعامل السنوي لإعادة التقييم المرخص به قانونا (معدل إعادة التقييم).</w:t>
      </w:r>
      <w:r w:rsidR="00572966">
        <w:rPr>
          <w:rFonts w:asciiTheme="majorBidi" w:hAnsiTheme="majorBidi" w:cstheme="majorBidi" w:hint="cs"/>
          <w:sz w:val="28"/>
          <w:szCs w:val="28"/>
          <w:rtl/>
          <w:lang w:bidi="ar-DZ"/>
        </w:rPr>
        <w:t>و هذا إستنادا لمواد:</w:t>
      </w:r>
      <w:r w:rsidR="00572966" w:rsidRPr="00572966">
        <w:rPr>
          <w:rFonts w:asciiTheme="majorBidi" w:hAnsiTheme="majorBidi" w:cstheme="majorBidi" w:hint="cs"/>
          <w:b/>
          <w:bCs/>
          <w:rtl/>
          <w:lang w:bidi="ar-DZ"/>
        </w:rPr>
        <w:t>(</w:t>
      </w:r>
      <w:r w:rsidR="00572966" w:rsidRPr="002B741E">
        <w:rPr>
          <w:rFonts w:asciiTheme="majorBidi" w:hAnsiTheme="majorBidi" w:cstheme="majorBidi" w:hint="cs"/>
          <w:b/>
          <w:bCs/>
          <w:rtl/>
          <w:lang w:bidi="ar-DZ"/>
        </w:rPr>
        <w:t xml:space="preserve">النظام المحاسبي المالي؛المادة.121. </w:t>
      </w:r>
      <w:r w:rsidR="00572966">
        <w:rPr>
          <w:rFonts w:asciiTheme="majorBidi" w:hAnsiTheme="majorBidi" w:cstheme="majorBidi" w:hint="cs"/>
          <w:b/>
          <w:bCs/>
          <w:rtl/>
          <w:lang w:bidi="ar-DZ"/>
        </w:rPr>
        <w:t xml:space="preserve">23، </w:t>
      </w:r>
      <w:r w:rsidR="00572966" w:rsidRPr="002B741E">
        <w:rPr>
          <w:rFonts w:asciiTheme="majorBidi" w:hAnsiTheme="majorBidi" w:cstheme="majorBidi" w:hint="cs"/>
          <w:b/>
          <w:bCs/>
          <w:rtl/>
          <w:lang w:bidi="ar-DZ"/>
        </w:rPr>
        <w:t>المادة؛121. 2</w:t>
      </w:r>
      <w:r w:rsidR="00572966">
        <w:rPr>
          <w:rFonts w:asciiTheme="majorBidi" w:hAnsiTheme="majorBidi" w:cstheme="majorBidi" w:hint="cs"/>
          <w:b/>
          <w:bCs/>
          <w:rtl/>
          <w:lang w:bidi="ar-DZ"/>
        </w:rPr>
        <w:t xml:space="preserve">4، </w:t>
      </w:r>
      <w:r w:rsidR="00572966" w:rsidRPr="002B741E">
        <w:rPr>
          <w:rFonts w:asciiTheme="majorBidi" w:hAnsiTheme="majorBidi" w:cstheme="majorBidi" w:hint="cs"/>
          <w:b/>
          <w:bCs/>
          <w:rtl/>
          <w:lang w:bidi="ar-DZ"/>
        </w:rPr>
        <w:t>المادة؛121. 2</w:t>
      </w:r>
      <w:r w:rsidR="00572966">
        <w:rPr>
          <w:rFonts w:asciiTheme="majorBidi" w:hAnsiTheme="majorBidi" w:cstheme="majorBidi" w:hint="cs"/>
          <w:b/>
          <w:bCs/>
          <w:rtl/>
          <w:lang w:bidi="ar-DZ"/>
        </w:rPr>
        <w:t xml:space="preserve">5 و </w:t>
      </w:r>
      <w:r w:rsidR="00572966" w:rsidRPr="002B741E">
        <w:rPr>
          <w:rFonts w:asciiTheme="majorBidi" w:hAnsiTheme="majorBidi" w:cstheme="majorBidi" w:hint="cs"/>
          <w:b/>
          <w:bCs/>
          <w:rtl/>
          <w:lang w:bidi="ar-DZ"/>
        </w:rPr>
        <w:t>المادة؛121. 2</w:t>
      </w:r>
      <w:r w:rsidR="00572966">
        <w:rPr>
          <w:rFonts w:asciiTheme="majorBidi" w:hAnsiTheme="majorBidi" w:cstheme="majorBidi" w:hint="cs"/>
          <w:b/>
          <w:bCs/>
          <w:rtl/>
          <w:lang w:bidi="ar-DZ"/>
        </w:rPr>
        <w:t>6 )</w:t>
      </w:r>
      <w:r w:rsidR="00572966">
        <w:rPr>
          <w:rFonts w:asciiTheme="majorBidi" w:hAnsiTheme="majorBidi" w:cstheme="majorBidi" w:hint="cs"/>
          <w:sz w:val="28"/>
          <w:szCs w:val="28"/>
          <w:rtl/>
          <w:lang w:bidi="ar-DZ"/>
        </w:rPr>
        <w:t xml:space="preserve">. </w:t>
      </w:r>
      <w:r w:rsidR="004B1B01">
        <w:rPr>
          <w:rFonts w:asciiTheme="majorBidi" w:hAnsiTheme="majorBidi" w:cstheme="majorBidi" w:hint="cs"/>
          <w:sz w:val="28"/>
          <w:szCs w:val="28"/>
          <w:rtl/>
          <w:lang w:bidi="ar-DZ"/>
        </w:rPr>
        <w:t xml:space="preserve">و يمكن إستخدام حسابين فرعيين لحساب فرق إعادة التقييم، من أجل التمييز بين التثبيتات أو التجهيزات المادية التي تم إهتلاكها </w:t>
      </w:r>
      <w:r w:rsidR="001E342B">
        <w:rPr>
          <w:rFonts w:asciiTheme="majorBidi" w:hAnsiTheme="majorBidi" w:cstheme="majorBidi" w:hint="cs"/>
          <w:sz w:val="28"/>
          <w:szCs w:val="28"/>
          <w:rtl/>
          <w:lang w:bidi="ar-DZ"/>
        </w:rPr>
        <w:t>كليا و التثبيتات المهتلكة المعاد تقييمها كالتالي:</w:t>
      </w:r>
    </w:p>
    <w:p w:rsidR="001E342B" w:rsidRDefault="001E342B" w:rsidP="001E342B">
      <w:pPr>
        <w:bidi/>
        <w:spacing w:line="360" w:lineRule="auto"/>
        <w:jc w:val="lowKashida"/>
        <w:rPr>
          <w:rFonts w:asciiTheme="majorBidi" w:hAnsiTheme="majorBidi" w:cstheme="majorBidi"/>
          <w:sz w:val="28"/>
          <w:szCs w:val="28"/>
          <w:rtl/>
          <w:lang w:bidi="ar-DZ"/>
        </w:rPr>
      </w:pPr>
      <w:r w:rsidRPr="00772A76">
        <w:rPr>
          <w:rFonts w:asciiTheme="majorBidi" w:hAnsiTheme="majorBidi" w:cstheme="majorBidi" w:hint="cs"/>
          <w:b/>
          <w:bCs/>
          <w:sz w:val="28"/>
          <w:szCs w:val="28"/>
          <w:u w:val="single"/>
          <w:rtl/>
          <w:lang w:bidi="ar-DZ"/>
        </w:rPr>
        <w:t>ح/ 1050</w:t>
      </w:r>
      <w:r>
        <w:rPr>
          <w:rFonts w:asciiTheme="majorBidi" w:hAnsiTheme="majorBidi" w:cstheme="majorBidi" w:hint="cs"/>
          <w:sz w:val="28"/>
          <w:szCs w:val="28"/>
          <w:rtl/>
          <w:lang w:bidi="ar-DZ"/>
        </w:rPr>
        <w:t>: فرق معفى من الضريبة- أصول مادية قد تم إهتلاكها؛</w:t>
      </w:r>
    </w:p>
    <w:p w:rsidR="00E57312" w:rsidRPr="00C601FB" w:rsidRDefault="001E342B" w:rsidP="00F36590">
      <w:pPr>
        <w:bidi/>
        <w:spacing w:line="360" w:lineRule="auto"/>
        <w:jc w:val="lowKashida"/>
        <w:rPr>
          <w:rFonts w:asciiTheme="majorBidi" w:hAnsiTheme="majorBidi" w:cstheme="majorBidi"/>
          <w:sz w:val="28"/>
          <w:szCs w:val="28"/>
          <w:rtl/>
          <w:lang w:bidi="ar-DZ"/>
        </w:rPr>
      </w:pPr>
      <w:r w:rsidRPr="00772A76">
        <w:rPr>
          <w:rFonts w:asciiTheme="majorBidi" w:hAnsiTheme="majorBidi" w:cstheme="majorBidi" w:hint="cs"/>
          <w:b/>
          <w:bCs/>
          <w:sz w:val="28"/>
          <w:szCs w:val="28"/>
          <w:u w:val="single"/>
          <w:rtl/>
          <w:lang w:bidi="ar-DZ"/>
        </w:rPr>
        <w:t>ح/ 105</w:t>
      </w:r>
      <w:r w:rsidR="00F36590" w:rsidRPr="00772A76">
        <w:rPr>
          <w:rFonts w:asciiTheme="majorBidi" w:hAnsiTheme="majorBidi" w:cstheme="majorBidi" w:hint="cs"/>
          <w:b/>
          <w:bCs/>
          <w:sz w:val="28"/>
          <w:szCs w:val="28"/>
          <w:u w:val="single"/>
          <w:rtl/>
          <w:lang w:bidi="ar-DZ"/>
        </w:rPr>
        <w:t>1</w:t>
      </w:r>
      <w:r>
        <w:rPr>
          <w:rFonts w:asciiTheme="majorBidi" w:hAnsiTheme="majorBidi" w:cstheme="majorBidi" w:hint="cs"/>
          <w:sz w:val="28"/>
          <w:szCs w:val="28"/>
          <w:rtl/>
          <w:lang w:bidi="ar-DZ"/>
        </w:rPr>
        <w:t>: فرق</w:t>
      </w:r>
      <w:r w:rsidRPr="001E342B">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معفى من الضريبة- أصول مادية قد غير </w:t>
      </w:r>
      <w:r w:rsidR="00772A76">
        <w:rPr>
          <w:rFonts w:asciiTheme="majorBidi" w:hAnsiTheme="majorBidi" w:cstheme="majorBidi" w:hint="cs"/>
          <w:sz w:val="28"/>
          <w:szCs w:val="28"/>
          <w:rtl/>
          <w:lang w:bidi="ar-DZ"/>
        </w:rPr>
        <w:t>ال</w:t>
      </w:r>
      <w:r>
        <w:rPr>
          <w:rFonts w:asciiTheme="majorBidi" w:hAnsiTheme="majorBidi" w:cstheme="majorBidi" w:hint="cs"/>
          <w:sz w:val="28"/>
          <w:szCs w:val="28"/>
          <w:rtl/>
          <w:lang w:bidi="ar-DZ"/>
        </w:rPr>
        <w:t xml:space="preserve">مهتلكة؛ </w:t>
      </w:r>
      <w:r w:rsidR="004B1B01">
        <w:rPr>
          <w:rFonts w:asciiTheme="majorBidi" w:hAnsiTheme="majorBidi" w:cstheme="majorBidi" w:hint="cs"/>
          <w:sz w:val="28"/>
          <w:szCs w:val="28"/>
          <w:rtl/>
          <w:lang w:bidi="ar-DZ"/>
        </w:rPr>
        <w:t xml:space="preserve">  </w:t>
      </w:r>
      <w:r w:rsidR="00724EB2">
        <w:rPr>
          <w:rFonts w:asciiTheme="majorBidi" w:hAnsiTheme="majorBidi" w:cstheme="majorBidi" w:hint="cs"/>
          <w:sz w:val="28"/>
          <w:szCs w:val="28"/>
          <w:rtl/>
          <w:lang w:bidi="ar-DZ"/>
        </w:rPr>
        <w:t xml:space="preserve"> </w:t>
      </w:r>
      <w:r w:rsidR="00C067E4">
        <w:rPr>
          <w:rFonts w:asciiTheme="majorBidi" w:hAnsiTheme="majorBidi" w:cstheme="majorBidi" w:hint="cs"/>
          <w:sz w:val="28"/>
          <w:szCs w:val="28"/>
          <w:rtl/>
          <w:lang w:bidi="ar-DZ"/>
        </w:rPr>
        <w:t xml:space="preserve"> </w:t>
      </w:r>
      <w:r w:rsidR="000E237F">
        <w:rPr>
          <w:rFonts w:asciiTheme="majorBidi" w:hAnsiTheme="majorBidi" w:cstheme="majorBidi" w:hint="cs"/>
          <w:b/>
          <w:bCs/>
          <w:rtl/>
          <w:lang w:bidi="ar-DZ"/>
        </w:rPr>
        <w:t xml:space="preserve"> </w:t>
      </w:r>
      <w:r w:rsidR="005C6B52">
        <w:rPr>
          <w:rFonts w:asciiTheme="majorBidi" w:hAnsiTheme="majorBidi" w:cstheme="majorBidi" w:hint="cs"/>
          <w:sz w:val="28"/>
          <w:szCs w:val="28"/>
          <w:rtl/>
          <w:lang w:bidi="ar-DZ"/>
        </w:rPr>
        <w:t xml:space="preserve"> </w:t>
      </w:r>
    </w:p>
    <w:p w:rsidR="002A2589" w:rsidRDefault="00C067E4" w:rsidP="005C4B3F">
      <w:pPr>
        <w:bidi/>
        <w:spacing w:line="360" w:lineRule="auto"/>
        <w:jc w:val="lowKashida"/>
        <w:rPr>
          <w:rFonts w:asciiTheme="majorBidi" w:hAnsiTheme="majorBidi" w:cstheme="majorBidi"/>
          <w:sz w:val="28"/>
          <w:szCs w:val="28"/>
          <w:lang w:bidi="ar-DZ"/>
        </w:rPr>
      </w:pPr>
      <w:r>
        <w:rPr>
          <w:rFonts w:asciiTheme="majorBidi" w:hAnsiTheme="majorBidi" w:cstheme="majorBidi" w:hint="cs"/>
          <w:sz w:val="28"/>
          <w:szCs w:val="28"/>
          <w:rtl/>
          <w:lang w:bidi="ar-DZ"/>
        </w:rPr>
        <w:t xml:space="preserve">- </w:t>
      </w:r>
      <w:r w:rsidR="007117FA" w:rsidRPr="00970B7C">
        <w:rPr>
          <w:rFonts w:asciiTheme="majorBidi" w:hAnsiTheme="majorBidi" w:cstheme="majorBidi" w:hint="cs"/>
          <w:b/>
          <w:bCs/>
          <w:sz w:val="28"/>
          <w:szCs w:val="28"/>
          <w:u w:val="single"/>
          <w:rtl/>
          <w:lang w:bidi="ar-DZ"/>
        </w:rPr>
        <w:t>فائض إعادة التقييم:</w:t>
      </w:r>
      <w:r w:rsidR="007117FA">
        <w:rPr>
          <w:rFonts w:asciiTheme="majorBidi" w:hAnsiTheme="majorBidi" w:cstheme="majorBidi" w:hint="cs"/>
          <w:sz w:val="28"/>
          <w:szCs w:val="28"/>
          <w:rtl/>
          <w:lang w:bidi="ar-DZ"/>
        </w:rPr>
        <w:t xml:space="preserve"> في حالة فائض القيمة، أي فرق إعادة التقييم الموجب، هذه الزيادة تسجل مباشرة في الأموال الخاصة في حساب 105</w:t>
      </w:r>
      <w:r w:rsidR="005C4B3F">
        <w:rPr>
          <w:rFonts w:asciiTheme="majorBidi" w:hAnsiTheme="majorBidi" w:cstheme="majorBidi" w:hint="cs"/>
          <w:sz w:val="28"/>
          <w:szCs w:val="28"/>
          <w:rtl/>
          <w:lang w:bidi="ar-DZ"/>
        </w:rPr>
        <w:t>/</w:t>
      </w:r>
      <w:r w:rsidR="007117FA">
        <w:rPr>
          <w:rFonts w:asciiTheme="majorBidi" w:hAnsiTheme="majorBidi" w:cstheme="majorBidi" w:hint="cs"/>
          <w:sz w:val="28"/>
          <w:szCs w:val="28"/>
          <w:rtl/>
          <w:lang w:bidi="ar-DZ"/>
        </w:rPr>
        <w:t xml:space="preserve"> فرق إعادة التقييم</w:t>
      </w:r>
      <w:r>
        <w:rPr>
          <w:rFonts w:asciiTheme="majorBidi" w:hAnsiTheme="majorBidi" w:cstheme="majorBidi" w:hint="cs"/>
          <w:sz w:val="28"/>
          <w:szCs w:val="28"/>
          <w:rtl/>
          <w:lang w:bidi="ar-DZ"/>
        </w:rPr>
        <w:t xml:space="preserve">. </w:t>
      </w:r>
      <w:r w:rsidR="002A2589">
        <w:rPr>
          <w:rFonts w:asciiTheme="majorBidi" w:hAnsiTheme="majorBidi" w:cstheme="majorBidi" w:hint="cs"/>
          <w:sz w:val="28"/>
          <w:szCs w:val="28"/>
          <w:rtl/>
          <w:lang w:bidi="ar-DZ"/>
        </w:rPr>
        <w:t xml:space="preserve">إذ </w:t>
      </w:r>
      <w:r>
        <w:rPr>
          <w:rFonts w:asciiTheme="majorBidi" w:hAnsiTheme="majorBidi" w:cstheme="majorBidi" w:hint="cs"/>
          <w:sz w:val="28"/>
          <w:szCs w:val="28"/>
          <w:rtl/>
          <w:lang w:bidi="ar-DZ"/>
        </w:rPr>
        <w:t>يتم</w:t>
      </w:r>
      <w:r w:rsidR="002A2589">
        <w:rPr>
          <w:rFonts w:asciiTheme="majorBidi" w:hAnsiTheme="majorBidi" w:cstheme="majorBidi" w:hint="cs"/>
          <w:sz w:val="28"/>
          <w:szCs w:val="28"/>
          <w:rtl/>
          <w:lang w:bidi="ar-DZ"/>
        </w:rPr>
        <w:t>:</w:t>
      </w:r>
    </w:p>
    <w:p w:rsidR="00E57312" w:rsidRPr="00C601FB" w:rsidRDefault="002A2589" w:rsidP="005C4B3F">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 </w:t>
      </w:r>
      <w:r w:rsidR="00C067E4">
        <w:rPr>
          <w:rFonts w:asciiTheme="majorBidi" w:hAnsiTheme="majorBidi" w:cstheme="majorBidi" w:hint="cs"/>
          <w:sz w:val="28"/>
          <w:szCs w:val="28"/>
          <w:rtl/>
          <w:lang w:bidi="ar-DZ"/>
        </w:rPr>
        <w:t>إلغاء الإهتلاكات المتراكمة السابقة أو إستهلاك المنافع الإقتصادية السابقة المرتبطة بالأصل المادي المعني. و ذلك بجعل حساب 281</w:t>
      </w:r>
      <w:r w:rsidR="005C4B3F">
        <w:rPr>
          <w:rFonts w:asciiTheme="majorBidi" w:hAnsiTheme="majorBidi" w:cstheme="majorBidi" w:hint="cs"/>
          <w:sz w:val="28"/>
          <w:szCs w:val="28"/>
          <w:rtl/>
          <w:lang w:bidi="ar-DZ"/>
        </w:rPr>
        <w:t>/</w:t>
      </w:r>
      <w:r w:rsidR="00970B7C">
        <w:rPr>
          <w:rFonts w:asciiTheme="majorBidi" w:hAnsiTheme="majorBidi" w:cstheme="majorBidi" w:hint="cs"/>
          <w:sz w:val="28"/>
          <w:szCs w:val="28"/>
          <w:rtl/>
          <w:lang w:bidi="ar-DZ"/>
        </w:rPr>
        <w:t xml:space="preserve"> إهتلاك التثبتات أو التجهيزات المادية </w:t>
      </w:r>
      <w:r w:rsidR="00970B7C" w:rsidRPr="00970B7C">
        <w:rPr>
          <w:rFonts w:asciiTheme="majorBidi" w:hAnsiTheme="majorBidi" w:cstheme="majorBidi" w:hint="cs"/>
          <w:b/>
          <w:bCs/>
          <w:sz w:val="28"/>
          <w:szCs w:val="28"/>
          <w:u w:val="single"/>
          <w:rtl/>
          <w:lang w:bidi="ar-DZ"/>
        </w:rPr>
        <w:t>مدينا</w:t>
      </w:r>
      <w:r w:rsidR="00970B7C">
        <w:rPr>
          <w:rFonts w:asciiTheme="majorBidi" w:hAnsiTheme="majorBidi" w:cstheme="majorBidi" w:hint="cs"/>
          <w:sz w:val="28"/>
          <w:szCs w:val="28"/>
          <w:rtl/>
          <w:lang w:bidi="ar-DZ"/>
        </w:rPr>
        <w:t>. و حساب 21</w:t>
      </w:r>
      <w:r w:rsidR="005C4B3F">
        <w:rPr>
          <w:rFonts w:asciiTheme="majorBidi" w:hAnsiTheme="majorBidi" w:cstheme="majorBidi" w:hint="cs"/>
          <w:sz w:val="28"/>
          <w:szCs w:val="28"/>
          <w:rtl/>
          <w:lang w:bidi="ar-DZ"/>
        </w:rPr>
        <w:t>/</w:t>
      </w:r>
      <w:r w:rsidR="00970B7C">
        <w:rPr>
          <w:rFonts w:asciiTheme="majorBidi" w:hAnsiTheme="majorBidi" w:cstheme="majorBidi" w:hint="cs"/>
          <w:sz w:val="28"/>
          <w:szCs w:val="28"/>
          <w:rtl/>
          <w:lang w:bidi="ar-DZ"/>
        </w:rPr>
        <w:t xml:space="preserve"> التثبيتات المادية </w:t>
      </w:r>
      <w:r w:rsidR="00970B7C" w:rsidRPr="00970B7C">
        <w:rPr>
          <w:rFonts w:asciiTheme="majorBidi" w:hAnsiTheme="majorBidi" w:cstheme="majorBidi" w:hint="cs"/>
          <w:b/>
          <w:bCs/>
          <w:sz w:val="28"/>
          <w:szCs w:val="28"/>
          <w:u w:val="single"/>
          <w:rtl/>
          <w:lang w:bidi="ar-DZ"/>
        </w:rPr>
        <w:t>دائنا</w:t>
      </w:r>
      <w:r w:rsidR="00970B7C">
        <w:rPr>
          <w:rFonts w:asciiTheme="majorBidi" w:hAnsiTheme="majorBidi" w:cstheme="majorBidi" w:hint="cs"/>
          <w:sz w:val="28"/>
          <w:szCs w:val="28"/>
          <w:rtl/>
          <w:lang w:bidi="ar-DZ"/>
        </w:rPr>
        <w:t xml:space="preserve">. </w:t>
      </w:r>
      <w:r w:rsidR="00AC1B40">
        <w:rPr>
          <w:rFonts w:asciiTheme="majorBidi" w:hAnsiTheme="majorBidi" w:cstheme="majorBidi" w:hint="cs"/>
          <w:sz w:val="28"/>
          <w:szCs w:val="28"/>
          <w:rtl/>
          <w:lang w:bidi="ar-DZ"/>
        </w:rPr>
        <w:t xml:space="preserve">وهذا وفق التوضيح التالي: </w:t>
      </w:r>
      <w:r w:rsidR="00C067E4">
        <w:rPr>
          <w:rFonts w:asciiTheme="majorBidi" w:hAnsiTheme="majorBidi" w:cstheme="majorBidi" w:hint="cs"/>
          <w:sz w:val="28"/>
          <w:szCs w:val="28"/>
          <w:rtl/>
          <w:lang w:bidi="ar-DZ"/>
        </w:rPr>
        <w:t xml:space="preserve">  </w:t>
      </w:r>
    </w:p>
    <w:p w:rsidR="00E57312" w:rsidRDefault="00147D31" w:rsidP="00796693">
      <w:pPr>
        <w:bidi/>
        <w:spacing w:line="240" w:lineRule="auto"/>
        <w:jc w:val="lowKashida"/>
        <w:rPr>
          <w:rFonts w:asciiTheme="majorBidi" w:hAnsiTheme="majorBidi" w:cstheme="majorBidi"/>
          <w:sz w:val="28"/>
          <w:szCs w:val="28"/>
          <w:rtl/>
          <w:lang w:bidi="ar-DZ"/>
        </w:rPr>
      </w:pPr>
      <w:r>
        <w:rPr>
          <w:rFonts w:asciiTheme="majorBidi" w:hAnsiTheme="majorBidi" w:cstheme="majorBidi"/>
          <w:noProof/>
          <w:sz w:val="28"/>
          <w:szCs w:val="28"/>
          <w:rtl/>
          <w:lang w:val="fr-FR"/>
        </w:rPr>
        <w:lastRenderedPageBreak/>
        <w:pict>
          <v:shape id="_x0000_s1634" type="#_x0000_t32" style="position:absolute;left:0;text-align:left;margin-left:346.5pt;margin-top:17.05pt;width:0;height:22.55pt;z-index:252271616" o:connectortype="straight"/>
        </w:pict>
      </w:r>
      <w:r>
        <w:rPr>
          <w:rFonts w:asciiTheme="majorBidi" w:hAnsiTheme="majorBidi" w:cstheme="majorBidi"/>
          <w:noProof/>
          <w:sz w:val="28"/>
          <w:szCs w:val="28"/>
          <w:rtl/>
          <w:lang w:val="fr-FR"/>
        </w:rPr>
        <w:pict>
          <v:shape id="_x0000_s1635" type="#_x0000_t32" style="position:absolute;left:0;text-align:left;margin-left:118pt;margin-top:15.05pt;width:0;height:20.8pt;z-index:252272640" o:connectortype="straight"/>
        </w:pict>
      </w:r>
      <w:r>
        <w:rPr>
          <w:rFonts w:asciiTheme="majorBidi" w:hAnsiTheme="majorBidi" w:cstheme="majorBidi"/>
          <w:noProof/>
          <w:sz w:val="28"/>
          <w:szCs w:val="28"/>
          <w:rtl/>
          <w:lang w:val="fr-FR"/>
        </w:rPr>
        <w:pict>
          <v:shape id="_x0000_s1633" type="#_x0000_t32" style="position:absolute;left:0;text-align:left;margin-left:36.05pt;margin-top:15.05pt;width:173.3pt;height:0;z-index:252270592" o:connectortype="straight"/>
        </w:pict>
      </w:r>
      <w:r>
        <w:rPr>
          <w:rFonts w:asciiTheme="majorBidi" w:hAnsiTheme="majorBidi" w:cstheme="majorBidi"/>
          <w:noProof/>
          <w:sz w:val="28"/>
          <w:szCs w:val="28"/>
          <w:rtl/>
          <w:lang w:val="fr-FR"/>
        </w:rPr>
        <w:pict>
          <v:shape id="_x0000_s1632" type="#_x0000_t32" style="position:absolute;left:0;text-align:left;margin-left:258.85pt;margin-top:17.05pt;width:174.8pt;height:0;z-index:252269568" o:connectortype="straight"/>
        </w:pict>
      </w:r>
      <w:r w:rsidR="00970B7C">
        <w:rPr>
          <w:rFonts w:asciiTheme="majorBidi" w:hAnsiTheme="majorBidi" w:cstheme="majorBidi" w:hint="cs"/>
          <w:sz w:val="28"/>
          <w:szCs w:val="28"/>
          <w:rtl/>
          <w:lang w:bidi="ar-DZ"/>
        </w:rPr>
        <w:t xml:space="preserve">      </w:t>
      </w:r>
      <w:r w:rsidR="00970B7C" w:rsidRPr="00970B7C">
        <w:rPr>
          <w:rFonts w:asciiTheme="majorBidi" w:hAnsiTheme="majorBidi" w:cstheme="majorBidi" w:hint="cs"/>
          <w:b/>
          <w:bCs/>
          <w:rtl/>
          <w:lang w:bidi="ar-DZ"/>
        </w:rPr>
        <w:t>مدين</w:t>
      </w:r>
      <w:r w:rsidR="00AC1B40">
        <w:rPr>
          <w:rFonts w:asciiTheme="majorBidi" w:hAnsiTheme="majorBidi" w:cstheme="majorBidi" w:hint="cs"/>
          <w:b/>
          <w:bCs/>
          <w:rtl/>
          <w:lang w:bidi="ar-DZ"/>
        </w:rPr>
        <w:t xml:space="preserve">      </w:t>
      </w:r>
      <w:r w:rsidR="00970B7C">
        <w:rPr>
          <w:rFonts w:asciiTheme="majorBidi" w:hAnsiTheme="majorBidi" w:cstheme="majorBidi" w:hint="cs"/>
          <w:sz w:val="28"/>
          <w:szCs w:val="28"/>
          <w:rtl/>
          <w:lang w:bidi="ar-DZ"/>
        </w:rPr>
        <w:t xml:space="preserve"> </w:t>
      </w:r>
      <w:r w:rsidR="00AC1B40" w:rsidRPr="00AC1B40">
        <w:rPr>
          <w:rFonts w:asciiTheme="majorBidi" w:hAnsiTheme="majorBidi" w:cstheme="majorBidi" w:hint="cs"/>
          <w:sz w:val="24"/>
          <w:szCs w:val="24"/>
          <w:rtl/>
          <w:lang w:bidi="ar-DZ"/>
        </w:rPr>
        <w:t>21</w:t>
      </w:r>
      <w:r w:rsidR="00970B7C">
        <w:rPr>
          <w:rFonts w:asciiTheme="majorBidi" w:hAnsiTheme="majorBidi" w:cstheme="majorBidi" w:hint="cs"/>
          <w:sz w:val="24"/>
          <w:szCs w:val="24"/>
          <w:rtl/>
          <w:lang w:bidi="ar-DZ"/>
        </w:rPr>
        <w:t xml:space="preserve"> </w:t>
      </w:r>
      <w:r w:rsidR="00970B7C" w:rsidRPr="00970B7C">
        <w:rPr>
          <w:rFonts w:asciiTheme="majorBidi" w:hAnsiTheme="majorBidi" w:cstheme="majorBidi" w:hint="cs"/>
          <w:sz w:val="24"/>
          <w:szCs w:val="24"/>
          <w:rtl/>
          <w:lang w:bidi="ar-DZ"/>
        </w:rPr>
        <w:t>/ ح التثبيتات المادية</w:t>
      </w:r>
      <w:r w:rsidR="00970B7C">
        <w:rPr>
          <w:rFonts w:asciiTheme="majorBidi" w:hAnsiTheme="majorBidi" w:cstheme="majorBidi" w:hint="cs"/>
          <w:sz w:val="24"/>
          <w:szCs w:val="24"/>
          <w:rtl/>
          <w:lang w:bidi="ar-DZ"/>
        </w:rPr>
        <w:t xml:space="preserve">  </w:t>
      </w:r>
      <w:r w:rsidR="00AC1B40">
        <w:rPr>
          <w:rFonts w:asciiTheme="majorBidi" w:hAnsiTheme="majorBidi" w:cstheme="majorBidi" w:hint="cs"/>
          <w:sz w:val="24"/>
          <w:szCs w:val="24"/>
          <w:rtl/>
          <w:lang w:bidi="ar-DZ"/>
        </w:rPr>
        <w:t xml:space="preserve">     </w:t>
      </w:r>
      <w:r w:rsidR="00970B7C" w:rsidRPr="00970B7C">
        <w:rPr>
          <w:rFonts w:asciiTheme="majorBidi" w:hAnsiTheme="majorBidi" w:cstheme="majorBidi" w:hint="cs"/>
          <w:b/>
          <w:bCs/>
          <w:rtl/>
          <w:lang w:bidi="ar-DZ"/>
        </w:rPr>
        <w:t>دائن</w:t>
      </w:r>
      <w:r w:rsidR="00AC1B40">
        <w:rPr>
          <w:rFonts w:asciiTheme="majorBidi" w:hAnsiTheme="majorBidi" w:cstheme="majorBidi" w:hint="cs"/>
          <w:b/>
          <w:bCs/>
          <w:rtl/>
          <w:lang w:bidi="ar-DZ"/>
        </w:rPr>
        <w:t xml:space="preserve">                 مدين  </w:t>
      </w:r>
      <w:r w:rsidR="00AC1B40" w:rsidRPr="00AC1B40">
        <w:rPr>
          <w:rFonts w:asciiTheme="majorBidi" w:hAnsiTheme="majorBidi" w:cstheme="majorBidi" w:hint="cs"/>
          <w:sz w:val="24"/>
          <w:szCs w:val="24"/>
          <w:rtl/>
          <w:lang w:bidi="ar-DZ"/>
        </w:rPr>
        <w:t>2</w:t>
      </w:r>
      <w:r w:rsidR="00D25EB3">
        <w:rPr>
          <w:rFonts w:asciiTheme="majorBidi" w:hAnsiTheme="majorBidi" w:cstheme="majorBidi" w:hint="cs"/>
          <w:sz w:val="24"/>
          <w:szCs w:val="24"/>
          <w:rtl/>
          <w:lang w:bidi="ar-DZ"/>
        </w:rPr>
        <w:t>8</w:t>
      </w:r>
      <w:r w:rsidR="00AC1B40" w:rsidRPr="00AC1B40">
        <w:rPr>
          <w:rFonts w:asciiTheme="majorBidi" w:hAnsiTheme="majorBidi" w:cstheme="majorBidi" w:hint="cs"/>
          <w:sz w:val="24"/>
          <w:szCs w:val="24"/>
          <w:rtl/>
          <w:lang w:bidi="ar-DZ"/>
        </w:rPr>
        <w:t xml:space="preserve">1 / </w:t>
      </w:r>
      <w:r w:rsidR="00796693">
        <w:rPr>
          <w:rFonts w:asciiTheme="majorBidi" w:hAnsiTheme="majorBidi" w:cstheme="majorBidi" w:hint="cs"/>
          <w:sz w:val="24"/>
          <w:szCs w:val="24"/>
          <w:rtl/>
          <w:lang w:bidi="ar-DZ"/>
        </w:rPr>
        <w:t xml:space="preserve">ح </w:t>
      </w:r>
      <w:r w:rsidR="00D25EB3">
        <w:rPr>
          <w:rFonts w:asciiTheme="majorBidi" w:hAnsiTheme="majorBidi" w:cstheme="majorBidi" w:hint="cs"/>
          <w:sz w:val="24"/>
          <w:szCs w:val="24"/>
          <w:rtl/>
          <w:lang w:bidi="ar-DZ"/>
        </w:rPr>
        <w:t xml:space="preserve">إهتلاك </w:t>
      </w:r>
      <w:r w:rsidR="00AC1B40" w:rsidRPr="00AC1B40">
        <w:rPr>
          <w:rFonts w:asciiTheme="majorBidi" w:hAnsiTheme="majorBidi" w:cstheme="majorBidi" w:hint="cs"/>
          <w:sz w:val="24"/>
          <w:szCs w:val="24"/>
          <w:rtl/>
          <w:lang w:bidi="ar-DZ"/>
        </w:rPr>
        <w:t>التثبيتات المادية</w:t>
      </w:r>
      <w:r w:rsidR="00AC1B40">
        <w:rPr>
          <w:rFonts w:asciiTheme="majorBidi" w:hAnsiTheme="majorBidi" w:cstheme="majorBidi" w:hint="cs"/>
          <w:b/>
          <w:bCs/>
          <w:rtl/>
          <w:lang w:bidi="ar-DZ"/>
        </w:rPr>
        <w:t xml:space="preserve">   دائن  </w:t>
      </w:r>
    </w:p>
    <w:p w:rsidR="00E57312" w:rsidRPr="00D25EB3" w:rsidRDefault="00147D31" w:rsidP="00AC1B40">
      <w:pPr>
        <w:bidi/>
        <w:spacing w:line="240" w:lineRule="auto"/>
        <w:jc w:val="lowKashida"/>
        <w:rPr>
          <w:rFonts w:asciiTheme="majorBidi" w:hAnsiTheme="majorBidi" w:cstheme="majorBidi"/>
          <w:sz w:val="28"/>
          <w:szCs w:val="28"/>
          <w:rtl/>
          <w:lang w:val="fr-FR" w:bidi="ar-DZ"/>
        </w:rPr>
      </w:pPr>
      <w:r>
        <w:rPr>
          <w:rFonts w:asciiTheme="majorBidi" w:hAnsiTheme="majorBidi" w:cstheme="majorBidi"/>
          <w:noProof/>
          <w:sz w:val="28"/>
          <w:szCs w:val="28"/>
          <w:rtl/>
          <w:lang w:val="fr-FR"/>
        </w:rPr>
        <w:pict>
          <v:shape id="_x0000_s1636" type="#_x0000_t32" style="position:absolute;left:0;text-align:left;margin-left:153.05pt;margin-top:7.05pt;width:165.3pt;height:0;flip:x;z-index:252273664" o:connectortype="straight"/>
        </w:pict>
      </w:r>
      <w:r w:rsidR="00AC1B40">
        <w:rPr>
          <w:rFonts w:asciiTheme="majorBidi" w:hAnsiTheme="majorBidi" w:cstheme="majorBidi" w:hint="cs"/>
          <w:sz w:val="28"/>
          <w:szCs w:val="28"/>
          <w:rtl/>
          <w:lang w:bidi="ar-DZ"/>
        </w:rPr>
        <w:t xml:space="preserve">              </w:t>
      </w:r>
      <w:r w:rsidR="00D25EB3">
        <w:rPr>
          <w:rFonts w:asciiTheme="majorBidi" w:hAnsiTheme="majorBidi" w:cstheme="majorBidi" w:hint="cs"/>
          <w:sz w:val="28"/>
          <w:szCs w:val="28"/>
          <w:rtl/>
          <w:lang w:bidi="ar-DZ"/>
        </w:rPr>
        <w:t xml:space="preserve">                  </w:t>
      </w:r>
      <w:r w:rsidR="00D25EB3" w:rsidRPr="00D25EB3">
        <w:rPr>
          <w:rFonts w:asciiTheme="majorBidi" w:hAnsiTheme="majorBidi" w:cstheme="majorBidi"/>
          <w:sz w:val="24"/>
          <w:szCs w:val="24"/>
          <w:lang w:val="fr-FR" w:bidi="ar-DZ"/>
        </w:rPr>
        <w:t>X</w:t>
      </w:r>
      <w:r w:rsidR="00D25EB3">
        <w:rPr>
          <w:rFonts w:asciiTheme="majorBidi" w:hAnsiTheme="majorBidi" w:cstheme="majorBidi" w:hint="cs"/>
          <w:sz w:val="28"/>
          <w:szCs w:val="28"/>
          <w:rtl/>
          <w:lang w:val="fr-FR" w:bidi="ar-DZ"/>
        </w:rPr>
        <w:t xml:space="preserve">                       </w:t>
      </w:r>
      <w:r w:rsidR="00796693">
        <w:rPr>
          <w:rFonts w:asciiTheme="majorBidi" w:hAnsiTheme="majorBidi" w:cstheme="majorBidi" w:hint="cs"/>
          <w:sz w:val="28"/>
          <w:szCs w:val="28"/>
          <w:rtl/>
          <w:lang w:val="fr-FR" w:bidi="ar-DZ"/>
        </w:rPr>
        <w:t xml:space="preserve">   </w:t>
      </w:r>
      <w:r w:rsidR="00D30D1F">
        <w:rPr>
          <w:rFonts w:asciiTheme="majorBidi" w:hAnsiTheme="majorBidi" w:cstheme="majorBidi" w:hint="cs"/>
          <w:sz w:val="28"/>
          <w:szCs w:val="28"/>
          <w:rtl/>
          <w:lang w:val="fr-FR" w:bidi="ar-DZ"/>
        </w:rPr>
        <w:t xml:space="preserve">  </w:t>
      </w:r>
      <w:r w:rsidR="00D25EB3">
        <w:rPr>
          <w:rFonts w:asciiTheme="majorBidi" w:hAnsiTheme="majorBidi" w:cstheme="majorBidi" w:hint="cs"/>
          <w:sz w:val="28"/>
          <w:szCs w:val="28"/>
          <w:rtl/>
          <w:lang w:val="fr-FR" w:bidi="ar-DZ"/>
        </w:rPr>
        <w:t xml:space="preserve">                    </w:t>
      </w:r>
      <w:r w:rsidR="00D25EB3" w:rsidRPr="00D25EB3">
        <w:rPr>
          <w:rFonts w:asciiTheme="majorBidi" w:hAnsiTheme="majorBidi" w:cstheme="majorBidi"/>
          <w:sz w:val="24"/>
          <w:szCs w:val="24"/>
          <w:lang w:val="fr-FR" w:bidi="ar-DZ"/>
        </w:rPr>
        <w:t>X</w:t>
      </w:r>
      <w:r w:rsidR="00796693">
        <w:rPr>
          <w:rFonts w:asciiTheme="majorBidi" w:hAnsiTheme="majorBidi" w:cstheme="majorBidi" w:hint="cs"/>
          <w:sz w:val="24"/>
          <w:szCs w:val="24"/>
          <w:rtl/>
          <w:lang w:val="fr-FR" w:bidi="ar-DZ"/>
        </w:rPr>
        <w:t xml:space="preserve"> </w:t>
      </w:r>
      <w:r w:rsidR="00D25EB3">
        <w:rPr>
          <w:rFonts w:asciiTheme="majorBidi" w:hAnsiTheme="majorBidi" w:cstheme="majorBidi" w:hint="cs"/>
          <w:sz w:val="28"/>
          <w:szCs w:val="28"/>
          <w:rtl/>
          <w:lang w:val="fr-FR" w:bidi="ar-DZ"/>
        </w:rPr>
        <w:t xml:space="preserve">        </w:t>
      </w:r>
    </w:p>
    <w:p w:rsidR="006074EE" w:rsidRDefault="006074EE" w:rsidP="00FC76D1">
      <w:pPr>
        <w:bidi/>
        <w:spacing w:line="360" w:lineRule="auto"/>
        <w:jc w:val="lowKashida"/>
        <w:rPr>
          <w:rFonts w:asciiTheme="majorBidi" w:hAnsiTheme="majorBidi" w:cstheme="majorBidi"/>
          <w:sz w:val="28"/>
          <w:szCs w:val="28"/>
          <w:rtl/>
          <w:lang w:bidi="ar-DZ"/>
        </w:rPr>
      </w:pPr>
    </w:p>
    <w:p w:rsidR="00E57312" w:rsidRDefault="002A2589" w:rsidP="006074EE">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فرق إعادة التقييم على القيمة المحاسبية الصافية للتثبيتات أو التجهيزات المعاد تقييمها</w:t>
      </w:r>
      <w:r w:rsidR="005C4B3F">
        <w:rPr>
          <w:rFonts w:asciiTheme="majorBidi" w:hAnsiTheme="majorBidi" w:cstheme="majorBidi" w:hint="cs"/>
          <w:sz w:val="28"/>
          <w:szCs w:val="28"/>
          <w:rtl/>
          <w:lang w:bidi="ar-DZ"/>
        </w:rPr>
        <w:t xml:space="preserve">، يتم معالجته محاسبيا و ذلك بجعل حساب 21/ التثبيتات المادية </w:t>
      </w:r>
      <w:r w:rsidR="005C4B3F" w:rsidRPr="00796693">
        <w:rPr>
          <w:rFonts w:asciiTheme="majorBidi" w:hAnsiTheme="majorBidi" w:cstheme="majorBidi" w:hint="cs"/>
          <w:b/>
          <w:bCs/>
          <w:sz w:val="28"/>
          <w:szCs w:val="28"/>
          <w:u w:val="single"/>
          <w:rtl/>
          <w:lang w:bidi="ar-DZ"/>
        </w:rPr>
        <w:t>مدينا</w:t>
      </w:r>
      <w:r w:rsidR="005C4B3F">
        <w:rPr>
          <w:rFonts w:asciiTheme="majorBidi" w:hAnsiTheme="majorBidi" w:cstheme="majorBidi" w:hint="cs"/>
          <w:sz w:val="28"/>
          <w:szCs w:val="28"/>
          <w:rtl/>
          <w:lang w:bidi="ar-DZ"/>
        </w:rPr>
        <w:t>، و حساب 105/ فرق إعادة التقييم</w:t>
      </w:r>
      <w:r w:rsidR="00FC76D1">
        <w:rPr>
          <w:rFonts w:asciiTheme="majorBidi" w:hAnsiTheme="majorBidi" w:cstheme="majorBidi" w:hint="cs"/>
          <w:sz w:val="28"/>
          <w:szCs w:val="28"/>
          <w:rtl/>
          <w:lang w:bidi="ar-DZ"/>
        </w:rPr>
        <w:t xml:space="preserve"> </w:t>
      </w:r>
      <w:r w:rsidR="00FC76D1" w:rsidRPr="00796693">
        <w:rPr>
          <w:rFonts w:asciiTheme="majorBidi" w:hAnsiTheme="majorBidi" w:cstheme="majorBidi" w:hint="cs"/>
          <w:b/>
          <w:bCs/>
          <w:sz w:val="28"/>
          <w:szCs w:val="28"/>
          <w:u w:val="single"/>
          <w:rtl/>
          <w:lang w:bidi="ar-DZ"/>
        </w:rPr>
        <w:t>دائنا</w:t>
      </w:r>
      <w:r w:rsidR="00FC76D1">
        <w:rPr>
          <w:rFonts w:asciiTheme="majorBidi" w:hAnsiTheme="majorBidi" w:cstheme="majorBidi" w:hint="cs"/>
          <w:sz w:val="28"/>
          <w:szCs w:val="28"/>
          <w:rtl/>
          <w:lang w:bidi="ar-DZ"/>
        </w:rPr>
        <w:t xml:space="preserve"> ( الفرق على </w:t>
      </w:r>
      <w:r w:rsidR="00FC76D1">
        <w:rPr>
          <w:rFonts w:asciiTheme="majorBidi" w:hAnsiTheme="majorBidi" w:cstheme="majorBidi"/>
          <w:sz w:val="28"/>
          <w:szCs w:val="28"/>
          <w:lang w:val="fr-FR" w:bidi="ar-DZ"/>
        </w:rPr>
        <w:t>VAN</w:t>
      </w:r>
      <w:r w:rsidR="00FC76D1">
        <w:rPr>
          <w:rFonts w:asciiTheme="majorBidi" w:hAnsiTheme="majorBidi" w:cstheme="majorBidi" w:hint="cs"/>
          <w:sz w:val="28"/>
          <w:szCs w:val="28"/>
          <w:rtl/>
          <w:lang w:val="fr-FR" w:bidi="ar-DZ"/>
        </w:rPr>
        <w:t xml:space="preserve"> المعاد تقييمها</w:t>
      </w:r>
      <w:r w:rsidR="00FC76D1">
        <w:rPr>
          <w:rFonts w:asciiTheme="majorBidi" w:hAnsiTheme="majorBidi" w:cstheme="majorBidi" w:hint="cs"/>
          <w:sz w:val="28"/>
          <w:szCs w:val="28"/>
          <w:rtl/>
          <w:lang w:bidi="ar-DZ"/>
        </w:rPr>
        <w:t>).</w:t>
      </w:r>
      <w:r w:rsidR="00796693" w:rsidRPr="00796693">
        <w:rPr>
          <w:rFonts w:asciiTheme="majorBidi" w:hAnsiTheme="majorBidi" w:cstheme="majorBidi" w:hint="cs"/>
          <w:sz w:val="28"/>
          <w:szCs w:val="28"/>
          <w:rtl/>
          <w:lang w:bidi="ar-DZ"/>
        </w:rPr>
        <w:t xml:space="preserve"> </w:t>
      </w:r>
      <w:r w:rsidR="00796693">
        <w:rPr>
          <w:rFonts w:asciiTheme="majorBidi" w:hAnsiTheme="majorBidi" w:cstheme="majorBidi" w:hint="cs"/>
          <w:sz w:val="28"/>
          <w:szCs w:val="28"/>
          <w:rtl/>
          <w:lang w:bidi="ar-DZ"/>
        </w:rPr>
        <w:t>وهذا وفق التوضيح التالي:</w:t>
      </w:r>
      <w:r w:rsidR="005C4B3F">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w:t>
      </w:r>
    </w:p>
    <w:p w:rsidR="00796693" w:rsidRDefault="00147D31" w:rsidP="00D30D1F">
      <w:pPr>
        <w:bidi/>
        <w:spacing w:line="240" w:lineRule="auto"/>
        <w:jc w:val="lowKashida"/>
        <w:rPr>
          <w:rFonts w:asciiTheme="majorBidi" w:hAnsiTheme="majorBidi" w:cstheme="majorBidi"/>
          <w:sz w:val="28"/>
          <w:szCs w:val="28"/>
          <w:rtl/>
          <w:lang w:bidi="ar-DZ"/>
        </w:rPr>
      </w:pPr>
      <w:r w:rsidRPr="00147D31">
        <w:rPr>
          <w:rFonts w:asciiTheme="majorBidi" w:hAnsiTheme="majorBidi" w:cstheme="majorBidi"/>
          <w:b/>
          <w:bCs/>
          <w:noProof/>
          <w:rtl/>
          <w:lang w:val="fr-FR"/>
        </w:rPr>
        <w:pict>
          <v:shape id="_x0000_s1641" type="#_x0000_t32" style="position:absolute;left:0;text-align:left;margin-left:131.75pt;margin-top:15.2pt;width:0;height:26.4pt;z-index:252279808" o:connectortype="straight"/>
        </w:pict>
      </w:r>
      <w:r w:rsidRPr="00147D31">
        <w:rPr>
          <w:rFonts w:asciiTheme="majorBidi" w:hAnsiTheme="majorBidi" w:cstheme="majorBidi"/>
          <w:b/>
          <w:bCs/>
          <w:noProof/>
          <w:rtl/>
          <w:lang w:val="fr-FR"/>
        </w:rPr>
        <w:pict>
          <v:shape id="_x0000_s1640" type="#_x0000_t32" style="position:absolute;left:0;text-align:left;margin-left:346.5pt;margin-top:15.2pt;width:0;height:26.4pt;z-index:252278784" o:connectortype="straight"/>
        </w:pict>
      </w:r>
      <w:r w:rsidRPr="00147D31">
        <w:rPr>
          <w:rFonts w:asciiTheme="majorBidi" w:hAnsiTheme="majorBidi" w:cstheme="majorBidi"/>
          <w:b/>
          <w:bCs/>
          <w:noProof/>
          <w:rtl/>
          <w:lang w:val="fr-FR"/>
        </w:rPr>
        <w:pict>
          <v:shape id="_x0000_s1638" type="#_x0000_t32" style="position:absolute;left:0;text-align:left;margin-left:262.6pt;margin-top:14.65pt;width:167.8pt;height:0;z-index:252276736" o:connectortype="straight"/>
        </w:pict>
      </w:r>
      <w:r w:rsidRPr="00147D31">
        <w:rPr>
          <w:rFonts w:asciiTheme="majorBidi" w:hAnsiTheme="majorBidi" w:cstheme="majorBidi"/>
          <w:b/>
          <w:bCs/>
          <w:noProof/>
          <w:rtl/>
          <w:lang w:val="fr-FR"/>
        </w:rPr>
        <w:pict>
          <v:shape id="_x0000_s1639" type="#_x0000_t32" style="position:absolute;left:0;text-align:left;margin-left:60.4pt;margin-top:15.2pt;width:148.95pt;height:0;z-index:252277760" o:connectortype="straight"/>
        </w:pict>
      </w:r>
      <w:r w:rsidR="00796693">
        <w:rPr>
          <w:rFonts w:asciiTheme="majorBidi" w:hAnsiTheme="majorBidi" w:cstheme="majorBidi" w:hint="cs"/>
          <w:b/>
          <w:bCs/>
          <w:rtl/>
          <w:lang w:bidi="ar-DZ"/>
        </w:rPr>
        <w:t xml:space="preserve">        </w:t>
      </w:r>
      <w:r w:rsidR="00796693" w:rsidRPr="00970B7C">
        <w:rPr>
          <w:rFonts w:asciiTheme="majorBidi" w:hAnsiTheme="majorBidi" w:cstheme="majorBidi" w:hint="cs"/>
          <w:b/>
          <w:bCs/>
          <w:rtl/>
          <w:lang w:bidi="ar-DZ"/>
        </w:rPr>
        <w:t>مدين</w:t>
      </w:r>
      <w:r w:rsidR="00796693">
        <w:rPr>
          <w:rFonts w:asciiTheme="majorBidi" w:hAnsiTheme="majorBidi" w:cstheme="majorBidi" w:hint="cs"/>
          <w:b/>
          <w:bCs/>
          <w:rtl/>
          <w:lang w:bidi="ar-DZ"/>
        </w:rPr>
        <w:t xml:space="preserve">    </w:t>
      </w:r>
      <w:r w:rsidR="00796693">
        <w:rPr>
          <w:rFonts w:asciiTheme="majorBidi" w:hAnsiTheme="majorBidi" w:cstheme="majorBidi" w:hint="cs"/>
          <w:sz w:val="24"/>
          <w:szCs w:val="24"/>
          <w:rtl/>
          <w:lang w:bidi="ar-DZ"/>
        </w:rPr>
        <w:t xml:space="preserve">105 </w:t>
      </w:r>
      <w:r w:rsidR="00796693" w:rsidRPr="00970B7C">
        <w:rPr>
          <w:rFonts w:asciiTheme="majorBidi" w:hAnsiTheme="majorBidi" w:cstheme="majorBidi" w:hint="cs"/>
          <w:sz w:val="24"/>
          <w:szCs w:val="24"/>
          <w:rtl/>
          <w:lang w:bidi="ar-DZ"/>
        </w:rPr>
        <w:t xml:space="preserve">/ ح </w:t>
      </w:r>
      <w:r w:rsidR="00D30D1F">
        <w:rPr>
          <w:rFonts w:asciiTheme="majorBidi" w:hAnsiTheme="majorBidi" w:cstheme="majorBidi" w:hint="cs"/>
          <w:sz w:val="24"/>
          <w:szCs w:val="24"/>
          <w:rtl/>
          <w:lang w:bidi="ar-DZ"/>
        </w:rPr>
        <w:t>فرق إعادة التقييم</w:t>
      </w:r>
      <w:r w:rsidR="00796693">
        <w:rPr>
          <w:rFonts w:asciiTheme="majorBidi" w:hAnsiTheme="majorBidi" w:cstheme="majorBidi" w:hint="cs"/>
          <w:sz w:val="24"/>
          <w:szCs w:val="24"/>
          <w:rtl/>
          <w:lang w:bidi="ar-DZ"/>
        </w:rPr>
        <w:t xml:space="preserve">      </w:t>
      </w:r>
      <w:r w:rsidR="00796693" w:rsidRPr="00970B7C">
        <w:rPr>
          <w:rFonts w:asciiTheme="majorBidi" w:hAnsiTheme="majorBidi" w:cstheme="majorBidi" w:hint="cs"/>
          <w:b/>
          <w:bCs/>
          <w:rtl/>
          <w:lang w:bidi="ar-DZ"/>
        </w:rPr>
        <w:t>دائن</w:t>
      </w:r>
      <w:r w:rsidR="00796693">
        <w:rPr>
          <w:rFonts w:asciiTheme="majorBidi" w:hAnsiTheme="majorBidi" w:cstheme="majorBidi" w:hint="cs"/>
          <w:b/>
          <w:bCs/>
          <w:rtl/>
          <w:lang w:bidi="ar-DZ"/>
        </w:rPr>
        <w:t xml:space="preserve">                 مدين   </w:t>
      </w:r>
      <w:r w:rsidR="00796693" w:rsidRPr="00AC1B40">
        <w:rPr>
          <w:rFonts w:asciiTheme="majorBidi" w:hAnsiTheme="majorBidi" w:cstheme="majorBidi" w:hint="cs"/>
          <w:sz w:val="24"/>
          <w:szCs w:val="24"/>
          <w:rtl/>
          <w:lang w:bidi="ar-DZ"/>
        </w:rPr>
        <w:t>21 /</w:t>
      </w:r>
      <w:r w:rsidR="00796693">
        <w:rPr>
          <w:rFonts w:asciiTheme="majorBidi" w:hAnsiTheme="majorBidi" w:cstheme="majorBidi" w:hint="cs"/>
          <w:sz w:val="24"/>
          <w:szCs w:val="24"/>
          <w:rtl/>
          <w:lang w:bidi="ar-DZ"/>
        </w:rPr>
        <w:t xml:space="preserve"> ح</w:t>
      </w:r>
      <w:r w:rsidR="00796693" w:rsidRPr="00AC1B40">
        <w:rPr>
          <w:rFonts w:asciiTheme="majorBidi" w:hAnsiTheme="majorBidi" w:cstheme="majorBidi" w:hint="cs"/>
          <w:sz w:val="24"/>
          <w:szCs w:val="24"/>
          <w:rtl/>
          <w:lang w:bidi="ar-DZ"/>
        </w:rPr>
        <w:t xml:space="preserve"> التثبيتات المادية</w:t>
      </w:r>
      <w:r w:rsidR="00796693">
        <w:rPr>
          <w:rFonts w:asciiTheme="majorBidi" w:hAnsiTheme="majorBidi" w:cstheme="majorBidi" w:hint="cs"/>
          <w:b/>
          <w:bCs/>
          <w:rtl/>
          <w:lang w:bidi="ar-DZ"/>
        </w:rPr>
        <w:t xml:space="preserve">     دائن  </w:t>
      </w:r>
    </w:p>
    <w:p w:rsidR="00796693" w:rsidRPr="00D25EB3" w:rsidRDefault="00147D31" w:rsidP="00796693">
      <w:pPr>
        <w:bidi/>
        <w:spacing w:line="240" w:lineRule="auto"/>
        <w:jc w:val="lowKashida"/>
        <w:rPr>
          <w:rFonts w:asciiTheme="majorBidi" w:hAnsiTheme="majorBidi" w:cstheme="majorBidi"/>
          <w:sz w:val="28"/>
          <w:szCs w:val="28"/>
          <w:rtl/>
          <w:lang w:val="fr-FR" w:bidi="ar-DZ"/>
        </w:rPr>
      </w:pPr>
      <w:r>
        <w:rPr>
          <w:rFonts w:asciiTheme="majorBidi" w:hAnsiTheme="majorBidi" w:cstheme="majorBidi"/>
          <w:noProof/>
          <w:sz w:val="28"/>
          <w:szCs w:val="28"/>
          <w:rtl/>
          <w:lang w:val="fr-FR"/>
        </w:rPr>
        <w:pict>
          <v:shape id="_x0000_s1637" type="#_x0000_t32" style="position:absolute;left:0;text-align:left;margin-left:168.05pt;margin-top:7.05pt;width:150.3pt;height:0;flip:x;z-index:252275712" o:connectortype="straight"/>
        </w:pict>
      </w:r>
      <w:r w:rsidR="00796693">
        <w:rPr>
          <w:rFonts w:asciiTheme="majorBidi" w:hAnsiTheme="majorBidi" w:cstheme="majorBidi" w:hint="cs"/>
          <w:sz w:val="28"/>
          <w:szCs w:val="28"/>
          <w:rtl/>
          <w:lang w:bidi="ar-DZ"/>
        </w:rPr>
        <w:t xml:space="preserve">                                </w:t>
      </w:r>
      <w:r w:rsidR="00796693" w:rsidRPr="00D25EB3">
        <w:rPr>
          <w:rFonts w:asciiTheme="majorBidi" w:hAnsiTheme="majorBidi" w:cstheme="majorBidi"/>
          <w:sz w:val="24"/>
          <w:szCs w:val="24"/>
          <w:lang w:val="fr-FR" w:bidi="ar-DZ"/>
        </w:rPr>
        <w:t>X</w:t>
      </w:r>
      <w:r w:rsidR="00796693">
        <w:rPr>
          <w:rFonts w:asciiTheme="majorBidi" w:hAnsiTheme="majorBidi" w:cstheme="majorBidi" w:hint="cs"/>
          <w:sz w:val="28"/>
          <w:szCs w:val="28"/>
          <w:rtl/>
          <w:lang w:val="fr-FR" w:bidi="ar-DZ"/>
        </w:rPr>
        <w:t xml:space="preserve">                                           </w:t>
      </w:r>
      <w:r w:rsidR="00796693" w:rsidRPr="00D25EB3">
        <w:rPr>
          <w:rFonts w:asciiTheme="majorBidi" w:hAnsiTheme="majorBidi" w:cstheme="majorBidi"/>
          <w:sz w:val="24"/>
          <w:szCs w:val="24"/>
          <w:lang w:val="fr-FR" w:bidi="ar-DZ"/>
        </w:rPr>
        <w:t>X</w:t>
      </w:r>
      <w:r w:rsidR="00796693">
        <w:rPr>
          <w:rFonts w:asciiTheme="majorBidi" w:hAnsiTheme="majorBidi" w:cstheme="majorBidi" w:hint="cs"/>
          <w:sz w:val="28"/>
          <w:szCs w:val="28"/>
          <w:rtl/>
          <w:lang w:val="fr-FR" w:bidi="ar-DZ"/>
        </w:rPr>
        <w:t xml:space="preserve">        </w:t>
      </w:r>
    </w:p>
    <w:p w:rsidR="002C285B" w:rsidRDefault="002C285B" w:rsidP="005F692D">
      <w:pPr>
        <w:bidi/>
        <w:spacing w:line="360" w:lineRule="auto"/>
        <w:jc w:val="lowKashida"/>
        <w:rPr>
          <w:rFonts w:asciiTheme="majorBidi" w:hAnsiTheme="majorBidi" w:cstheme="majorBidi"/>
          <w:sz w:val="28"/>
          <w:szCs w:val="28"/>
          <w:lang w:bidi="ar-DZ"/>
        </w:rPr>
      </w:pPr>
      <w:r>
        <w:rPr>
          <w:rFonts w:asciiTheme="majorBidi" w:hAnsiTheme="majorBidi" w:cstheme="majorBidi" w:hint="cs"/>
          <w:sz w:val="28"/>
          <w:szCs w:val="28"/>
          <w:rtl/>
          <w:lang w:bidi="ar-DZ"/>
        </w:rPr>
        <w:t xml:space="preserve">- </w:t>
      </w:r>
      <w:r>
        <w:rPr>
          <w:rFonts w:asciiTheme="majorBidi" w:hAnsiTheme="majorBidi" w:cstheme="majorBidi" w:hint="cs"/>
          <w:b/>
          <w:bCs/>
          <w:sz w:val="28"/>
          <w:szCs w:val="28"/>
          <w:u w:val="single"/>
          <w:rtl/>
          <w:lang w:bidi="ar-DZ"/>
        </w:rPr>
        <w:t>ن</w:t>
      </w:r>
      <w:r w:rsidRPr="00970B7C">
        <w:rPr>
          <w:rFonts w:asciiTheme="majorBidi" w:hAnsiTheme="majorBidi" w:cstheme="majorBidi" w:hint="cs"/>
          <w:b/>
          <w:bCs/>
          <w:sz w:val="28"/>
          <w:szCs w:val="28"/>
          <w:u w:val="single"/>
          <w:rtl/>
          <w:lang w:bidi="ar-DZ"/>
        </w:rPr>
        <w:t>ا</w:t>
      </w:r>
      <w:r>
        <w:rPr>
          <w:rFonts w:asciiTheme="majorBidi" w:hAnsiTheme="majorBidi" w:cstheme="majorBidi" w:hint="cs"/>
          <w:b/>
          <w:bCs/>
          <w:sz w:val="28"/>
          <w:szCs w:val="28"/>
          <w:u w:val="single"/>
          <w:rtl/>
          <w:lang w:bidi="ar-DZ"/>
        </w:rPr>
        <w:t>قص قيمة</w:t>
      </w:r>
      <w:r w:rsidRPr="00970B7C">
        <w:rPr>
          <w:rFonts w:asciiTheme="majorBidi" w:hAnsiTheme="majorBidi" w:cstheme="majorBidi" w:hint="cs"/>
          <w:b/>
          <w:bCs/>
          <w:sz w:val="28"/>
          <w:szCs w:val="28"/>
          <w:u w:val="single"/>
          <w:rtl/>
          <w:lang w:bidi="ar-DZ"/>
        </w:rPr>
        <w:t xml:space="preserve"> </w:t>
      </w:r>
      <w:r>
        <w:rPr>
          <w:rFonts w:asciiTheme="majorBidi" w:hAnsiTheme="majorBidi" w:cstheme="majorBidi" w:hint="cs"/>
          <w:b/>
          <w:bCs/>
          <w:sz w:val="28"/>
          <w:szCs w:val="28"/>
          <w:u w:val="single"/>
          <w:rtl/>
          <w:lang w:bidi="ar-DZ"/>
        </w:rPr>
        <w:t>ل</w:t>
      </w:r>
      <w:r w:rsidRPr="00970B7C">
        <w:rPr>
          <w:rFonts w:asciiTheme="majorBidi" w:hAnsiTheme="majorBidi" w:cstheme="majorBidi" w:hint="cs"/>
          <w:b/>
          <w:bCs/>
          <w:sz w:val="28"/>
          <w:szCs w:val="28"/>
          <w:u w:val="single"/>
          <w:rtl/>
          <w:lang w:bidi="ar-DZ"/>
        </w:rPr>
        <w:t>إعادة التقييم:</w:t>
      </w:r>
      <w:r>
        <w:rPr>
          <w:rFonts w:asciiTheme="majorBidi" w:hAnsiTheme="majorBidi" w:cstheme="majorBidi" w:hint="cs"/>
          <w:sz w:val="28"/>
          <w:szCs w:val="28"/>
          <w:rtl/>
          <w:lang w:bidi="ar-DZ"/>
        </w:rPr>
        <w:t xml:space="preserve"> في حالة ناقص القيمة لإعادة التقييم، </w:t>
      </w:r>
      <w:r w:rsidR="00F44ACC">
        <w:rPr>
          <w:rFonts w:asciiTheme="majorBidi" w:hAnsiTheme="majorBidi" w:cstheme="majorBidi" w:hint="cs"/>
          <w:sz w:val="28"/>
          <w:szCs w:val="28"/>
          <w:rtl/>
          <w:lang w:bidi="ar-DZ"/>
        </w:rPr>
        <w:t xml:space="preserve">أي فرق إعادة التقييم السلبي، </w:t>
      </w:r>
      <w:r>
        <w:rPr>
          <w:rFonts w:asciiTheme="majorBidi" w:hAnsiTheme="majorBidi" w:cstheme="majorBidi" w:hint="cs"/>
          <w:sz w:val="28"/>
          <w:szCs w:val="28"/>
          <w:rtl/>
          <w:lang w:bidi="ar-DZ"/>
        </w:rPr>
        <w:t>يسجل هذا الفرق مباشرة قي الأعباء</w:t>
      </w:r>
      <w:r w:rsidR="00F44ACC">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و بالتالي هذه الحالة خاصة في الجزائر</w:t>
      </w:r>
      <w:r w:rsidR="00F44ACC">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و هذا نظرا</w:t>
      </w:r>
      <w:r w:rsidR="00F44ACC">
        <w:rPr>
          <w:rFonts w:asciiTheme="majorBidi" w:hAnsiTheme="majorBidi" w:cstheme="majorBidi" w:hint="cs"/>
          <w:sz w:val="28"/>
          <w:szCs w:val="28"/>
          <w:rtl/>
          <w:lang w:bidi="ar-DZ"/>
        </w:rPr>
        <w:t xml:space="preserve"> للدمج الكلي لفرق إعادة التقييم في رأس المال الإجتماعي للمؤسسة المعنية في 31/12/2007. و</w:t>
      </w:r>
      <w:r w:rsidR="005F692D">
        <w:rPr>
          <w:rFonts w:asciiTheme="majorBidi" w:hAnsiTheme="majorBidi" w:cstheme="majorBidi" w:hint="cs"/>
          <w:sz w:val="28"/>
          <w:szCs w:val="28"/>
          <w:rtl/>
          <w:lang w:bidi="ar-DZ"/>
        </w:rPr>
        <w:t xml:space="preserve"> </w:t>
      </w:r>
      <w:r w:rsidR="00F44ACC">
        <w:rPr>
          <w:rFonts w:asciiTheme="majorBidi" w:hAnsiTheme="majorBidi" w:cstheme="majorBidi" w:hint="cs"/>
          <w:sz w:val="28"/>
          <w:szCs w:val="28"/>
          <w:rtl/>
          <w:lang w:bidi="ar-DZ"/>
        </w:rPr>
        <w:t xml:space="preserve">عليه المعالجة المحاسبية في حالة تحقق ناقص القيمة هي أولوية التحميل على فرق إعادة التقييم السابقة و المقيدة في حسابات المتعلقة الأموال الخاصة </w:t>
      </w:r>
      <w:r>
        <w:rPr>
          <w:rFonts w:asciiTheme="majorBidi" w:hAnsiTheme="majorBidi" w:cstheme="majorBidi" w:hint="cs"/>
          <w:sz w:val="28"/>
          <w:szCs w:val="28"/>
          <w:rtl/>
          <w:lang w:bidi="ar-DZ"/>
        </w:rPr>
        <w:t xml:space="preserve">بالنسبة </w:t>
      </w:r>
      <w:r w:rsidR="00F44ACC">
        <w:rPr>
          <w:rFonts w:asciiTheme="majorBidi" w:hAnsiTheme="majorBidi" w:cstheme="majorBidi" w:hint="cs"/>
          <w:sz w:val="28"/>
          <w:szCs w:val="28"/>
          <w:rtl/>
          <w:lang w:bidi="ar-DZ"/>
        </w:rPr>
        <w:t>لنفس الأصل المادي</w:t>
      </w:r>
      <w:r w:rsidR="005F692D">
        <w:rPr>
          <w:rFonts w:asciiTheme="majorBidi" w:hAnsiTheme="majorBidi" w:cstheme="majorBidi" w:hint="cs"/>
          <w:sz w:val="28"/>
          <w:szCs w:val="28"/>
          <w:rtl/>
          <w:lang w:bidi="ar-DZ"/>
        </w:rPr>
        <w:t>. حيث يسجل ناقص القيمة في الجانب المدين من حساب 105؛ أي فرق إعادة التقييم و الرصيد المحتمل ( فرق إعادة التقييم السلبي) يقيد في الأعباء</w:t>
      </w:r>
      <w:r w:rsidR="00F44ACC">
        <w:rPr>
          <w:rFonts w:asciiTheme="majorBidi" w:hAnsiTheme="majorBidi" w:cstheme="majorBidi" w:hint="cs"/>
          <w:sz w:val="28"/>
          <w:szCs w:val="28"/>
          <w:rtl/>
          <w:lang w:bidi="ar-DZ"/>
        </w:rPr>
        <w:t xml:space="preserve"> </w:t>
      </w:r>
      <w:r w:rsidR="005F692D" w:rsidRPr="00506A4F">
        <w:rPr>
          <w:rFonts w:asciiTheme="majorBidi" w:hAnsiTheme="majorBidi" w:cstheme="majorBidi" w:hint="cs"/>
          <w:b/>
          <w:bCs/>
          <w:rtl/>
          <w:lang w:bidi="ar-DZ"/>
        </w:rPr>
        <w:t>(</w:t>
      </w:r>
      <w:r w:rsidR="005F692D">
        <w:rPr>
          <w:rFonts w:asciiTheme="majorBidi" w:hAnsiTheme="majorBidi" w:cstheme="majorBidi" w:hint="cs"/>
          <w:b/>
          <w:bCs/>
          <w:rtl/>
          <w:lang w:bidi="ar-DZ"/>
        </w:rPr>
        <w:t xml:space="preserve"> </w:t>
      </w:r>
      <w:r w:rsidR="005F692D" w:rsidRPr="00506A4F">
        <w:rPr>
          <w:rFonts w:asciiTheme="majorBidi" w:hAnsiTheme="majorBidi" w:cstheme="majorBidi" w:hint="cs"/>
          <w:b/>
          <w:bCs/>
          <w:rtl/>
          <w:lang w:bidi="ar-DZ"/>
        </w:rPr>
        <w:t>نظام المحاسبي المالي</w:t>
      </w:r>
      <w:r w:rsidR="005F692D">
        <w:rPr>
          <w:rFonts w:asciiTheme="majorBidi" w:hAnsiTheme="majorBidi" w:cstheme="majorBidi" w:hint="cs"/>
          <w:b/>
          <w:bCs/>
          <w:rtl/>
          <w:lang w:bidi="ar-DZ"/>
        </w:rPr>
        <w:t>؛</w:t>
      </w:r>
      <w:r w:rsidR="005F692D" w:rsidRPr="00506A4F">
        <w:rPr>
          <w:rFonts w:asciiTheme="majorBidi" w:hAnsiTheme="majorBidi" w:cstheme="majorBidi" w:hint="cs"/>
          <w:b/>
          <w:bCs/>
          <w:rtl/>
          <w:lang w:bidi="ar-DZ"/>
        </w:rPr>
        <w:t xml:space="preserve"> مادة</w:t>
      </w:r>
      <w:r w:rsidR="005F692D">
        <w:rPr>
          <w:rFonts w:asciiTheme="majorBidi" w:hAnsiTheme="majorBidi" w:cstheme="majorBidi" w:hint="cs"/>
          <w:b/>
          <w:bCs/>
          <w:rtl/>
          <w:lang w:bidi="ar-DZ"/>
        </w:rPr>
        <w:t>.24</w:t>
      </w:r>
      <w:r w:rsidR="005F692D" w:rsidRPr="00506A4F">
        <w:rPr>
          <w:rFonts w:asciiTheme="majorBidi" w:hAnsiTheme="majorBidi" w:cstheme="majorBidi" w:hint="cs"/>
          <w:b/>
          <w:bCs/>
          <w:rtl/>
          <w:lang w:bidi="ar-DZ"/>
        </w:rPr>
        <w:t>.</w:t>
      </w:r>
      <w:r w:rsidR="005F692D">
        <w:rPr>
          <w:rFonts w:asciiTheme="majorBidi" w:hAnsiTheme="majorBidi" w:cstheme="majorBidi" w:hint="cs"/>
          <w:b/>
          <w:bCs/>
          <w:rtl/>
          <w:lang w:bidi="ar-DZ"/>
        </w:rPr>
        <w:t>121</w:t>
      </w:r>
      <w:r w:rsidR="005F692D" w:rsidRPr="00506A4F">
        <w:rPr>
          <w:rFonts w:asciiTheme="majorBidi" w:hAnsiTheme="majorBidi" w:cstheme="majorBidi" w:hint="cs"/>
          <w:b/>
          <w:bCs/>
          <w:rtl/>
          <w:lang w:bidi="ar-DZ"/>
        </w:rPr>
        <w:t xml:space="preserve"> )</w:t>
      </w:r>
      <w:r w:rsidR="005F692D">
        <w:rPr>
          <w:rFonts w:asciiTheme="majorBidi" w:hAnsiTheme="majorBidi" w:cstheme="majorBidi" w:hint="cs"/>
          <w:b/>
          <w:bCs/>
          <w:rtl/>
          <w:lang w:bidi="ar-DZ"/>
        </w:rPr>
        <w:t xml:space="preserve">. </w:t>
      </w:r>
      <w:r w:rsidR="005F692D">
        <w:rPr>
          <w:rFonts w:asciiTheme="majorBidi" w:hAnsiTheme="majorBidi" w:cstheme="majorBidi" w:hint="cs"/>
          <w:sz w:val="28"/>
          <w:szCs w:val="28"/>
          <w:rtl/>
          <w:lang w:bidi="ar-DZ"/>
        </w:rPr>
        <w:t xml:space="preserve">وهذا وفق التسجيل التالي:      </w:t>
      </w:r>
    </w:p>
    <w:p w:rsidR="005F692D" w:rsidRPr="00C601FB" w:rsidRDefault="005F692D" w:rsidP="005F692D">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إلغاء الإهتلاكات المتراكمة السابقة أو إستهلاك المنافع الإقتصادية السابقة المرتبطة بالأصل المادي المعني. و ذلك بجعل حساب 281/ إهتلاك التثبتات أو التجهيزات المادية </w:t>
      </w:r>
      <w:r w:rsidRPr="00970B7C">
        <w:rPr>
          <w:rFonts w:asciiTheme="majorBidi" w:hAnsiTheme="majorBidi" w:cstheme="majorBidi" w:hint="cs"/>
          <w:b/>
          <w:bCs/>
          <w:sz w:val="28"/>
          <w:szCs w:val="28"/>
          <w:u w:val="single"/>
          <w:rtl/>
          <w:lang w:bidi="ar-DZ"/>
        </w:rPr>
        <w:t>مدينا</w:t>
      </w:r>
      <w:r>
        <w:rPr>
          <w:rFonts w:asciiTheme="majorBidi" w:hAnsiTheme="majorBidi" w:cstheme="majorBidi" w:hint="cs"/>
          <w:sz w:val="28"/>
          <w:szCs w:val="28"/>
          <w:rtl/>
          <w:lang w:bidi="ar-DZ"/>
        </w:rPr>
        <w:t xml:space="preserve">. و حساب 21/ التثبيتات المادية </w:t>
      </w:r>
      <w:r w:rsidRPr="00970B7C">
        <w:rPr>
          <w:rFonts w:asciiTheme="majorBidi" w:hAnsiTheme="majorBidi" w:cstheme="majorBidi" w:hint="cs"/>
          <w:b/>
          <w:bCs/>
          <w:sz w:val="28"/>
          <w:szCs w:val="28"/>
          <w:u w:val="single"/>
          <w:rtl/>
          <w:lang w:bidi="ar-DZ"/>
        </w:rPr>
        <w:t>دائنا</w:t>
      </w:r>
      <w:r>
        <w:rPr>
          <w:rFonts w:asciiTheme="majorBidi" w:hAnsiTheme="majorBidi" w:cstheme="majorBidi" w:hint="cs"/>
          <w:sz w:val="28"/>
          <w:szCs w:val="28"/>
          <w:rtl/>
          <w:lang w:bidi="ar-DZ"/>
        </w:rPr>
        <w:t>.</w:t>
      </w:r>
      <w:r w:rsidR="009E5844">
        <w:rPr>
          <w:rFonts w:asciiTheme="majorBidi" w:hAnsiTheme="majorBidi" w:cstheme="majorBidi" w:hint="cs"/>
          <w:sz w:val="28"/>
          <w:szCs w:val="28"/>
          <w:rtl/>
          <w:lang w:bidi="ar-DZ"/>
        </w:rPr>
        <w:t xml:space="preserve"> برصيد حسابات الإهتلاكات</w:t>
      </w:r>
      <w:r>
        <w:rPr>
          <w:rFonts w:asciiTheme="majorBidi" w:hAnsiTheme="majorBidi" w:cstheme="majorBidi" w:hint="cs"/>
          <w:sz w:val="28"/>
          <w:szCs w:val="28"/>
          <w:rtl/>
          <w:lang w:bidi="ar-DZ"/>
        </w:rPr>
        <w:t xml:space="preserve"> وهذا وفق التوضيح التالي:   </w:t>
      </w:r>
    </w:p>
    <w:p w:rsidR="005F692D" w:rsidRDefault="00147D31" w:rsidP="00B16C9A">
      <w:pPr>
        <w:bidi/>
        <w:spacing w:line="240" w:lineRule="auto"/>
        <w:jc w:val="lowKashida"/>
        <w:rPr>
          <w:rFonts w:asciiTheme="majorBidi" w:hAnsiTheme="majorBidi" w:cstheme="majorBidi"/>
          <w:sz w:val="28"/>
          <w:szCs w:val="28"/>
          <w:rtl/>
          <w:lang w:bidi="ar-DZ"/>
        </w:rPr>
      </w:pPr>
      <w:r>
        <w:rPr>
          <w:rFonts w:asciiTheme="majorBidi" w:hAnsiTheme="majorBidi" w:cstheme="majorBidi"/>
          <w:noProof/>
          <w:sz w:val="28"/>
          <w:szCs w:val="28"/>
          <w:rtl/>
          <w:lang w:val="fr-FR"/>
        </w:rPr>
        <w:pict>
          <v:shape id="_x0000_s1645" type="#_x0000_t32" style="position:absolute;left:0;text-align:left;margin-left:346.5pt;margin-top:17.05pt;width:0;height:22.55pt;z-index:252283904" o:connectortype="straight"/>
        </w:pict>
      </w:r>
      <w:r>
        <w:rPr>
          <w:rFonts w:asciiTheme="majorBidi" w:hAnsiTheme="majorBidi" w:cstheme="majorBidi"/>
          <w:noProof/>
          <w:sz w:val="28"/>
          <w:szCs w:val="28"/>
          <w:rtl/>
          <w:lang w:val="fr-FR"/>
        </w:rPr>
        <w:pict>
          <v:shape id="_x0000_s1646" type="#_x0000_t32" style="position:absolute;left:0;text-align:left;margin-left:118pt;margin-top:15.05pt;width:0;height:20.8pt;z-index:252284928" o:connectortype="straight"/>
        </w:pict>
      </w:r>
      <w:r>
        <w:rPr>
          <w:rFonts w:asciiTheme="majorBidi" w:hAnsiTheme="majorBidi" w:cstheme="majorBidi"/>
          <w:noProof/>
          <w:sz w:val="28"/>
          <w:szCs w:val="28"/>
          <w:rtl/>
          <w:lang w:val="fr-FR"/>
        </w:rPr>
        <w:pict>
          <v:shape id="_x0000_s1644" type="#_x0000_t32" style="position:absolute;left:0;text-align:left;margin-left:36.05pt;margin-top:15.05pt;width:173.3pt;height:0;z-index:252282880" o:connectortype="straight"/>
        </w:pict>
      </w:r>
      <w:r>
        <w:rPr>
          <w:rFonts w:asciiTheme="majorBidi" w:hAnsiTheme="majorBidi" w:cstheme="majorBidi"/>
          <w:noProof/>
          <w:sz w:val="28"/>
          <w:szCs w:val="28"/>
          <w:rtl/>
          <w:lang w:val="fr-FR"/>
        </w:rPr>
        <w:pict>
          <v:shape id="_x0000_s1643" type="#_x0000_t32" style="position:absolute;left:0;text-align:left;margin-left:258.85pt;margin-top:17.05pt;width:174.8pt;height:0;z-index:252281856" o:connectortype="straight"/>
        </w:pict>
      </w:r>
      <w:r w:rsidR="005F692D">
        <w:rPr>
          <w:rFonts w:asciiTheme="majorBidi" w:hAnsiTheme="majorBidi" w:cstheme="majorBidi" w:hint="cs"/>
          <w:sz w:val="28"/>
          <w:szCs w:val="28"/>
          <w:rtl/>
          <w:lang w:bidi="ar-DZ"/>
        </w:rPr>
        <w:t xml:space="preserve">      </w:t>
      </w:r>
      <w:r w:rsidR="005F692D" w:rsidRPr="00970B7C">
        <w:rPr>
          <w:rFonts w:asciiTheme="majorBidi" w:hAnsiTheme="majorBidi" w:cstheme="majorBidi" w:hint="cs"/>
          <w:b/>
          <w:bCs/>
          <w:rtl/>
          <w:lang w:bidi="ar-DZ"/>
        </w:rPr>
        <w:t>مدين</w:t>
      </w:r>
      <w:r w:rsidR="005F692D">
        <w:rPr>
          <w:rFonts w:asciiTheme="majorBidi" w:hAnsiTheme="majorBidi" w:cstheme="majorBidi" w:hint="cs"/>
          <w:b/>
          <w:bCs/>
          <w:rtl/>
          <w:lang w:bidi="ar-DZ"/>
        </w:rPr>
        <w:t xml:space="preserve">      </w:t>
      </w:r>
      <w:r w:rsidR="005F692D">
        <w:rPr>
          <w:rFonts w:asciiTheme="majorBidi" w:hAnsiTheme="majorBidi" w:cstheme="majorBidi" w:hint="cs"/>
          <w:sz w:val="28"/>
          <w:szCs w:val="28"/>
          <w:rtl/>
          <w:lang w:bidi="ar-DZ"/>
        </w:rPr>
        <w:t xml:space="preserve"> </w:t>
      </w:r>
      <w:r w:rsidR="005F692D" w:rsidRPr="00AC1B40">
        <w:rPr>
          <w:rFonts w:asciiTheme="majorBidi" w:hAnsiTheme="majorBidi" w:cstheme="majorBidi" w:hint="cs"/>
          <w:sz w:val="24"/>
          <w:szCs w:val="24"/>
          <w:rtl/>
          <w:lang w:bidi="ar-DZ"/>
        </w:rPr>
        <w:t>21</w:t>
      </w:r>
      <w:r w:rsidR="005F692D">
        <w:rPr>
          <w:rFonts w:asciiTheme="majorBidi" w:hAnsiTheme="majorBidi" w:cstheme="majorBidi" w:hint="cs"/>
          <w:sz w:val="24"/>
          <w:szCs w:val="24"/>
          <w:rtl/>
          <w:lang w:bidi="ar-DZ"/>
        </w:rPr>
        <w:t xml:space="preserve"> </w:t>
      </w:r>
      <w:r w:rsidR="005F692D" w:rsidRPr="00970B7C">
        <w:rPr>
          <w:rFonts w:asciiTheme="majorBidi" w:hAnsiTheme="majorBidi" w:cstheme="majorBidi" w:hint="cs"/>
          <w:sz w:val="24"/>
          <w:szCs w:val="24"/>
          <w:rtl/>
          <w:lang w:bidi="ar-DZ"/>
        </w:rPr>
        <w:t>/ ح التثبيتات المادية</w:t>
      </w:r>
      <w:r w:rsidR="005F692D">
        <w:rPr>
          <w:rFonts w:asciiTheme="majorBidi" w:hAnsiTheme="majorBidi" w:cstheme="majorBidi" w:hint="cs"/>
          <w:sz w:val="24"/>
          <w:szCs w:val="24"/>
          <w:rtl/>
          <w:lang w:bidi="ar-DZ"/>
        </w:rPr>
        <w:t xml:space="preserve">       </w:t>
      </w:r>
      <w:r w:rsidR="005F692D" w:rsidRPr="00970B7C">
        <w:rPr>
          <w:rFonts w:asciiTheme="majorBidi" w:hAnsiTheme="majorBidi" w:cstheme="majorBidi" w:hint="cs"/>
          <w:b/>
          <w:bCs/>
          <w:rtl/>
          <w:lang w:bidi="ar-DZ"/>
        </w:rPr>
        <w:t>دائن</w:t>
      </w:r>
      <w:r w:rsidR="005F692D">
        <w:rPr>
          <w:rFonts w:asciiTheme="majorBidi" w:hAnsiTheme="majorBidi" w:cstheme="majorBidi" w:hint="cs"/>
          <w:b/>
          <w:bCs/>
          <w:rtl/>
          <w:lang w:bidi="ar-DZ"/>
        </w:rPr>
        <w:t xml:space="preserve">                 مدين  </w:t>
      </w:r>
      <w:r w:rsidR="00B16C9A" w:rsidRPr="00B16C9A">
        <w:rPr>
          <w:rFonts w:asciiTheme="majorBidi" w:hAnsiTheme="majorBidi" w:cstheme="majorBidi" w:hint="cs"/>
          <w:rtl/>
          <w:lang w:bidi="ar-DZ"/>
        </w:rPr>
        <w:t>281</w:t>
      </w:r>
      <w:r w:rsidR="005F692D" w:rsidRPr="00AC1B40">
        <w:rPr>
          <w:rFonts w:asciiTheme="majorBidi" w:hAnsiTheme="majorBidi" w:cstheme="majorBidi" w:hint="cs"/>
          <w:sz w:val="24"/>
          <w:szCs w:val="24"/>
          <w:rtl/>
          <w:lang w:bidi="ar-DZ"/>
        </w:rPr>
        <w:t xml:space="preserve"> / </w:t>
      </w:r>
      <w:r w:rsidR="005F692D">
        <w:rPr>
          <w:rFonts w:asciiTheme="majorBidi" w:hAnsiTheme="majorBidi" w:cstheme="majorBidi" w:hint="cs"/>
          <w:sz w:val="24"/>
          <w:szCs w:val="24"/>
          <w:rtl/>
          <w:lang w:bidi="ar-DZ"/>
        </w:rPr>
        <w:t xml:space="preserve">ح إهتلاك </w:t>
      </w:r>
      <w:r w:rsidR="005F692D" w:rsidRPr="00AC1B40">
        <w:rPr>
          <w:rFonts w:asciiTheme="majorBidi" w:hAnsiTheme="majorBidi" w:cstheme="majorBidi" w:hint="cs"/>
          <w:sz w:val="24"/>
          <w:szCs w:val="24"/>
          <w:rtl/>
          <w:lang w:bidi="ar-DZ"/>
        </w:rPr>
        <w:t>التثبيتات المادية</w:t>
      </w:r>
      <w:r w:rsidR="005F692D">
        <w:rPr>
          <w:rFonts w:asciiTheme="majorBidi" w:hAnsiTheme="majorBidi" w:cstheme="majorBidi" w:hint="cs"/>
          <w:b/>
          <w:bCs/>
          <w:rtl/>
          <w:lang w:bidi="ar-DZ"/>
        </w:rPr>
        <w:t xml:space="preserve">   دائن  </w:t>
      </w:r>
    </w:p>
    <w:p w:rsidR="00E57312" w:rsidRPr="005F692D" w:rsidRDefault="00147D31" w:rsidP="005F692D">
      <w:pPr>
        <w:bidi/>
        <w:spacing w:line="360" w:lineRule="auto"/>
        <w:jc w:val="lowKashida"/>
        <w:rPr>
          <w:rFonts w:asciiTheme="majorBidi" w:hAnsiTheme="majorBidi" w:cstheme="majorBidi"/>
          <w:sz w:val="28"/>
          <w:szCs w:val="28"/>
          <w:rtl/>
          <w:lang w:bidi="ar-DZ"/>
        </w:rPr>
      </w:pPr>
      <w:r>
        <w:rPr>
          <w:rFonts w:asciiTheme="majorBidi" w:hAnsiTheme="majorBidi" w:cstheme="majorBidi"/>
          <w:noProof/>
          <w:sz w:val="28"/>
          <w:szCs w:val="28"/>
          <w:rtl/>
          <w:lang w:val="fr-FR"/>
        </w:rPr>
        <w:pict>
          <v:shape id="_x0000_s1647" type="#_x0000_t32" style="position:absolute;left:0;text-align:left;margin-left:153.05pt;margin-top:7.05pt;width:165.3pt;height:0;flip:x;z-index:252285952" o:connectortype="straight"/>
        </w:pict>
      </w:r>
      <w:r w:rsidR="005F692D">
        <w:rPr>
          <w:rFonts w:asciiTheme="majorBidi" w:hAnsiTheme="majorBidi" w:cstheme="majorBidi" w:hint="cs"/>
          <w:sz w:val="28"/>
          <w:szCs w:val="28"/>
          <w:rtl/>
          <w:lang w:bidi="ar-DZ"/>
        </w:rPr>
        <w:t xml:space="preserve">                                </w:t>
      </w:r>
      <w:r w:rsidR="005F692D" w:rsidRPr="00D25EB3">
        <w:rPr>
          <w:rFonts w:asciiTheme="majorBidi" w:hAnsiTheme="majorBidi" w:cstheme="majorBidi"/>
          <w:sz w:val="24"/>
          <w:szCs w:val="24"/>
          <w:lang w:val="fr-FR" w:bidi="ar-DZ"/>
        </w:rPr>
        <w:t>X</w:t>
      </w:r>
      <w:r w:rsidR="005F692D">
        <w:rPr>
          <w:rFonts w:asciiTheme="majorBidi" w:hAnsiTheme="majorBidi" w:cstheme="majorBidi" w:hint="cs"/>
          <w:sz w:val="28"/>
          <w:szCs w:val="28"/>
          <w:rtl/>
          <w:lang w:val="fr-FR" w:bidi="ar-DZ"/>
        </w:rPr>
        <w:t xml:space="preserve">                                                </w:t>
      </w:r>
      <w:r w:rsidR="005F692D" w:rsidRPr="00D25EB3">
        <w:rPr>
          <w:rFonts w:asciiTheme="majorBidi" w:hAnsiTheme="majorBidi" w:cstheme="majorBidi"/>
          <w:sz w:val="24"/>
          <w:szCs w:val="24"/>
          <w:lang w:val="fr-FR" w:bidi="ar-DZ"/>
        </w:rPr>
        <w:t>X</w:t>
      </w:r>
      <w:r w:rsidR="005F692D">
        <w:rPr>
          <w:rFonts w:asciiTheme="majorBidi" w:hAnsiTheme="majorBidi" w:cstheme="majorBidi" w:hint="cs"/>
          <w:sz w:val="24"/>
          <w:szCs w:val="24"/>
          <w:rtl/>
          <w:lang w:val="fr-FR" w:bidi="ar-DZ"/>
        </w:rPr>
        <w:t xml:space="preserve"> </w:t>
      </w:r>
      <w:r w:rsidR="005F692D">
        <w:rPr>
          <w:rFonts w:asciiTheme="majorBidi" w:hAnsiTheme="majorBidi" w:cstheme="majorBidi" w:hint="cs"/>
          <w:sz w:val="28"/>
          <w:szCs w:val="28"/>
          <w:rtl/>
          <w:lang w:val="fr-FR" w:bidi="ar-DZ"/>
        </w:rPr>
        <w:t xml:space="preserve">        </w:t>
      </w:r>
    </w:p>
    <w:p w:rsidR="007C3D9E" w:rsidRDefault="002B7AEF" w:rsidP="004465ED">
      <w:pPr>
        <w:bidi/>
        <w:spacing w:line="360" w:lineRule="auto"/>
        <w:jc w:val="lowKashida"/>
        <w:rPr>
          <w:rFonts w:asciiTheme="majorBidi" w:hAnsiTheme="majorBidi" w:cstheme="majorBidi"/>
          <w:sz w:val="28"/>
          <w:szCs w:val="28"/>
          <w:rtl/>
          <w:lang w:bidi="ar-DZ"/>
        </w:rPr>
      </w:pPr>
      <w:r w:rsidRPr="00FB7E05">
        <w:rPr>
          <w:rFonts w:asciiTheme="majorBidi" w:hAnsiTheme="majorBidi" w:cstheme="majorBidi" w:hint="cs"/>
          <w:b/>
          <w:bCs/>
          <w:sz w:val="32"/>
          <w:szCs w:val="32"/>
          <w:rtl/>
          <w:lang w:bidi="ar-DZ"/>
        </w:rPr>
        <w:t>مثال</w:t>
      </w:r>
      <w:r w:rsidRPr="002B7AEF">
        <w:rPr>
          <w:rFonts w:asciiTheme="majorBidi" w:hAnsiTheme="majorBidi" w:cstheme="majorBidi" w:hint="cs"/>
          <w:b/>
          <w:bCs/>
          <w:sz w:val="28"/>
          <w:szCs w:val="28"/>
          <w:rtl/>
          <w:lang w:bidi="ar-DZ"/>
        </w:rPr>
        <w:t>:</w:t>
      </w:r>
      <w:r w:rsidR="005B00F9">
        <w:rPr>
          <w:rFonts w:asciiTheme="majorBidi" w:hAnsiTheme="majorBidi" w:cstheme="majorBidi" w:hint="cs"/>
          <w:b/>
          <w:bCs/>
          <w:sz w:val="28"/>
          <w:szCs w:val="28"/>
          <w:rtl/>
          <w:lang w:bidi="ar-DZ"/>
        </w:rPr>
        <w:t xml:space="preserve"> </w:t>
      </w:r>
      <w:r w:rsidR="005B00F9" w:rsidRPr="005B00F9">
        <w:rPr>
          <w:rFonts w:asciiTheme="majorBidi" w:hAnsiTheme="majorBidi" w:cstheme="majorBidi" w:hint="cs"/>
          <w:sz w:val="28"/>
          <w:szCs w:val="28"/>
          <w:rtl/>
          <w:lang w:bidi="ar-DZ"/>
        </w:rPr>
        <w:t>قامت</w:t>
      </w:r>
      <w:r w:rsidR="005B00F9">
        <w:rPr>
          <w:rFonts w:asciiTheme="majorBidi" w:hAnsiTheme="majorBidi" w:cstheme="majorBidi" w:hint="cs"/>
          <w:sz w:val="28"/>
          <w:szCs w:val="28"/>
          <w:rtl/>
          <w:lang w:bidi="ar-DZ"/>
        </w:rPr>
        <w:t xml:space="preserve"> مؤسسة إقتصادية تنشط في مجال التبريد في بداية سنة 2020، بإعادة تقييم شاحنة نقل من الوزن الخفيف تم الحصول عليها في 01/01/ 2014، بقيمة إجمالية قدرة ب 1200000.00 دج( </w:t>
      </w:r>
      <w:r w:rsidR="005B00F9">
        <w:rPr>
          <w:rFonts w:asciiTheme="majorBidi" w:hAnsiTheme="majorBidi" w:cstheme="majorBidi"/>
          <w:sz w:val="28"/>
          <w:szCs w:val="28"/>
          <w:lang w:val="fr-FR" w:bidi="ar-DZ"/>
        </w:rPr>
        <w:t>H.T</w:t>
      </w:r>
      <w:r w:rsidR="005B00F9">
        <w:rPr>
          <w:rFonts w:asciiTheme="majorBidi" w:hAnsiTheme="majorBidi" w:cstheme="majorBidi" w:hint="cs"/>
          <w:sz w:val="28"/>
          <w:szCs w:val="28"/>
          <w:rtl/>
          <w:lang w:bidi="ar-DZ"/>
        </w:rPr>
        <w:t>)</w:t>
      </w:r>
      <w:r w:rsidR="00FB7E05">
        <w:rPr>
          <w:rFonts w:asciiTheme="majorBidi" w:hAnsiTheme="majorBidi" w:cstheme="majorBidi" w:hint="cs"/>
          <w:sz w:val="28"/>
          <w:szCs w:val="28"/>
          <w:rtl/>
          <w:lang w:bidi="ar-DZ"/>
        </w:rPr>
        <w:t>؛</w:t>
      </w:r>
      <w:r w:rsidR="005B00F9">
        <w:rPr>
          <w:rFonts w:asciiTheme="majorBidi" w:hAnsiTheme="majorBidi" w:cstheme="majorBidi" w:hint="cs"/>
          <w:sz w:val="28"/>
          <w:szCs w:val="28"/>
          <w:rtl/>
          <w:lang w:bidi="ar-DZ"/>
        </w:rPr>
        <w:t xml:space="preserve"> حيث تم إهتلاكها نهائيا خلال خمس سنوات (أي </w:t>
      </w:r>
      <w:r w:rsidR="00FB7E05">
        <w:rPr>
          <w:rFonts w:asciiTheme="majorBidi" w:hAnsiTheme="majorBidi" w:cstheme="majorBidi" w:hint="cs"/>
          <w:sz w:val="28"/>
          <w:szCs w:val="28"/>
          <w:rtl/>
          <w:lang w:bidi="ar-DZ"/>
        </w:rPr>
        <w:t>في 31/12/ 2018</w:t>
      </w:r>
      <w:r w:rsidR="005B00F9">
        <w:rPr>
          <w:rFonts w:asciiTheme="majorBidi" w:hAnsiTheme="majorBidi" w:cstheme="majorBidi" w:hint="cs"/>
          <w:sz w:val="28"/>
          <w:szCs w:val="28"/>
          <w:rtl/>
          <w:lang w:bidi="ar-DZ"/>
        </w:rPr>
        <w:t>)</w:t>
      </w:r>
      <w:r w:rsidR="00FB7E05">
        <w:rPr>
          <w:rFonts w:asciiTheme="majorBidi" w:hAnsiTheme="majorBidi" w:cstheme="majorBidi" w:hint="cs"/>
          <w:sz w:val="28"/>
          <w:szCs w:val="28"/>
          <w:rtl/>
          <w:lang w:bidi="ar-DZ"/>
        </w:rPr>
        <w:t>. معامل إعادة التقييم السنوي المرخص به هو 1.25، بالإضافة لذلك، تتوقع المؤسسة أن تواصل إستغلال الشاحنة لثلاثة سنوات لحقت إلى غاية 31/12/ 2023.</w:t>
      </w:r>
    </w:p>
    <w:p w:rsidR="007A7891" w:rsidRPr="005B00F9" w:rsidRDefault="007C3D9E" w:rsidP="007C3D9E">
      <w:pPr>
        <w:bidi/>
        <w:spacing w:line="360" w:lineRule="auto"/>
        <w:jc w:val="lowKashida"/>
        <w:rPr>
          <w:rFonts w:asciiTheme="majorBidi" w:hAnsiTheme="majorBidi" w:cstheme="majorBidi"/>
          <w:sz w:val="28"/>
          <w:szCs w:val="28"/>
          <w:rtl/>
          <w:lang w:bidi="ar-DZ"/>
        </w:rPr>
      </w:pPr>
      <w:r w:rsidRPr="007C3D9E">
        <w:rPr>
          <w:rFonts w:asciiTheme="majorBidi" w:hAnsiTheme="majorBidi" w:cstheme="majorBidi" w:hint="cs"/>
          <w:b/>
          <w:bCs/>
          <w:sz w:val="28"/>
          <w:szCs w:val="28"/>
          <w:rtl/>
          <w:lang w:bidi="ar-DZ"/>
        </w:rPr>
        <w:t>المطلوب:</w:t>
      </w:r>
      <w:r>
        <w:rPr>
          <w:rFonts w:asciiTheme="majorBidi" w:hAnsiTheme="majorBidi" w:cstheme="majorBidi" w:hint="cs"/>
          <w:sz w:val="28"/>
          <w:szCs w:val="28"/>
          <w:rtl/>
          <w:lang w:bidi="ar-DZ"/>
        </w:rPr>
        <w:t xml:space="preserve"> القيام بإعادة التقييم المحاسبي للشاحنة المعنية</w:t>
      </w:r>
      <w:r w:rsidR="000E71A0">
        <w:rPr>
          <w:rFonts w:asciiTheme="majorBidi" w:hAnsiTheme="majorBidi" w:cstheme="majorBidi" w:hint="cs"/>
          <w:sz w:val="28"/>
          <w:szCs w:val="28"/>
          <w:rtl/>
          <w:lang w:bidi="ar-DZ"/>
        </w:rPr>
        <w:t>، و تسجيل القيود المحاسبية اللازمة</w:t>
      </w:r>
      <w:r>
        <w:rPr>
          <w:rFonts w:asciiTheme="majorBidi" w:hAnsiTheme="majorBidi" w:cstheme="majorBidi" w:hint="cs"/>
          <w:sz w:val="28"/>
          <w:szCs w:val="28"/>
          <w:rtl/>
          <w:lang w:bidi="ar-DZ"/>
        </w:rPr>
        <w:t xml:space="preserve"> ؟  </w:t>
      </w:r>
      <w:r w:rsidR="00FB7E05">
        <w:rPr>
          <w:rFonts w:asciiTheme="majorBidi" w:hAnsiTheme="majorBidi" w:cstheme="majorBidi" w:hint="cs"/>
          <w:sz w:val="28"/>
          <w:szCs w:val="28"/>
          <w:rtl/>
          <w:lang w:bidi="ar-DZ"/>
        </w:rPr>
        <w:t xml:space="preserve"> </w:t>
      </w:r>
      <w:r w:rsidR="005B00F9">
        <w:rPr>
          <w:rFonts w:asciiTheme="majorBidi" w:hAnsiTheme="majorBidi" w:cstheme="majorBidi" w:hint="cs"/>
          <w:sz w:val="28"/>
          <w:szCs w:val="28"/>
          <w:rtl/>
          <w:lang w:bidi="ar-DZ"/>
        </w:rPr>
        <w:t xml:space="preserve">    </w:t>
      </w:r>
      <w:r w:rsidR="005B00F9" w:rsidRPr="005B00F9">
        <w:rPr>
          <w:rFonts w:asciiTheme="majorBidi" w:hAnsiTheme="majorBidi" w:cstheme="majorBidi" w:hint="cs"/>
          <w:sz w:val="28"/>
          <w:szCs w:val="28"/>
          <w:rtl/>
          <w:lang w:bidi="ar-DZ"/>
        </w:rPr>
        <w:t xml:space="preserve"> </w:t>
      </w:r>
    </w:p>
    <w:p w:rsidR="004465ED" w:rsidRDefault="006074EE" w:rsidP="007A7891">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FB7E05">
        <w:rPr>
          <w:rFonts w:asciiTheme="majorBidi" w:hAnsiTheme="majorBidi" w:cstheme="majorBidi" w:hint="cs"/>
          <w:sz w:val="28"/>
          <w:szCs w:val="28"/>
          <w:rtl/>
          <w:lang w:bidi="ar-DZ"/>
        </w:rPr>
        <w:t xml:space="preserve">                                         </w:t>
      </w:r>
    </w:p>
    <w:p w:rsidR="007A7891" w:rsidRPr="00FB7E05" w:rsidRDefault="00FB7E05" w:rsidP="004465ED">
      <w:pPr>
        <w:bidi/>
        <w:spacing w:line="360" w:lineRule="auto"/>
        <w:jc w:val="center"/>
        <w:rPr>
          <w:rFonts w:asciiTheme="majorBidi" w:hAnsiTheme="majorBidi" w:cstheme="majorBidi"/>
          <w:b/>
          <w:bCs/>
          <w:sz w:val="28"/>
          <w:szCs w:val="28"/>
          <w:rtl/>
          <w:lang w:bidi="ar-DZ"/>
        </w:rPr>
      </w:pPr>
      <w:r w:rsidRPr="00FB7E05">
        <w:rPr>
          <w:rFonts w:asciiTheme="majorBidi" w:hAnsiTheme="majorBidi" w:cstheme="majorBidi" w:hint="cs"/>
          <w:b/>
          <w:bCs/>
          <w:sz w:val="28"/>
          <w:szCs w:val="28"/>
          <w:rtl/>
          <w:lang w:bidi="ar-DZ"/>
        </w:rPr>
        <w:lastRenderedPageBreak/>
        <w:t>الحل:</w:t>
      </w:r>
    </w:p>
    <w:p w:rsidR="007A7891" w:rsidRPr="005B00F9" w:rsidRDefault="00FB7E05" w:rsidP="00C92111">
      <w:pPr>
        <w:bidi/>
        <w:spacing w:line="24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 رقم الحساب : 218</w:t>
      </w:r>
      <w:r w:rsidR="00E90587">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w:t>
      </w:r>
    </w:p>
    <w:p w:rsidR="007A7891" w:rsidRDefault="00FB7E05" w:rsidP="007C3D9E">
      <w:pPr>
        <w:bidi/>
        <w:spacing w:line="24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تاريخ الحصول على ال</w:t>
      </w:r>
      <w:r w:rsidR="007C3D9E">
        <w:rPr>
          <w:rFonts w:asciiTheme="majorBidi" w:hAnsiTheme="majorBidi" w:cstheme="majorBidi" w:hint="cs"/>
          <w:sz w:val="28"/>
          <w:szCs w:val="28"/>
          <w:rtl/>
          <w:lang w:bidi="ar-DZ"/>
        </w:rPr>
        <w:t xml:space="preserve">شاحنة </w:t>
      </w:r>
      <w:r>
        <w:rPr>
          <w:rFonts w:asciiTheme="majorBidi" w:hAnsiTheme="majorBidi" w:cstheme="majorBidi" w:hint="cs"/>
          <w:sz w:val="28"/>
          <w:szCs w:val="28"/>
          <w:rtl/>
          <w:lang w:bidi="ar-DZ"/>
        </w:rPr>
        <w:t>:</w:t>
      </w:r>
      <w:r w:rsidR="00E90587">
        <w:rPr>
          <w:rFonts w:asciiTheme="majorBidi" w:hAnsiTheme="majorBidi" w:cstheme="majorBidi" w:hint="cs"/>
          <w:sz w:val="28"/>
          <w:szCs w:val="28"/>
          <w:rtl/>
          <w:lang w:bidi="ar-DZ"/>
        </w:rPr>
        <w:t xml:space="preserve"> 01/ 01 / 2014. </w:t>
      </w:r>
    </w:p>
    <w:p w:rsidR="007A7891" w:rsidRDefault="00E90587" w:rsidP="00C92111">
      <w:pPr>
        <w:bidi/>
        <w:spacing w:line="24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القيمة الأصلية للشاحنة أو القيمة التاريخية : 1200000.00 دج ( </w:t>
      </w:r>
      <w:r>
        <w:rPr>
          <w:rFonts w:asciiTheme="majorBidi" w:hAnsiTheme="majorBidi" w:cstheme="majorBidi"/>
          <w:sz w:val="28"/>
          <w:szCs w:val="28"/>
          <w:lang w:val="fr-FR" w:bidi="ar-DZ"/>
        </w:rPr>
        <w:t>H.T</w:t>
      </w:r>
      <w:r>
        <w:rPr>
          <w:rFonts w:asciiTheme="majorBidi" w:hAnsiTheme="majorBidi" w:cstheme="majorBidi" w:hint="cs"/>
          <w:sz w:val="28"/>
          <w:szCs w:val="28"/>
          <w:rtl/>
          <w:lang w:bidi="ar-DZ"/>
        </w:rPr>
        <w:t xml:space="preserve">). </w:t>
      </w:r>
    </w:p>
    <w:p w:rsidR="007A7891" w:rsidRDefault="00E90587" w:rsidP="00C92111">
      <w:pPr>
        <w:bidi/>
        <w:spacing w:line="24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مدة إهتلاك الأصل : 05 سنوات، أي معدل الإهتلاك بنسبة 20 </w:t>
      </w:r>
      <w:r>
        <w:rPr>
          <w:rFonts w:asciiTheme="majorBidi" w:hAnsiTheme="majorBidi" w:cstheme="majorBidi"/>
          <w:sz w:val="28"/>
          <w:szCs w:val="28"/>
          <w:lang w:bidi="ar-DZ"/>
        </w:rPr>
        <w:t>%</w:t>
      </w:r>
      <w:r>
        <w:rPr>
          <w:rFonts w:asciiTheme="majorBidi" w:hAnsiTheme="majorBidi" w:cstheme="majorBidi" w:hint="cs"/>
          <w:sz w:val="28"/>
          <w:szCs w:val="28"/>
          <w:rtl/>
          <w:lang w:bidi="ar-DZ"/>
        </w:rPr>
        <w:t xml:space="preserve">.  </w:t>
      </w:r>
    </w:p>
    <w:p w:rsidR="007A7891" w:rsidRDefault="00E90587" w:rsidP="00C92111">
      <w:pPr>
        <w:bidi/>
        <w:spacing w:line="24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معامل إعادة التقييم السنوي المرخص به هو 1.25.</w:t>
      </w:r>
    </w:p>
    <w:p w:rsidR="00C92111" w:rsidRDefault="000110C9" w:rsidP="00617C50">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Pr="000110C9">
        <w:rPr>
          <w:rFonts w:asciiTheme="majorBidi" w:hAnsiTheme="majorBidi" w:cstheme="majorBidi" w:hint="cs"/>
          <w:b/>
          <w:bCs/>
          <w:sz w:val="28"/>
          <w:szCs w:val="28"/>
          <w:rtl/>
          <w:lang w:bidi="ar-DZ"/>
        </w:rPr>
        <w:t>الجدول رقم (</w:t>
      </w:r>
      <w:r>
        <w:rPr>
          <w:rFonts w:asciiTheme="majorBidi" w:hAnsiTheme="majorBidi" w:cstheme="majorBidi" w:hint="cs"/>
          <w:b/>
          <w:bCs/>
          <w:sz w:val="28"/>
          <w:szCs w:val="28"/>
          <w:rtl/>
          <w:lang w:bidi="ar-DZ"/>
        </w:rPr>
        <w:t>3</w:t>
      </w:r>
      <w:r w:rsidRPr="000110C9">
        <w:rPr>
          <w:rFonts w:asciiTheme="majorBidi" w:hAnsiTheme="majorBidi" w:cstheme="majorBidi" w:hint="cs"/>
          <w:b/>
          <w:bCs/>
          <w:sz w:val="28"/>
          <w:szCs w:val="28"/>
          <w:rtl/>
          <w:lang w:bidi="ar-DZ"/>
        </w:rPr>
        <w:t xml:space="preserve">) </w:t>
      </w:r>
      <w:r>
        <w:rPr>
          <w:rFonts w:asciiTheme="majorBidi" w:hAnsiTheme="majorBidi" w:cstheme="majorBidi" w:hint="cs"/>
          <w:b/>
          <w:bCs/>
          <w:sz w:val="28"/>
          <w:szCs w:val="28"/>
          <w:rtl/>
          <w:lang w:bidi="ar-DZ"/>
        </w:rPr>
        <w:t xml:space="preserve">إعداد حسابات أولية لإعادة التقييم المحاسبي  </w:t>
      </w:r>
    </w:p>
    <w:p w:rsidR="00C92111" w:rsidRPr="00617C50" w:rsidRDefault="000110C9" w:rsidP="00617C50">
      <w:pPr>
        <w:bidi/>
        <w:jc w:val="lowKashida"/>
        <w:rPr>
          <w:rFonts w:asciiTheme="majorBidi" w:hAnsiTheme="majorBidi" w:cstheme="majorBidi"/>
          <w:b/>
          <w:bCs/>
          <w:sz w:val="28"/>
          <w:szCs w:val="28"/>
          <w:rtl/>
          <w:lang w:bidi="ar-DZ"/>
        </w:rPr>
      </w:pPr>
      <w:r>
        <w:rPr>
          <w:rFonts w:asciiTheme="majorBidi" w:hAnsiTheme="majorBidi" w:cstheme="majorBidi" w:hint="cs"/>
          <w:sz w:val="28"/>
          <w:szCs w:val="28"/>
          <w:rtl/>
          <w:lang w:bidi="ar-DZ"/>
        </w:rPr>
        <w:t xml:space="preserve">                                                                                   </w:t>
      </w:r>
      <w:r w:rsidR="004F2162">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w:t>
      </w:r>
      <w:r w:rsidRPr="00617C50">
        <w:rPr>
          <w:rFonts w:asciiTheme="majorBidi" w:hAnsiTheme="majorBidi" w:cstheme="majorBidi" w:hint="cs"/>
          <w:b/>
          <w:bCs/>
          <w:rtl/>
          <w:lang w:bidi="ar-DZ"/>
        </w:rPr>
        <w:t>وحدة</w:t>
      </w:r>
      <w:r w:rsidR="004F2162" w:rsidRPr="00617C50">
        <w:rPr>
          <w:rFonts w:asciiTheme="majorBidi" w:hAnsiTheme="majorBidi" w:cstheme="majorBidi" w:hint="cs"/>
          <w:b/>
          <w:bCs/>
          <w:rtl/>
          <w:lang w:bidi="ar-DZ"/>
        </w:rPr>
        <w:t xml:space="preserve"> </w:t>
      </w:r>
      <w:r w:rsidRPr="00617C50">
        <w:rPr>
          <w:rFonts w:asciiTheme="majorBidi" w:hAnsiTheme="majorBidi" w:cstheme="majorBidi" w:hint="cs"/>
          <w:b/>
          <w:bCs/>
          <w:rtl/>
          <w:lang w:bidi="ar-DZ"/>
        </w:rPr>
        <w:t>=</w:t>
      </w:r>
      <w:r w:rsidR="004F2162" w:rsidRPr="00617C50">
        <w:rPr>
          <w:rFonts w:asciiTheme="majorBidi" w:hAnsiTheme="majorBidi" w:cstheme="majorBidi" w:hint="cs"/>
          <w:b/>
          <w:bCs/>
          <w:rtl/>
          <w:lang w:bidi="ar-DZ"/>
        </w:rPr>
        <w:t xml:space="preserve"> </w:t>
      </w:r>
      <w:r w:rsidR="00617C50">
        <w:rPr>
          <w:rFonts w:asciiTheme="majorBidi" w:hAnsiTheme="majorBidi" w:cstheme="majorBidi" w:hint="cs"/>
          <w:b/>
          <w:bCs/>
          <w:rtl/>
          <w:lang w:bidi="ar-DZ"/>
        </w:rPr>
        <w:t>الدينار الجزائري</w:t>
      </w:r>
    </w:p>
    <w:tbl>
      <w:tblPr>
        <w:tblStyle w:val="Grilledutableau"/>
        <w:bidiVisual/>
        <w:tblW w:w="0" w:type="auto"/>
        <w:tblLook w:val="04A0"/>
      </w:tblPr>
      <w:tblGrid>
        <w:gridCol w:w="1535"/>
        <w:gridCol w:w="1535"/>
        <w:gridCol w:w="1535"/>
        <w:gridCol w:w="1535"/>
        <w:gridCol w:w="1535"/>
        <w:gridCol w:w="1536"/>
      </w:tblGrid>
      <w:tr w:rsidR="00C92111" w:rsidTr="00C92111">
        <w:tc>
          <w:tcPr>
            <w:tcW w:w="1535" w:type="dxa"/>
          </w:tcPr>
          <w:p w:rsidR="00C92111" w:rsidRPr="00C14578" w:rsidRDefault="00D53F43" w:rsidP="00426476">
            <w:pPr>
              <w:bidi/>
              <w:spacing w:line="360" w:lineRule="auto"/>
              <w:jc w:val="lowKashida"/>
              <w:rPr>
                <w:rFonts w:asciiTheme="majorBidi" w:hAnsiTheme="majorBidi" w:cstheme="majorBidi"/>
                <w:b/>
                <w:bCs/>
                <w:sz w:val="24"/>
                <w:szCs w:val="24"/>
                <w:rtl/>
                <w:lang w:bidi="ar-DZ"/>
              </w:rPr>
            </w:pPr>
            <w:r w:rsidRPr="00C14578">
              <w:rPr>
                <w:rFonts w:asciiTheme="majorBidi" w:hAnsiTheme="majorBidi" w:cstheme="majorBidi" w:hint="cs"/>
                <w:b/>
                <w:bCs/>
                <w:sz w:val="24"/>
                <w:szCs w:val="24"/>
                <w:rtl/>
                <w:lang w:bidi="ar-DZ"/>
              </w:rPr>
              <w:t>ال</w:t>
            </w:r>
            <w:r w:rsidR="00C14578" w:rsidRPr="00C14578">
              <w:rPr>
                <w:rFonts w:asciiTheme="majorBidi" w:hAnsiTheme="majorBidi" w:cstheme="majorBidi" w:hint="cs"/>
                <w:b/>
                <w:bCs/>
                <w:sz w:val="24"/>
                <w:szCs w:val="24"/>
                <w:rtl/>
                <w:lang w:bidi="ar-DZ"/>
              </w:rPr>
              <w:t>سنوات</w:t>
            </w:r>
          </w:p>
        </w:tc>
        <w:tc>
          <w:tcPr>
            <w:tcW w:w="1535" w:type="dxa"/>
          </w:tcPr>
          <w:p w:rsidR="00C92111" w:rsidRDefault="00C14578" w:rsidP="00426476">
            <w:pPr>
              <w:bidi/>
              <w:spacing w:line="360" w:lineRule="auto"/>
              <w:jc w:val="lowKashida"/>
              <w:rPr>
                <w:rFonts w:asciiTheme="majorBidi" w:hAnsiTheme="majorBidi" w:cstheme="majorBidi"/>
                <w:b/>
                <w:bCs/>
                <w:sz w:val="24"/>
                <w:szCs w:val="24"/>
                <w:rtl/>
                <w:lang w:bidi="ar-DZ"/>
              </w:rPr>
            </w:pPr>
            <w:r w:rsidRPr="00C14578">
              <w:rPr>
                <w:rFonts w:asciiTheme="majorBidi" w:hAnsiTheme="majorBidi" w:cstheme="majorBidi" w:hint="cs"/>
                <w:b/>
                <w:bCs/>
                <w:sz w:val="24"/>
                <w:szCs w:val="24"/>
                <w:rtl/>
                <w:lang w:bidi="ar-DZ"/>
              </w:rPr>
              <w:t>القيمة التاريخية للأصل</w:t>
            </w:r>
          </w:p>
          <w:p w:rsidR="009C4C7A" w:rsidRPr="009C4C7A" w:rsidRDefault="009C4C7A" w:rsidP="00426476">
            <w:pPr>
              <w:bidi/>
              <w:spacing w:line="360" w:lineRule="auto"/>
              <w:jc w:val="lowKashida"/>
              <w:rPr>
                <w:rFonts w:asciiTheme="majorBidi" w:hAnsiTheme="majorBidi" w:cstheme="majorBidi"/>
                <w:sz w:val="24"/>
                <w:szCs w:val="24"/>
                <w:lang w:val="fr-FR" w:bidi="ar-DZ"/>
              </w:rPr>
            </w:pPr>
            <w:r w:rsidRPr="009C4C7A">
              <w:rPr>
                <w:rFonts w:asciiTheme="majorBidi" w:hAnsiTheme="majorBidi" w:cstheme="majorBidi"/>
                <w:sz w:val="28"/>
                <w:szCs w:val="28"/>
                <w:lang w:val="fr-FR" w:bidi="ar-DZ"/>
              </w:rPr>
              <w:t>I</w:t>
            </w:r>
            <w:r>
              <w:rPr>
                <w:rFonts w:asciiTheme="majorBidi" w:hAnsiTheme="majorBidi" w:cstheme="majorBidi"/>
                <w:sz w:val="28"/>
                <w:szCs w:val="28"/>
                <w:lang w:val="fr-FR" w:bidi="ar-DZ"/>
              </w:rPr>
              <w:t xml:space="preserve">    </w:t>
            </w:r>
          </w:p>
        </w:tc>
        <w:tc>
          <w:tcPr>
            <w:tcW w:w="1535" w:type="dxa"/>
          </w:tcPr>
          <w:p w:rsidR="00C92111" w:rsidRDefault="00C14578" w:rsidP="00426476">
            <w:pPr>
              <w:bidi/>
              <w:spacing w:line="360" w:lineRule="auto"/>
              <w:jc w:val="lowKashida"/>
              <w:rPr>
                <w:rFonts w:asciiTheme="majorBidi" w:hAnsiTheme="majorBidi" w:cstheme="majorBidi"/>
                <w:b/>
                <w:bCs/>
                <w:sz w:val="24"/>
                <w:szCs w:val="24"/>
                <w:lang w:bidi="ar-DZ"/>
              </w:rPr>
            </w:pPr>
            <w:r w:rsidRPr="00C14578">
              <w:rPr>
                <w:rFonts w:asciiTheme="majorBidi" w:hAnsiTheme="majorBidi" w:cstheme="majorBidi" w:hint="cs"/>
                <w:b/>
                <w:bCs/>
                <w:sz w:val="24"/>
                <w:szCs w:val="24"/>
                <w:rtl/>
                <w:lang w:bidi="ar-DZ"/>
              </w:rPr>
              <w:t>الإهتلاك السنوي</w:t>
            </w:r>
          </w:p>
          <w:p w:rsidR="009C4C7A" w:rsidRDefault="009C4C7A" w:rsidP="00426476">
            <w:pPr>
              <w:bidi/>
              <w:spacing w:line="360" w:lineRule="auto"/>
              <w:jc w:val="lowKashida"/>
              <w:rPr>
                <w:rFonts w:asciiTheme="majorBidi" w:hAnsiTheme="majorBidi" w:cstheme="majorBidi"/>
                <w:b/>
                <w:bCs/>
                <w:sz w:val="24"/>
                <w:szCs w:val="24"/>
                <w:lang w:bidi="ar-DZ"/>
              </w:rPr>
            </w:pPr>
          </w:p>
          <w:p w:rsidR="009C4C7A" w:rsidRPr="009C4C7A" w:rsidRDefault="009C4C7A" w:rsidP="00426476">
            <w:pPr>
              <w:bidi/>
              <w:spacing w:line="360" w:lineRule="auto"/>
              <w:jc w:val="lowKashida"/>
              <w:rPr>
                <w:rFonts w:asciiTheme="majorBidi" w:hAnsiTheme="majorBidi" w:cstheme="majorBidi"/>
                <w:sz w:val="24"/>
                <w:szCs w:val="24"/>
                <w:rtl/>
                <w:lang w:bidi="ar-DZ"/>
              </w:rPr>
            </w:pPr>
            <w:r w:rsidRPr="009C4C7A">
              <w:rPr>
                <w:rFonts w:asciiTheme="majorBidi" w:hAnsiTheme="majorBidi" w:cstheme="majorBidi"/>
                <w:sz w:val="28"/>
                <w:szCs w:val="28"/>
                <w:lang w:bidi="ar-DZ"/>
              </w:rPr>
              <w:t>II</w:t>
            </w:r>
            <w:r>
              <w:rPr>
                <w:rFonts w:asciiTheme="majorBidi" w:hAnsiTheme="majorBidi" w:cstheme="majorBidi"/>
                <w:sz w:val="28"/>
                <w:szCs w:val="28"/>
                <w:lang w:bidi="ar-DZ"/>
              </w:rPr>
              <w:t xml:space="preserve">     </w:t>
            </w:r>
          </w:p>
        </w:tc>
        <w:tc>
          <w:tcPr>
            <w:tcW w:w="1535" w:type="dxa"/>
          </w:tcPr>
          <w:p w:rsidR="00C92111" w:rsidRDefault="00C14578" w:rsidP="00426476">
            <w:pPr>
              <w:bidi/>
              <w:spacing w:line="360" w:lineRule="auto"/>
              <w:jc w:val="lowKashida"/>
              <w:rPr>
                <w:rFonts w:asciiTheme="majorBidi" w:hAnsiTheme="majorBidi" w:cstheme="majorBidi"/>
                <w:b/>
                <w:bCs/>
                <w:sz w:val="24"/>
                <w:szCs w:val="24"/>
                <w:lang w:bidi="ar-DZ"/>
              </w:rPr>
            </w:pPr>
            <w:r w:rsidRPr="00C14578">
              <w:rPr>
                <w:rFonts w:asciiTheme="majorBidi" w:hAnsiTheme="majorBidi" w:cstheme="majorBidi" w:hint="cs"/>
                <w:b/>
                <w:bCs/>
                <w:sz w:val="24"/>
                <w:szCs w:val="24"/>
                <w:rtl/>
                <w:lang w:bidi="ar-DZ"/>
              </w:rPr>
              <w:t>معامل إعادة التقييم السنوي</w:t>
            </w:r>
          </w:p>
          <w:p w:rsidR="009C4C7A" w:rsidRPr="009C4C7A" w:rsidRDefault="009C4C7A" w:rsidP="00426476">
            <w:pPr>
              <w:bidi/>
              <w:spacing w:line="360" w:lineRule="auto"/>
              <w:jc w:val="lowKashida"/>
              <w:rPr>
                <w:rFonts w:asciiTheme="majorBidi" w:hAnsiTheme="majorBidi" w:cstheme="majorBidi"/>
                <w:sz w:val="24"/>
                <w:szCs w:val="24"/>
                <w:rtl/>
                <w:lang w:bidi="ar-DZ"/>
              </w:rPr>
            </w:pPr>
            <w:r>
              <w:rPr>
                <w:rFonts w:asciiTheme="majorBidi" w:hAnsiTheme="majorBidi" w:cstheme="majorBidi"/>
                <w:b/>
                <w:bCs/>
                <w:sz w:val="24"/>
                <w:szCs w:val="24"/>
                <w:lang w:bidi="ar-DZ"/>
              </w:rPr>
              <w:t xml:space="preserve"> </w:t>
            </w:r>
            <w:r w:rsidRPr="009C4C7A">
              <w:rPr>
                <w:rFonts w:asciiTheme="majorBidi" w:hAnsiTheme="majorBidi" w:cstheme="majorBidi"/>
                <w:sz w:val="28"/>
                <w:szCs w:val="28"/>
                <w:lang w:bidi="ar-DZ"/>
              </w:rPr>
              <w:t>III</w:t>
            </w:r>
            <w:r>
              <w:rPr>
                <w:rFonts w:asciiTheme="majorBidi" w:hAnsiTheme="majorBidi" w:cstheme="majorBidi"/>
                <w:sz w:val="28"/>
                <w:szCs w:val="28"/>
                <w:lang w:bidi="ar-DZ"/>
              </w:rPr>
              <w:t xml:space="preserve">     </w:t>
            </w:r>
          </w:p>
        </w:tc>
        <w:tc>
          <w:tcPr>
            <w:tcW w:w="1535" w:type="dxa"/>
          </w:tcPr>
          <w:p w:rsidR="00C92111" w:rsidRDefault="00C14578" w:rsidP="00426476">
            <w:pPr>
              <w:bidi/>
              <w:spacing w:line="360" w:lineRule="auto"/>
              <w:jc w:val="lowKashida"/>
              <w:rPr>
                <w:rFonts w:asciiTheme="majorBidi" w:hAnsiTheme="majorBidi" w:cstheme="majorBidi"/>
                <w:b/>
                <w:bCs/>
                <w:sz w:val="24"/>
                <w:szCs w:val="24"/>
                <w:lang w:bidi="ar-DZ"/>
              </w:rPr>
            </w:pPr>
            <w:r w:rsidRPr="00C14578">
              <w:rPr>
                <w:rFonts w:asciiTheme="majorBidi" w:hAnsiTheme="majorBidi" w:cstheme="majorBidi" w:hint="cs"/>
                <w:b/>
                <w:bCs/>
                <w:sz w:val="24"/>
                <w:szCs w:val="24"/>
                <w:rtl/>
                <w:lang w:bidi="ar-DZ"/>
              </w:rPr>
              <w:t>قيمة الأصلية المعاد تقييمها</w:t>
            </w:r>
            <w:r w:rsidR="009C4C7A">
              <w:rPr>
                <w:rFonts w:asciiTheme="majorBidi" w:hAnsiTheme="majorBidi" w:cstheme="majorBidi"/>
                <w:b/>
                <w:bCs/>
                <w:sz w:val="24"/>
                <w:szCs w:val="24"/>
                <w:lang w:bidi="ar-DZ"/>
              </w:rPr>
              <w:t xml:space="preserve"> </w:t>
            </w:r>
          </w:p>
          <w:p w:rsidR="009C4C7A" w:rsidRPr="00D7057F" w:rsidRDefault="00D7057F" w:rsidP="00426476">
            <w:pPr>
              <w:bidi/>
              <w:spacing w:line="360" w:lineRule="auto"/>
              <w:jc w:val="lowKashida"/>
              <w:rPr>
                <w:rFonts w:asciiTheme="majorBidi" w:hAnsiTheme="majorBidi" w:cstheme="majorBidi"/>
                <w:sz w:val="24"/>
                <w:szCs w:val="24"/>
                <w:lang w:val="fr-FR" w:bidi="ar-DZ"/>
              </w:rPr>
            </w:pPr>
            <w:r>
              <w:rPr>
                <w:rFonts w:asciiTheme="majorBidi" w:hAnsiTheme="majorBidi" w:cstheme="majorBidi" w:hint="cs"/>
                <w:sz w:val="28"/>
                <w:szCs w:val="28"/>
                <w:rtl/>
                <w:lang w:bidi="ar-DZ"/>
              </w:rPr>
              <w:t xml:space="preserve">    </w:t>
            </w:r>
            <w:r>
              <w:rPr>
                <w:rFonts w:asciiTheme="majorBidi" w:hAnsiTheme="majorBidi" w:cstheme="majorBidi"/>
                <w:sz w:val="28"/>
                <w:szCs w:val="28"/>
                <w:lang w:val="fr-FR" w:bidi="ar-DZ"/>
              </w:rPr>
              <w:t>III * I</w:t>
            </w:r>
          </w:p>
        </w:tc>
        <w:tc>
          <w:tcPr>
            <w:tcW w:w="1536" w:type="dxa"/>
          </w:tcPr>
          <w:p w:rsidR="009C4C7A" w:rsidRDefault="00C14578" w:rsidP="00426476">
            <w:pPr>
              <w:bidi/>
              <w:spacing w:line="360" w:lineRule="auto"/>
              <w:jc w:val="lowKashida"/>
              <w:rPr>
                <w:rFonts w:asciiTheme="majorBidi" w:hAnsiTheme="majorBidi" w:cstheme="majorBidi"/>
                <w:b/>
                <w:bCs/>
                <w:sz w:val="24"/>
                <w:szCs w:val="24"/>
                <w:lang w:bidi="ar-DZ"/>
              </w:rPr>
            </w:pPr>
            <w:r w:rsidRPr="00C14578">
              <w:rPr>
                <w:rFonts w:asciiTheme="majorBidi" w:hAnsiTheme="majorBidi" w:cstheme="majorBidi" w:hint="cs"/>
                <w:b/>
                <w:bCs/>
                <w:sz w:val="24"/>
                <w:szCs w:val="24"/>
                <w:rtl/>
                <w:lang w:bidi="ar-DZ"/>
              </w:rPr>
              <w:t>الإهتلاك السنوي المعاد تقييمها</w:t>
            </w:r>
          </w:p>
          <w:p w:rsidR="00C92111" w:rsidRPr="00C14578" w:rsidRDefault="009C4C7A" w:rsidP="00426476">
            <w:pPr>
              <w:bidi/>
              <w:spacing w:line="360" w:lineRule="auto"/>
              <w:jc w:val="lowKashida"/>
              <w:rPr>
                <w:rFonts w:asciiTheme="majorBidi" w:hAnsiTheme="majorBidi" w:cstheme="majorBidi"/>
                <w:b/>
                <w:bCs/>
                <w:sz w:val="24"/>
                <w:szCs w:val="24"/>
                <w:rtl/>
                <w:lang w:bidi="ar-DZ"/>
              </w:rPr>
            </w:pPr>
            <w:r w:rsidRPr="00BF516F">
              <w:rPr>
                <w:rFonts w:asciiTheme="majorBidi" w:hAnsiTheme="majorBidi" w:cstheme="majorBidi"/>
                <w:sz w:val="28"/>
                <w:szCs w:val="28"/>
                <w:lang w:bidi="ar-DZ"/>
              </w:rPr>
              <w:t>* II</w:t>
            </w:r>
            <w:r>
              <w:rPr>
                <w:rFonts w:asciiTheme="majorBidi" w:hAnsiTheme="majorBidi" w:cstheme="majorBidi"/>
                <w:b/>
                <w:bCs/>
                <w:sz w:val="24"/>
                <w:szCs w:val="24"/>
                <w:lang w:bidi="ar-DZ"/>
              </w:rPr>
              <w:t xml:space="preserve"> </w:t>
            </w:r>
            <w:r w:rsidR="00C14578" w:rsidRPr="00C14578">
              <w:rPr>
                <w:rFonts w:asciiTheme="majorBidi" w:hAnsiTheme="majorBidi" w:cstheme="majorBidi" w:hint="cs"/>
                <w:b/>
                <w:bCs/>
                <w:sz w:val="24"/>
                <w:szCs w:val="24"/>
                <w:rtl/>
                <w:lang w:bidi="ar-DZ"/>
              </w:rPr>
              <w:t xml:space="preserve"> </w:t>
            </w:r>
            <w:r w:rsidRPr="00BF516F">
              <w:rPr>
                <w:rFonts w:asciiTheme="majorBidi" w:hAnsiTheme="majorBidi" w:cstheme="majorBidi"/>
                <w:sz w:val="28"/>
                <w:szCs w:val="28"/>
                <w:lang w:bidi="ar-DZ"/>
              </w:rPr>
              <w:t>I</w:t>
            </w:r>
            <w:r w:rsidR="00D7057F">
              <w:rPr>
                <w:rFonts w:asciiTheme="majorBidi" w:hAnsiTheme="majorBidi" w:cstheme="majorBidi"/>
                <w:sz w:val="28"/>
                <w:szCs w:val="28"/>
                <w:lang w:bidi="ar-DZ"/>
              </w:rPr>
              <w:t>II</w:t>
            </w:r>
          </w:p>
        </w:tc>
      </w:tr>
      <w:tr w:rsidR="00C92111" w:rsidTr="00C92111">
        <w:tc>
          <w:tcPr>
            <w:tcW w:w="1535" w:type="dxa"/>
          </w:tcPr>
          <w:p w:rsidR="00C92111" w:rsidRDefault="00C92111" w:rsidP="00426476">
            <w:pPr>
              <w:bidi/>
              <w:spacing w:line="360" w:lineRule="auto"/>
              <w:jc w:val="lowKashida"/>
              <w:rPr>
                <w:rFonts w:asciiTheme="majorBidi" w:hAnsiTheme="majorBidi" w:cstheme="majorBidi"/>
                <w:sz w:val="28"/>
                <w:szCs w:val="28"/>
                <w:rtl/>
                <w:lang w:bidi="ar-DZ"/>
              </w:rPr>
            </w:pPr>
          </w:p>
        </w:tc>
        <w:tc>
          <w:tcPr>
            <w:tcW w:w="1535" w:type="dxa"/>
          </w:tcPr>
          <w:p w:rsidR="00C92111" w:rsidRPr="00C14578" w:rsidRDefault="00C14578" w:rsidP="00426476">
            <w:pPr>
              <w:bidi/>
              <w:spacing w:line="360" w:lineRule="auto"/>
              <w:jc w:val="center"/>
              <w:rPr>
                <w:rFonts w:asciiTheme="majorBidi" w:hAnsiTheme="majorBidi" w:cstheme="majorBidi"/>
                <w:sz w:val="24"/>
                <w:szCs w:val="24"/>
                <w:rtl/>
                <w:lang w:bidi="ar-DZ"/>
              </w:rPr>
            </w:pPr>
            <w:r w:rsidRPr="00C14578">
              <w:rPr>
                <w:rFonts w:asciiTheme="majorBidi" w:hAnsiTheme="majorBidi" w:cstheme="majorBidi" w:hint="cs"/>
                <w:sz w:val="24"/>
                <w:szCs w:val="24"/>
                <w:rtl/>
                <w:lang w:bidi="ar-DZ"/>
              </w:rPr>
              <w:t>1200000.00</w:t>
            </w:r>
          </w:p>
        </w:tc>
        <w:tc>
          <w:tcPr>
            <w:tcW w:w="1535" w:type="dxa"/>
          </w:tcPr>
          <w:p w:rsidR="00C92111" w:rsidRPr="00C14578" w:rsidRDefault="00C92111" w:rsidP="00426476">
            <w:pPr>
              <w:bidi/>
              <w:spacing w:line="360" w:lineRule="auto"/>
              <w:jc w:val="center"/>
              <w:rPr>
                <w:rFonts w:asciiTheme="majorBidi" w:hAnsiTheme="majorBidi" w:cstheme="majorBidi"/>
                <w:sz w:val="24"/>
                <w:szCs w:val="24"/>
                <w:rtl/>
                <w:lang w:bidi="ar-DZ"/>
              </w:rPr>
            </w:pPr>
          </w:p>
        </w:tc>
        <w:tc>
          <w:tcPr>
            <w:tcW w:w="1535" w:type="dxa"/>
          </w:tcPr>
          <w:p w:rsidR="00C92111" w:rsidRPr="00C14578" w:rsidRDefault="006D0909" w:rsidP="00426476">
            <w:pPr>
              <w:bidi/>
              <w:spacing w:line="360" w:lineRule="auto"/>
              <w:jc w:val="center"/>
              <w:rPr>
                <w:rFonts w:asciiTheme="majorBidi" w:hAnsiTheme="majorBidi" w:cstheme="majorBidi"/>
                <w:sz w:val="24"/>
                <w:szCs w:val="24"/>
                <w:rtl/>
                <w:lang w:bidi="ar-DZ"/>
              </w:rPr>
            </w:pPr>
            <w:r>
              <w:rPr>
                <w:rFonts w:asciiTheme="majorBidi" w:hAnsiTheme="majorBidi" w:cstheme="majorBidi" w:hint="cs"/>
                <w:sz w:val="24"/>
                <w:szCs w:val="24"/>
                <w:rtl/>
                <w:lang w:bidi="ar-DZ"/>
              </w:rPr>
              <w:t>(1.25)</w:t>
            </w:r>
            <w:r w:rsidRPr="006D0909">
              <w:rPr>
                <w:rFonts w:asciiTheme="majorBidi" w:hAnsiTheme="majorBidi" w:cstheme="majorBidi" w:hint="cs"/>
                <w:sz w:val="24"/>
                <w:szCs w:val="24"/>
                <w:vertAlign w:val="superscript"/>
                <w:rtl/>
                <w:lang w:bidi="ar-DZ"/>
              </w:rPr>
              <w:t>5</w:t>
            </w:r>
          </w:p>
        </w:tc>
        <w:tc>
          <w:tcPr>
            <w:tcW w:w="1535" w:type="dxa"/>
          </w:tcPr>
          <w:p w:rsidR="00C92111" w:rsidRPr="00C14578" w:rsidRDefault="00C60BF9" w:rsidP="00426476">
            <w:pPr>
              <w:bidi/>
              <w:spacing w:line="360" w:lineRule="auto"/>
              <w:jc w:val="center"/>
              <w:rPr>
                <w:rFonts w:asciiTheme="majorBidi" w:hAnsiTheme="majorBidi" w:cstheme="majorBidi"/>
                <w:sz w:val="24"/>
                <w:szCs w:val="24"/>
                <w:rtl/>
                <w:lang w:bidi="ar-DZ"/>
              </w:rPr>
            </w:pPr>
            <w:r>
              <w:rPr>
                <w:rFonts w:asciiTheme="majorBidi" w:hAnsiTheme="majorBidi" w:cstheme="majorBidi" w:hint="cs"/>
                <w:sz w:val="24"/>
                <w:szCs w:val="24"/>
                <w:rtl/>
                <w:lang w:bidi="ar-DZ"/>
              </w:rPr>
              <w:t>3662109.38</w:t>
            </w:r>
          </w:p>
        </w:tc>
        <w:tc>
          <w:tcPr>
            <w:tcW w:w="1536" w:type="dxa"/>
          </w:tcPr>
          <w:p w:rsidR="00C92111" w:rsidRPr="00C14578" w:rsidRDefault="00C92111" w:rsidP="00426476">
            <w:pPr>
              <w:bidi/>
              <w:spacing w:line="360" w:lineRule="auto"/>
              <w:jc w:val="center"/>
              <w:rPr>
                <w:rFonts w:asciiTheme="majorBidi" w:hAnsiTheme="majorBidi" w:cstheme="majorBidi"/>
                <w:sz w:val="24"/>
                <w:szCs w:val="24"/>
                <w:rtl/>
                <w:lang w:bidi="ar-DZ"/>
              </w:rPr>
            </w:pPr>
          </w:p>
        </w:tc>
      </w:tr>
      <w:tr w:rsidR="00C92111" w:rsidTr="00C92111">
        <w:tc>
          <w:tcPr>
            <w:tcW w:w="1535" w:type="dxa"/>
          </w:tcPr>
          <w:p w:rsidR="00C92111" w:rsidRPr="00C14578" w:rsidRDefault="00C14578" w:rsidP="00426476">
            <w:pPr>
              <w:bidi/>
              <w:spacing w:line="360" w:lineRule="auto"/>
              <w:jc w:val="lowKashida"/>
              <w:rPr>
                <w:rFonts w:asciiTheme="majorBidi" w:hAnsiTheme="majorBidi" w:cstheme="majorBidi"/>
                <w:b/>
                <w:bCs/>
                <w:sz w:val="24"/>
                <w:szCs w:val="24"/>
                <w:rtl/>
                <w:lang w:bidi="ar-DZ"/>
              </w:rPr>
            </w:pPr>
            <w:r w:rsidRPr="00C14578">
              <w:rPr>
                <w:rFonts w:asciiTheme="majorBidi" w:hAnsiTheme="majorBidi" w:cstheme="majorBidi" w:hint="cs"/>
                <w:b/>
                <w:bCs/>
                <w:sz w:val="24"/>
                <w:szCs w:val="24"/>
                <w:rtl/>
                <w:lang w:bidi="ar-DZ"/>
              </w:rPr>
              <w:t>نهاية 2014</w:t>
            </w:r>
          </w:p>
        </w:tc>
        <w:tc>
          <w:tcPr>
            <w:tcW w:w="1535" w:type="dxa"/>
          </w:tcPr>
          <w:p w:rsidR="00C92111" w:rsidRPr="00C14578" w:rsidRDefault="00C60BF9" w:rsidP="00426476">
            <w:pPr>
              <w:bidi/>
              <w:spacing w:line="360" w:lineRule="auto"/>
              <w:jc w:val="center"/>
              <w:rPr>
                <w:rFonts w:asciiTheme="majorBidi" w:hAnsiTheme="majorBidi" w:cstheme="majorBidi"/>
                <w:sz w:val="24"/>
                <w:szCs w:val="24"/>
                <w:rtl/>
                <w:lang w:bidi="ar-DZ"/>
              </w:rPr>
            </w:pPr>
            <w:r>
              <w:rPr>
                <w:rFonts w:asciiTheme="majorBidi" w:hAnsiTheme="majorBidi" w:cstheme="majorBidi" w:hint="cs"/>
                <w:sz w:val="24"/>
                <w:szCs w:val="24"/>
                <w:rtl/>
                <w:lang w:bidi="ar-DZ"/>
              </w:rPr>
              <w:t>-</w:t>
            </w:r>
          </w:p>
        </w:tc>
        <w:tc>
          <w:tcPr>
            <w:tcW w:w="1535" w:type="dxa"/>
          </w:tcPr>
          <w:p w:rsidR="00C92111" w:rsidRPr="00C14578" w:rsidRDefault="00C14578" w:rsidP="00426476">
            <w:pPr>
              <w:bidi/>
              <w:spacing w:line="360" w:lineRule="auto"/>
              <w:jc w:val="center"/>
              <w:rPr>
                <w:rFonts w:asciiTheme="majorBidi" w:hAnsiTheme="majorBidi" w:cstheme="majorBidi"/>
                <w:sz w:val="24"/>
                <w:szCs w:val="24"/>
                <w:rtl/>
                <w:lang w:bidi="ar-DZ"/>
              </w:rPr>
            </w:pPr>
            <w:r>
              <w:rPr>
                <w:rFonts w:asciiTheme="majorBidi" w:hAnsiTheme="majorBidi" w:cstheme="majorBidi" w:hint="cs"/>
                <w:sz w:val="24"/>
                <w:szCs w:val="24"/>
                <w:rtl/>
                <w:lang w:bidi="ar-DZ"/>
              </w:rPr>
              <w:t>240000.00</w:t>
            </w:r>
          </w:p>
        </w:tc>
        <w:tc>
          <w:tcPr>
            <w:tcW w:w="1535" w:type="dxa"/>
          </w:tcPr>
          <w:p w:rsidR="00C92111" w:rsidRPr="00C14578" w:rsidRDefault="006D0909" w:rsidP="00426476">
            <w:pPr>
              <w:bidi/>
              <w:spacing w:line="360" w:lineRule="auto"/>
              <w:jc w:val="center"/>
              <w:rPr>
                <w:rFonts w:asciiTheme="majorBidi" w:hAnsiTheme="majorBidi" w:cstheme="majorBidi"/>
                <w:sz w:val="24"/>
                <w:szCs w:val="24"/>
                <w:rtl/>
                <w:lang w:bidi="ar-DZ"/>
              </w:rPr>
            </w:pPr>
            <w:r>
              <w:rPr>
                <w:rFonts w:asciiTheme="majorBidi" w:hAnsiTheme="majorBidi" w:cstheme="majorBidi" w:hint="cs"/>
                <w:sz w:val="24"/>
                <w:szCs w:val="24"/>
                <w:rtl/>
                <w:lang w:bidi="ar-DZ"/>
              </w:rPr>
              <w:t>(1.25)</w:t>
            </w:r>
            <w:r w:rsidRPr="006D0909">
              <w:rPr>
                <w:rFonts w:asciiTheme="majorBidi" w:hAnsiTheme="majorBidi" w:cstheme="majorBidi" w:hint="cs"/>
                <w:sz w:val="24"/>
                <w:szCs w:val="24"/>
                <w:vertAlign w:val="superscript"/>
                <w:rtl/>
                <w:lang w:bidi="ar-DZ"/>
              </w:rPr>
              <w:t>5</w:t>
            </w:r>
          </w:p>
        </w:tc>
        <w:tc>
          <w:tcPr>
            <w:tcW w:w="1535" w:type="dxa"/>
          </w:tcPr>
          <w:p w:rsidR="00C92111" w:rsidRPr="00C14578" w:rsidRDefault="00C60BF9" w:rsidP="00426476">
            <w:pPr>
              <w:bidi/>
              <w:spacing w:line="360" w:lineRule="auto"/>
              <w:jc w:val="center"/>
              <w:rPr>
                <w:rFonts w:asciiTheme="majorBidi" w:hAnsiTheme="majorBidi" w:cstheme="majorBidi"/>
                <w:sz w:val="24"/>
                <w:szCs w:val="24"/>
                <w:rtl/>
                <w:lang w:bidi="ar-DZ"/>
              </w:rPr>
            </w:pPr>
            <w:r>
              <w:rPr>
                <w:rFonts w:asciiTheme="majorBidi" w:hAnsiTheme="majorBidi" w:cstheme="majorBidi" w:hint="cs"/>
                <w:sz w:val="24"/>
                <w:szCs w:val="24"/>
                <w:rtl/>
                <w:lang w:bidi="ar-DZ"/>
              </w:rPr>
              <w:t>-</w:t>
            </w:r>
          </w:p>
        </w:tc>
        <w:tc>
          <w:tcPr>
            <w:tcW w:w="1536" w:type="dxa"/>
          </w:tcPr>
          <w:p w:rsidR="00C92111" w:rsidRPr="00C14578" w:rsidRDefault="000C4AEA" w:rsidP="00426476">
            <w:pPr>
              <w:bidi/>
              <w:spacing w:line="360" w:lineRule="auto"/>
              <w:jc w:val="center"/>
              <w:rPr>
                <w:rFonts w:asciiTheme="majorBidi" w:hAnsiTheme="majorBidi" w:cstheme="majorBidi"/>
                <w:sz w:val="24"/>
                <w:szCs w:val="24"/>
                <w:rtl/>
                <w:lang w:bidi="ar-DZ"/>
              </w:rPr>
            </w:pPr>
            <w:r>
              <w:rPr>
                <w:rFonts w:asciiTheme="majorBidi" w:hAnsiTheme="majorBidi" w:cstheme="majorBidi"/>
                <w:sz w:val="24"/>
                <w:szCs w:val="24"/>
                <w:lang w:bidi="ar-DZ"/>
              </w:rPr>
              <w:t>732421.88</w:t>
            </w:r>
          </w:p>
        </w:tc>
      </w:tr>
      <w:tr w:rsidR="00C92111" w:rsidTr="00C92111">
        <w:tc>
          <w:tcPr>
            <w:tcW w:w="1535" w:type="dxa"/>
          </w:tcPr>
          <w:p w:rsidR="00C92111" w:rsidRPr="00C14578" w:rsidRDefault="00C14578" w:rsidP="00426476">
            <w:pPr>
              <w:bidi/>
              <w:spacing w:line="360" w:lineRule="auto"/>
              <w:jc w:val="lowKashida"/>
              <w:rPr>
                <w:rFonts w:asciiTheme="majorBidi" w:hAnsiTheme="majorBidi" w:cstheme="majorBidi"/>
                <w:b/>
                <w:bCs/>
                <w:sz w:val="24"/>
                <w:szCs w:val="24"/>
                <w:rtl/>
                <w:lang w:bidi="ar-DZ"/>
              </w:rPr>
            </w:pPr>
            <w:r w:rsidRPr="00C14578">
              <w:rPr>
                <w:rFonts w:asciiTheme="majorBidi" w:hAnsiTheme="majorBidi" w:cstheme="majorBidi" w:hint="cs"/>
                <w:b/>
                <w:bCs/>
                <w:sz w:val="24"/>
                <w:szCs w:val="24"/>
                <w:rtl/>
                <w:lang w:bidi="ar-DZ"/>
              </w:rPr>
              <w:t>نهاية 2015</w:t>
            </w:r>
          </w:p>
        </w:tc>
        <w:tc>
          <w:tcPr>
            <w:tcW w:w="1535" w:type="dxa"/>
          </w:tcPr>
          <w:p w:rsidR="00C92111" w:rsidRPr="00C14578" w:rsidRDefault="00C60BF9" w:rsidP="00426476">
            <w:pPr>
              <w:bidi/>
              <w:spacing w:line="360" w:lineRule="auto"/>
              <w:jc w:val="center"/>
              <w:rPr>
                <w:rFonts w:asciiTheme="majorBidi" w:hAnsiTheme="majorBidi" w:cstheme="majorBidi"/>
                <w:sz w:val="24"/>
                <w:szCs w:val="24"/>
                <w:rtl/>
                <w:lang w:bidi="ar-DZ"/>
              </w:rPr>
            </w:pPr>
            <w:r>
              <w:rPr>
                <w:rFonts w:asciiTheme="majorBidi" w:hAnsiTheme="majorBidi" w:cstheme="majorBidi" w:hint="cs"/>
                <w:sz w:val="24"/>
                <w:szCs w:val="24"/>
                <w:rtl/>
                <w:lang w:bidi="ar-DZ"/>
              </w:rPr>
              <w:t>-</w:t>
            </w:r>
          </w:p>
        </w:tc>
        <w:tc>
          <w:tcPr>
            <w:tcW w:w="1535" w:type="dxa"/>
          </w:tcPr>
          <w:p w:rsidR="00C92111" w:rsidRPr="00C14578" w:rsidRDefault="00C14578" w:rsidP="00426476">
            <w:pPr>
              <w:bidi/>
              <w:spacing w:line="360" w:lineRule="auto"/>
              <w:jc w:val="center"/>
              <w:rPr>
                <w:rFonts w:asciiTheme="majorBidi" w:hAnsiTheme="majorBidi" w:cstheme="majorBidi"/>
                <w:sz w:val="24"/>
                <w:szCs w:val="24"/>
                <w:rtl/>
                <w:lang w:bidi="ar-DZ"/>
              </w:rPr>
            </w:pPr>
            <w:r>
              <w:rPr>
                <w:rFonts w:asciiTheme="majorBidi" w:hAnsiTheme="majorBidi" w:cstheme="majorBidi" w:hint="cs"/>
                <w:sz w:val="24"/>
                <w:szCs w:val="24"/>
                <w:rtl/>
                <w:lang w:bidi="ar-DZ"/>
              </w:rPr>
              <w:t>240000.00</w:t>
            </w:r>
          </w:p>
        </w:tc>
        <w:tc>
          <w:tcPr>
            <w:tcW w:w="1535" w:type="dxa"/>
          </w:tcPr>
          <w:p w:rsidR="00C92111" w:rsidRPr="00C14578" w:rsidRDefault="006D0909" w:rsidP="00426476">
            <w:pPr>
              <w:bidi/>
              <w:spacing w:line="360" w:lineRule="auto"/>
              <w:jc w:val="center"/>
              <w:rPr>
                <w:rFonts w:asciiTheme="majorBidi" w:hAnsiTheme="majorBidi" w:cstheme="majorBidi"/>
                <w:sz w:val="24"/>
                <w:szCs w:val="24"/>
                <w:rtl/>
                <w:lang w:bidi="ar-DZ"/>
              </w:rPr>
            </w:pPr>
            <w:r>
              <w:rPr>
                <w:rFonts w:asciiTheme="majorBidi" w:hAnsiTheme="majorBidi" w:cstheme="majorBidi" w:hint="cs"/>
                <w:sz w:val="24"/>
                <w:szCs w:val="24"/>
                <w:rtl/>
                <w:lang w:bidi="ar-DZ"/>
              </w:rPr>
              <w:t>(1.25)</w:t>
            </w:r>
            <w:r w:rsidRPr="006D0909">
              <w:rPr>
                <w:rFonts w:asciiTheme="majorBidi" w:hAnsiTheme="majorBidi" w:cstheme="majorBidi" w:hint="cs"/>
                <w:sz w:val="24"/>
                <w:szCs w:val="24"/>
                <w:vertAlign w:val="superscript"/>
                <w:rtl/>
                <w:lang w:bidi="ar-DZ"/>
              </w:rPr>
              <w:t>4</w:t>
            </w:r>
          </w:p>
        </w:tc>
        <w:tc>
          <w:tcPr>
            <w:tcW w:w="1535" w:type="dxa"/>
          </w:tcPr>
          <w:p w:rsidR="00C92111" w:rsidRPr="00C14578" w:rsidRDefault="00C60BF9" w:rsidP="00426476">
            <w:pPr>
              <w:bidi/>
              <w:spacing w:line="360" w:lineRule="auto"/>
              <w:jc w:val="center"/>
              <w:rPr>
                <w:rFonts w:asciiTheme="majorBidi" w:hAnsiTheme="majorBidi" w:cstheme="majorBidi"/>
                <w:sz w:val="24"/>
                <w:szCs w:val="24"/>
                <w:rtl/>
                <w:lang w:bidi="ar-DZ"/>
              </w:rPr>
            </w:pPr>
            <w:r>
              <w:rPr>
                <w:rFonts w:asciiTheme="majorBidi" w:hAnsiTheme="majorBidi" w:cstheme="majorBidi" w:hint="cs"/>
                <w:sz w:val="24"/>
                <w:szCs w:val="24"/>
                <w:rtl/>
                <w:lang w:bidi="ar-DZ"/>
              </w:rPr>
              <w:t>-</w:t>
            </w:r>
          </w:p>
        </w:tc>
        <w:tc>
          <w:tcPr>
            <w:tcW w:w="1536" w:type="dxa"/>
          </w:tcPr>
          <w:p w:rsidR="00C92111" w:rsidRPr="00C14578" w:rsidRDefault="000C4AEA" w:rsidP="00426476">
            <w:pPr>
              <w:bidi/>
              <w:spacing w:line="360" w:lineRule="auto"/>
              <w:jc w:val="center"/>
              <w:rPr>
                <w:rFonts w:asciiTheme="majorBidi" w:hAnsiTheme="majorBidi" w:cstheme="majorBidi"/>
                <w:sz w:val="24"/>
                <w:szCs w:val="24"/>
                <w:rtl/>
                <w:lang w:bidi="ar-DZ"/>
              </w:rPr>
            </w:pPr>
            <w:r>
              <w:rPr>
                <w:rFonts w:asciiTheme="majorBidi" w:hAnsiTheme="majorBidi" w:cstheme="majorBidi"/>
                <w:sz w:val="24"/>
                <w:szCs w:val="24"/>
                <w:lang w:bidi="ar-DZ"/>
              </w:rPr>
              <w:t>585937.50</w:t>
            </w:r>
          </w:p>
        </w:tc>
      </w:tr>
      <w:tr w:rsidR="00C92111" w:rsidTr="00C92111">
        <w:tc>
          <w:tcPr>
            <w:tcW w:w="1535" w:type="dxa"/>
          </w:tcPr>
          <w:p w:rsidR="00C92111" w:rsidRPr="00C14578" w:rsidRDefault="00C14578" w:rsidP="00426476">
            <w:pPr>
              <w:bidi/>
              <w:spacing w:line="360" w:lineRule="auto"/>
              <w:jc w:val="lowKashida"/>
              <w:rPr>
                <w:rFonts w:asciiTheme="majorBidi" w:hAnsiTheme="majorBidi" w:cstheme="majorBidi"/>
                <w:b/>
                <w:bCs/>
                <w:sz w:val="24"/>
                <w:szCs w:val="24"/>
                <w:rtl/>
                <w:lang w:bidi="ar-DZ"/>
              </w:rPr>
            </w:pPr>
            <w:r w:rsidRPr="00C14578">
              <w:rPr>
                <w:rFonts w:asciiTheme="majorBidi" w:hAnsiTheme="majorBidi" w:cstheme="majorBidi" w:hint="cs"/>
                <w:b/>
                <w:bCs/>
                <w:sz w:val="24"/>
                <w:szCs w:val="24"/>
                <w:rtl/>
                <w:lang w:bidi="ar-DZ"/>
              </w:rPr>
              <w:t>نهاية 2016</w:t>
            </w:r>
          </w:p>
        </w:tc>
        <w:tc>
          <w:tcPr>
            <w:tcW w:w="1535" w:type="dxa"/>
          </w:tcPr>
          <w:p w:rsidR="00C92111" w:rsidRPr="00C14578" w:rsidRDefault="00C60BF9" w:rsidP="00426476">
            <w:pPr>
              <w:bidi/>
              <w:spacing w:line="360" w:lineRule="auto"/>
              <w:jc w:val="center"/>
              <w:rPr>
                <w:rFonts w:asciiTheme="majorBidi" w:hAnsiTheme="majorBidi" w:cstheme="majorBidi"/>
                <w:sz w:val="24"/>
                <w:szCs w:val="24"/>
                <w:rtl/>
                <w:lang w:bidi="ar-DZ"/>
              </w:rPr>
            </w:pPr>
            <w:r>
              <w:rPr>
                <w:rFonts w:asciiTheme="majorBidi" w:hAnsiTheme="majorBidi" w:cstheme="majorBidi" w:hint="cs"/>
                <w:sz w:val="24"/>
                <w:szCs w:val="24"/>
                <w:rtl/>
                <w:lang w:bidi="ar-DZ"/>
              </w:rPr>
              <w:t>+</w:t>
            </w:r>
          </w:p>
        </w:tc>
        <w:tc>
          <w:tcPr>
            <w:tcW w:w="1535" w:type="dxa"/>
          </w:tcPr>
          <w:p w:rsidR="00C92111" w:rsidRPr="00C14578" w:rsidRDefault="00C14578" w:rsidP="00426476">
            <w:pPr>
              <w:bidi/>
              <w:spacing w:line="360" w:lineRule="auto"/>
              <w:jc w:val="center"/>
              <w:rPr>
                <w:rFonts w:asciiTheme="majorBidi" w:hAnsiTheme="majorBidi" w:cstheme="majorBidi"/>
                <w:sz w:val="24"/>
                <w:szCs w:val="24"/>
                <w:rtl/>
                <w:lang w:bidi="ar-DZ"/>
              </w:rPr>
            </w:pPr>
            <w:r>
              <w:rPr>
                <w:rFonts w:asciiTheme="majorBidi" w:hAnsiTheme="majorBidi" w:cstheme="majorBidi" w:hint="cs"/>
                <w:sz w:val="24"/>
                <w:szCs w:val="24"/>
                <w:rtl/>
                <w:lang w:bidi="ar-DZ"/>
              </w:rPr>
              <w:t>240000.00</w:t>
            </w:r>
          </w:p>
        </w:tc>
        <w:tc>
          <w:tcPr>
            <w:tcW w:w="1535" w:type="dxa"/>
          </w:tcPr>
          <w:p w:rsidR="00C92111" w:rsidRPr="00C14578" w:rsidRDefault="006D0909" w:rsidP="00426476">
            <w:pPr>
              <w:bidi/>
              <w:spacing w:line="360" w:lineRule="auto"/>
              <w:jc w:val="center"/>
              <w:rPr>
                <w:rFonts w:asciiTheme="majorBidi" w:hAnsiTheme="majorBidi" w:cstheme="majorBidi"/>
                <w:sz w:val="24"/>
                <w:szCs w:val="24"/>
                <w:rtl/>
                <w:lang w:bidi="ar-DZ"/>
              </w:rPr>
            </w:pPr>
            <w:r>
              <w:rPr>
                <w:rFonts w:asciiTheme="majorBidi" w:hAnsiTheme="majorBidi" w:cstheme="majorBidi" w:hint="cs"/>
                <w:sz w:val="24"/>
                <w:szCs w:val="24"/>
                <w:rtl/>
                <w:lang w:bidi="ar-DZ"/>
              </w:rPr>
              <w:t>(1.25)</w:t>
            </w:r>
            <w:r w:rsidRPr="006D0909">
              <w:rPr>
                <w:rFonts w:asciiTheme="majorBidi" w:hAnsiTheme="majorBidi" w:cstheme="majorBidi" w:hint="cs"/>
                <w:sz w:val="24"/>
                <w:szCs w:val="24"/>
                <w:vertAlign w:val="superscript"/>
                <w:rtl/>
                <w:lang w:bidi="ar-DZ"/>
              </w:rPr>
              <w:t>3</w:t>
            </w:r>
          </w:p>
        </w:tc>
        <w:tc>
          <w:tcPr>
            <w:tcW w:w="1535" w:type="dxa"/>
          </w:tcPr>
          <w:p w:rsidR="00C92111" w:rsidRPr="00C14578" w:rsidRDefault="00C60BF9" w:rsidP="00426476">
            <w:pPr>
              <w:bidi/>
              <w:spacing w:line="360" w:lineRule="auto"/>
              <w:jc w:val="center"/>
              <w:rPr>
                <w:rFonts w:asciiTheme="majorBidi" w:hAnsiTheme="majorBidi" w:cstheme="majorBidi"/>
                <w:sz w:val="24"/>
                <w:szCs w:val="24"/>
                <w:rtl/>
                <w:lang w:bidi="ar-DZ"/>
              </w:rPr>
            </w:pPr>
            <w:r>
              <w:rPr>
                <w:rFonts w:asciiTheme="majorBidi" w:hAnsiTheme="majorBidi" w:cstheme="majorBidi" w:hint="cs"/>
                <w:sz w:val="24"/>
                <w:szCs w:val="24"/>
                <w:rtl/>
                <w:lang w:bidi="ar-DZ"/>
              </w:rPr>
              <w:t>-</w:t>
            </w:r>
          </w:p>
        </w:tc>
        <w:tc>
          <w:tcPr>
            <w:tcW w:w="1536" w:type="dxa"/>
          </w:tcPr>
          <w:p w:rsidR="00C92111" w:rsidRPr="00C14578" w:rsidRDefault="000C4AEA" w:rsidP="00426476">
            <w:pPr>
              <w:bidi/>
              <w:spacing w:line="360" w:lineRule="auto"/>
              <w:jc w:val="center"/>
              <w:rPr>
                <w:rFonts w:asciiTheme="majorBidi" w:hAnsiTheme="majorBidi" w:cstheme="majorBidi"/>
                <w:sz w:val="24"/>
                <w:szCs w:val="24"/>
                <w:rtl/>
                <w:lang w:bidi="ar-DZ"/>
              </w:rPr>
            </w:pPr>
            <w:r>
              <w:rPr>
                <w:rFonts w:asciiTheme="majorBidi" w:hAnsiTheme="majorBidi" w:cstheme="majorBidi"/>
                <w:sz w:val="24"/>
                <w:szCs w:val="24"/>
                <w:lang w:bidi="ar-DZ"/>
              </w:rPr>
              <w:t>468750.00</w:t>
            </w:r>
          </w:p>
        </w:tc>
      </w:tr>
      <w:tr w:rsidR="00C92111" w:rsidTr="00C92111">
        <w:tc>
          <w:tcPr>
            <w:tcW w:w="1535" w:type="dxa"/>
          </w:tcPr>
          <w:p w:rsidR="00C92111" w:rsidRPr="00C14578" w:rsidRDefault="00C14578" w:rsidP="00426476">
            <w:pPr>
              <w:bidi/>
              <w:spacing w:line="360" w:lineRule="auto"/>
              <w:jc w:val="lowKashida"/>
              <w:rPr>
                <w:rFonts w:asciiTheme="majorBidi" w:hAnsiTheme="majorBidi" w:cstheme="majorBidi"/>
                <w:b/>
                <w:bCs/>
                <w:sz w:val="24"/>
                <w:szCs w:val="24"/>
                <w:rtl/>
                <w:lang w:bidi="ar-DZ"/>
              </w:rPr>
            </w:pPr>
            <w:r w:rsidRPr="00C14578">
              <w:rPr>
                <w:rFonts w:asciiTheme="majorBidi" w:hAnsiTheme="majorBidi" w:cstheme="majorBidi" w:hint="cs"/>
                <w:b/>
                <w:bCs/>
                <w:sz w:val="24"/>
                <w:szCs w:val="24"/>
                <w:rtl/>
                <w:lang w:bidi="ar-DZ"/>
              </w:rPr>
              <w:t>نهاية 2017</w:t>
            </w:r>
          </w:p>
        </w:tc>
        <w:tc>
          <w:tcPr>
            <w:tcW w:w="1535" w:type="dxa"/>
          </w:tcPr>
          <w:p w:rsidR="00C92111" w:rsidRPr="00C14578" w:rsidRDefault="00C60BF9" w:rsidP="00426476">
            <w:pPr>
              <w:bidi/>
              <w:spacing w:line="360" w:lineRule="auto"/>
              <w:jc w:val="center"/>
              <w:rPr>
                <w:rFonts w:asciiTheme="majorBidi" w:hAnsiTheme="majorBidi" w:cstheme="majorBidi"/>
                <w:sz w:val="24"/>
                <w:szCs w:val="24"/>
                <w:rtl/>
                <w:lang w:bidi="ar-DZ"/>
              </w:rPr>
            </w:pPr>
            <w:r>
              <w:rPr>
                <w:rFonts w:asciiTheme="majorBidi" w:hAnsiTheme="majorBidi" w:cstheme="majorBidi" w:hint="cs"/>
                <w:sz w:val="24"/>
                <w:szCs w:val="24"/>
                <w:rtl/>
                <w:lang w:bidi="ar-DZ"/>
              </w:rPr>
              <w:t>-</w:t>
            </w:r>
          </w:p>
        </w:tc>
        <w:tc>
          <w:tcPr>
            <w:tcW w:w="1535" w:type="dxa"/>
          </w:tcPr>
          <w:p w:rsidR="00C92111" w:rsidRPr="00C14578" w:rsidRDefault="00C14578" w:rsidP="00426476">
            <w:pPr>
              <w:bidi/>
              <w:spacing w:line="360" w:lineRule="auto"/>
              <w:jc w:val="center"/>
              <w:rPr>
                <w:rFonts w:asciiTheme="majorBidi" w:hAnsiTheme="majorBidi" w:cstheme="majorBidi"/>
                <w:sz w:val="24"/>
                <w:szCs w:val="24"/>
                <w:rtl/>
                <w:lang w:bidi="ar-DZ"/>
              </w:rPr>
            </w:pPr>
            <w:r>
              <w:rPr>
                <w:rFonts w:asciiTheme="majorBidi" w:hAnsiTheme="majorBidi" w:cstheme="majorBidi" w:hint="cs"/>
                <w:sz w:val="24"/>
                <w:szCs w:val="24"/>
                <w:rtl/>
                <w:lang w:bidi="ar-DZ"/>
              </w:rPr>
              <w:t>240000.00</w:t>
            </w:r>
          </w:p>
        </w:tc>
        <w:tc>
          <w:tcPr>
            <w:tcW w:w="1535" w:type="dxa"/>
          </w:tcPr>
          <w:p w:rsidR="00C92111" w:rsidRPr="00C14578" w:rsidRDefault="006D0909" w:rsidP="00426476">
            <w:pPr>
              <w:bidi/>
              <w:spacing w:line="360" w:lineRule="auto"/>
              <w:jc w:val="center"/>
              <w:rPr>
                <w:rFonts w:asciiTheme="majorBidi" w:hAnsiTheme="majorBidi" w:cstheme="majorBidi"/>
                <w:sz w:val="24"/>
                <w:szCs w:val="24"/>
                <w:rtl/>
                <w:lang w:bidi="ar-DZ"/>
              </w:rPr>
            </w:pPr>
            <w:r>
              <w:rPr>
                <w:rFonts w:asciiTheme="majorBidi" w:hAnsiTheme="majorBidi" w:cstheme="majorBidi" w:hint="cs"/>
                <w:sz w:val="24"/>
                <w:szCs w:val="24"/>
                <w:rtl/>
                <w:lang w:bidi="ar-DZ"/>
              </w:rPr>
              <w:t>(1.25)</w:t>
            </w:r>
            <w:r w:rsidRPr="006D0909">
              <w:rPr>
                <w:rFonts w:asciiTheme="majorBidi" w:hAnsiTheme="majorBidi" w:cstheme="majorBidi" w:hint="cs"/>
                <w:sz w:val="24"/>
                <w:szCs w:val="24"/>
                <w:vertAlign w:val="superscript"/>
                <w:rtl/>
                <w:lang w:bidi="ar-DZ"/>
              </w:rPr>
              <w:t>2</w:t>
            </w:r>
          </w:p>
        </w:tc>
        <w:tc>
          <w:tcPr>
            <w:tcW w:w="1535" w:type="dxa"/>
          </w:tcPr>
          <w:p w:rsidR="00C92111" w:rsidRPr="00C14578" w:rsidRDefault="00C60BF9" w:rsidP="00426476">
            <w:pPr>
              <w:bidi/>
              <w:spacing w:line="360" w:lineRule="auto"/>
              <w:jc w:val="center"/>
              <w:rPr>
                <w:rFonts w:asciiTheme="majorBidi" w:hAnsiTheme="majorBidi" w:cstheme="majorBidi"/>
                <w:sz w:val="24"/>
                <w:szCs w:val="24"/>
                <w:rtl/>
                <w:lang w:bidi="ar-DZ"/>
              </w:rPr>
            </w:pPr>
            <w:r>
              <w:rPr>
                <w:rFonts w:asciiTheme="majorBidi" w:hAnsiTheme="majorBidi" w:cstheme="majorBidi" w:hint="cs"/>
                <w:sz w:val="24"/>
                <w:szCs w:val="24"/>
                <w:rtl/>
                <w:lang w:bidi="ar-DZ"/>
              </w:rPr>
              <w:t>-</w:t>
            </w:r>
          </w:p>
        </w:tc>
        <w:tc>
          <w:tcPr>
            <w:tcW w:w="1536" w:type="dxa"/>
          </w:tcPr>
          <w:p w:rsidR="00C92111" w:rsidRPr="00C14578" w:rsidRDefault="000C4AEA" w:rsidP="00426476">
            <w:pPr>
              <w:bidi/>
              <w:spacing w:line="360" w:lineRule="auto"/>
              <w:jc w:val="center"/>
              <w:rPr>
                <w:rFonts w:asciiTheme="majorBidi" w:hAnsiTheme="majorBidi" w:cstheme="majorBidi"/>
                <w:sz w:val="24"/>
                <w:szCs w:val="24"/>
                <w:rtl/>
                <w:lang w:bidi="ar-DZ"/>
              </w:rPr>
            </w:pPr>
            <w:r>
              <w:rPr>
                <w:rFonts w:asciiTheme="majorBidi" w:hAnsiTheme="majorBidi" w:cstheme="majorBidi"/>
                <w:sz w:val="24"/>
                <w:szCs w:val="24"/>
                <w:lang w:bidi="ar-DZ"/>
              </w:rPr>
              <w:t>375000.00</w:t>
            </w:r>
          </w:p>
        </w:tc>
      </w:tr>
      <w:tr w:rsidR="00C92111" w:rsidTr="00C92111">
        <w:tc>
          <w:tcPr>
            <w:tcW w:w="1535" w:type="dxa"/>
          </w:tcPr>
          <w:p w:rsidR="00C92111" w:rsidRPr="00C14578" w:rsidRDefault="00C14578" w:rsidP="00426476">
            <w:pPr>
              <w:bidi/>
              <w:spacing w:line="360" w:lineRule="auto"/>
              <w:jc w:val="lowKashida"/>
              <w:rPr>
                <w:rFonts w:asciiTheme="majorBidi" w:hAnsiTheme="majorBidi" w:cstheme="majorBidi"/>
                <w:b/>
                <w:bCs/>
                <w:sz w:val="24"/>
                <w:szCs w:val="24"/>
                <w:rtl/>
                <w:lang w:bidi="ar-DZ"/>
              </w:rPr>
            </w:pPr>
            <w:r w:rsidRPr="00C14578">
              <w:rPr>
                <w:rFonts w:asciiTheme="majorBidi" w:hAnsiTheme="majorBidi" w:cstheme="majorBidi" w:hint="cs"/>
                <w:b/>
                <w:bCs/>
                <w:sz w:val="24"/>
                <w:szCs w:val="24"/>
                <w:rtl/>
                <w:lang w:bidi="ar-DZ"/>
              </w:rPr>
              <w:t>نهاية 2018</w:t>
            </w:r>
          </w:p>
        </w:tc>
        <w:tc>
          <w:tcPr>
            <w:tcW w:w="1535" w:type="dxa"/>
          </w:tcPr>
          <w:p w:rsidR="00C92111" w:rsidRPr="00C14578" w:rsidRDefault="00C60BF9" w:rsidP="00426476">
            <w:pPr>
              <w:bidi/>
              <w:spacing w:line="360" w:lineRule="auto"/>
              <w:jc w:val="center"/>
              <w:rPr>
                <w:rFonts w:asciiTheme="majorBidi" w:hAnsiTheme="majorBidi" w:cstheme="majorBidi"/>
                <w:sz w:val="24"/>
                <w:szCs w:val="24"/>
                <w:rtl/>
                <w:lang w:bidi="ar-DZ"/>
              </w:rPr>
            </w:pPr>
            <w:r>
              <w:rPr>
                <w:rFonts w:asciiTheme="majorBidi" w:hAnsiTheme="majorBidi" w:cstheme="majorBidi" w:hint="cs"/>
                <w:sz w:val="24"/>
                <w:szCs w:val="24"/>
                <w:rtl/>
                <w:lang w:bidi="ar-DZ"/>
              </w:rPr>
              <w:t>-</w:t>
            </w:r>
          </w:p>
        </w:tc>
        <w:tc>
          <w:tcPr>
            <w:tcW w:w="1535" w:type="dxa"/>
          </w:tcPr>
          <w:p w:rsidR="00C92111" w:rsidRPr="00C14578" w:rsidRDefault="00C14578" w:rsidP="00426476">
            <w:pPr>
              <w:bidi/>
              <w:spacing w:line="360" w:lineRule="auto"/>
              <w:jc w:val="center"/>
              <w:rPr>
                <w:rFonts w:asciiTheme="majorBidi" w:hAnsiTheme="majorBidi" w:cstheme="majorBidi"/>
                <w:sz w:val="24"/>
                <w:szCs w:val="24"/>
                <w:rtl/>
                <w:lang w:bidi="ar-DZ"/>
              </w:rPr>
            </w:pPr>
            <w:r>
              <w:rPr>
                <w:rFonts w:asciiTheme="majorBidi" w:hAnsiTheme="majorBidi" w:cstheme="majorBidi" w:hint="cs"/>
                <w:sz w:val="24"/>
                <w:szCs w:val="24"/>
                <w:rtl/>
                <w:lang w:bidi="ar-DZ"/>
              </w:rPr>
              <w:t>240000.00</w:t>
            </w:r>
          </w:p>
        </w:tc>
        <w:tc>
          <w:tcPr>
            <w:tcW w:w="1535" w:type="dxa"/>
          </w:tcPr>
          <w:p w:rsidR="00C92111" w:rsidRPr="00C14578" w:rsidRDefault="006D0909" w:rsidP="00426476">
            <w:pPr>
              <w:bidi/>
              <w:spacing w:line="360" w:lineRule="auto"/>
              <w:jc w:val="center"/>
              <w:rPr>
                <w:rFonts w:asciiTheme="majorBidi" w:hAnsiTheme="majorBidi" w:cstheme="majorBidi"/>
                <w:sz w:val="24"/>
                <w:szCs w:val="24"/>
                <w:rtl/>
                <w:lang w:bidi="ar-DZ"/>
              </w:rPr>
            </w:pPr>
            <w:r>
              <w:rPr>
                <w:rFonts w:asciiTheme="majorBidi" w:hAnsiTheme="majorBidi" w:cstheme="majorBidi" w:hint="cs"/>
                <w:sz w:val="24"/>
                <w:szCs w:val="24"/>
                <w:rtl/>
                <w:lang w:bidi="ar-DZ"/>
              </w:rPr>
              <w:t>(1.25)</w:t>
            </w:r>
          </w:p>
        </w:tc>
        <w:tc>
          <w:tcPr>
            <w:tcW w:w="1535" w:type="dxa"/>
          </w:tcPr>
          <w:p w:rsidR="00C92111" w:rsidRPr="00C14578" w:rsidRDefault="00C60BF9" w:rsidP="00426476">
            <w:pPr>
              <w:bidi/>
              <w:spacing w:line="360" w:lineRule="auto"/>
              <w:jc w:val="center"/>
              <w:rPr>
                <w:rFonts w:asciiTheme="majorBidi" w:hAnsiTheme="majorBidi" w:cstheme="majorBidi"/>
                <w:sz w:val="24"/>
                <w:szCs w:val="24"/>
                <w:rtl/>
                <w:lang w:bidi="ar-DZ"/>
              </w:rPr>
            </w:pPr>
            <w:r>
              <w:rPr>
                <w:rFonts w:asciiTheme="majorBidi" w:hAnsiTheme="majorBidi" w:cstheme="majorBidi" w:hint="cs"/>
                <w:sz w:val="24"/>
                <w:szCs w:val="24"/>
                <w:rtl/>
                <w:lang w:bidi="ar-DZ"/>
              </w:rPr>
              <w:t>-</w:t>
            </w:r>
          </w:p>
        </w:tc>
        <w:tc>
          <w:tcPr>
            <w:tcW w:w="1536" w:type="dxa"/>
          </w:tcPr>
          <w:p w:rsidR="00C92111" w:rsidRPr="00C14578" w:rsidRDefault="000C4AEA" w:rsidP="00426476">
            <w:pPr>
              <w:bidi/>
              <w:spacing w:line="360" w:lineRule="auto"/>
              <w:jc w:val="center"/>
              <w:rPr>
                <w:rFonts w:asciiTheme="majorBidi" w:hAnsiTheme="majorBidi" w:cstheme="majorBidi"/>
                <w:sz w:val="24"/>
                <w:szCs w:val="24"/>
                <w:rtl/>
                <w:lang w:bidi="ar-DZ"/>
              </w:rPr>
            </w:pPr>
            <w:r>
              <w:rPr>
                <w:rFonts w:asciiTheme="majorBidi" w:hAnsiTheme="majorBidi" w:cstheme="majorBidi"/>
                <w:sz w:val="24"/>
                <w:szCs w:val="24"/>
                <w:lang w:bidi="ar-DZ"/>
              </w:rPr>
              <w:t>300000.00</w:t>
            </w:r>
          </w:p>
        </w:tc>
      </w:tr>
      <w:tr w:rsidR="00C92111" w:rsidTr="00C92111">
        <w:tc>
          <w:tcPr>
            <w:tcW w:w="1535" w:type="dxa"/>
          </w:tcPr>
          <w:p w:rsidR="00C92111" w:rsidRPr="00C14578" w:rsidRDefault="00C14578" w:rsidP="00426476">
            <w:pPr>
              <w:bidi/>
              <w:spacing w:line="360" w:lineRule="auto"/>
              <w:jc w:val="lowKashida"/>
              <w:rPr>
                <w:rFonts w:asciiTheme="majorBidi" w:hAnsiTheme="majorBidi" w:cstheme="majorBidi"/>
                <w:b/>
                <w:bCs/>
                <w:sz w:val="28"/>
                <w:szCs w:val="28"/>
                <w:rtl/>
                <w:lang w:bidi="ar-DZ"/>
              </w:rPr>
            </w:pPr>
            <w:r w:rsidRPr="00C14578">
              <w:rPr>
                <w:rFonts w:asciiTheme="majorBidi" w:hAnsiTheme="majorBidi" w:cstheme="majorBidi" w:hint="cs"/>
                <w:b/>
                <w:bCs/>
                <w:sz w:val="24"/>
                <w:szCs w:val="24"/>
                <w:rtl/>
                <w:lang w:bidi="ar-DZ"/>
              </w:rPr>
              <w:t>المجموع</w:t>
            </w:r>
          </w:p>
        </w:tc>
        <w:tc>
          <w:tcPr>
            <w:tcW w:w="1535" w:type="dxa"/>
          </w:tcPr>
          <w:p w:rsidR="00C92111" w:rsidRPr="00C14578" w:rsidRDefault="00C60BF9" w:rsidP="00426476">
            <w:pPr>
              <w:bidi/>
              <w:spacing w:line="360" w:lineRule="auto"/>
              <w:jc w:val="center"/>
              <w:rPr>
                <w:rFonts w:asciiTheme="majorBidi" w:hAnsiTheme="majorBidi" w:cstheme="majorBidi"/>
                <w:sz w:val="24"/>
                <w:szCs w:val="24"/>
                <w:rtl/>
                <w:lang w:bidi="ar-DZ"/>
              </w:rPr>
            </w:pPr>
            <w:r>
              <w:rPr>
                <w:rFonts w:asciiTheme="majorBidi" w:hAnsiTheme="majorBidi" w:cstheme="majorBidi" w:hint="cs"/>
                <w:sz w:val="24"/>
                <w:szCs w:val="24"/>
                <w:rtl/>
                <w:lang w:bidi="ar-DZ"/>
              </w:rPr>
              <w:t>-</w:t>
            </w:r>
          </w:p>
        </w:tc>
        <w:tc>
          <w:tcPr>
            <w:tcW w:w="1535" w:type="dxa"/>
          </w:tcPr>
          <w:p w:rsidR="00C92111" w:rsidRPr="00C14578" w:rsidRDefault="00C14578" w:rsidP="00426476">
            <w:pPr>
              <w:bidi/>
              <w:spacing w:line="360" w:lineRule="auto"/>
              <w:jc w:val="center"/>
              <w:rPr>
                <w:rFonts w:asciiTheme="majorBidi" w:hAnsiTheme="majorBidi" w:cstheme="majorBidi"/>
                <w:sz w:val="24"/>
                <w:szCs w:val="24"/>
                <w:rtl/>
                <w:lang w:bidi="ar-DZ"/>
              </w:rPr>
            </w:pPr>
            <w:r>
              <w:rPr>
                <w:rFonts w:asciiTheme="majorBidi" w:hAnsiTheme="majorBidi" w:cstheme="majorBidi" w:hint="cs"/>
                <w:sz w:val="24"/>
                <w:szCs w:val="24"/>
                <w:rtl/>
                <w:lang w:bidi="ar-DZ"/>
              </w:rPr>
              <w:t>1200000.00</w:t>
            </w:r>
          </w:p>
        </w:tc>
        <w:tc>
          <w:tcPr>
            <w:tcW w:w="1535" w:type="dxa"/>
          </w:tcPr>
          <w:p w:rsidR="00C92111" w:rsidRPr="00C14578" w:rsidRDefault="009C4C7A" w:rsidP="00426476">
            <w:pPr>
              <w:bidi/>
              <w:spacing w:line="360" w:lineRule="auto"/>
              <w:jc w:val="center"/>
              <w:rPr>
                <w:rFonts w:asciiTheme="majorBidi" w:hAnsiTheme="majorBidi" w:cstheme="majorBidi"/>
                <w:sz w:val="24"/>
                <w:szCs w:val="24"/>
                <w:rtl/>
                <w:lang w:bidi="ar-DZ"/>
              </w:rPr>
            </w:pPr>
            <w:r>
              <w:rPr>
                <w:rFonts w:asciiTheme="majorBidi" w:hAnsiTheme="majorBidi" w:cstheme="majorBidi" w:hint="cs"/>
                <w:sz w:val="24"/>
                <w:szCs w:val="24"/>
                <w:rtl/>
                <w:lang w:bidi="ar-DZ"/>
              </w:rPr>
              <w:t>-</w:t>
            </w:r>
          </w:p>
        </w:tc>
        <w:tc>
          <w:tcPr>
            <w:tcW w:w="1535" w:type="dxa"/>
          </w:tcPr>
          <w:p w:rsidR="00C92111" w:rsidRPr="00C14578" w:rsidRDefault="00C60BF9" w:rsidP="00426476">
            <w:pPr>
              <w:bidi/>
              <w:spacing w:line="360" w:lineRule="auto"/>
              <w:jc w:val="center"/>
              <w:rPr>
                <w:rFonts w:asciiTheme="majorBidi" w:hAnsiTheme="majorBidi" w:cstheme="majorBidi"/>
                <w:sz w:val="24"/>
                <w:szCs w:val="24"/>
                <w:rtl/>
                <w:lang w:bidi="ar-DZ"/>
              </w:rPr>
            </w:pPr>
            <w:r>
              <w:rPr>
                <w:rFonts w:asciiTheme="majorBidi" w:hAnsiTheme="majorBidi" w:cstheme="majorBidi" w:hint="cs"/>
                <w:sz w:val="24"/>
                <w:szCs w:val="24"/>
                <w:rtl/>
                <w:lang w:bidi="ar-DZ"/>
              </w:rPr>
              <w:t>3662109.38</w:t>
            </w:r>
          </w:p>
        </w:tc>
        <w:tc>
          <w:tcPr>
            <w:tcW w:w="1536" w:type="dxa"/>
          </w:tcPr>
          <w:p w:rsidR="00C92111" w:rsidRPr="00C14578" w:rsidRDefault="000C4AEA" w:rsidP="00426476">
            <w:pPr>
              <w:bidi/>
              <w:spacing w:line="360" w:lineRule="auto"/>
              <w:jc w:val="center"/>
              <w:rPr>
                <w:rFonts w:asciiTheme="majorBidi" w:hAnsiTheme="majorBidi" w:cstheme="majorBidi"/>
                <w:sz w:val="24"/>
                <w:szCs w:val="24"/>
                <w:rtl/>
                <w:lang w:bidi="ar-DZ"/>
              </w:rPr>
            </w:pPr>
            <w:r>
              <w:rPr>
                <w:rFonts w:asciiTheme="majorBidi" w:hAnsiTheme="majorBidi" w:cstheme="majorBidi"/>
                <w:sz w:val="24"/>
                <w:szCs w:val="24"/>
                <w:lang w:bidi="ar-DZ"/>
              </w:rPr>
              <w:t>2462109.38</w:t>
            </w:r>
          </w:p>
        </w:tc>
      </w:tr>
    </w:tbl>
    <w:p w:rsidR="007A7891" w:rsidRDefault="007A7891" w:rsidP="00727347">
      <w:pPr>
        <w:bidi/>
        <w:jc w:val="lowKashida"/>
        <w:rPr>
          <w:rFonts w:asciiTheme="majorBidi" w:hAnsiTheme="majorBidi" w:cstheme="majorBidi"/>
          <w:sz w:val="28"/>
          <w:szCs w:val="28"/>
          <w:rtl/>
          <w:lang w:bidi="ar-DZ"/>
        </w:rPr>
      </w:pPr>
    </w:p>
    <w:p w:rsidR="00354485" w:rsidRDefault="00FB3790" w:rsidP="00CA5A1B">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354485">
        <w:rPr>
          <w:rFonts w:asciiTheme="majorBidi" w:hAnsiTheme="majorBidi" w:cstheme="majorBidi" w:hint="cs"/>
          <w:sz w:val="28"/>
          <w:szCs w:val="28"/>
          <w:rtl/>
          <w:lang w:bidi="ar-DZ"/>
        </w:rPr>
        <w:t>القيمة الصافية لمعدات النقل ( الشاحنة) المعاد تقييمها تساوي:</w:t>
      </w:r>
    </w:p>
    <w:p w:rsidR="007A7891" w:rsidRPr="00354485" w:rsidRDefault="00FB3790" w:rsidP="00CA5A1B">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087C3C">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w:t>
      </w:r>
      <w:r w:rsidR="00354485">
        <w:rPr>
          <w:rFonts w:asciiTheme="majorBidi" w:hAnsiTheme="majorBidi" w:cstheme="majorBidi" w:hint="cs"/>
          <w:sz w:val="28"/>
          <w:szCs w:val="28"/>
          <w:rtl/>
          <w:lang w:bidi="ar-DZ"/>
        </w:rPr>
        <w:t xml:space="preserve">القيمة الإجمالية الجديدة لمعدات النقل (الشاحنة) </w:t>
      </w:r>
      <w:r w:rsidR="00354485">
        <w:rPr>
          <w:rFonts w:asciiTheme="majorBidi" w:hAnsiTheme="majorBidi" w:cstheme="majorBidi"/>
          <w:sz w:val="28"/>
          <w:szCs w:val="28"/>
          <w:rtl/>
          <w:lang w:bidi="ar-DZ"/>
        </w:rPr>
        <w:t>–</w:t>
      </w:r>
      <w:r w:rsidR="00354485">
        <w:rPr>
          <w:rFonts w:asciiTheme="majorBidi" w:hAnsiTheme="majorBidi" w:cstheme="majorBidi" w:hint="cs"/>
          <w:sz w:val="28"/>
          <w:szCs w:val="28"/>
          <w:rtl/>
          <w:lang w:bidi="ar-DZ"/>
        </w:rPr>
        <w:t xml:space="preserve"> القيمة التاريخية = </w:t>
      </w:r>
    </w:p>
    <w:p w:rsidR="00E57312" w:rsidRPr="00354485" w:rsidRDefault="00354485" w:rsidP="00CA5A1B">
      <w:pPr>
        <w:bidi/>
        <w:jc w:val="lowKashida"/>
        <w:rPr>
          <w:rFonts w:asciiTheme="majorBidi" w:hAnsiTheme="majorBidi" w:cstheme="majorBidi"/>
          <w:sz w:val="32"/>
          <w:szCs w:val="32"/>
          <w:rtl/>
          <w:lang w:bidi="ar-DZ"/>
        </w:rPr>
      </w:pPr>
      <w:r w:rsidRPr="00354485">
        <w:rPr>
          <w:rFonts w:asciiTheme="majorBidi" w:hAnsiTheme="majorBidi" w:cstheme="majorBidi" w:hint="cs"/>
          <w:sz w:val="28"/>
          <w:szCs w:val="28"/>
          <w:rtl/>
          <w:lang w:bidi="ar-DZ"/>
        </w:rPr>
        <w:t xml:space="preserve">         3662109.38  دج  </w:t>
      </w:r>
      <w:r w:rsidR="00426476">
        <w:rPr>
          <w:rFonts w:asciiTheme="majorBidi" w:hAnsiTheme="majorBidi" w:cstheme="majorBidi" w:hint="cs"/>
          <w:sz w:val="28"/>
          <w:szCs w:val="28"/>
          <w:rtl/>
          <w:lang w:bidi="ar-DZ"/>
        </w:rPr>
        <w:t xml:space="preserve">- </w:t>
      </w:r>
      <w:r w:rsidRPr="00354485">
        <w:rPr>
          <w:rFonts w:asciiTheme="majorBidi" w:hAnsiTheme="majorBidi" w:cstheme="majorBidi" w:hint="cs"/>
          <w:sz w:val="28"/>
          <w:szCs w:val="28"/>
          <w:rtl/>
          <w:lang w:bidi="ar-DZ"/>
        </w:rPr>
        <w:t>1200000.00 دج  =</w:t>
      </w:r>
      <w:r>
        <w:rPr>
          <w:rFonts w:asciiTheme="majorBidi" w:hAnsiTheme="majorBidi" w:cstheme="majorBidi" w:hint="cs"/>
          <w:sz w:val="28"/>
          <w:szCs w:val="28"/>
          <w:rtl/>
          <w:lang w:bidi="ar-DZ"/>
        </w:rPr>
        <w:t xml:space="preserve"> </w:t>
      </w:r>
      <w:r w:rsidR="00BA41D2">
        <w:rPr>
          <w:rFonts w:asciiTheme="majorBidi" w:hAnsiTheme="majorBidi" w:cstheme="majorBidi" w:hint="cs"/>
          <w:sz w:val="28"/>
          <w:szCs w:val="28"/>
          <w:rtl/>
          <w:lang w:bidi="ar-DZ"/>
        </w:rPr>
        <w:t>2462109.38 دج</w:t>
      </w:r>
    </w:p>
    <w:p w:rsidR="00E57312" w:rsidRDefault="00426476" w:rsidP="00CA5A1B">
      <w:pPr>
        <w:bidi/>
        <w:jc w:val="lowKashida"/>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Pr>
          <w:rFonts w:asciiTheme="majorBidi" w:hAnsiTheme="majorBidi" w:cstheme="majorBidi" w:hint="cs"/>
          <w:sz w:val="28"/>
          <w:szCs w:val="28"/>
          <w:rtl/>
          <w:lang w:bidi="ar-DZ"/>
        </w:rPr>
        <w:t xml:space="preserve"> القيمة الصافية للإهتلاك المعاد تقييمها تساوي:</w:t>
      </w:r>
    </w:p>
    <w:p w:rsidR="007A7891" w:rsidRDefault="00426476" w:rsidP="00986CCB">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087C3C">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القيمة الإجمالية الجديدة للإهتلاكات </w:t>
      </w:r>
      <w:r>
        <w:rPr>
          <w:rFonts w:asciiTheme="majorBidi" w:hAnsiTheme="majorBidi" w:cstheme="majorBidi"/>
          <w:sz w:val="28"/>
          <w:szCs w:val="28"/>
          <w:rtl/>
          <w:lang w:bidi="ar-DZ"/>
        </w:rPr>
        <w:t>–</w:t>
      </w:r>
      <w:r>
        <w:rPr>
          <w:rFonts w:asciiTheme="majorBidi" w:hAnsiTheme="majorBidi" w:cstheme="majorBidi" w:hint="cs"/>
          <w:sz w:val="28"/>
          <w:szCs w:val="28"/>
          <w:rtl/>
          <w:lang w:bidi="ar-DZ"/>
        </w:rPr>
        <w:t xml:space="preserve"> قيمة الإهتلاكات قبل التقييم =  </w:t>
      </w:r>
    </w:p>
    <w:p w:rsidR="007A7891" w:rsidRDefault="00426476" w:rsidP="00986CCB">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Pr="00426476">
        <w:rPr>
          <w:rFonts w:asciiTheme="majorBidi" w:hAnsiTheme="majorBidi" w:cstheme="majorBidi"/>
          <w:sz w:val="28"/>
          <w:szCs w:val="28"/>
          <w:lang w:bidi="ar-DZ"/>
        </w:rPr>
        <w:t>2462109.38</w:t>
      </w:r>
      <w:r w:rsidRPr="00426476">
        <w:rPr>
          <w:rFonts w:asciiTheme="majorBidi" w:hAnsiTheme="majorBidi" w:cstheme="majorBidi" w:hint="cs"/>
          <w:sz w:val="28"/>
          <w:szCs w:val="28"/>
          <w:rtl/>
          <w:lang w:bidi="ar-DZ"/>
        </w:rPr>
        <w:t xml:space="preserve"> دج</w:t>
      </w:r>
      <w:r>
        <w:rPr>
          <w:rFonts w:asciiTheme="majorBidi" w:hAnsiTheme="majorBidi" w:cstheme="majorBidi" w:hint="cs"/>
          <w:sz w:val="24"/>
          <w:szCs w:val="24"/>
          <w:rtl/>
          <w:lang w:bidi="ar-DZ"/>
        </w:rPr>
        <w:t xml:space="preserve">  </w:t>
      </w:r>
      <w:r w:rsidRPr="00426476">
        <w:rPr>
          <w:rFonts w:asciiTheme="majorBidi" w:hAnsiTheme="majorBidi" w:cstheme="majorBidi" w:hint="cs"/>
          <w:sz w:val="28"/>
          <w:szCs w:val="28"/>
          <w:rtl/>
          <w:lang w:bidi="ar-DZ"/>
        </w:rPr>
        <w:t>-</w:t>
      </w:r>
      <w:r>
        <w:rPr>
          <w:rFonts w:asciiTheme="majorBidi" w:hAnsiTheme="majorBidi" w:cstheme="majorBidi" w:hint="cs"/>
          <w:sz w:val="24"/>
          <w:szCs w:val="24"/>
          <w:rtl/>
          <w:lang w:bidi="ar-DZ"/>
        </w:rPr>
        <w:t xml:space="preserve">  </w:t>
      </w:r>
      <w:r w:rsidRPr="00426476">
        <w:rPr>
          <w:rFonts w:asciiTheme="majorBidi" w:hAnsiTheme="majorBidi" w:cstheme="majorBidi" w:hint="cs"/>
          <w:sz w:val="28"/>
          <w:szCs w:val="28"/>
          <w:rtl/>
          <w:lang w:bidi="ar-DZ"/>
        </w:rPr>
        <w:t>1200000.00</w:t>
      </w:r>
      <w:r>
        <w:rPr>
          <w:rFonts w:asciiTheme="majorBidi" w:hAnsiTheme="majorBidi" w:cstheme="majorBidi" w:hint="cs"/>
          <w:sz w:val="24"/>
          <w:szCs w:val="24"/>
          <w:rtl/>
          <w:lang w:bidi="ar-DZ"/>
        </w:rPr>
        <w:t xml:space="preserve"> </w:t>
      </w:r>
      <w:r w:rsidRPr="00426476">
        <w:rPr>
          <w:rFonts w:asciiTheme="majorBidi" w:hAnsiTheme="majorBidi" w:cstheme="majorBidi" w:hint="cs"/>
          <w:sz w:val="28"/>
          <w:szCs w:val="28"/>
          <w:rtl/>
          <w:lang w:bidi="ar-DZ"/>
        </w:rPr>
        <w:t>دج</w:t>
      </w:r>
      <w:r>
        <w:rPr>
          <w:rFonts w:asciiTheme="majorBidi" w:hAnsiTheme="majorBidi" w:cstheme="majorBidi" w:hint="cs"/>
          <w:sz w:val="24"/>
          <w:szCs w:val="24"/>
          <w:rtl/>
          <w:lang w:bidi="ar-DZ"/>
        </w:rPr>
        <w:t xml:space="preserve">  </w:t>
      </w:r>
      <w:r w:rsidRPr="00426476">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1262109.38 دج</w:t>
      </w:r>
      <w:r>
        <w:rPr>
          <w:rFonts w:asciiTheme="majorBidi" w:hAnsiTheme="majorBidi" w:cstheme="majorBidi" w:hint="cs"/>
          <w:sz w:val="24"/>
          <w:szCs w:val="24"/>
          <w:rtl/>
          <w:lang w:bidi="ar-DZ"/>
        </w:rPr>
        <w:t xml:space="preserve">    </w:t>
      </w:r>
    </w:p>
    <w:p w:rsidR="007A7891" w:rsidRDefault="00087C3C" w:rsidP="00986CCB">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و بالتالي القيمة المحاسبية الصافية أو فرق إعادة التقييم يمكن تحديدها كالتالي:  </w:t>
      </w:r>
    </w:p>
    <w:p w:rsidR="00F030A8" w:rsidRDefault="00087C3C" w:rsidP="00986CCB">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القيمة الصافية</w:t>
      </w:r>
      <w:r w:rsidR="000A2384">
        <w:rPr>
          <w:rFonts w:asciiTheme="majorBidi" w:hAnsiTheme="majorBidi" w:cstheme="majorBidi" w:hint="cs"/>
          <w:sz w:val="28"/>
          <w:szCs w:val="28"/>
          <w:rtl/>
          <w:lang w:bidi="ar-DZ"/>
        </w:rPr>
        <w:t xml:space="preserve"> الجديدة </w:t>
      </w:r>
      <w:r>
        <w:rPr>
          <w:rFonts w:asciiTheme="majorBidi" w:hAnsiTheme="majorBidi" w:cstheme="majorBidi" w:hint="cs"/>
          <w:sz w:val="28"/>
          <w:szCs w:val="28"/>
          <w:rtl/>
          <w:lang w:bidi="ar-DZ"/>
        </w:rPr>
        <w:t>المعاد تقييمها  -  القيمة الصافية للإهتلاك المعاد تقييمها =</w:t>
      </w:r>
    </w:p>
    <w:p w:rsidR="00087C3C" w:rsidRDefault="00087C3C" w:rsidP="00986CCB">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2462109.38 دج  -  1262109.38 دج</w:t>
      </w:r>
      <w:r>
        <w:rPr>
          <w:rFonts w:asciiTheme="majorBidi" w:hAnsiTheme="majorBidi" w:cstheme="majorBidi" w:hint="cs"/>
          <w:sz w:val="24"/>
          <w:szCs w:val="24"/>
          <w:rtl/>
          <w:lang w:bidi="ar-DZ"/>
        </w:rPr>
        <w:t xml:space="preserve">  =  1200000.00 دج  </w:t>
      </w:r>
    </w:p>
    <w:p w:rsidR="002D6C2D" w:rsidRDefault="00087C3C" w:rsidP="00986CCB">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أو   القيمة الجديدة المعاد تقييمها </w:t>
      </w:r>
      <w:r>
        <w:rPr>
          <w:rFonts w:asciiTheme="majorBidi" w:hAnsiTheme="majorBidi" w:cstheme="majorBidi"/>
          <w:sz w:val="28"/>
          <w:szCs w:val="28"/>
          <w:rtl/>
          <w:lang w:bidi="ar-DZ"/>
        </w:rPr>
        <w:t>–</w:t>
      </w:r>
      <w:r>
        <w:rPr>
          <w:rFonts w:asciiTheme="majorBidi" w:hAnsiTheme="majorBidi" w:cstheme="majorBidi" w:hint="cs"/>
          <w:sz w:val="28"/>
          <w:szCs w:val="28"/>
          <w:rtl/>
          <w:lang w:bidi="ar-DZ"/>
        </w:rPr>
        <w:t xml:space="preserve"> القيمة الجديدة للإهتلاكات المعاد تقييمها</w:t>
      </w:r>
    </w:p>
    <w:p w:rsidR="00EE6B3E" w:rsidRDefault="000A2384" w:rsidP="00986CCB">
      <w:pPr>
        <w:bidi/>
        <w:jc w:val="lowKashida"/>
        <w:rPr>
          <w:rFonts w:asciiTheme="majorBidi" w:hAnsiTheme="majorBidi" w:cstheme="majorBidi"/>
          <w:sz w:val="24"/>
          <w:szCs w:val="24"/>
          <w:rtl/>
          <w:lang w:bidi="ar-DZ"/>
        </w:rPr>
      </w:pPr>
      <w:r>
        <w:rPr>
          <w:rFonts w:asciiTheme="majorBidi" w:hAnsiTheme="majorBidi" w:cstheme="majorBidi" w:hint="cs"/>
          <w:sz w:val="28"/>
          <w:szCs w:val="28"/>
          <w:rtl/>
          <w:lang w:bidi="ar-DZ"/>
        </w:rPr>
        <w:t xml:space="preserve">      </w:t>
      </w:r>
      <w:r w:rsidRPr="00354485">
        <w:rPr>
          <w:rFonts w:asciiTheme="majorBidi" w:hAnsiTheme="majorBidi" w:cstheme="majorBidi" w:hint="cs"/>
          <w:sz w:val="28"/>
          <w:szCs w:val="28"/>
          <w:rtl/>
          <w:lang w:bidi="ar-DZ"/>
        </w:rPr>
        <w:t xml:space="preserve">3662109.38  دج  </w:t>
      </w:r>
      <w:r>
        <w:rPr>
          <w:rFonts w:asciiTheme="majorBidi" w:hAnsiTheme="majorBidi" w:cstheme="majorBidi" w:hint="cs"/>
          <w:sz w:val="28"/>
          <w:szCs w:val="28"/>
          <w:rtl/>
          <w:lang w:bidi="ar-DZ"/>
        </w:rPr>
        <w:t xml:space="preserve">-  </w:t>
      </w:r>
      <w:r w:rsidRPr="00426476">
        <w:rPr>
          <w:rFonts w:asciiTheme="majorBidi" w:hAnsiTheme="majorBidi" w:cstheme="majorBidi"/>
          <w:sz w:val="28"/>
          <w:szCs w:val="28"/>
          <w:lang w:bidi="ar-DZ"/>
        </w:rPr>
        <w:t>2462109.38</w:t>
      </w:r>
      <w:r w:rsidRPr="00426476">
        <w:rPr>
          <w:rFonts w:asciiTheme="majorBidi" w:hAnsiTheme="majorBidi" w:cstheme="majorBidi" w:hint="cs"/>
          <w:sz w:val="28"/>
          <w:szCs w:val="28"/>
          <w:rtl/>
          <w:lang w:bidi="ar-DZ"/>
        </w:rPr>
        <w:t xml:space="preserve"> دج</w:t>
      </w:r>
      <w:r>
        <w:rPr>
          <w:rFonts w:asciiTheme="majorBidi" w:hAnsiTheme="majorBidi" w:cstheme="majorBidi" w:hint="cs"/>
          <w:sz w:val="28"/>
          <w:szCs w:val="28"/>
          <w:rtl/>
          <w:lang w:bidi="ar-DZ"/>
        </w:rPr>
        <w:t xml:space="preserve"> = 1200000.00 دج</w:t>
      </w:r>
      <w:r>
        <w:rPr>
          <w:rFonts w:asciiTheme="majorBidi" w:hAnsiTheme="majorBidi" w:cstheme="majorBidi" w:hint="cs"/>
          <w:sz w:val="24"/>
          <w:szCs w:val="24"/>
          <w:rtl/>
          <w:lang w:bidi="ar-DZ"/>
        </w:rPr>
        <w:t xml:space="preserve"> </w:t>
      </w:r>
    </w:p>
    <w:p w:rsidR="00EE6B3E" w:rsidRPr="00EE6B3E" w:rsidRDefault="00EE6B3E" w:rsidP="00EE6B3E">
      <w:pPr>
        <w:bidi/>
        <w:jc w:val="lowKashida"/>
        <w:rPr>
          <w:rFonts w:asciiTheme="majorBidi" w:hAnsiTheme="majorBidi" w:cstheme="majorBidi"/>
          <w:b/>
          <w:bCs/>
          <w:sz w:val="24"/>
          <w:szCs w:val="24"/>
          <w:u w:val="single"/>
          <w:rtl/>
          <w:lang w:bidi="ar-DZ"/>
        </w:rPr>
      </w:pPr>
      <w:r w:rsidRPr="00EE6B3E">
        <w:rPr>
          <w:rFonts w:asciiTheme="majorBidi" w:hAnsiTheme="majorBidi" w:cstheme="majorBidi" w:hint="cs"/>
          <w:b/>
          <w:bCs/>
          <w:sz w:val="28"/>
          <w:szCs w:val="28"/>
          <w:u w:val="single"/>
          <w:rtl/>
          <w:lang w:bidi="ar-DZ"/>
        </w:rPr>
        <w:t>ملاحظة:</w:t>
      </w:r>
    </w:p>
    <w:p w:rsidR="00EE6B3E" w:rsidRPr="00EE6B3E" w:rsidRDefault="00EE6B3E" w:rsidP="00F52308">
      <w:pPr>
        <w:bidi/>
        <w:jc w:val="lowKashida"/>
        <w:rPr>
          <w:rFonts w:asciiTheme="majorBidi" w:hAnsiTheme="majorBidi" w:cstheme="majorBidi"/>
          <w:sz w:val="28"/>
          <w:szCs w:val="28"/>
          <w:rtl/>
          <w:lang w:bidi="ar-DZ"/>
        </w:rPr>
      </w:pPr>
      <w:r w:rsidRPr="00EE6B3E">
        <w:rPr>
          <w:rFonts w:asciiTheme="majorBidi" w:hAnsiTheme="majorBidi" w:cstheme="majorBidi" w:hint="cs"/>
          <w:sz w:val="28"/>
          <w:szCs w:val="28"/>
          <w:rtl/>
          <w:lang w:bidi="ar-DZ"/>
        </w:rPr>
        <w:t>- القيمة الإجمالية المفروض إهتلاكها بعد إعادة التقييم</w:t>
      </w:r>
      <w:r w:rsidR="003A13A8">
        <w:rPr>
          <w:rFonts w:asciiTheme="majorBidi" w:hAnsiTheme="majorBidi" w:cstheme="majorBidi" w:hint="cs"/>
          <w:sz w:val="28"/>
          <w:szCs w:val="28"/>
          <w:rtl/>
          <w:lang w:bidi="ar-DZ"/>
        </w:rPr>
        <w:t xml:space="preserve">( القيمة الأصلية الجديدة) </w:t>
      </w:r>
      <w:r w:rsidRPr="00EE6B3E">
        <w:rPr>
          <w:rFonts w:asciiTheme="majorBidi" w:hAnsiTheme="majorBidi" w:cstheme="majorBidi" w:hint="cs"/>
          <w:sz w:val="28"/>
          <w:szCs w:val="28"/>
          <w:rtl/>
          <w:lang w:bidi="ar-DZ"/>
        </w:rPr>
        <w:t xml:space="preserve">: 366106.38 دج </w:t>
      </w:r>
    </w:p>
    <w:p w:rsidR="003A13A8" w:rsidRDefault="003A13A8" w:rsidP="00F52308">
      <w:pPr>
        <w:bidi/>
        <w:jc w:val="lowKashida"/>
        <w:rPr>
          <w:rFonts w:asciiTheme="majorBidi" w:hAnsiTheme="majorBidi" w:cstheme="majorBidi"/>
          <w:sz w:val="28"/>
          <w:szCs w:val="28"/>
          <w:rtl/>
          <w:lang w:bidi="ar-DZ"/>
        </w:rPr>
      </w:pPr>
      <w:r w:rsidRPr="00EE6B3E">
        <w:rPr>
          <w:rFonts w:asciiTheme="majorBidi" w:hAnsiTheme="majorBidi" w:cstheme="majorBidi" w:hint="cs"/>
          <w:sz w:val="28"/>
          <w:szCs w:val="28"/>
          <w:rtl/>
          <w:lang w:bidi="ar-DZ"/>
        </w:rPr>
        <w:t xml:space="preserve">- القيمة الإجمالية </w:t>
      </w:r>
      <w:r>
        <w:rPr>
          <w:rFonts w:asciiTheme="majorBidi" w:hAnsiTheme="majorBidi" w:cstheme="majorBidi" w:hint="cs"/>
          <w:sz w:val="28"/>
          <w:szCs w:val="28"/>
          <w:rtl/>
          <w:lang w:bidi="ar-DZ"/>
        </w:rPr>
        <w:t>لل</w:t>
      </w:r>
      <w:r w:rsidRPr="00EE6B3E">
        <w:rPr>
          <w:rFonts w:asciiTheme="majorBidi" w:hAnsiTheme="majorBidi" w:cstheme="majorBidi" w:hint="cs"/>
          <w:sz w:val="28"/>
          <w:szCs w:val="28"/>
          <w:rtl/>
          <w:lang w:bidi="ar-DZ"/>
        </w:rPr>
        <w:t>إهتلاك</w:t>
      </w:r>
      <w:r>
        <w:rPr>
          <w:rFonts w:asciiTheme="majorBidi" w:hAnsiTheme="majorBidi" w:cstheme="majorBidi" w:hint="cs"/>
          <w:sz w:val="28"/>
          <w:szCs w:val="28"/>
          <w:rtl/>
          <w:lang w:bidi="ar-DZ"/>
        </w:rPr>
        <w:t>ات الم</w:t>
      </w:r>
      <w:r w:rsidRPr="00EE6B3E">
        <w:rPr>
          <w:rFonts w:asciiTheme="majorBidi" w:hAnsiTheme="majorBidi" w:cstheme="majorBidi" w:hint="cs"/>
          <w:sz w:val="28"/>
          <w:szCs w:val="28"/>
          <w:rtl/>
          <w:lang w:bidi="ar-DZ"/>
        </w:rPr>
        <w:t>عادة تقييم</w:t>
      </w:r>
      <w:r>
        <w:rPr>
          <w:rFonts w:asciiTheme="majorBidi" w:hAnsiTheme="majorBidi" w:cstheme="majorBidi" w:hint="cs"/>
          <w:sz w:val="28"/>
          <w:szCs w:val="28"/>
          <w:rtl/>
          <w:lang w:bidi="ar-DZ"/>
        </w:rPr>
        <w:t>ها</w:t>
      </w:r>
      <w:r w:rsidRPr="00EE6B3E">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24</w:t>
      </w:r>
      <w:r w:rsidRPr="00EE6B3E">
        <w:rPr>
          <w:rFonts w:asciiTheme="majorBidi" w:hAnsiTheme="majorBidi" w:cstheme="majorBidi" w:hint="cs"/>
          <w:sz w:val="28"/>
          <w:szCs w:val="28"/>
          <w:rtl/>
          <w:lang w:bidi="ar-DZ"/>
        </w:rPr>
        <w:t>6106.38 دج</w:t>
      </w:r>
    </w:p>
    <w:p w:rsidR="003A13A8" w:rsidRDefault="003A13A8" w:rsidP="00F52308">
      <w:pPr>
        <w:bidi/>
        <w:jc w:val="lowKashida"/>
        <w:rPr>
          <w:rFonts w:asciiTheme="majorBidi" w:hAnsiTheme="majorBidi" w:cstheme="majorBidi"/>
          <w:sz w:val="28"/>
          <w:szCs w:val="28"/>
          <w:rtl/>
          <w:lang w:bidi="ar-DZ"/>
        </w:rPr>
      </w:pPr>
      <w:r w:rsidRPr="00EE6B3E">
        <w:rPr>
          <w:rFonts w:asciiTheme="majorBidi" w:hAnsiTheme="majorBidi" w:cstheme="majorBidi" w:hint="cs"/>
          <w:sz w:val="28"/>
          <w:szCs w:val="28"/>
          <w:rtl/>
          <w:lang w:bidi="ar-DZ"/>
        </w:rPr>
        <w:t xml:space="preserve">- القيمة </w:t>
      </w:r>
      <w:r>
        <w:rPr>
          <w:rFonts w:asciiTheme="majorBidi" w:hAnsiTheme="majorBidi" w:cstheme="majorBidi" w:hint="cs"/>
          <w:sz w:val="28"/>
          <w:szCs w:val="28"/>
          <w:rtl/>
          <w:lang w:bidi="ar-DZ"/>
        </w:rPr>
        <w:t>الإ</w:t>
      </w:r>
      <w:r w:rsidRPr="00EE6B3E">
        <w:rPr>
          <w:rFonts w:asciiTheme="majorBidi" w:hAnsiTheme="majorBidi" w:cstheme="majorBidi" w:hint="cs"/>
          <w:sz w:val="28"/>
          <w:szCs w:val="28"/>
          <w:rtl/>
          <w:lang w:bidi="ar-DZ"/>
        </w:rPr>
        <w:t>هتلاك</w:t>
      </w:r>
      <w:r>
        <w:rPr>
          <w:rFonts w:asciiTheme="majorBidi" w:hAnsiTheme="majorBidi" w:cstheme="majorBidi" w:hint="cs"/>
          <w:sz w:val="28"/>
          <w:szCs w:val="28"/>
          <w:rtl/>
          <w:lang w:bidi="ar-DZ"/>
        </w:rPr>
        <w:t xml:space="preserve">ات الواجب تحملها </w:t>
      </w:r>
      <w:r w:rsidRPr="00EE6B3E">
        <w:rPr>
          <w:rFonts w:asciiTheme="majorBidi" w:hAnsiTheme="majorBidi" w:cstheme="majorBidi" w:hint="cs"/>
          <w:sz w:val="28"/>
          <w:szCs w:val="28"/>
          <w:rtl/>
          <w:lang w:bidi="ar-DZ"/>
        </w:rPr>
        <w:t>بعد إعادة التقييم</w:t>
      </w:r>
      <w:r>
        <w:rPr>
          <w:rFonts w:asciiTheme="majorBidi" w:hAnsiTheme="majorBidi" w:cstheme="majorBidi" w:hint="cs"/>
          <w:sz w:val="28"/>
          <w:szCs w:val="28"/>
          <w:rtl/>
          <w:lang w:bidi="ar-DZ"/>
        </w:rPr>
        <w:t xml:space="preserve"> ( القيمة الأصلية الجديدة)</w:t>
      </w:r>
      <w:r w:rsidRPr="00EE6B3E">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1200000.00 دج</w:t>
      </w:r>
      <w:r w:rsidR="00684223">
        <w:rPr>
          <w:rFonts w:asciiTheme="majorBidi" w:hAnsiTheme="majorBidi" w:cstheme="majorBidi" w:hint="cs"/>
          <w:sz w:val="28"/>
          <w:szCs w:val="28"/>
          <w:rtl/>
          <w:lang w:bidi="ar-DZ"/>
        </w:rPr>
        <w:t xml:space="preserve"> </w:t>
      </w:r>
    </w:p>
    <w:p w:rsidR="00684223" w:rsidRDefault="00684223" w:rsidP="00F52308">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قسط الإهتلاك السنوي الواجب تحمله = 1200000.00 دج ÷ 4 = 30000.00 دج</w:t>
      </w:r>
    </w:p>
    <w:p w:rsidR="002D6C2D" w:rsidRDefault="002604D1" w:rsidP="003A13A8">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و عليه؛ يمكن القيام بتسجيل القيود المحاسبية المتعلقة بعملية إعادة التقييم المحاسبي كالتالي:</w:t>
      </w:r>
    </w:p>
    <w:p w:rsidR="002D6C2D" w:rsidRDefault="00147D31" w:rsidP="0043460B">
      <w:pPr>
        <w:bidi/>
        <w:spacing w:line="240" w:lineRule="auto"/>
        <w:jc w:val="lowKashida"/>
        <w:rPr>
          <w:rFonts w:asciiTheme="majorBidi" w:hAnsiTheme="majorBidi" w:cstheme="majorBidi"/>
          <w:sz w:val="28"/>
          <w:szCs w:val="28"/>
          <w:rtl/>
          <w:lang w:bidi="ar-DZ"/>
        </w:rPr>
      </w:pPr>
      <w:r>
        <w:rPr>
          <w:rFonts w:asciiTheme="majorBidi" w:hAnsiTheme="majorBidi" w:cstheme="majorBidi"/>
          <w:noProof/>
          <w:sz w:val="28"/>
          <w:szCs w:val="28"/>
          <w:rtl/>
          <w:lang w:val="fr-FR"/>
        </w:rPr>
        <w:pict>
          <v:shape id="_x0000_s1649" type="#_x0000_t32" style="position:absolute;left:0;text-align:left;margin-left:454.2pt;margin-top:8.4pt;width:0;height:259.2pt;z-index:252286976" o:connectortype="straight"/>
        </w:pict>
      </w:r>
      <w:r>
        <w:rPr>
          <w:rFonts w:asciiTheme="majorBidi" w:hAnsiTheme="majorBidi" w:cstheme="majorBidi"/>
          <w:noProof/>
          <w:sz w:val="28"/>
          <w:szCs w:val="28"/>
          <w:rtl/>
          <w:lang w:val="fr-FR"/>
        </w:rPr>
        <w:pict>
          <v:shape id="_x0000_s1650" type="#_x0000_t32" style="position:absolute;left:0;text-align:left;margin-left:430.1pt;margin-top:8.25pt;width:0;height:259.35pt;z-index:252288000" o:connectortype="straight"/>
        </w:pict>
      </w:r>
      <w:r>
        <w:rPr>
          <w:rFonts w:asciiTheme="majorBidi" w:hAnsiTheme="majorBidi" w:cstheme="majorBidi"/>
          <w:noProof/>
          <w:sz w:val="28"/>
          <w:szCs w:val="28"/>
          <w:rtl/>
          <w:lang w:val="fr-FR"/>
        </w:rPr>
        <w:pict>
          <v:shape id="_x0000_s1654" type="#_x0000_t32" style="position:absolute;left:0;text-align:left;margin-left:4.65pt;margin-top:12.65pt;width:0;height:254.95pt;z-index:252292096" o:connectortype="straight"/>
        </w:pict>
      </w:r>
      <w:r>
        <w:rPr>
          <w:rFonts w:asciiTheme="majorBidi" w:hAnsiTheme="majorBidi" w:cstheme="majorBidi"/>
          <w:noProof/>
          <w:sz w:val="28"/>
          <w:szCs w:val="28"/>
          <w:rtl/>
          <w:lang w:val="fr-FR"/>
        </w:rPr>
        <w:pict>
          <v:shape id="_x0000_s1653" type="#_x0000_t32" style="position:absolute;left:0;text-align:left;margin-left:82.1pt;margin-top:11.35pt;width:0;height:256.25pt;z-index:252291072" o:connectortype="straight"/>
        </w:pict>
      </w:r>
      <w:r>
        <w:rPr>
          <w:rFonts w:asciiTheme="majorBidi" w:hAnsiTheme="majorBidi" w:cstheme="majorBidi"/>
          <w:noProof/>
          <w:sz w:val="28"/>
          <w:szCs w:val="28"/>
          <w:rtl/>
          <w:lang w:val="fr-FR"/>
        </w:rPr>
        <w:pict>
          <v:shape id="_x0000_s1652" type="#_x0000_t32" style="position:absolute;left:0;text-align:left;margin-left:160.3pt;margin-top:8.75pt;width:0;height:258.85pt;z-index:252290048" o:connectortype="straight"/>
        </w:pict>
      </w:r>
      <w:r>
        <w:rPr>
          <w:rFonts w:asciiTheme="majorBidi" w:hAnsiTheme="majorBidi" w:cstheme="majorBidi"/>
          <w:noProof/>
          <w:sz w:val="28"/>
          <w:szCs w:val="28"/>
          <w:rtl/>
          <w:lang w:val="fr-FR"/>
        </w:rPr>
        <w:pict>
          <v:shape id="_x0000_s1651" type="#_x0000_t32" style="position:absolute;left:0;text-align:left;margin-left:400.35pt;margin-top:8.9pt;width:0;height:258.7pt;z-index:252289024" o:connectortype="straight"/>
        </w:pict>
      </w:r>
      <w:r>
        <w:rPr>
          <w:rFonts w:asciiTheme="majorBidi" w:hAnsiTheme="majorBidi" w:cstheme="majorBidi"/>
          <w:noProof/>
          <w:sz w:val="28"/>
          <w:szCs w:val="28"/>
          <w:rtl/>
          <w:lang w:val="fr-FR"/>
        </w:rPr>
        <w:pict>
          <v:shape id="_x0000_s1656" type="#_x0000_t32" style="position:absolute;left:0;text-align:left;margin-left:160.3pt;margin-top:9pt;width:80.75pt;height:0;z-index:252294144" o:connectortype="straight"/>
        </w:pict>
      </w:r>
      <w:r>
        <w:rPr>
          <w:rFonts w:asciiTheme="majorBidi" w:hAnsiTheme="majorBidi" w:cstheme="majorBidi"/>
          <w:noProof/>
          <w:sz w:val="28"/>
          <w:szCs w:val="28"/>
          <w:rtl/>
          <w:lang w:val="fr-FR"/>
        </w:rPr>
        <w:pict>
          <v:shape id="_x0000_s1655" type="#_x0000_t32" style="position:absolute;left:0;text-align:left;margin-left:316.35pt;margin-top:8.9pt;width:84pt;height:0;flip:x;z-index:252293120" o:connectortype="straight"/>
        </w:pict>
      </w:r>
      <w:r w:rsidR="00CC24C8">
        <w:rPr>
          <w:rFonts w:asciiTheme="majorBidi" w:hAnsiTheme="majorBidi" w:cstheme="majorBidi" w:hint="cs"/>
          <w:sz w:val="28"/>
          <w:szCs w:val="28"/>
          <w:rtl/>
          <w:lang w:bidi="ar-DZ"/>
        </w:rPr>
        <w:t xml:space="preserve">                                     </w:t>
      </w:r>
      <w:r w:rsidR="00CC24C8" w:rsidRPr="00CC24C8">
        <w:rPr>
          <w:rFonts w:asciiTheme="majorBidi" w:hAnsiTheme="majorBidi" w:cstheme="majorBidi" w:hint="cs"/>
          <w:sz w:val="24"/>
          <w:szCs w:val="24"/>
          <w:rtl/>
          <w:lang w:bidi="ar-DZ"/>
        </w:rPr>
        <w:t xml:space="preserve">31 / 12 / </w:t>
      </w:r>
      <w:r w:rsidR="0043460B">
        <w:rPr>
          <w:rFonts w:asciiTheme="majorBidi" w:hAnsiTheme="majorBidi" w:cstheme="majorBidi" w:hint="cs"/>
          <w:sz w:val="24"/>
          <w:szCs w:val="24"/>
          <w:rtl/>
          <w:lang w:bidi="ar-DZ"/>
        </w:rPr>
        <w:t>2020</w:t>
      </w:r>
    </w:p>
    <w:p w:rsidR="002D6C2D" w:rsidRDefault="00701903" w:rsidP="009C3C94">
      <w:pPr>
        <w:bidi/>
        <w:spacing w:line="240" w:lineRule="auto"/>
        <w:jc w:val="lowKashida"/>
        <w:rPr>
          <w:rFonts w:asciiTheme="majorBidi" w:hAnsiTheme="majorBidi" w:cstheme="majorBidi"/>
          <w:sz w:val="28"/>
          <w:szCs w:val="28"/>
          <w:rtl/>
          <w:lang w:bidi="ar-DZ"/>
        </w:rPr>
      </w:pPr>
      <w:r>
        <w:rPr>
          <w:rFonts w:asciiTheme="majorBidi" w:hAnsiTheme="majorBidi" w:cstheme="majorBidi" w:hint="cs"/>
          <w:sz w:val="24"/>
          <w:szCs w:val="24"/>
          <w:rtl/>
          <w:lang w:bidi="ar-DZ"/>
        </w:rPr>
        <w:t xml:space="preserve"> 218</w:t>
      </w:r>
      <w:r w:rsidR="00CC24C8">
        <w:rPr>
          <w:rFonts w:asciiTheme="majorBidi" w:hAnsiTheme="majorBidi" w:cstheme="majorBidi" w:hint="cs"/>
          <w:sz w:val="24"/>
          <w:szCs w:val="24"/>
          <w:rtl/>
          <w:lang w:bidi="ar-DZ"/>
        </w:rPr>
        <w:t xml:space="preserve">           ح/ التثبتات المادية الأخرى                            </w:t>
      </w:r>
      <w:r w:rsidR="00D6384A">
        <w:rPr>
          <w:rFonts w:asciiTheme="majorBidi" w:hAnsiTheme="majorBidi" w:cstheme="majorBidi" w:hint="cs"/>
          <w:sz w:val="24"/>
          <w:szCs w:val="24"/>
          <w:rtl/>
          <w:lang w:bidi="ar-DZ"/>
        </w:rPr>
        <w:t xml:space="preserve"> </w:t>
      </w:r>
      <w:r w:rsidR="00CC24C8">
        <w:rPr>
          <w:rFonts w:asciiTheme="majorBidi" w:hAnsiTheme="majorBidi" w:cstheme="majorBidi" w:hint="cs"/>
          <w:sz w:val="24"/>
          <w:szCs w:val="24"/>
          <w:rtl/>
          <w:lang w:bidi="ar-DZ"/>
        </w:rPr>
        <w:t xml:space="preserve">               2462109.38 دج </w:t>
      </w:r>
    </w:p>
    <w:p w:rsidR="002D6C2D" w:rsidRDefault="00D6384A" w:rsidP="009C3C94">
      <w:pPr>
        <w:bidi/>
        <w:spacing w:line="24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إلى</w:t>
      </w:r>
    </w:p>
    <w:p w:rsidR="002D6C2D" w:rsidRDefault="00D6384A" w:rsidP="009C3C94">
      <w:pPr>
        <w:bidi/>
        <w:spacing w:line="24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701903">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w:t>
      </w:r>
      <w:r w:rsidRPr="00D6384A">
        <w:rPr>
          <w:rFonts w:asciiTheme="majorBidi" w:hAnsiTheme="majorBidi" w:cstheme="majorBidi" w:hint="cs"/>
          <w:sz w:val="24"/>
          <w:szCs w:val="24"/>
          <w:rtl/>
          <w:lang w:bidi="ar-DZ"/>
        </w:rPr>
        <w:t>2818</w:t>
      </w:r>
      <w:r>
        <w:rPr>
          <w:rFonts w:asciiTheme="majorBidi" w:hAnsiTheme="majorBidi" w:cstheme="majorBidi" w:hint="cs"/>
          <w:sz w:val="28"/>
          <w:szCs w:val="28"/>
          <w:rtl/>
          <w:lang w:bidi="ar-DZ"/>
        </w:rPr>
        <w:t xml:space="preserve">                       </w:t>
      </w:r>
      <w:r w:rsidRPr="00D6384A">
        <w:rPr>
          <w:rFonts w:asciiTheme="majorBidi" w:hAnsiTheme="majorBidi" w:cstheme="majorBidi" w:hint="cs"/>
          <w:sz w:val="24"/>
          <w:szCs w:val="24"/>
          <w:rtl/>
          <w:lang w:bidi="ar-DZ"/>
        </w:rPr>
        <w:t xml:space="preserve">ح/ إهتلاكات التثبتات المادية الأخرى </w:t>
      </w:r>
      <w:r>
        <w:rPr>
          <w:rFonts w:asciiTheme="majorBidi" w:hAnsiTheme="majorBidi" w:cstheme="majorBidi" w:hint="cs"/>
          <w:sz w:val="24"/>
          <w:szCs w:val="24"/>
          <w:rtl/>
          <w:lang w:bidi="ar-DZ"/>
        </w:rPr>
        <w:t xml:space="preserve">                              1262109.38 دج</w:t>
      </w:r>
      <w:r w:rsidRPr="00D6384A">
        <w:rPr>
          <w:rFonts w:asciiTheme="majorBidi" w:hAnsiTheme="majorBidi" w:cstheme="majorBidi" w:hint="cs"/>
          <w:sz w:val="24"/>
          <w:szCs w:val="24"/>
          <w:rtl/>
          <w:lang w:bidi="ar-DZ"/>
        </w:rPr>
        <w:t xml:space="preserve">   </w:t>
      </w:r>
    </w:p>
    <w:p w:rsidR="002D6C2D" w:rsidRDefault="00B746D6" w:rsidP="009C3C94">
      <w:pPr>
        <w:bidi/>
        <w:spacing w:line="24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Pr="00B746D6">
        <w:rPr>
          <w:rFonts w:asciiTheme="majorBidi" w:hAnsiTheme="majorBidi" w:cstheme="majorBidi" w:hint="cs"/>
          <w:sz w:val="24"/>
          <w:szCs w:val="24"/>
          <w:rtl/>
          <w:lang w:bidi="ar-DZ"/>
        </w:rPr>
        <w:t>105</w:t>
      </w:r>
      <w:r>
        <w:rPr>
          <w:rFonts w:asciiTheme="majorBidi" w:hAnsiTheme="majorBidi" w:cstheme="majorBidi" w:hint="cs"/>
          <w:sz w:val="24"/>
          <w:szCs w:val="24"/>
          <w:rtl/>
          <w:lang w:bidi="ar-DZ"/>
        </w:rPr>
        <w:t xml:space="preserve">                              ح/ فرق إعادة التقييم </w:t>
      </w:r>
      <w:r w:rsidR="009C3C94">
        <w:rPr>
          <w:rFonts w:asciiTheme="majorBidi" w:hAnsiTheme="majorBidi" w:cstheme="majorBidi" w:hint="cs"/>
          <w:sz w:val="24"/>
          <w:szCs w:val="24"/>
          <w:rtl/>
          <w:lang w:bidi="ar-DZ"/>
        </w:rPr>
        <w:t xml:space="preserve">                                                  1200000.00 دج</w:t>
      </w:r>
    </w:p>
    <w:p w:rsidR="002D6C2D" w:rsidRDefault="009C3C94" w:rsidP="009C3C94">
      <w:pPr>
        <w:bidi/>
        <w:spacing w:line="24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Pr="009C3C94">
        <w:rPr>
          <w:rFonts w:asciiTheme="majorBidi" w:hAnsiTheme="majorBidi" w:cstheme="majorBidi" w:hint="cs"/>
          <w:sz w:val="24"/>
          <w:szCs w:val="24"/>
          <w:rtl/>
          <w:lang w:bidi="ar-DZ"/>
        </w:rPr>
        <w:t>تسجيل قيد فائض إعادة التقييم</w:t>
      </w:r>
    </w:p>
    <w:p w:rsidR="002D6C2D" w:rsidRDefault="00147D31" w:rsidP="0043460B">
      <w:pPr>
        <w:bidi/>
        <w:spacing w:line="240" w:lineRule="auto"/>
        <w:jc w:val="lowKashida"/>
        <w:rPr>
          <w:rFonts w:asciiTheme="majorBidi" w:hAnsiTheme="majorBidi" w:cstheme="majorBidi"/>
          <w:sz w:val="28"/>
          <w:szCs w:val="28"/>
          <w:rtl/>
          <w:lang w:bidi="ar-DZ"/>
        </w:rPr>
      </w:pPr>
      <w:r>
        <w:rPr>
          <w:rFonts w:asciiTheme="majorBidi" w:hAnsiTheme="majorBidi" w:cstheme="majorBidi"/>
          <w:noProof/>
          <w:sz w:val="28"/>
          <w:szCs w:val="28"/>
          <w:rtl/>
          <w:lang w:val="fr-FR"/>
        </w:rPr>
        <w:pict>
          <v:shape id="_x0000_s1658" type="#_x0000_t32" style="position:absolute;left:0;text-align:left;margin-left:160.3pt;margin-top:7pt;width:87.9pt;height:0;z-index:252296192" o:connectortype="straight"/>
        </w:pict>
      </w:r>
      <w:r>
        <w:rPr>
          <w:rFonts w:asciiTheme="majorBidi" w:hAnsiTheme="majorBidi" w:cstheme="majorBidi"/>
          <w:noProof/>
          <w:sz w:val="28"/>
          <w:szCs w:val="28"/>
          <w:rtl/>
          <w:lang w:val="fr-FR"/>
        </w:rPr>
        <w:pict>
          <v:shape id="_x0000_s1657" type="#_x0000_t32" style="position:absolute;left:0;text-align:left;margin-left:323.35pt;margin-top:5.7pt;width:77pt;height:0;z-index:252295168" o:connectortype="straight"/>
        </w:pict>
      </w:r>
      <w:r w:rsidR="009C3C94">
        <w:rPr>
          <w:rFonts w:asciiTheme="majorBidi" w:hAnsiTheme="majorBidi" w:cstheme="majorBidi" w:hint="cs"/>
          <w:sz w:val="28"/>
          <w:szCs w:val="28"/>
          <w:rtl/>
          <w:lang w:bidi="ar-DZ"/>
        </w:rPr>
        <w:t xml:space="preserve">                                   </w:t>
      </w:r>
      <w:r w:rsidR="009C3C94" w:rsidRPr="009C3C94">
        <w:rPr>
          <w:rFonts w:asciiTheme="majorBidi" w:hAnsiTheme="majorBidi" w:cstheme="majorBidi" w:hint="cs"/>
          <w:sz w:val="24"/>
          <w:szCs w:val="24"/>
          <w:rtl/>
          <w:lang w:bidi="ar-DZ"/>
        </w:rPr>
        <w:t xml:space="preserve">31 / 12 / </w:t>
      </w:r>
      <w:r w:rsidR="0043460B">
        <w:rPr>
          <w:rFonts w:asciiTheme="majorBidi" w:hAnsiTheme="majorBidi" w:cstheme="majorBidi" w:hint="cs"/>
          <w:sz w:val="24"/>
          <w:szCs w:val="24"/>
          <w:rtl/>
          <w:lang w:bidi="ar-DZ"/>
        </w:rPr>
        <w:t>2020</w:t>
      </w:r>
    </w:p>
    <w:p w:rsidR="002D6C2D" w:rsidRDefault="009C3C94" w:rsidP="009C3C94">
      <w:pPr>
        <w:bidi/>
        <w:spacing w:line="240" w:lineRule="auto"/>
        <w:jc w:val="lowKashida"/>
        <w:rPr>
          <w:rFonts w:asciiTheme="majorBidi" w:hAnsiTheme="majorBidi" w:cstheme="majorBidi"/>
          <w:sz w:val="28"/>
          <w:szCs w:val="28"/>
          <w:rtl/>
          <w:lang w:bidi="ar-DZ"/>
        </w:rPr>
      </w:pPr>
      <w:r w:rsidRPr="009C3C94">
        <w:rPr>
          <w:rFonts w:asciiTheme="majorBidi" w:hAnsiTheme="majorBidi" w:cstheme="majorBidi" w:hint="cs"/>
          <w:sz w:val="24"/>
          <w:szCs w:val="24"/>
          <w:rtl/>
          <w:lang w:bidi="ar-DZ"/>
        </w:rPr>
        <w:t>681</w:t>
      </w:r>
      <w:r>
        <w:rPr>
          <w:rFonts w:asciiTheme="majorBidi" w:hAnsiTheme="majorBidi" w:cstheme="majorBidi" w:hint="cs"/>
          <w:sz w:val="24"/>
          <w:szCs w:val="24"/>
          <w:rtl/>
          <w:lang w:bidi="ar-DZ"/>
        </w:rPr>
        <w:t xml:space="preserve">             ح/ مخصصات للإهتلاكات و خسائر القيمة                         30000.00 دج</w:t>
      </w:r>
    </w:p>
    <w:p w:rsidR="002D6C2D" w:rsidRDefault="009C3C94" w:rsidP="009C3C94">
      <w:pPr>
        <w:bidi/>
        <w:spacing w:line="24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A553AF">
        <w:rPr>
          <w:rFonts w:asciiTheme="majorBidi" w:hAnsiTheme="majorBidi" w:cstheme="majorBidi" w:hint="cs"/>
          <w:sz w:val="28"/>
          <w:szCs w:val="28"/>
          <w:rtl/>
          <w:lang w:bidi="ar-DZ"/>
        </w:rPr>
        <w:t>إلى</w:t>
      </w:r>
    </w:p>
    <w:p w:rsidR="002D6C2D" w:rsidRDefault="00A553AF" w:rsidP="002D6C2D">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Pr="00A553AF">
        <w:rPr>
          <w:rFonts w:asciiTheme="majorBidi" w:hAnsiTheme="majorBidi" w:cstheme="majorBidi" w:hint="cs"/>
          <w:sz w:val="24"/>
          <w:szCs w:val="24"/>
          <w:rtl/>
          <w:lang w:bidi="ar-DZ"/>
        </w:rPr>
        <w:t>2818</w:t>
      </w:r>
      <w:r>
        <w:rPr>
          <w:rFonts w:asciiTheme="majorBidi" w:hAnsiTheme="majorBidi" w:cstheme="majorBidi" w:hint="cs"/>
          <w:sz w:val="24"/>
          <w:szCs w:val="24"/>
          <w:rtl/>
          <w:lang w:bidi="ar-DZ"/>
        </w:rPr>
        <w:t xml:space="preserve">                        ح/ إهتلاكات التثبيتات المادية الأخرى                                   30000.00 دج</w:t>
      </w:r>
    </w:p>
    <w:p w:rsidR="002D6C2D" w:rsidRDefault="00147D31" w:rsidP="0043460B">
      <w:pPr>
        <w:bidi/>
        <w:spacing w:line="360" w:lineRule="auto"/>
        <w:jc w:val="lowKashida"/>
        <w:rPr>
          <w:rFonts w:asciiTheme="majorBidi" w:hAnsiTheme="majorBidi" w:cstheme="majorBidi"/>
          <w:sz w:val="28"/>
          <w:szCs w:val="28"/>
          <w:rtl/>
          <w:lang w:bidi="ar-DZ"/>
        </w:rPr>
      </w:pPr>
      <w:r>
        <w:rPr>
          <w:rFonts w:asciiTheme="majorBidi" w:hAnsiTheme="majorBidi" w:cstheme="majorBidi"/>
          <w:noProof/>
          <w:sz w:val="28"/>
          <w:szCs w:val="28"/>
          <w:rtl/>
          <w:lang w:val="fr-FR"/>
        </w:rPr>
        <w:pict>
          <v:shape id="_x0000_s1659" type="#_x0000_t32" style="position:absolute;left:0;text-align:left;margin-left:160.3pt;margin-top:18.1pt;width:115.45pt;height:0;z-index:252297216" o:connectortype="straight"/>
        </w:pict>
      </w:r>
      <w:r>
        <w:rPr>
          <w:rFonts w:asciiTheme="majorBidi" w:hAnsiTheme="majorBidi" w:cstheme="majorBidi"/>
          <w:noProof/>
          <w:sz w:val="28"/>
          <w:szCs w:val="28"/>
          <w:rtl/>
          <w:lang w:val="fr-FR"/>
        </w:rPr>
        <w:pict>
          <v:shape id="_x0000_s1660" type="#_x0000_t32" style="position:absolute;left:0;text-align:left;margin-left:308.3pt;margin-top:18.1pt;width:92.05pt;height:0;flip:x;z-index:252298240" o:connectortype="straight"/>
        </w:pict>
      </w:r>
      <w:r w:rsidR="006B590B">
        <w:rPr>
          <w:rFonts w:asciiTheme="majorBidi" w:hAnsiTheme="majorBidi" w:cstheme="majorBidi" w:hint="cs"/>
          <w:sz w:val="28"/>
          <w:szCs w:val="28"/>
          <w:rtl/>
          <w:lang w:bidi="ar-DZ"/>
        </w:rPr>
        <w:t xml:space="preserve">                </w:t>
      </w:r>
      <w:r w:rsidR="006B590B" w:rsidRPr="006B590B">
        <w:rPr>
          <w:rFonts w:asciiTheme="majorBidi" w:hAnsiTheme="majorBidi" w:cstheme="majorBidi" w:hint="cs"/>
          <w:sz w:val="24"/>
          <w:szCs w:val="24"/>
          <w:rtl/>
          <w:lang w:bidi="ar-DZ"/>
        </w:rPr>
        <w:t>ت</w:t>
      </w:r>
      <w:r w:rsidR="0043460B">
        <w:rPr>
          <w:rFonts w:asciiTheme="majorBidi" w:hAnsiTheme="majorBidi" w:cstheme="majorBidi" w:hint="cs"/>
          <w:sz w:val="24"/>
          <w:szCs w:val="24"/>
          <w:rtl/>
          <w:lang w:bidi="ar-DZ"/>
        </w:rPr>
        <w:t xml:space="preserve">حميل </w:t>
      </w:r>
      <w:r w:rsidR="006B590B" w:rsidRPr="006B590B">
        <w:rPr>
          <w:rFonts w:asciiTheme="majorBidi" w:hAnsiTheme="majorBidi" w:cstheme="majorBidi" w:hint="cs"/>
          <w:sz w:val="24"/>
          <w:szCs w:val="24"/>
          <w:rtl/>
          <w:lang w:bidi="ar-DZ"/>
        </w:rPr>
        <w:t xml:space="preserve">قسط الإهتلاك السنوي ل </w:t>
      </w:r>
      <w:r w:rsidR="0043460B">
        <w:rPr>
          <w:rFonts w:asciiTheme="majorBidi" w:hAnsiTheme="majorBidi" w:cstheme="majorBidi" w:hint="cs"/>
          <w:sz w:val="24"/>
          <w:szCs w:val="24"/>
          <w:rtl/>
          <w:lang w:bidi="ar-DZ"/>
        </w:rPr>
        <w:t>2020</w:t>
      </w:r>
    </w:p>
    <w:p w:rsidR="00442AB9" w:rsidRDefault="00442AB9" w:rsidP="002D6C2D">
      <w:pPr>
        <w:bidi/>
        <w:spacing w:line="360" w:lineRule="auto"/>
        <w:jc w:val="lowKashida"/>
        <w:rPr>
          <w:rFonts w:asciiTheme="majorBidi" w:hAnsiTheme="majorBidi" w:cstheme="majorBidi"/>
          <w:b/>
          <w:bCs/>
          <w:sz w:val="28"/>
          <w:szCs w:val="28"/>
          <w:rtl/>
          <w:lang w:bidi="ar-DZ"/>
        </w:rPr>
      </w:pPr>
    </w:p>
    <w:p w:rsidR="002D6C2D" w:rsidRDefault="000C52F2" w:rsidP="00442AB9">
      <w:pPr>
        <w:bidi/>
        <w:spacing w:line="360" w:lineRule="auto"/>
        <w:jc w:val="lowKashida"/>
        <w:rPr>
          <w:rFonts w:asciiTheme="majorBidi" w:hAnsiTheme="majorBidi" w:cstheme="majorBidi"/>
          <w:sz w:val="28"/>
          <w:szCs w:val="28"/>
          <w:rtl/>
          <w:lang w:bidi="ar-DZ"/>
        </w:rPr>
      </w:pPr>
      <w:r w:rsidRPr="00610A5E">
        <w:rPr>
          <w:rFonts w:asciiTheme="majorBidi" w:hAnsiTheme="majorBidi" w:cstheme="majorBidi" w:hint="cs"/>
          <w:b/>
          <w:bCs/>
          <w:sz w:val="28"/>
          <w:szCs w:val="28"/>
          <w:rtl/>
          <w:lang w:bidi="ar-DZ"/>
        </w:rPr>
        <w:t>فتح دفاتر الأستاذ:</w:t>
      </w:r>
    </w:p>
    <w:p w:rsidR="00B16C9A" w:rsidRDefault="00147D31" w:rsidP="00442AB9">
      <w:pPr>
        <w:bidi/>
        <w:spacing w:line="240" w:lineRule="auto"/>
        <w:jc w:val="lowKashida"/>
        <w:rPr>
          <w:rFonts w:asciiTheme="majorBidi" w:hAnsiTheme="majorBidi" w:cstheme="majorBidi"/>
          <w:sz w:val="28"/>
          <w:szCs w:val="28"/>
          <w:rtl/>
          <w:lang w:bidi="ar-DZ"/>
        </w:rPr>
      </w:pPr>
      <w:r>
        <w:rPr>
          <w:rFonts w:asciiTheme="majorBidi" w:hAnsiTheme="majorBidi" w:cstheme="majorBidi"/>
          <w:noProof/>
          <w:sz w:val="28"/>
          <w:szCs w:val="28"/>
          <w:rtl/>
          <w:lang w:val="fr-FR"/>
        </w:rPr>
        <w:pict>
          <v:shape id="_x0000_s1668" type="#_x0000_t32" style="position:absolute;left:0;text-align:left;margin-left:118pt;margin-top:15.05pt;width:0;height:42.75pt;z-index:252307456" o:connectortype="straight"/>
        </w:pict>
      </w:r>
      <w:r>
        <w:rPr>
          <w:rFonts w:asciiTheme="majorBidi" w:hAnsiTheme="majorBidi" w:cstheme="majorBidi"/>
          <w:noProof/>
          <w:sz w:val="28"/>
          <w:szCs w:val="28"/>
          <w:rtl/>
          <w:lang w:val="fr-FR"/>
        </w:rPr>
        <w:pict>
          <v:shape id="_x0000_s1666" type="#_x0000_t32" style="position:absolute;left:0;text-align:left;margin-left:15.95pt;margin-top:15.1pt;width:193.4pt;height:0;z-index:252305408" o:connectortype="straight"/>
        </w:pict>
      </w:r>
      <w:r>
        <w:rPr>
          <w:rFonts w:asciiTheme="majorBidi" w:hAnsiTheme="majorBidi" w:cstheme="majorBidi"/>
          <w:noProof/>
          <w:sz w:val="28"/>
          <w:szCs w:val="28"/>
          <w:rtl/>
          <w:lang w:val="fr-FR"/>
        </w:rPr>
        <w:pict>
          <v:shape id="_x0000_s1667" type="#_x0000_t32" style="position:absolute;left:0;text-align:left;margin-left:346.5pt;margin-top:17.05pt;width:0;height:22.55pt;z-index:252306432" o:connectortype="straight"/>
        </w:pict>
      </w:r>
      <w:r>
        <w:rPr>
          <w:rFonts w:asciiTheme="majorBidi" w:hAnsiTheme="majorBidi" w:cstheme="majorBidi"/>
          <w:noProof/>
          <w:sz w:val="28"/>
          <w:szCs w:val="28"/>
          <w:rtl/>
          <w:lang w:val="fr-FR"/>
        </w:rPr>
        <w:pict>
          <v:shape id="_x0000_s1665" type="#_x0000_t32" style="position:absolute;left:0;text-align:left;margin-left:258.85pt;margin-top:17.05pt;width:174.8pt;height:0;z-index:252304384" o:connectortype="straight"/>
        </w:pict>
      </w:r>
      <w:r w:rsidR="00B16C9A">
        <w:rPr>
          <w:rFonts w:asciiTheme="majorBidi" w:hAnsiTheme="majorBidi" w:cstheme="majorBidi" w:hint="cs"/>
          <w:sz w:val="28"/>
          <w:szCs w:val="28"/>
          <w:rtl/>
          <w:lang w:bidi="ar-DZ"/>
        </w:rPr>
        <w:t xml:space="preserve">      </w:t>
      </w:r>
      <w:r w:rsidR="00B16C9A" w:rsidRPr="00970B7C">
        <w:rPr>
          <w:rFonts w:asciiTheme="majorBidi" w:hAnsiTheme="majorBidi" w:cstheme="majorBidi" w:hint="cs"/>
          <w:b/>
          <w:bCs/>
          <w:rtl/>
          <w:lang w:bidi="ar-DZ"/>
        </w:rPr>
        <w:t>مدين</w:t>
      </w:r>
      <w:r w:rsidR="00B16C9A">
        <w:rPr>
          <w:rFonts w:asciiTheme="majorBidi" w:hAnsiTheme="majorBidi" w:cstheme="majorBidi" w:hint="cs"/>
          <w:b/>
          <w:bCs/>
          <w:rtl/>
          <w:lang w:bidi="ar-DZ"/>
        </w:rPr>
        <w:t xml:space="preserve">   </w:t>
      </w:r>
      <w:r w:rsidR="00B16C9A" w:rsidRPr="00B16C9A">
        <w:rPr>
          <w:rFonts w:asciiTheme="majorBidi" w:hAnsiTheme="majorBidi" w:cstheme="majorBidi" w:hint="cs"/>
          <w:rtl/>
          <w:lang w:bidi="ar-DZ"/>
        </w:rPr>
        <w:t>218</w:t>
      </w:r>
      <w:r w:rsidR="00B16C9A">
        <w:rPr>
          <w:rFonts w:asciiTheme="majorBidi" w:hAnsiTheme="majorBidi" w:cstheme="majorBidi" w:hint="cs"/>
          <w:b/>
          <w:bCs/>
          <w:rtl/>
          <w:lang w:bidi="ar-DZ"/>
        </w:rPr>
        <w:t xml:space="preserve"> </w:t>
      </w:r>
      <w:r w:rsidR="00B16C9A" w:rsidRPr="00970B7C">
        <w:rPr>
          <w:rFonts w:asciiTheme="majorBidi" w:hAnsiTheme="majorBidi" w:cstheme="majorBidi" w:hint="cs"/>
          <w:sz w:val="24"/>
          <w:szCs w:val="24"/>
          <w:rtl/>
          <w:lang w:bidi="ar-DZ"/>
        </w:rPr>
        <w:t>/ح التثبيتات المادية</w:t>
      </w:r>
      <w:r w:rsidR="00B16C9A">
        <w:rPr>
          <w:rFonts w:asciiTheme="majorBidi" w:hAnsiTheme="majorBidi" w:cstheme="majorBidi" w:hint="cs"/>
          <w:sz w:val="24"/>
          <w:szCs w:val="24"/>
          <w:rtl/>
          <w:lang w:bidi="ar-DZ"/>
        </w:rPr>
        <w:t xml:space="preserve"> الأخرى  </w:t>
      </w:r>
      <w:r w:rsidR="00B16C9A" w:rsidRPr="00970B7C">
        <w:rPr>
          <w:rFonts w:asciiTheme="majorBidi" w:hAnsiTheme="majorBidi" w:cstheme="majorBidi" w:hint="cs"/>
          <w:b/>
          <w:bCs/>
          <w:rtl/>
          <w:lang w:bidi="ar-DZ"/>
        </w:rPr>
        <w:t>دائن</w:t>
      </w:r>
      <w:r w:rsidR="00B16C9A">
        <w:rPr>
          <w:rFonts w:asciiTheme="majorBidi" w:hAnsiTheme="majorBidi" w:cstheme="majorBidi" w:hint="cs"/>
          <w:b/>
          <w:bCs/>
          <w:rtl/>
          <w:lang w:bidi="ar-DZ"/>
        </w:rPr>
        <w:t xml:space="preserve">               مدين  </w:t>
      </w:r>
      <w:r w:rsidR="00B16C9A" w:rsidRPr="00AC1B40">
        <w:rPr>
          <w:rFonts w:asciiTheme="majorBidi" w:hAnsiTheme="majorBidi" w:cstheme="majorBidi" w:hint="cs"/>
          <w:sz w:val="24"/>
          <w:szCs w:val="24"/>
          <w:rtl/>
          <w:lang w:bidi="ar-DZ"/>
        </w:rPr>
        <w:t>2</w:t>
      </w:r>
      <w:r w:rsidR="00B16C9A">
        <w:rPr>
          <w:rFonts w:asciiTheme="majorBidi" w:hAnsiTheme="majorBidi" w:cstheme="majorBidi" w:hint="cs"/>
          <w:sz w:val="24"/>
          <w:szCs w:val="24"/>
          <w:rtl/>
          <w:lang w:bidi="ar-DZ"/>
        </w:rPr>
        <w:t>8</w:t>
      </w:r>
      <w:r w:rsidR="00B16C9A" w:rsidRPr="00AC1B40">
        <w:rPr>
          <w:rFonts w:asciiTheme="majorBidi" w:hAnsiTheme="majorBidi" w:cstheme="majorBidi" w:hint="cs"/>
          <w:sz w:val="24"/>
          <w:szCs w:val="24"/>
          <w:rtl/>
          <w:lang w:bidi="ar-DZ"/>
        </w:rPr>
        <w:t>1</w:t>
      </w:r>
      <w:r w:rsidR="00B16C9A">
        <w:rPr>
          <w:rFonts w:asciiTheme="majorBidi" w:hAnsiTheme="majorBidi" w:cstheme="majorBidi" w:hint="cs"/>
          <w:sz w:val="24"/>
          <w:szCs w:val="24"/>
          <w:rtl/>
          <w:lang w:bidi="ar-DZ"/>
        </w:rPr>
        <w:t>8</w:t>
      </w:r>
      <w:r w:rsidR="00B16C9A" w:rsidRPr="00AC1B40">
        <w:rPr>
          <w:rFonts w:asciiTheme="majorBidi" w:hAnsiTheme="majorBidi" w:cstheme="majorBidi" w:hint="cs"/>
          <w:sz w:val="24"/>
          <w:szCs w:val="24"/>
          <w:rtl/>
          <w:lang w:bidi="ar-DZ"/>
        </w:rPr>
        <w:t xml:space="preserve"> / </w:t>
      </w:r>
      <w:r w:rsidR="00B16C9A">
        <w:rPr>
          <w:rFonts w:asciiTheme="majorBidi" w:hAnsiTheme="majorBidi" w:cstheme="majorBidi" w:hint="cs"/>
          <w:sz w:val="24"/>
          <w:szCs w:val="24"/>
          <w:rtl/>
          <w:lang w:bidi="ar-DZ"/>
        </w:rPr>
        <w:t xml:space="preserve">ح إهتلاك </w:t>
      </w:r>
      <w:r w:rsidR="00B16C9A" w:rsidRPr="00AC1B40">
        <w:rPr>
          <w:rFonts w:asciiTheme="majorBidi" w:hAnsiTheme="majorBidi" w:cstheme="majorBidi" w:hint="cs"/>
          <w:sz w:val="24"/>
          <w:szCs w:val="24"/>
          <w:rtl/>
          <w:lang w:bidi="ar-DZ"/>
        </w:rPr>
        <w:t>التثبيتات م</w:t>
      </w:r>
      <w:r w:rsidR="00B16C9A">
        <w:rPr>
          <w:rFonts w:asciiTheme="majorBidi" w:hAnsiTheme="majorBidi" w:cstheme="majorBidi" w:hint="cs"/>
          <w:sz w:val="24"/>
          <w:szCs w:val="24"/>
          <w:rtl/>
          <w:lang w:bidi="ar-DZ"/>
        </w:rPr>
        <w:t>. الأخرى</w:t>
      </w:r>
      <w:r w:rsidR="00B16C9A">
        <w:rPr>
          <w:rFonts w:asciiTheme="majorBidi" w:hAnsiTheme="majorBidi" w:cstheme="majorBidi" w:hint="cs"/>
          <w:b/>
          <w:bCs/>
          <w:rtl/>
          <w:lang w:bidi="ar-DZ"/>
        </w:rPr>
        <w:t xml:space="preserve">   دائن  </w:t>
      </w:r>
    </w:p>
    <w:p w:rsidR="005679C8" w:rsidRDefault="00DE718B" w:rsidP="00442AB9">
      <w:pPr>
        <w:bidi/>
        <w:spacing w:line="240" w:lineRule="auto"/>
        <w:jc w:val="lowKashida"/>
        <w:rPr>
          <w:rFonts w:asciiTheme="majorBidi" w:hAnsiTheme="majorBidi" w:cstheme="majorBidi"/>
          <w:sz w:val="24"/>
          <w:szCs w:val="24"/>
          <w:rtl/>
          <w:lang w:bidi="ar-DZ"/>
        </w:rPr>
      </w:pPr>
      <w:r>
        <w:rPr>
          <w:rFonts w:asciiTheme="majorBidi" w:hAnsiTheme="majorBidi" w:cstheme="majorBidi" w:hint="cs"/>
          <w:sz w:val="28"/>
          <w:szCs w:val="28"/>
          <w:rtl/>
          <w:lang w:bidi="ar-DZ"/>
        </w:rPr>
        <w:t xml:space="preserve">      </w:t>
      </w:r>
      <w:r w:rsidRPr="00DE718B">
        <w:rPr>
          <w:rFonts w:asciiTheme="majorBidi" w:hAnsiTheme="majorBidi" w:cstheme="majorBidi" w:hint="cs"/>
          <w:sz w:val="24"/>
          <w:szCs w:val="24"/>
          <w:rtl/>
          <w:lang w:bidi="ar-DZ"/>
        </w:rPr>
        <w:t>2462109.38</w:t>
      </w:r>
      <w:r>
        <w:rPr>
          <w:rFonts w:asciiTheme="majorBidi" w:hAnsiTheme="majorBidi" w:cstheme="majorBidi" w:hint="cs"/>
          <w:sz w:val="28"/>
          <w:szCs w:val="28"/>
          <w:rtl/>
          <w:lang w:bidi="ar-DZ"/>
        </w:rPr>
        <w:t xml:space="preserve"> </w:t>
      </w:r>
      <w:r w:rsidRPr="00DE718B">
        <w:rPr>
          <w:rFonts w:asciiTheme="majorBidi" w:hAnsiTheme="majorBidi" w:cstheme="majorBidi" w:hint="cs"/>
          <w:sz w:val="24"/>
          <w:szCs w:val="24"/>
          <w:rtl/>
          <w:lang w:bidi="ar-DZ"/>
        </w:rPr>
        <w:t>دج</w:t>
      </w:r>
      <w:r>
        <w:rPr>
          <w:rFonts w:asciiTheme="majorBidi" w:hAnsiTheme="majorBidi" w:cstheme="majorBidi" w:hint="cs"/>
          <w:sz w:val="24"/>
          <w:szCs w:val="24"/>
          <w:rtl/>
          <w:lang w:bidi="ar-DZ"/>
        </w:rPr>
        <w:t xml:space="preserve">                                                                              1262109.38 دج</w:t>
      </w:r>
    </w:p>
    <w:p w:rsidR="00DE718B" w:rsidRDefault="00DE718B" w:rsidP="00442AB9">
      <w:pPr>
        <w:bidi/>
        <w:spacing w:line="240" w:lineRule="auto"/>
        <w:jc w:val="lowKashida"/>
        <w:rPr>
          <w:rFonts w:asciiTheme="majorBidi" w:hAnsiTheme="majorBidi" w:cstheme="majorBidi"/>
          <w:sz w:val="24"/>
          <w:szCs w:val="24"/>
          <w:rtl/>
          <w:lang w:bidi="ar-DZ"/>
        </w:rPr>
      </w:pPr>
      <w:r>
        <w:rPr>
          <w:rFonts w:asciiTheme="majorBidi" w:hAnsiTheme="majorBidi" w:cstheme="majorBidi" w:hint="cs"/>
          <w:sz w:val="24"/>
          <w:szCs w:val="24"/>
          <w:rtl/>
          <w:lang w:bidi="ar-DZ"/>
        </w:rPr>
        <w:t xml:space="preserve">         </w:t>
      </w:r>
      <w:r w:rsidR="00863914">
        <w:rPr>
          <w:rFonts w:asciiTheme="majorBidi" w:hAnsiTheme="majorBidi" w:cstheme="majorBidi" w:hint="cs"/>
          <w:sz w:val="24"/>
          <w:szCs w:val="24"/>
          <w:rtl/>
          <w:lang w:bidi="ar-DZ"/>
        </w:rPr>
        <w:t xml:space="preserve">                                                           </w:t>
      </w:r>
      <w:r w:rsidR="00AD00DB">
        <w:rPr>
          <w:rFonts w:asciiTheme="majorBidi" w:hAnsiTheme="majorBidi" w:cstheme="majorBidi" w:hint="cs"/>
          <w:sz w:val="24"/>
          <w:szCs w:val="24"/>
          <w:rtl/>
          <w:lang w:bidi="ar-DZ"/>
        </w:rPr>
        <w:t xml:space="preserve">                         </w:t>
      </w:r>
      <w:r w:rsidR="00863914">
        <w:rPr>
          <w:rFonts w:asciiTheme="majorBidi" w:hAnsiTheme="majorBidi" w:cstheme="majorBidi" w:hint="cs"/>
          <w:sz w:val="24"/>
          <w:szCs w:val="24"/>
          <w:rtl/>
          <w:lang w:bidi="ar-DZ"/>
        </w:rPr>
        <w:t xml:space="preserve">                30000.00 دج</w:t>
      </w:r>
      <w:r>
        <w:rPr>
          <w:rFonts w:asciiTheme="majorBidi" w:hAnsiTheme="majorBidi" w:cstheme="majorBidi" w:hint="cs"/>
          <w:sz w:val="24"/>
          <w:szCs w:val="24"/>
          <w:rtl/>
          <w:lang w:bidi="ar-DZ"/>
        </w:rPr>
        <w:t xml:space="preserve"> </w:t>
      </w:r>
    </w:p>
    <w:p w:rsidR="00863914" w:rsidRDefault="00863914" w:rsidP="00442AB9">
      <w:pPr>
        <w:bidi/>
        <w:spacing w:line="240" w:lineRule="auto"/>
        <w:jc w:val="lowKashida"/>
        <w:rPr>
          <w:rFonts w:asciiTheme="majorBidi" w:hAnsiTheme="majorBidi" w:cstheme="majorBidi"/>
          <w:sz w:val="28"/>
          <w:szCs w:val="28"/>
          <w:rtl/>
          <w:lang w:bidi="ar-DZ"/>
        </w:rPr>
      </w:pPr>
    </w:p>
    <w:p w:rsidR="00B16C9A" w:rsidRDefault="00147D31" w:rsidP="00442AB9">
      <w:pPr>
        <w:bidi/>
        <w:spacing w:line="240" w:lineRule="auto"/>
        <w:jc w:val="lowKashida"/>
        <w:rPr>
          <w:rFonts w:asciiTheme="majorBidi" w:hAnsiTheme="majorBidi" w:cstheme="majorBidi"/>
          <w:sz w:val="28"/>
          <w:szCs w:val="28"/>
          <w:rtl/>
          <w:lang w:bidi="ar-DZ"/>
        </w:rPr>
      </w:pPr>
      <w:r>
        <w:rPr>
          <w:rFonts w:asciiTheme="majorBidi" w:hAnsiTheme="majorBidi" w:cstheme="majorBidi"/>
          <w:noProof/>
          <w:sz w:val="28"/>
          <w:szCs w:val="28"/>
          <w:rtl/>
          <w:lang w:val="fr-FR"/>
        </w:rPr>
        <w:pict>
          <v:shape id="_x0000_s1671" type="#_x0000_t32" style="position:absolute;left:0;text-align:left;margin-left:346.5pt;margin-top:17.05pt;width:0;height:22.55pt;z-index:252311552" o:connectortype="straight"/>
        </w:pict>
      </w:r>
      <w:r>
        <w:rPr>
          <w:rFonts w:asciiTheme="majorBidi" w:hAnsiTheme="majorBidi" w:cstheme="majorBidi"/>
          <w:noProof/>
          <w:sz w:val="28"/>
          <w:szCs w:val="28"/>
          <w:rtl/>
          <w:lang w:val="fr-FR"/>
        </w:rPr>
        <w:pict>
          <v:shape id="_x0000_s1672" type="#_x0000_t32" style="position:absolute;left:0;text-align:left;margin-left:118pt;margin-top:15.05pt;width:0;height:20.8pt;z-index:252312576" o:connectortype="straight"/>
        </w:pict>
      </w:r>
      <w:r>
        <w:rPr>
          <w:rFonts w:asciiTheme="majorBidi" w:hAnsiTheme="majorBidi" w:cstheme="majorBidi"/>
          <w:noProof/>
          <w:sz w:val="28"/>
          <w:szCs w:val="28"/>
          <w:rtl/>
          <w:lang w:val="fr-FR"/>
        </w:rPr>
        <w:pict>
          <v:shape id="_x0000_s1670" type="#_x0000_t32" style="position:absolute;left:0;text-align:left;margin-left:36.05pt;margin-top:15.05pt;width:173.3pt;height:0;z-index:252310528" o:connectortype="straight"/>
        </w:pict>
      </w:r>
      <w:r>
        <w:rPr>
          <w:rFonts w:asciiTheme="majorBidi" w:hAnsiTheme="majorBidi" w:cstheme="majorBidi"/>
          <w:noProof/>
          <w:sz w:val="28"/>
          <w:szCs w:val="28"/>
          <w:rtl/>
          <w:lang w:val="fr-FR"/>
        </w:rPr>
        <w:pict>
          <v:shape id="_x0000_s1669" type="#_x0000_t32" style="position:absolute;left:0;text-align:left;margin-left:258.85pt;margin-top:17.05pt;width:174.8pt;height:0;z-index:252309504" o:connectortype="straight"/>
        </w:pict>
      </w:r>
      <w:r w:rsidR="00B16C9A">
        <w:rPr>
          <w:rFonts w:asciiTheme="majorBidi" w:hAnsiTheme="majorBidi" w:cstheme="majorBidi" w:hint="cs"/>
          <w:sz w:val="28"/>
          <w:szCs w:val="28"/>
          <w:rtl/>
          <w:lang w:bidi="ar-DZ"/>
        </w:rPr>
        <w:t xml:space="preserve">      </w:t>
      </w:r>
      <w:r w:rsidR="00B16C9A" w:rsidRPr="00970B7C">
        <w:rPr>
          <w:rFonts w:asciiTheme="majorBidi" w:hAnsiTheme="majorBidi" w:cstheme="majorBidi" w:hint="cs"/>
          <w:b/>
          <w:bCs/>
          <w:rtl/>
          <w:lang w:bidi="ar-DZ"/>
        </w:rPr>
        <w:t>مدين</w:t>
      </w:r>
      <w:r w:rsidR="00B16C9A">
        <w:rPr>
          <w:rFonts w:asciiTheme="majorBidi" w:hAnsiTheme="majorBidi" w:cstheme="majorBidi" w:hint="cs"/>
          <w:b/>
          <w:bCs/>
          <w:rtl/>
          <w:lang w:bidi="ar-DZ"/>
        </w:rPr>
        <w:t xml:space="preserve">  </w:t>
      </w:r>
      <w:r w:rsidR="00DE718B" w:rsidRPr="00DE718B">
        <w:rPr>
          <w:rFonts w:asciiTheme="majorBidi" w:hAnsiTheme="majorBidi" w:cstheme="majorBidi" w:hint="cs"/>
          <w:sz w:val="24"/>
          <w:szCs w:val="24"/>
          <w:rtl/>
          <w:lang w:bidi="ar-DZ"/>
        </w:rPr>
        <w:t>105</w:t>
      </w:r>
      <w:r w:rsidR="00DE718B">
        <w:rPr>
          <w:rFonts w:asciiTheme="majorBidi" w:hAnsiTheme="majorBidi" w:cstheme="majorBidi" w:hint="cs"/>
          <w:sz w:val="28"/>
          <w:szCs w:val="28"/>
          <w:rtl/>
          <w:lang w:bidi="ar-DZ"/>
        </w:rPr>
        <w:t>/</w:t>
      </w:r>
      <w:r w:rsidR="00337FB8">
        <w:rPr>
          <w:rFonts w:asciiTheme="majorBidi" w:hAnsiTheme="majorBidi" w:cstheme="majorBidi" w:hint="cs"/>
          <w:sz w:val="28"/>
          <w:szCs w:val="28"/>
          <w:rtl/>
          <w:lang w:bidi="ar-DZ"/>
        </w:rPr>
        <w:t xml:space="preserve"> ح </w:t>
      </w:r>
      <w:r w:rsidR="00B16C9A" w:rsidRPr="00970B7C">
        <w:rPr>
          <w:rFonts w:asciiTheme="majorBidi" w:hAnsiTheme="majorBidi" w:cstheme="majorBidi" w:hint="cs"/>
          <w:sz w:val="24"/>
          <w:szCs w:val="24"/>
          <w:rtl/>
          <w:lang w:bidi="ar-DZ"/>
        </w:rPr>
        <w:t xml:space="preserve"> </w:t>
      </w:r>
      <w:r w:rsidR="00DE718B">
        <w:rPr>
          <w:rFonts w:asciiTheme="majorBidi" w:hAnsiTheme="majorBidi" w:cstheme="majorBidi" w:hint="cs"/>
          <w:sz w:val="24"/>
          <w:szCs w:val="24"/>
          <w:rtl/>
          <w:lang w:bidi="ar-DZ"/>
        </w:rPr>
        <w:t xml:space="preserve">فرق إعادة التقييم  </w:t>
      </w:r>
      <w:r w:rsidR="00B16C9A">
        <w:rPr>
          <w:rFonts w:asciiTheme="majorBidi" w:hAnsiTheme="majorBidi" w:cstheme="majorBidi" w:hint="cs"/>
          <w:sz w:val="24"/>
          <w:szCs w:val="24"/>
          <w:rtl/>
          <w:lang w:bidi="ar-DZ"/>
        </w:rPr>
        <w:t xml:space="preserve">       </w:t>
      </w:r>
      <w:r w:rsidR="00B16C9A" w:rsidRPr="00970B7C">
        <w:rPr>
          <w:rFonts w:asciiTheme="majorBidi" w:hAnsiTheme="majorBidi" w:cstheme="majorBidi" w:hint="cs"/>
          <w:b/>
          <w:bCs/>
          <w:rtl/>
          <w:lang w:bidi="ar-DZ"/>
        </w:rPr>
        <w:t>دائن</w:t>
      </w:r>
      <w:r w:rsidR="00B16C9A">
        <w:rPr>
          <w:rFonts w:asciiTheme="majorBidi" w:hAnsiTheme="majorBidi" w:cstheme="majorBidi" w:hint="cs"/>
          <w:b/>
          <w:bCs/>
          <w:rtl/>
          <w:lang w:bidi="ar-DZ"/>
        </w:rPr>
        <w:t xml:space="preserve">                 مدين  </w:t>
      </w:r>
      <w:r w:rsidR="00DE718B" w:rsidRPr="00DE718B">
        <w:rPr>
          <w:rFonts w:asciiTheme="majorBidi" w:hAnsiTheme="majorBidi" w:cstheme="majorBidi" w:hint="cs"/>
          <w:rtl/>
          <w:lang w:bidi="ar-DZ"/>
        </w:rPr>
        <w:t>68</w:t>
      </w:r>
      <w:r w:rsidR="00863914">
        <w:rPr>
          <w:rFonts w:asciiTheme="majorBidi" w:hAnsiTheme="majorBidi" w:cstheme="majorBidi" w:hint="cs"/>
          <w:rtl/>
          <w:lang w:bidi="ar-DZ"/>
        </w:rPr>
        <w:t>1</w:t>
      </w:r>
      <w:r w:rsidR="00B16C9A" w:rsidRPr="00AC1B40">
        <w:rPr>
          <w:rFonts w:asciiTheme="majorBidi" w:hAnsiTheme="majorBidi" w:cstheme="majorBidi" w:hint="cs"/>
          <w:sz w:val="24"/>
          <w:szCs w:val="24"/>
          <w:rtl/>
          <w:lang w:bidi="ar-DZ"/>
        </w:rPr>
        <w:t xml:space="preserve"> / </w:t>
      </w:r>
      <w:r w:rsidR="00B16C9A">
        <w:rPr>
          <w:rFonts w:asciiTheme="majorBidi" w:hAnsiTheme="majorBidi" w:cstheme="majorBidi" w:hint="cs"/>
          <w:sz w:val="24"/>
          <w:szCs w:val="24"/>
          <w:rtl/>
          <w:lang w:bidi="ar-DZ"/>
        </w:rPr>
        <w:t xml:space="preserve">ح </w:t>
      </w:r>
      <w:r w:rsidR="00DE718B">
        <w:rPr>
          <w:rFonts w:asciiTheme="majorBidi" w:hAnsiTheme="majorBidi" w:cstheme="majorBidi" w:hint="cs"/>
          <w:sz w:val="24"/>
          <w:szCs w:val="24"/>
          <w:rtl/>
          <w:lang w:bidi="ar-DZ"/>
        </w:rPr>
        <w:t xml:space="preserve">مخصصات </w:t>
      </w:r>
      <w:r w:rsidR="00337FB8">
        <w:rPr>
          <w:rFonts w:asciiTheme="majorBidi" w:hAnsiTheme="majorBidi" w:cstheme="majorBidi" w:hint="cs"/>
          <w:sz w:val="24"/>
          <w:szCs w:val="24"/>
          <w:rtl/>
          <w:lang w:bidi="ar-DZ"/>
        </w:rPr>
        <w:t>ال</w:t>
      </w:r>
      <w:r w:rsidR="00B16C9A">
        <w:rPr>
          <w:rFonts w:asciiTheme="majorBidi" w:hAnsiTheme="majorBidi" w:cstheme="majorBidi" w:hint="cs"/>
          <w:sz w:val="24"/>
          <w:szCs w:val="24"/>
          <w:rtl/>
          <w:lang w:bidi="ar-DZ"/>
        </w:rPr>
        <w:t>إهتلاك</w:t>
      </w:r>
      <w:r w:rsidR="00337FB8">
        <w:rPr>
          <w:rFonts w:asciiTheme="majorBidi" w:hAnsiTheme="majorBidi" w:cstheme="majorBidi" w:hint="cs"/>
          <w:sz w:val="24"/>
          <w:szCs w:val="24"/>
          <w:rtl/>
          <w:lang w:bidi="ar-DZ"/>
        </w:rPr>
        <w:t xml:space="preserve">ات  </w:t>
      </w:r>
      <w:r w:rsidR="00B16C9A">
        <w:rPr>
          <w:rFonts w:asciiTheme="majorBidi" w:hAnsiTheme="majorBidi" w:cstheme="majorBidi" w:hint="cs"/>
          <w:b/>
          <w:bCs/>
          <w:rtl/>
          <w:lang w:bidi="ar-DZ"/>
        </w:rPr>
        <w:t xml:space="preserve"> دائن  </w:t>
      </w:r>
    </w:p>
    <w:p w:rsidR="005679C8" w:rsidRDefault="00DE718B" w:rsidP="00442AB9">
      <w:pPr>
        <w:bidi/>
        <w:spacing w:line="24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Pr="00DE718B">
        <w:rPr>
          <w:rFonts w:asciiTheme="majorBidi" w:hAnsiTheme="majorBidi" w:cstheme="majorBidi" w:hint="cs"/>
          <w:sz w:val="24"/>
          <w:szCs w:val="24"/>
          <w:rtl/>
          <w:lang w:bidi="ar-DZ"/>
        </w:rPr>
        <w:t>1200000.00 دج</w:t>
      </w:r>
      <w:r>
        <w:rPr>
          <w:rFonts w:asciiTheme="majorBidi" w:hAnsiTheme="majorBidi" w:cstheme="majorBidi" w:hint="cs"/>
          <w:sz w:val="24"/>
          <w:szCs w:val="24"/>
          <w:rtl/>
          <w:lang w:bidi="ar-DZ"/>
        </w:rPr>
        <w:t xml:space="preserve">                          30000.00 دج</w:t>
      </w:r>
    </w:p>
    <w:p w:rsidR="002B150F" w:rsidRDefault="00877AA4" w:rsidP="00877AA4">
      <w:pPr>
        <w:bidi/>
        <w:spacing w:line="24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 تسجيل القيود المحاسبية المتعلقة بالأقساط المتبقية للإهتلاكات بعد إعادة التقييم المحاسبي.  </w:t>
      </w:r>
    </w:p>
    <w:p w:rsidR="005679C8" w:rsidRDefault="00147D31" w:rsidP="00326E06">
      <w:pPr>
        <w:bidi/>
        <w:spacing w:line="240" w:lineRule="auto"/>
        <w:jc w:val="lowKashida"/>
        <w:rPr>
          <w:rFonts w:asciiTheme="majorBidi" w:hAnsiTheme="majorBidi" w:cstheme="majorBidi"/>
          <w:sz w:val="28"/>
          <w:szCs w:val="28"/>
          <w:rtl/>
          <w:lang w:bidi="ar-DZ"/>
        </w:rPr>
      </w:pPr>
      <w:r>
        <w:rPr>
          <w:rFonts w:asciiTheme="majorBidi" w:hAnsiTheme="majorBidi" w:cstheme="majorBidi"/>
          <w:noProof/>
          <w:sz w:val="28"/>
          <w:szCs w:val="28"/>
          <w:rtl/>
          <w:lang w:val="fr-FR"/>
        </w:rPr>
        <w:pict>
          <v:shape id="_x0000_s1680" type="#_x0000_t32" style="position:absolute;left:0;text-align:left;margin-left:24.7pt;margin-top:8.75pt;width:0;height:106.85pt;z-index:252320768" o:connectortype="straight"/>
        </w:pict>
      </w:r>
      <w:r>
        <w:rPr>
          <w:rFonts w:asciiTheme="majorBidi" w:hAnsiTheme="majorBidi" w:cstheme="majorBidi"/>
          <w:noProof/>
          <w:sz w:val="28"/>
          <w:szCs w:val="28"/>
          <w:rtl/>
          <w:lang w:val="fr-FR"/>
        </w:rPr>
        <w:pict>
          <v:shape id="_x0000_s1679" type="#_x0000_t32" style="position:absolute;left:0;text-align:left;margin-left:91.7pt;margin-top:8.1pt;width:0;height:107.5pt;z-index:252319744" o:connectortype="straight"/>
        </w:pict>
      </w:r>
      <w:r>
        <w:rPr>
          <w:rFonts w:asciiTheme="majorBidi" w:hAnsiTheme="majorBidi" w:cstheme="majorBidi"/>
          <w:noProof/>
          <w:sz w:val="28"/>
          <w:szCs w:val="28"/>
          <w:rtl/>
          <w:lang w:val="fr-FR"/>
        </w:rPr>
        <w:pict>
          <v:shape id="_x0000_s1678" type="#_x0000_t32" style="position:absolute;left:0;text-align:left;margin-left:159.65pt;margin-top:8.75pt;width:0;height:106.85pt;z-index:252318720" o:connectortype="straight"/>
        </w:pict>
      </w:r>
      <w:r>
        <w:rPr>
          <w:rFonts w:asciiTheme="majorBidi" w:hAnsiTheme="majorBidi" w:cstheme="majorBidi"/>
          <w:noProof/>
          <w:sz w:val="28"/>
          <w:szCs w:val="28"/>
          <w:rtl/>
          <w:lang w:val="fr-FR"/>
        </w:rPr>
        <w:pict>
          <v:shape id="_x0000_s1673" type="#_x0000_t32" style="position:absolute;left:0;text-align:left;margin-left:457.85pt;margin-top:8.75pt;width:0;height:106.85pt;z-index:252313600" o:connectortype="straight"/>
        </w:pict>
      </w:r>
      <w:r>
        <w:rPr>
          <w:rFonts w:asciiTheme="majorBidi" w:hAnsiTheme="majorBidi" w:cstheme="majorBidi"/>
          <w:noProof/>
          <w:sz w:val="28"/>
          <w:szCs w:val="28"/>
          <w:rtl/>
          <w:lang w:val="fr-FR"/>
        </w:rPr>
        <w:pict>
          <v:shape id="_x0000_s1674" type="#_x0000_t32" style="position:absolute;left:0;text-align:left;margin-left:433.65pt;margin-top:9.4pt;width:0;height:106.2pt;z-index:252314624" o:connectortype="straight"/>
        </w:pict>
      </w:r>
      <w:r>
        <w:rPr>
          <w:rFonts w:asciiTheme="majorBidi" w:hAnsiTheme="majorBidi" w:cstheme="majorBidi"/>
          <w:noProof/>
          <w:sz w:val="28"/>
          <w:szCs w:val="28"/>
          <w:rtl/>
          <w:lang w:val="fr-FR"/>
        </w:rPr>
        <w:pict>
          <v:shape id="_x0000_s1675" type="#_x0000_t32" style="position:absolute;left:0;text-align:left;margin-left:404.1pt;margin-top:8.75pt;width:0;height:106.85pt;z-index:252315648" o:connectortype="straight"/>
        </w:pict>
      </w:r>
      <w:r>
        <w:rPr>
          <w:rFonts w:asciiTheme="majorBidi" w:hAnsiTheme="majorBidi" w:cstheme="majorBidi"/>
          <w:noProof/>
          <w:sz w:val="28"/>
          <w:szCs w:val="28"/>
          <w:rtl/>
          <w:lang w:val="fr-FR"/>
        </w:rPr>
        <w:pict>
          <v:shape id="_x0000_s1676" type="#_x0000_t32" style="position:absolute;left:0;text-align:left;margin-left:321.8pt;margin-top:8.75pt;width:82.3pt;height:0;z-index:252316672" o:connectortype="straight"/>
        </w:pict>
      </w:r>
      <w:r>
        <w:rPr>
          <w:rFonts w:asciiTheme="majorBidi" w:hAnsiTheme="majorBidi" w:cstheme="majorBidi"/>
          <w:noProof/>
          <w:sz w:val="28"/>
          <w:szCs w:val="28"/>
          <w:rtl/>
          <w:lang w:val="fr-FR"/>
        </w:rPr>
        <w:pict>
          <v:shape id="_x0000_s1677" type="#_x0000_t32" style="position:absolute;left:0;text-align:left;margin-left:159.65pt;margin-top:8.75pt;width:87.9pt;height:0;flip:x;z-index:252317696" o:connectortype="straight"/>
        </w:pict>
      </w:r>
      <w:r w:rsidR="002B150F">
        <w:rPr>
          <w:rFonts w:asciiTheme="majorBidi" w:hAnsiTheme="majorBidi" w:cstheme="majorBidi" w:hint="cs"/>
          <w:sz w:val="28"/>
          <w:szCs w:val="28"/>
          <w:rtl/>
          <w:lang w:bidi="ar-DZ"/>
        </w:rPr>
        <w:t xml:space="preserve">                                    </w:t>
      </w:r>
      <w:r w:rsidR="002B150F" w:rsidRPr="002B150F">
        <w:rPr>
          <w:rFonts w:asciiTheme="majorBidi" w:hAnsiTheme="majorBidi" w:cstheme="majorBidi" w:hint="cs"/>
          <w:sz w:val="24"/>
          <w:szCs w:val="24"/>
          <w:rtl/>
          <w:lang w:bidi="ar-DZ"/>
        </w:rPr>
        <w:t>31</w:t>
      </w:r>
      <w:r w:rsidR="002B150F">
        <w:rPr>
          <w:rFonts w:asciiTheme="majorBidi" w:hAnsiTheme="majorBidi" w:cstheme="majorBidi" w:hint="cs"/>
          <w:sz w:val="24"/>
          <w:szCs w:val="24"/>
          <w:rtl/>
          <w:lang w:bidi="ar-DZ"/>
        </w:rPr>
        <w:t xml:space="preserve"> </w:t>
      </w:r>
      <w:r w:rsidR="002B150F" w:rsidRPr="002B150F">
        <w:rPr>
          <w:rFonts w:asciiTheme="majorBidi" w:hAnsiTheme="majorBidi" w:cstheme="majorBidi" w:hint="cs"/>
          <w:sz w:val="24"/>
          <w:szCs w:val="24"/>
          <w:rtl/>
          <w:lang w:bidi="ar-DZ"/>
        </w:rPr>
        <w:t>/ 12 / 2021</w:t>
      </w:r>
    </w:p>
    <w:p w:rsidR="005679C8" w:rsidRPr="002B150F" w:rsidRDefault="002B150F" w:rsidP="00326E06">
      <w:pPr>
        <w:bidi/>
        <w:spacing w:line="240" w:lineRule="auto"/>
        <w:jc w:val="lowKashida"/>
        <w:rPr>
          <w:rFonts w:asciiTheme="majorBidi" w:hAnsiTheme="majorBidi" w:cstheme="majorBidi"/>
          <w:sz w:val="24"/>
          <w:szCs w:val="24"/>
          <w:rtl/>
          <w:lang w:bidi="ar-DZ"/>
        </w:rPr>
      </w:pPr>
      <w:r w:rsidRPr="002B150F">
        <w:rPr>
          <w:rFonts w:asciiTheme="majorBidi" w:hAnsiTheme="majorBidi" w:cstheme="majorBidi" w:hint="cs"/>
          <w:sz w:val="24"/>
          <w:szCs w:val="24"/>
          <w:rtl/>
          <w:lang w:bidi="ar-DZ"/>
        </w:rPr>
        <w:t>681</w:t>
      </w:r>
      <w:r>
        <w:rPr>
          <w:rFonts w:asciiTheme="majorBidi" w:hAnsiTheme="majorBidi" w:cstheme="majorBidi" w:hint="cs"/>
          <w:sz w:val="24"/>
          <w:szCs w:val="24"/>
          <w:rtl/>
          <w:lang w:bidi="ar-DZ"/>
        </w:rPr>
        <w:t xml:space="preserve">           ح/ مخصصات للإهتلاكات و خسائر القيمة                           30000.00 دج </w:t>
      </w:r>
    </w:p>
    <w:p w:rsidR="005679C8" w:rsidRDefault="002B150F" w:rsidP="00326E06">
      <w:pPr>
        <w:bidi/>
        <w:spacing w:line="24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إلى</w:t>
      </w:r>
    </w:p>
    <w:p w:rsidR="00FC0B66" w:rsidRDefault="002B150F" w:rsidP="00326E06">
      <w:pPr>
        <w:bidi/>
        <w:spacing w:line="24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Pr="002B150F">
        <w:rPr>
          <w:rFonts w:asciiTheme="majorBidi" w:hAnsiTheme="majorBidi" w:cstheme="majorBidi" w:hint="cs"/>
          <w:sz w:val="24"/>
          <w:szCs w:val="24"/>
          <w:rtl/>
          <w:lang w:bidi="ar-DZ"/>
        </w:rPr>
        <w:t>2818</w:t>
      </w:r>
      <w:r>
        <w:rPr>
          <w:rFonts w:asciiTheme="majorBidi" w:hAnsiTheme="majorBidi" w:cstheme="majorBidi" w:hint="cs"/>
          <w:sz w:val="24"/>
          <w:szCs w:val="24"/>
          <w:rtl/>
          <w:lang w:bidi="ar-DZ"/>
        </w:rPr>
        <w:t xml:space="preserve">                       </w:t>
      </w:r>
      <w:r w:rsidR="00FC0B66">
        <w:rPr>
          <w:rFonts w:asciiTheme="majorBidi" w:hAnsiTheme="majorBidi" w:cstheme="majorBidi" w:hint="cs"/>
          <w:sz w:val="24"/>
          <w:szCs w:val="24"/>
          <w:rtl/>
          <w:lang w:bidi="ar-DZ"/>
        </w:rPr>
        <w:t>ح/ إهتلاكات التثبيتات المادية الأخرى                                 30000.00 دج</w:t>
      </w:r>
    </w:p>
    <w:p w:rsidR="005679C8" w:rsidRDefault="00147D31" w:rsidP="00326E06">
      <w:pPr>
        <w:bidi/>
        <w:spacing w:line="240" w:lineRule="auto"/>
        <w:jc w:val="lowKashida"/>
        <w:rPr>
          <w:rFonts w:asciiTheme="majorBidi" w:hAnsiTheme="majorBidi" w:cstheme="majorBidi"/>
          <w:sz w:val="28"/>
          <w:szCs w:val="28"/>
          <w:rtl/>
          <w:lang w:bidi="ar-DZ"/>
        </w:rPr>
      </w:pPr>
      <w:r>
        <w:rPr>
          <w:rFonts w:asciiTheme="majorBidi" w:hAnsiTheme="majorBidi" w:cstheme="majorBidi"/>
          <w:noProof/>
          <w:sz w:val="28"/>
          <w:szCs w:val="28"/>
          <w:rtl/>
          <w:lang w:val="fr-FR"/>
        </w:rPr>
        <w:pict>
          <v:shape id="_x0000_s1682" type="#_x0000_t32" style="position:absolute;left:0;text-align:left;margin-left:304.05pt;margin-top:18.1pt;width:99.55pt;height:0;flip:x;z-index:252323840" o:connectortype="straight"/>
        </w:pict>
      </w:r>
      <w:r>
        <w:rPr>
          <w:rFonts w:asciiTheme="majorBidi" w:hAnsiTheme="majorBidi" w:cstheme="majorBidi"/>
          <w:noProof/>
          <w:sz w:val="28"/>
          <w:szCs w:val="28"/>
          <w:rtl/>
          <w:lang w:val="fr-FR"/>
        </w:rPr>
        <w:pict>
          <v:shape id="_x0000_s1681" type="#_x0000_t32" style="position:absolute;left:0;text-align:left;margin-left:160.3pt;margin-top:18.1pt;width:115.45pt;height:0;z-index:252322816" o:connectortype="straight"/>
        </w:pict>
      </w:r>
      <w:r w:rsidR="00FC0B66">
        <w:rPr>
          <w:rFonts w:asciiTheme="majorBidi" w:hAnsiTheme="majorBidi" w:cstheme="majorBidi" w:hint="cs"/>
          <w:sz w:val="28"/>
          <w:szCs w:val="28"/>
          <w:rtl/>
          <w:lang w:bidi="ar-DZ"/>
        </w:rPr>
        <w:t xml:space="preserve">                </w:t>
      </w:r>
      <w:r w:rsidR="00FC0B66" w:rsidRPr="006B590B">
        <w:rPr>
          <w:rFonts w:asciiTheme="majorBidi" w:hAnsiTheme="majorBidi" w:cstheme="majorBidi" w:hint="cs"/>
          <w:sz w:val="24"/>
          <w:szCs w:val="24"/>
          <w:rtl/>
          <w:lang w:bidi="ar-DZ"/>
        </w:rPr>
        <w:t>ت</w:t>
      </w:r>
      <w:r w:rsidR="00FC0B66">
        <w:rPr>
          <w:rFonts w:asciiTheme="majorBidi" w:hAnsiTheme="majorBidi" w:cstheme="majorBidi" w:hint="cs"/>
          <w:sz w:val="24"/>
          <w:szCs w:val="24"/>
          <w:rtl/>
          <w:lang w:bidi="ar-DZ"/>
        </w:rPr>
        <w:t xml:space="preserve">حميل </w:t>
      </w:r>
      <w:r w:rsidR="00FC0B66" w:rsidRPr="006B590B">
        <w:rPr>
          <w:rFonts w:asciiTheme="majorBidi" w:hAnsiTheme="majorBidi" w:cstheme="majorBidi" w:hint="cs"/>
          <w:sz w:val="24"/>
          <w:szCs w:val="24"/>
          <w:rtl/>
          <w:lang w:bidi="ar-DZ"/>
        </w:rPr>
        <w:t xml:space="preserve">قسط الإهتلاك السنوي ل </w:t>
      </w:r>
      <w:r w:rsidR="00FC0B66">
        <w:rPr>
          <w:rFonts w:asciiTheme="majorBidi" w:hAnsiTheme="majorBidi" w:cstheme="majorBidi" w:hint="cs"/>
          <w:sz w:val="24"/>
          <w:szCs w:val="24"/>
          <w:rtl/>
          <w:lang w:bidi="ar-DZ"/>
        </w:rPr>
        <w:t>2021</w:t>
      </w:r>
    </w:p>
    <w:p w:rsidR="00337FB8" w:rsidRDefault="00337FB8" w:rsidP="00337FB8">
      <w:pPr>
        <w:bidi/>
        <w:spacing w:line="240" w:lineRule="auto"/>
        <w:jc w:val="lowKashida"/>
        <w:rPr>
          <w:rFonts w:asciiTheme="majorBidi" w:hAnsiTheme="majorBidi" w:cstheme="majorBidi"/>
          <w:sz w:val="28"/>
          <w:szCs w:val="28"/>
          <w:rtl/>
          <w:lang w:bidi="ar-DZ"/>
        </w:rPr>
      </w:pPr>
    </w:p>
    <w:p w:rsidR="00337FB8" w:rsidRDefault="00147D31" w:rsidP="0087151F">
      <w:pPr>
        <w:bidi/>
        <w:spacing w:line="240" w:lineRule="auto"/>
        <w:jc w:val="lowKashida"/>
        <w:rPr>
          <w:rFonts w:asciiTheme="majorBidi" w:hAnsiTheme="majorBidi" w:cstheme="majorBidi"/>
          <w:sz w:val="28"/>
          <w:szCs w:val="28"/>
          <w:rtl/>
          <w:lang w:bidi="ar-DZ"/>
        </w:rPr>
      </w:pPr>
      <w:r>
        <w:rPr>
          <w:rFonts w:asciiTheme="majorBidi" w:hAnsiTheme="majorBidi" w:cstheme="majorBidi"/>
          <w:noProof/>
          <w:sz w:val="28"/>
          <w:szCs w:val="28"/>
          <w:rtl/>
          <w:lang w:val="fr-FR"/>
        </w:rPr>
        <w:pict>
          <v:shape id="_x0000_s1684" type="#_x0000_t32" style="position:absolute;left:0;text-align:left;margin-left:24.7pt;margin-top:15.1pt;width:206.05pt;height:.05pt;z-index:252326912" o:connectortype="straight"/>
        </w:pict>
      </w:r>
      <w:r>
        <w:rPr>
          <w:rFonts w:asciiTheme="majorBidi" w:hAnsiTheme="majorBidi" w:cstheme="majorBidi"/>
          <w:noProof/>
          <w:sz w:val="28"/>
          <w:szCs w:val="28"/>
          <w:rtl/>
          <w:lang w:val="fr-FR"/>
        </w:rPr>
        <w:pict>
          <v:shape id="_x0000_s1685" type="#_x0000_t32" style="position:absolute;left:0;text-align:left;margin-left:346.5pt;margin-top:17.05pt;width:0;height:22.55pt;z-index:252327936" o:connectortype="straight"/>
        </w:pict>
      </w:r>
      <w:r>
        <w:rPr>
          <w:rFonts w:asciiTheme="majorBidi" w:hAnsiTheme="majorBidi" w:cstheme="majorBidi"/>
          <w:noProof/>
          <w:sz w:val="28"/>
          <w:szCs w:val="28"/>
          <w:rtl/>
          <w:lang w:val="fr-FR"/>
        </w:rPr>
        <w:pict>
          <v:shape id="_x0000_s1686" type="#_x0000_t32" style="position:absolute;left:0;text-align:left;margin-left:118pt;margin-top:15.05pt;width:0;height:20.8pt;z-index:252328960" o:connectortype="straight"/>
        </w:pict>
      </w:r>
      <w:r>
        <w:rPr>
          <w:rFonts w:asciiTheme="majorBidi" w:hAnsiTheme="majorBidi" w:cstheme="majorBidi"/>
          <w:noProof/>
          <w:sz w:val="28"/>
          <w:szCs w:val="28"/>
          <w:rtl/>
          <w:lang w:val="fr-FR"/>
        </w:rPr>
        <w:pict>
          <v:shape id="_x0000_s1683" type="#_x0000_t32" style="position:absolute;left:0;text-align:left;margin-left:258.85pt;margin-top:17.05pt;width:174.8pt;height:0;z-index:252325888" o:connectortype="straight"/>
        </w:pict>
      </w:r>
      <w:r w:rsidR="00337FB8">
        <w:rPr>
          <w:rFonts w:asciiTheme="majorBidi" w:hAnsiTheme="majorBidi" w:cstheme="majorBidi" w:hint="cs"/>
          <w:sz w:val="28"/>
          <w:szCs w:val="28"/>
          <w:rtl/>
          <w:lang w:bidi="ar-DZ"/>
        </w:rPr>
        <w:t xml:space="preserve">      </w:t>
      </w:r>
      <w:r w:rsidR="00337FB8" w:rsidRPr="00970B7C">
        <w:rPr>
          <w:rFonts w:asciiTheme="majorBidi" w:hAnsiTheme="majorBidi" w:cstheme="majorBidi" w:hint="cs"/>
          <w:b/>
          <w:bCs/>
          <w:rtl/>
          <w:lang w:bidi="ar-DZ"/>
        </w:rPr>
        <w:t>مدين</w:t>
      </w:r>
      <w:r w:rsidR="00337FB8">
        <w:rPr>
          <w:rFonts w:asciiTheme="majorBidi" w:hAnsiTheme="majorBidi" w:cstheme="majorBidi" w:hint="cs"/>
          <w:b/>
          <w:bCs/>
          <w:rtl/>
          <w:lang w:bidi="ar-DZ"/>
        </w:rPr>
        <w:t xml:space="preserve">  </w:t>
      </w:r>
      <w:r w:rsidR="00337FB8">
        <w:rPr>
          <w:rFonts w:asciiTheme="majorBidi" w:hAnsiTheme="majorBidi" w:cstheme="majorBidi" w:hint="cs"/>
          <w:sz w:val="24"/>
          <w:szCs w:val="24"/>
          <w:rtl/>
          <w:lang w:bidi="ar-DZ"/>
        </w:rPr>
        <w:t>681</w:t>
      </w:r>
      <w:r w:rsidR="00337FB8">
        <w:rPr>
          <w:rFonts w:asciiTheme="majorBidi" w:hAnsiTheme="majorBidi" w:cstheme="majorBidi" w:hint="cs"/>
          <w:sz w:val="28"/>
          <w:szCs w:val="28"/>
          <w:rtl/>
          <w:lang w:bidi="ar-DZ"/>
        </w:rPr>
        <w:t>/</w:t>
      </w:r>
      <w:r w:rsidR="00337FB8" w:rsidRPr="00970B7C">
        <w:rPr>
          <w:rFonts w:asciiTheme="majorBidi" w:hAnsiTheme="majorBidi" w:cstheme="majorBidi" w:hint="cs"/>
          <w:sz w:val="24"/>
          <w:szCs w:val="24"/>
          <w:rtl/>
          <w:lang w:bidi="ar-DZ"/>
        </w:rPr>
        <w:t xml:space="preserve"> </w:t>
      </w:r>
      <w:r w:rsidR="00337FB8">
        <w:rPr>
          <w:rFonts w:asciiTheme="majorBidi" w:hAnsiTheme="majorBidi" w:cstheme="majorBidi" w:hint="cs"/>
          <w:sz w:val="24"/>
          <w:szCs w:val="24"/>
          <w:rtl/>
          <w:lang w:bidi="ar-DZ"/>
        </w:rPr>
        <w:t xml:space="preserve">ح مخصصات </w:t>
      </w:r>
      <w:r w:rsidR="00A231C0">
        <w:rPr>
          <w:rFonts w:asciiTheme="majorBidi" w:hAnsiTheme="majorBidi" w:cstheme="majorBidi" w:hint="cs"/>
          <w:sz w:val="24"/>
          <w:szCs w:val="24"/>
          <w:rtl/>
          <w:lang w:bidi="ar-DZ"/>
        </w:rPr>
        <w:t>ال</w:t>
      </w:r>
      <w:r w:rsidR="00337FB8">
        <w:rPr>
          <w:rFonts w:asciiTheme="majorBidi" w:hAnsiTheme="majorBidi" w:cstheme="majorBidi" w:hint="cs"/>
          <w:sz w:val="24"/>
          <w:szCs w:val="24"/>
          <w:rtl/>
          <w:lang w:bidi="ar-DZ"/>
        </w:rPr>
        <w:t xml:space="preserve">إهتلاكات   </w:t>
      </w:r>
      <w:r w:rsidR="00337FB8" w:rsidRPr="00970B7C">
        <w:rPr>
          <w:rFonts w:asciiTheme="majorBidi" w:hAnsiTheme="majorBidi" w:cstheme="majorBidi" w:hint="cs"/>
          <w:b/>
          <w:bCs/>
          <w:rtl/>
          <w:lang w:bidi="ar-DZ"/>
        </w:rPr>
        <w:t>دائن</w:t>
      </w:r>
      <w:r w:rsidR="00337FB8">
        <w:rPr>
          <w:rFonts w:asciiTheme="majorBidi" w:hAnsiTheme="majorBidi" w:cstheme="majorBidi" w:hint="cs"/>
          <w:b/>
          <w:bCs/>
          <w:rtl/>
          <w:lang w:bidi="ar-DZ"/>
        </w:rPr>
        <w:t xml:space="preserve">          مدين  </w:t>
      </w:r>
      <w:r w:rsidR="00A231C0" w:rsidRPr="00A231C0">
        <w:rPr>
          <w:rFonts w:asciiTheme="majorBidi" w:hAnsiTheme="majorBidi" w:cstheme="majorBidi" w:hint="cs"/>
          <w:rtl/>
          <w:lang w:bidi="ar-DZ"/>
        </w:rPr>
        <w:t>2818</w:t>
      </w:r>
      <w:r w:rsidR="00337FB8" w:rsidRPr="00AC1B40">
        <w:rPr>
          <w:rFonts w:asciiTheme="majorBidi" w:hAnsiTheme="majorBidi" w:cstheme="majorBidi" w:hint="cs"/>
          <w:sz w:val="24"/>
          <w:szCs w:val="24"/>
          <w:rtl/>
          <w:lang w:bidi="ar-DZ"/>
        </w:rPr>
        <w:t xml:space="preserve"> / </w:t>
      </w:r>
      <w:r w:rsidR="00337FB8">
        <w:rPr>
          <w:rFonts w:asciiTheme="majorBidi" w:hAnsiTheme="majorBidi" w:cstheme="majorBidi" w:hint="cs"/>
          <w:sz w:val="24"/>
          <w:szCs w:val="24"/>
          <w:rtl/>
          <w:lang w:bidi="ar-DZ"/>
        </w:rPr>
        <w:t>ح إهتلاك</w:t>
      </w:r>
      <w:r w:rsidR="00A231C0">
        <w:rPr>
          <w:rFonts w:asciiTheme="majorBidi" w:hAnsiTheme="majorBidi" w:cstheme="majorBidi" w:hint="cs"/>
          <w:sz w:val="24"/>
          <w:szCs w:val="24"/>
          <w:rtl/>
          <w:lang w:bidi="ar-DZ"/>
        </w:rPr>
        <w:t xml:space="preserve">ات التثبيتات م. الأخرى  </w:t>
      </w:r>
      <w:r w:rsidR="00337FB8">
        <w:rPr>
          <w:rFonts w:asciiTheme="majorBidi" w:hAnsiTheme="majorBidi" w:cstheme="majorBidi" w:hint="cs"/>
          <w:b/>
          <w:bCs/>
          <w:rtl/>
          <w:lang w:bidi="ar-DZ"/>
        </w:rPr>
        <w:t xml:space="preserve">دائن  </w:t>
      </w:r>
    </w:p>
    <w:p w:rsidR="00337FB8" w:rsidRDefault="00337FB8" w:rsidP="0087151F">
      <w:pPr>
        <w:bidi/>
        <w:spacing w:line="24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7E3F1B">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w:t>
      </w:r>
      <w:r w:rsidR="007E3F1B" w:rsidRPr="007E3F1B">
        <w:rPr>
          <w:rFonts w:asciiTheme="majorBidi" w:hAnsiTheme="majorBidi" w:cstheme="majorBidi" w:hint="cs"/>
          <w:sz w:val="24"/>
          <w:szCs w:val="24"/>
          <w:rtl/>
          <w:lang w:bidi="ar-DZ"/>
        </w:rPr>
        <w:t>30000.00 دج</w:t>
      </w:r>
      <w:r w:rsidRPr="007E3F1B">
        <w:rPr>
          <w:rFonts w:asciiTheme="majorBidi" w:hAnsiTheme="majorBidi" w:cstheme="majorBidi" w:hint="cs"/>
          <w:sz w:val="24"/>
          <w:szCs w:val="24"/>
          <w:rtl/>
          <w:lang w:bidi="ar-DZ"/>
        </w:rPr>
        <w:t xml:space="preserve">         </w:t>
      </w:r>
      <w:r w:rsidRPr="007E3F1B">
        <w:rPr>
          <w:rFonts w:asciiTheme="majorBidi" w:hAnsiTheme="majorBidi" w:cstheme="majorBidi" w:hint="cs"/>
          <w:rtl/>
          <w:lang w:bidi="ar-DZ"/>
        </w:rPr>
        <w:t xml:space="preserve">                  </w:t>
      </w:r>
      <w:r w:rsidR="007E3F1B">
        <w:rPr>
          <w:rFonts w:asciiTheme="majorBidi" w:hAnsiTheme="majorBidi" w:cstheme="majorBidi" w:hint="cs"/>
          <w:rtl/>
          <w:lang w:bidi="ar-DZ"/>
        </w:rPr>
        <w:t xml:space="preserve">                                              </w:t>
      </w:r>
      <w:r w:rsidRPr="007E3F1B">
        <w:rPr>
          <w:rFonts w:asciiTheme="majorBidi" w:hAnsiTheme="majorBidi" w:cstheme="majorBidi" w:hint="cs"/>
          <w:rtl/>
          <w:lang w:bidi="ar-DZ"/>
        </w:rPr>
        <w:t xml:space="preserve">        </w:t>
      </w:r>
      <w:r>
        <w:rPr>
          <w:rFonts w:asciiTheme="majorBidi" w:hAnsiTheme="majorBidi" w:cstheme="majorBidi" w:hint="cs"/>
          <w:sz w:val="24"/>
          <w:szCs w:val="24"/>
          <w:rtl/>
          <w:lang w:bidi="ar-DZ"/>
        </w:rPr>
        <w:t>30000.00 دج</w:t>
      </w:r>
    </w:p>
    <w:p w:rsidR="007C55B3" w:rsidRDefault="00147D31" w:rsidP="007C55B3">
      <w:pPr>
        <w:bidi/>
        <w:spacing w:line="240" w:lineRule="auto"/>
        <w:jc w:val="lowKashida"/>
        <w:rPr>
          <w:rFonts w:asciiTheme="majorBidi" w:hAnsiTheme="majorBidi" w:cstheme="majorBidi"/>
          <w:sz w:val="28"/>
          <w:szCs w:val="28"/>
          <w:rtl/>
          <w:lang w:bidi="ar-DZ"/>
        </w:rPr>
      </w:pPr>
      <w:r>
        <w:rPr>
          <w:rFonts w:asciiTheme="majorBidi" w:hAnsiTheme="majorBidi" w:cstheme="majorBidi"/>
          <w:noProof/>
          <w:sz w:val="28"/>
          <w:szCs w:val="28"/>
          <w:rtl/>
          <w:lang w:val="fr-FR"/>
        </w:rPr>
        <w:pict>
          <v:shape id="_x0000_s1695" type="#_x0000_t32" style="position:absolute;left:0;text-align:left;margin-left:24.7pt;margin-top:8.75pt;width:0;height:106.85pt;z-index:252338176" o:connectortype="straight"/>
        </w:pict>
      </w:r>
      <w:r>
        <w:rPr>
          <w:rFonts w:asciiTheme="majorBidi" w:hAnsiTheme="majorBidi" w:cstheme="majorBidi"/>
          <w:noProof/>
          <w:sz w:val="28"/>
          <w:szCs w:val="28"/>
          <w:rtl/>
          <w:lang w:val="fr-FR"/>
        </w:rPr>
        <w:pict>
          <v:shape id="_x0000_s1694" type="#_x0000_t32" style="position:absolute;left:0;text-align:left;margin-left:91.7pt;margin-top:8.1pt;width:0;height:107.5pt;z-index:252337152" o:connectortype="straight"/>
        </w:pict>
      </w:r>
      <w:r>
        <w:rPr>
          <w:rFonts w:asciiTheme="majorBidi" w:hAnsiTheme="majorBidi" w:cstheme="majorBidi"/>
          <w:noProof/>
          <w:sz w:val="28"/>
          <w:szCs w:val="28"/>
          <w:rtl/>
          <w:lang w:val="fr-FR"/>
        </w:rPr>
        <w:pict>
          <v:shape id="_x0000_s1693" type="#_x0000_t32" style="position:absolute;left:0;text-align:left;margin-left:159.65pt;margin-top:8.75pt;width:0;height:106.85pt;z-index:252336128" o:connectortype="straight"/>
        </w:pict>
      </w:r>
      <w:r>
        <w:rPr>
          <w:rFonts w:asciiTheme="majorBidi" w:hAnsiTheme="majorBidi" w:cstheme="majorBidi"/>
          <w:noProof/>
          <w:sz w:val="28"/>
          <w:szCs w:val="28"/>
          <w:rtl/>
          <w:lang w:val="fr-FR"/>
        </w:rPr>
        <w:pict>
          <v:shape id="_x0000_s1688" type="#_x0000_t32" style="position:absolute;left:0;text-align:left;margin-left:457.85pt;margin-top:8.75pt;width:0;height:106.85pt;z-index:252331008" o:connectortype="straight"/>
        </w:pict>
      </w:r>
      <w:r>
        <w:rPr>
          <w:rFonts w:asciiTheme="majorBidi" w:hAnsiTheme="majorBidi" w:cstheme="majorBidi"/>
          <w:noProof/>
          <w:sz w:val="28"/>
          <w:szCs w:val="28"/>
          <w:rtl/>
          <w:lang w:val="fr-FR"/>
        </w:rPr>
        <w:pict>
          <v:shape id="_x0000_s1689" type="#_x0000_t32" style="position:absolute;left:0;text-align:left;margin-left:433.65pt;margin-top:9.4pt;width:0;height:106.2pt;z-index:252332032" o:connectortype="straight"/>
        </w:pict>
      </w:r>
      <w:r>
        <w:rPr>
          <w:rFonts w:asciiTheme="majorBidi" w:hAnsiTheme="majorBidi" w:cstheme="majorBidi"/>
          <w:noProof/>
          <w:sz w:val="28"/>
          <w:szCs w:val="28"/>
          <w:rtl/>
          <w:lang w:val="fr-FR"/>
        </w:rPr>
        <w:pict>
          <v:shape id="_x0000_s1690" type="#_x0000_t32" style="position:absolute;left:0;text-align:left;margin-left:404.1pt;margin-top:8.75pt;width:0;height:106.85pt;z-index:252333056" o:connectortype="straight"/>
        </w:pict>
      </w:r>
      <w:r>
        <w:rPr>
          <w:rFonts w:asciiTheme="majorBidi" w:hAnsiTheme="majorBidi" w:cstheme="majorBidi"/>
          <w:noProof/>
          <w:sz w:val="28"/>
          <w:szCs w:val="28"/>
          <w:rtl/>
          <w:lang w:val="fr-FR"/>
        </w:rPr>
        <w:pict>
          <v:shape id="_x0000_s1691" type="#_x0000_t32" style="position:absolute;left:0;text-align:left;margin-left:321.8pt;margin-top:8.75pt;width:82.3pt;height:0;z-index:252334080" o:connectortype="straight"/>
        </w:pict>
      </w:r>
      <w:r>
        <w:rPr>
          <w:rFonts w:asciiTheme="majorBidi" w:hAnsiTheme="majorBidi" w:cstheme="majorBidi"/>
          <w:noProof/>
          <w:sz w:val="28"/>
          <w:szCs w:val="28"/>
          <w:rtl/>
          <w:lang w:val="fr-FR"/>
        </w:rPr>
        <w:pict>
          <v:shape id="_x0000_s1692" type="#_x0000_t32" style="position:absolute;left:0;text-align:left;margin-left:159.65pt;margin-top:8.75pt;width:87.9pt;height:0;flip:x;z-index:252335104" o:connectortype="straight"/>
        </w:pict>
      </w:r>
      <w:r w:rsidR="007C55B3">
        <w:rPr>
          <w:rFonts w:asciiTheme="majorBidi" w:hAnsiTheme="majorBidi" w:cstheme="majorBidi" w:hint="cs"/>
          <w:sz w:val="28"/>
          <w:szCs w:val="28"/>
          <w:rtl/>
          <w:lang w:bidi="ar-DZ"/>
        </w:rPr>
        <w:t xml:space="preserve">                                    </w:t>
      </w:r>
      <w:r w:rsidR="007C55B3" w:rsidRPr="002B150F">
        <w:rPr>
          <w:rFonts w:asciiTheme="majorBidi" w:hAnsiTheme="majorBidi" w:cstheme="majorBidi" w:hint="cs"/>
          <w:sz w:val="24"/>
          <w:szCs w:val="24"/>
          <w:rtl/>
          <w:lang w:bidi="ar-DZ"/>
        </w:rPr>
        <w:t>31</w:t>
      </w:r>
      <w:r w:rsidR="007C55B3">
        <w:rPr>
          <w:rFonts w:asciiTheme="majorBidi" w:hAnsiTheme="majorBidi" w:cstheme="majorBidi" w:hint="cs"/>
          <w:sz w:val="24"/>
          <w:szCs w:val="24"/>
          <w:rtl/>
          <w:lang w:bidi="ar-DZ"/>
        </w:rPr>
        <w:t xml:space="preserve"> </w:t>
      </w:r>
      <w:r w:rsidR="007C55B3" w:rsidRPr="002B150F">
        <w:rPr>
          <w:rFonts w:asciiTheme="majorBidi" w:hAnsiTheme="majorBidi" w:cstheme="majorBidi" w:hint="cs"/>
          <w:sz w:val="24"/>
          <w:szCs w:val="24"/>
          <w:rtl/>
          <w:lang w:bidi="ar-DZ"/>
        </w:rPr>
        <w:t>/ 12 / 202</w:t>
      </w:r>
      <w:r w:rsidR="007C55B3">
        <w:rPr>
          <w:rFonts w:asciiTheme="majorBidi" w:hAnsiTheme="majorBidi" w:cstheme="majorBidi" w:hint="cs"/>
          <w:sz w:val="24"/>
          <w:szCs w:val="24"/>
          <w:rtl/>
          <w:lang w:bidi="ar-DZ"/>
        </w:rPr>
        <w:t>2</w:t>
      </w:r>
    </w:p>
    <w:p w:rsidR="007C55B3" w:rsidRPr="002B150F" w:rsidRDefault="007C55B3" w:rsidP="007C55B3">
      <w:pPr>
        <w:bidi/>
        <w:spacing w:line="240" w:lineRule="auto"/>
        <w:jc w:val="lowKashida"/>
        <w:rPr>
          <w:rFonts w:asciiTheme="majorBidi" w:hAnsiTheme="majorBidi" w:cstheme="majorBidi"/>
          <w:sz w:val="24"/>
          <w:szCs w:val="24"/>
          <w:rtl/>
          <w:lang w:bidi="ar-DZ"/>
        </w:rPr>
      </w:pPr>
      <w:r w:rsidRPr="002B150F">
        <w:rPr>
          <w:rFonts w:asciiTheme="majorBidi" w:hAnsiTheme="majorBidi" w:cstheme="majorBidi" w:hint="cs"/>
          <w:sz w:val="24"/>
          <w:szCs w:val="24"/>
          <w:rtl/>
          <w:lang w:bidi="ar-DZ"/>
        </w:rPr>
        <w:t>681</w:t>
      </w:r>
      <w:r>
        <w:rPr>
          <w:rFonts w:asciiTheme="majorBidi" w:hAnsiTheme="majorBidi" w:cstheme="majorBidi" w:hint="cs"/>
          <w:sz w:val="24"/>
          <w:szCs w:val="24"/>
          <w:rtl/>
          <w:lang w:bidi="ar-DZ"/>
        </w:rPr>
        <w:t xml:space="preserve">           ح/ مخصصات للإهتلاكات و خسائر القيمة                           30000.00 دج </w:t>
      </w:r>
    </w:p>
    <w:p w:rsidR="007C55B3" w:rsidRDefault="007C55B3" w:rsidP="007C55B3">
      <w:pPr>
        <w:bidi/>
        <w:spacing w:line="24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إلى</w:t>
      </w:r>
    </w:p>
    <w:p w:rsidR="007C55B3" w:rsidRDefault="007C55B3" w:rsidP="007C55B3">
      <w:pPr>
        <w:bidi/>
        <w:spacing w:line="24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Pr="002B150F">
        <w:rPr>
          <w:rFonts w:asciiTheme="majorBidi" w:hAnsiTheme="majorBidi" w:cstheme="majorBidi" w:hint="cs"/>
          <w:sz w:val="24"/>
          <w:szCs w:val="24"/>
          <w:rtl/>
          <w:lang w:bidi="ar-DZ"/>
        </w:rPr>
        <w:t>2818</w:t>
      </w:r>
      <w:r>
        <w:rPr>
          <w:rFonts w:asciiTheme="majorBidi" w:hAnsiTheme="majorBidi" w:cstheme="majorBidi" w:hint="cs"/>
          <w:sz w:val="24"/>
          <w:szCs w:val="24"/>
          <w:rtl/>
          <w:lang w:bidi="ar-DZ"/>
        </w:rPr>
        <w:t xml:space="preserve">                       ح/ إهتلاكات التثبيتات المادية الأخرى                                 30000.00 دج</w:t>
      </w:r>
    </w:p>
    <w:p w:rsidR="007C55B3" w:rsidRDefault="00147D31" w:rsidP="007C55B3">
      <w:pPr>
        <w:bidi/>
        <w:spacing w:line="240" w:lineRule="auto"/>
        <w:jc w:val="lowKashida"/>
        <w:rPr>
          <w:rFonts w:asciiTheme="majorBidi" w:hAnsiTheme="majorBidi" w:cstheme="majorBidi"/>
          <w:sz w:val="28"/>
          <w:szCs w:val="28"/>
          <w:rtl/>
          <w:lang w:bidi="ar-DZ"/>
        </w:rPr>
      </w:pPr>
      <w:r>
        <w:rPr>
          <w:rFonts w:asciiTheme="majorBidi" w:hAnsiTheme="majorBidi" w:cstheme="majorBidi"/>
          <w:noProof/>
          <w:sz w:val="28"/>
          <w:szCs w:val="28"/>
          <w:rtl/>
          <w:lang w:val="fr-FR"/>
        </w:rPr>
        <w:pict>
          <v:shape id="_x0000_s1697" type="#_x0000_t32" style="position:absolute;left:0;text-align:left;margin-left:304.05pt;margin-top:18.1pt;width:99.55pt;height:0;flip:x;z-index:252340224" o:connectortype="straight"/>
        </w:pict>
      </w:r>
      <w:r>
        <w:rPr>
          <w:rFonts w:asciiTheme="majorBidi" w:hAnsiTheme="majorBidi" w:cstheme="majorBidi"/>
          <w:noProof/>
          <w:sz w:val="28"/>
          <w:szCs w:val="28"/>
          <w:rtl/>
          <w:lang w:val="fr-FR"/>
        </w:rPr>
        <w:pict>
          <v:shape id="_x0000_s1696" type="#_x0000_t32" style="position:absolute;left:0;text-align:left;margin-left:160.3pt;margin-top:18.1pt;width:115.45pt;height:0;z-index:252339200" o:connectortype="straight"/>
        </w:pict>
      </w:r>
      <w:r w:rsidR="007C55B3">
        <w:rPr>
          <w:rFonts w:asciiTheme="majorBidi" w:hAnsiTheme="majorBidi" w:cstheme="majorBidi" w:hint="cs"/>
          <w:sz w:val="28"/>
          <w:szCs w:val="28"/>
          <w:rtl/>
          <w:lang w:bidi="ar-DZ"/>
        </w:rPr>
        <w:t xml:space="preserve">                </w:t>
      </w:r>
      <w:r w:rsidR="007C55B3" w:rsidRPr="006B590B">
        <w:rPr>
          <w:rFonts w:asciiTheme="majorBidi" w:hAnsiTheme="majorBidi" w:cstheme="majorBidi" w:hint="cs"/>
          <w:sz w:val="24"/>
          <w:szCs w:val="24"/>
          <w:rtl/>
          <w:lang w:bidi="ar-DZ"/>
        </w:rPr>
        <w:t>ت</w:t>
      </w:r>
      <w:r w:rsidR="007C55B3">
        <w:rPr>
          <w:rFonts w:asciiTheme="majorBidi" w:hAnsiTheme="majorBidi" w:cstheme="majorBidi" w:hint="cs"/>
          <w:sz w:val="24"/>
          <w:szCs w:val="24"/>
          <w:rtl/>
          <w:lang w:bidi="ar-DZ"/>
        </w:rPr>
        <w:t xml:space="preserve">حميل </w:t>
      </w:r>
      <w:r w:rsidR="007C55B3" w:rsidRPr="006B590B">
        <w:rPr>
          <w:rFonts w:asciiTheme="majorBidi" w:hAnsiTheme="majorBidi" w:cstheme="majorBidi" w:hint="cs"/>
          <w:sz w:val="24"/>
          <w:szCs w:val="24"/>
          <w:rtl/>
          <w:lang w:bidi="ar-DZ"/>
        </w:rPr>
        <w:t xml:space="preserve">قسط الإهتلاك السنوي ل </w:t>
      </w:r>
      <w:r w:rsidR="007C55B3">
        <w:rPr>
          <w:rFonts w:asciiTheme="majorBidi" w:hAnsiTheme="majorBidi" w:cstheme="majorBidi" w:hint="cs"/>
          <w:sz w:val="24"/>
          <w:szCs w:val="24"/>
          <w:rtl/>
          <w:lang w:bidi="ar-DZ"/>
        </w:rPr>
        <w:t>2022</w:t>
      </w:r>
    </w:p>
    <w:p w:rsidR="007C55B3" w:rsidRDefault="007C55B3" w:rsidP="007C55B3">
      <w:pPr>
        <w:bidi/>
        <w:spacing w:line="240" w:lineRule="auto"/>
        <w:jc w:val="lowKashida"/>
        <w:rPr>
          <w:rFonts w:asciiTheme="majorBidi" w:hAnsiTheme="majorBidi" w:cstheme="majorBidi"/>
          <w:sz w:val="28"/>
          <w:szCs w:val="28"/>
          <w:rtl/>
          <w:lang w:bidi="ar-DZ"/>
        </w:rPr>
      </w:pPr>
    </w:p>
    <w:p w:rsidR="007C55B3" w:rsidRDefault="00147D31" w:rsidP="007C55B3">
      <w:pPr>
        <w:bidi/>
        <w:spacing w:line="240" w:lineRule="auto"/>
        <w:jc w:val="lowKashida"/>
        <w:rPr>
          <w:rFonts w:asciiTheme="majorBidi" w:hAnsiTheme="majorBidi" w:cstheme="majorBidi"/>
          <w:sz w:val="28"/>
          <w:szCs w:val="28"/>
          <w:rtl/>
          <w:lang w:bidi="ar-DZ"/>
        </w:rPr>
      </w:pPr>
      <w:r>
        <w:rPr>
          <w:rFonts w:asciiTheme="majorBidi" w:hAnsiTheme="majorBidi" w:cstheme="majorBidi"/>
          <w:noProof/>
          <w:sz w:val="28"/>
          <w:szCs w:val="28"/>
          <w:rtl/>
          <w:lang w:val="fr-FR"/>
        </w:rPr>
        <w:pict>
          <v:shape id="_x0000_s1699" type="#_x0000_t32" style="position:absolute;left:0;text-align:left;margin-left:24.7pt;margin-top:15.1pt;width:206.05pt;height:.05pt;z-index:252342272" o:connectortype="straight"/>
        </w:pict>
      </w:r>
      <w:r>
        <w:rPr>
          <w:rFonts w:asciiTheme="majorBidi" w:hAnsiTheme="majorBidi" w:cstheme="majorBidi"/>
          <w:noProof/>
          <w:sz w:val="28"/>
          <w:szCs w:val="28"/>
          <w:rtl/>
          <w:lang w:val="fr-FR"/>
        </w:rPr>
        <w:pict>
          <v:shape id="_x0000_s1700" type="#_x0000_t32" style="position:absolute;left:0;text-align:left;margin-left:346.5pt;margin-top:17.05pt;width:0;height:22.55pt;z-index:252343296" o:connectortype="straight"/>
        </w:pict>
      </w:r>
      <w:r>
        <w:rPr>
          <w:rFonts w:asciiTheme="majorBidi" w:hAnsiTheme="majorBidi" w:cstheme="majorBidi"/>
          <w:noProof/>
          <w:sz w:val="28"/>
          <w:szCs w:val="28"/>
          <w:rtl/>
          <w:lang w:val="fr-FR"/>
        </w:rPr>
        <w:pict>
          <v:shape id="_x0000_s1701" type="#_x0000_t32" style="position:absolute;left:0;text-align:left;margin-left:118pt;margin-top:15.05pt;width:0;height:20.8pt;z-index:252344320" o:connectortype="straight"/>
        </w:pict>
      </w:r>
      <w:r>
        <w:rPr>
          <w:rFonts w:asciiTheme="majorBidi" w:hAnsiTheme="majorBidi" w:cstheme="majorBidi"/>
          <w:noProof/>
          <w:sz w:val="28"/>
          <w:szCs w:val="28"/>
          <w:rtl/>
          <w:lang w:val="fr-FR"/>
        </w:rPr>
        <w:pict>
          <v:shape id="_x0000_s1698" type="#_x0000_t32" style="position:absolute;left:0;text-align:left;margin-left:258.85pt;margin-top:17.05pt;width:174.8pt;height:0;z-index:252341248" o:connectortype="straight"/>
        </w:pict>
      </w:r>
      <w:r w:rsidR="007C55B3">
        <w:rPr>
          <w:rFonts w:asciiTheme="majorBidi" w:hAnsiTheme="majorBidi" w:cstheme="majorBidi" w:hint="cs"/>
          <w:sz w:val="28"/>
          <w:szCs w:val="28"/>
          <w:rtl/>
          <w:lang w:bidi="ar-DZ"/>
        </w:rPr>
        <w:t xml:space="preserve">      </w:t>
      </w:r>
      <w:r w:rsidR="007C55B3" w:rsidRPr="00970B7C">
        <w:rPr>
          <w:rFonts w:asciiTheme="majorBidi" w:hAnsiTheme="majorBidi" w:cstheme="majorBidi" w:hint="cs"/>
          <w:b/>
          <w:bCs/>
          <w:rtl/>
          <w:lang w:bidi="ar-DZ"/>
        </w:rPr>
        <w:t>مدين</w:t>
      </w:r>
      <w:r w:rsidR="007C55B3">
        <w:rPr>
          <w:rFonts w:asciiTheme="majorBidi" w:hAnsiTheme="majorBidi" w:cstheme="majorBidi" w:hint="cs"/>
          <w:b/>
          <w:bCs/>
          <w:rtl/>
          <w:lang w:bidi="ar-DZ"/>
        </w:rPr>
        <w:t xml:space="preserve">  </w:t>
      </w:r>
      <w:r w:rsidR="007C55B3">
        <w:rPr>
          <w:rFonts w:asciiTheme="majorBidi" w:hAnsiTheme="majorBidi" w:cstheme="majorBidi" w:hint="cs"/>
          <w:sz w:val="24"/>
          <w:szCs w:val="24"/>
          <w:rtl/>
          <w:lang w:bidi="ar-DZ"/>
        </w:rPr>
        <w:t>681</w:t>
      </w:r>
      <w:r w:rsidR="007C55B3">
        <w:rPr>
          <w:rFonts w:asciiTheme="majorBidi" w:hAnsiTheme="majorBidi" w:cstheme="majorBidi" w:hint="cs"/>
          <w:sz w:val="28"/>
          <w:szCs w:val="28"/>
          <w:rtl/>
          <w:lang w:bidi="ar-DZ"/>
        </w:rPr>
        <w:t>/</w:t>
      </w:r>
      <w:r w:rsidR="007C55B3" w:rsidRPr="00970B7C">
        <w:rPr>
          <w:rFonts w:asciiTheme="majorBidi" w:hAnsiTheme="majorBidi" w:cstheme="majorBidi" w:hint="cs"/>
          <w:sz w:val="24"/>
          <w:szCs w:val="24"/>
          <w:rtl/>
          <w:lang w:bidi="ar-DZ"/>
        </w:rPr>
        <w:t xml:space="preserve"> </w:t>
      </w:r>
      <w:r w:rsidR="007C55B3">
        <w:rPr>
          <w:rFonts w:asciiTheme="majorBidi" w:hAnsiTheme="majorBidi" w:cstheme="majorBidi" w:hint="cs"/>
          <w:sz w:val="24"/>
          <w:szCs w:val="24"/>
          <w:rtl/>
          <w:lang w:bidi="ar-DZ"/>
        </w:rPr>
        <w:t xml:space="preserve">ح مخصصات الإهتلاكات   </w:t>
      </w:r>
      <w:r w:rsidR="007C55B3" w:rsidRPr="00970B7C">
        <w:rPr>
          <w:rFonts w:asciiTheme="majorBidi" w:hAnsiTheme="majorBidi" w:cstheme="majorBidi" w:hint="cs"/>
          <w:b/>
          <w:bCs/>
          <w:rtl/>
          <w:lang w:bidi="ar-DZ"/>
        </w:rPr>
        <w:t>دائن</w:t>
      </w:r>
      <w:r w:rsidR="007C55B3">
        <w:rPr>
          <w:rFonts w:asciiTheme="majorBidi" w:hAnsiTheme="majorBidi" w:cstheme="majorBidi" w:hint="cs"/>
          <w:b/>
          <w:bCs/>
          <w:rtl/>
          <w:lang w:bidi="ar-DZ"/>
        </w:rPr>
        <w:t xml:space="preserve">          مدين  </w:t>
      </w:r>
      <w:r w:rsidR="007C55B3" w:rsidRPr="00A231C0">
        <w:rPr>
          <w:rFonts w:asciiTheme="majorBidi" w:hAnsiTheme="majorBidi" w:cstheme="majorBidi" w:hint="cs"/>
          <w:rtl/>
          <w:lang w:bidi="ar-DZ"/>
        </w:rPr>
        <w:t>2818</w:t>
      </w:r>
      <w:r w:rsidR="007C55B3" w:rsidRPr="00AC1B40">
        <w:rPr>
          <w:rFonts w:asciiTheme="majorBidi" w:hAnsiTheme="majorBidi" w:cstheme="majorBidi" w:hint="cs"/>
          <w:sz w:val="24"/>
          <w:szCs w:val="24"/>
          <w:rtl/>
          <w:lang w:bidi="ar-DZ"/>
        </w:rPr>
        <w:t xml:space="preserve"> / </w:t>
      </w:r>
      <w:r w:rsidR="007C55B3">
        <w:rPr>
          <w:rFonts w:asciiTheme="majorBidi" w:hAnsiTheme="majorBidi" w:cstheme="majorBidi" w:hint="cs"/>
          <w:sz w:val="24"/>
          <w:szCs w:val="24"/>
          <w:rtl/>
          <w:lang w:bidi="ar-DZ"/>
        </w:rPr>
        <w:t xml:space="preserve">ح إهتلاكات التثبيتات م. الأخرى  </w:t>
      </w:r>
      <w:r w:rsidR="007C55B3">
        <w:rPr>
          <w:rFonts w:asciiTheme="majorBidi" w:hAnsiTheme="majorBidi" w:cstheme="majorBidi" w:hint="cs"/>
          <w:b/>
          <w:bCs/>
          <w:rtl/>
          <w:lang w:bidi="ar-DZ"/>
        </w:rPr>
        <w:t xml:space="preserve">دائن  </w:t>
      </w:r>
    </w:p>
    <w:p w:rsidR="007C55B3" w:rsidRDefault="007C55B3" w:rsidP="007C55B3">
      <w:pPr>
        <w:bidi/>
        <w:spacing w:line="24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Pr="007E3F1B">
        <w:rPr>
          <w:rFonts w:asciiTheme="majorBidi" w:hAnsiTheme="majorBidi" w:cstheme="majorBidi" w:hint="cs"/>
          <w:sz w:val="24"/>
          <w:szCs w:val="24"/>
          <w:rtl/>
          <w:lang w:bidi="ar-DZ"/>
        </w:rPr>
        <w:t xml:space="preserve">30000.00 دج         </w:t>
      </w:r>
      <w:r w:rsidRPr="007E3F1B">
        <w:rPr>
          <w:rFonts w:asciiTheme="majorBidi" w:hAnsiTheme="majorBidi" w:cstheme="majorBidi" w:hint="cs"/>
          <w:rtl/>
          <w:lang w:bidi="ar-DZ"/>
        </w:rPr>
        <w:t xml:space="preserve">                  </w:t>
      </w:r>
      <w:r>
        <w:rPr>
          <w:rFonts w:asciiTheme="majorBidi" w:hAnsiTheme="majorBidi" w:cstheme="majorBidi" w:hint="cs"/>
          <w:rtl/>
          <w:lang w:bidi="ar-DZ"/>
        </w:rPr>
        <w:t xml:space="preserve">                                              </w:t>
      </w:r>
      <w:r w:rsidRPr="007E3F1B">
        <w:rPr>
          <w:rFonts w:asciiTheme="majorBidi" w:hAnsiTheme="majorBidi" w:cstheme="majorBidi" w:hint="cs"/>
          <w:rtl/>
          <w:lang w:bidi="ar-DZ"/>
        </w:rPr>
        <w:t xml:space="preserve">        </w:t>
      </w:r>
      <w:r>
        <w:rPr>
          <w:rFonts w:asciiTheme="majorBidi" w:hAnsiTheme="majorBidi" w:cstheme="majorBidi" w:hint="cs"/>
          <w:sz w:val="24"/>
          <w:szCs w:val="24"/>
          <w:rtl/>
          <w:lang w:bidi="ar-DZ"/>
        </w:rPr>
        <w:t>30000.00 دج</w:t>
      </w:r>
    </w:p>
    <w:p w:rsidR="00337FB8" w:rsidRDefault="00337FB8" w:rsidP="00337FB8">
      <w:pPr>
        <w:bidi/>
        <w:spacing w:line="240" w:lineRule="auto"/>
        <w:jc w:val="lowKashida"/>
        <w:rPr>
          <w:rFonts w:asciiTheme="majorBidi" w:hAnsiTheme="majorBidi" w:cstheme="majorBidi"/>
          <w:b/>
          <w:bCs/>
          <w:rtl/>
          <w:lang w:bidi="ar-DZ"/>
        </w:rPr>
      </w:pPr>
    </w:p>
    <w:p w:rsidR="007C55B3" w:rsidRDefault="00147D31" w:rsidP="007C55B3">
      <w:pPr>
        <w:bidi/>
        <w:spacing w:line="240" w:lineRule="auto"/>
        <w:jc w:val="lowKashida"/>
        <w:rPr>
          <w:rFonts w:asciiTheme="majorBidi" w:hAnsiTheme="majorBidi" w:cstheme="majorBidi"/>
          <w:sz w:val="28"/>
          <w:szCs w:val="28"/>
          <w:rtl/>
          <w:lang w:bidi="ar-DZ"/>
        </w:rPr>
      </w:pPr>
      <w:r>
        <w:rPr>
          <w:rFonts w:asciiTheme="majorBidi" w:hAnsiTheme="majorBidi" w:cstheme="majorBidi"/>
          <w:noProof/>
          <w:sz w:val="28"/>
          <w:szCs w:val="28"/>
          <w:rtl/>
          <w:lang w:val="fr-FR"/>
        </w:rPr>
        <w:pict>
          <v:shape id="_x0000_s1709" type="#_x0000_t32" style="position:absolute;left:0;text-align:left;margin-left:24.7pt;margin-top:8.75pt;width:0;height:106.85pt;z-index:252353536" o:connectortype="straight"/>
        </w:pict>
      </w:r>
      <w:r>
        <w:rPr>
          <w:rFonts w:asciiTheme="majorBidi" w:hAnsiTheme="majorBidi" w:cstheme="majorBidi"/>
          <w:noProof/>
          <w:sz w:val="28"/>
          <w:szCs w:val="28"/>
          <w:rtl/>
          <w:lang w:val="fr-FR"/>
        </w:rPr>
        <w:pict>
          <v:shape id="_x0000_s1708" type="#_x0000_t32" style="position:absolute;left:0;text-align:left;margin-left:91.7pt;margin-top:8.1pt;width:0;height:107.5pt;z-index:252352512" o:connectortype="straight"/>
        </w:pict>
      </w:r>
      <w:r>
        <w:rPr>
          <w:rFonts w:asciiTheme="majorBidi" w:hAnsiTheme="majorBidi" w:cstheme="majorBidi"/>
          <w:noProof/>
          <w:sz w:val="28"/>
          <w:szCs w:val="28"/>
          <w:rtl/>
          <w:lang w:val="fr-FR"/>
        </w:rPr>
        <w:pict>
          <v:shape id="_x0000_s1707" type="#_x0000_t32" style="position:absolute;left:0;text-align:left;margin-left:159.65pt;margin-top:8.75pt;width:0;height:106.85pt;z-index:252351488" o:connectortype="straight"/>
        </w:pict>
      </w:r>
      <w:r>
        <w:rPr>
          <w:rFonts w:asciiTheme="majorBidi" w:hAnsiTheme="majorBidi" w:cstheme="majorBidi"/>
          <w:noProof/>
          <w:sz w:val="28"/>
          <w:szCs w:val="28"/>
          <w:rtl/>
          <w:lang w:val="fr-FR"/>
        </w:rPr>
        <w:pict>
          <v:shape id="_x0000_s1702" type="#_x0000_t32" style="position:absolute;left:0;text-align:left;margin-left:457.85pt;margin-top:8.75pt;width:0;height:106.85pt;z-index:252346368" o:connectortype="straight"/>
        </w:pict>
      </w:r>
      <w:r>
        <w:rPr>
          <w:rFonts w:asciiTheme="majorBidi" w:hAnsiTheme="majorBidi" w:cstheme="majorBidi"/>
          <w:noProof/>
          <w:sz w:val="28"/>
          <w:szCs w:val="28"/>
          <w:rtl/>
          <w:lang w:val="fr-FR"/>
        </w:rPr>
        <w:pict>
          <v:shape id="_x0000_s1703" type="#_x0000_t32" style="position:absolute;left:0;text-align:left;margin-left:433.65pt;margin-top:9.4pt;width:0;height:106.2pt;z-index:252347392" o:connectortype="straight"/>
        </w:pict>
      </w:r>
      <w:r>
        <w:rPr>
          <w:rFonts w:asciiTheme="majorBidi" w:hAnsiTheme="majorBidi" w:cstheme="majorBidi"/>
          <w:noProof/>
          <w:sz w:val="28"/>
          <w:szCs w:val="28"/>
          <w:rtl/>
          <w:lang w:val="fr-FR"/>
        </w:rPr>
        <w:pict>
          <v:shape id="_x0000_s1704" type="#_x0000_t32" style="position:absolute;left:0;text-align:left;margin-left:404.1pt;margin-top:8.75pt;width:0;height:106.85pt;z-index:252348416" o:connectortype="straight"/>
        </w:pict>
      </w:r>
      <w:r>
        <w:rPr>
          <w:rFonts w:asciiTheme="majorBidi" w:hAnsiTheme="majorBidi" w:cstheme="majorBidi"/>
          <w:noProof/>
          <w:sz w:val="28"/>
          <w:szCs w:val="28"/>
          <w:rtl/>
          <w:lang w:val="fr-FR"/>
        </w:rPr>
        <w:pict>
          <v:shape id="_x0000_s1705" type="#_x0000_t32" style="position:absolute;left:0;text-align:left;margin-left:321.8pt;margin-top:8.75pt;width:82.3pt;height:0;z-index:252349440" o:connectortype="straight"/>
        </w:pict>
      </w:r>
      <w:r>
        <w:rPr>
          <w:rFonts w:asciiTheme="majorBidi" w:hAnsiTheme="majorBidi" w:cstheme="majorBidi"/>
          <w:noProof/>
          <w:sz w:val="28"/>
          <w:szCs w:val="28"/>
          <w:rtl/>
          <w:lang w:val="fr-FR"/>
        </w:rPr>
        <w:pict>
          <v:shape id="_x0000_s1706" type="#_x0000_t32" style="position:absolute;left:0;text-align:left;margin-left:159.65pt;margin-top:8.75pt;width:87.9pt;height:0;flip:x;z-index:252350464" o:connectortype="straight"/>
        </w:pict>
      </w:r>
      <w:r w:rsidR="007C55B3">
        <w:rPr>
          <w:rFonts w:asciiTheme="majorBidi" w:hAnsiTheme="majorBidi" w:cstheme="majorBidi" w:hint="cs"/>
          <w:sz w:val="28"/>
          <w:szCs w:val="28"/>
          <w:rtl/>
          <w:lang w:bidi="ar-DZ"/>
        </w:rPr>
        <w:t xml:space="preserve">                                    </w:t>
      </w:r>
      <w:r w:rsidR="007C55B3" w:rsidRPr="002B150F">
        <w:rPr>
          <w:rFonts w:asciiTheme="majorBidi" w:hAnsiTheme="majorBidi" w:cstheme="majorBidi" w:hint="cs"/>
          <w:sz w:val="24"/>
          <w:szCs w:val="24"/>
          <w:rtl/>
          <w:lang w:bidi="ar-DZ"/>
        </w:rPr>
        <w:t>31</w:t>
      </w:r>
      <w:r w:rsidR="007C55B3">
        <w:rPr>
          <w:rFonts w:asciiTheme="majorBidi" w:hAnsiTheme="majorBidi" w:cstheme="majorBidi" w:hint="cs"/>
          <w:sz w:val="24"/>
          <w:szCs w:val="24"/>
          <w:rtl/>
          <w:lang w:bidi="ar-DZ"/>
        </w:rPr>
        <w:t xml:space="preserve"> </w:t>
      </w:r>
      <w:r w:rsidR="007C55B3" w:rsidRPr="002B150F">
        <w:rPr>
          <w:rFonts w:asciiTheme="majorBidi" w:hAnsiTheme="majorBidi" w:cstheme="majorBidi" w:hint="cs"/>
          <w:sz w:val="24"/>
          <w:szCs w:val="24"/>
          <w:rtl/>
          <w:lang w:bidi="ar-DZ"/>
        </w:rPr>
        <w:t>/ 12 / 202</w:t>
      </w:r>
      <w:r w:rsidR="007C55B3">
        <w:rPr>
          <w:rFonts w:asciiTheme="majorBidi" w:hAnsiTheme="majorBidi" w:cstheme="majorBidi" w:hint="cs"/>
          <w:sz w:val="24"/>
          <w:szCs w:val="24"/>
          <w:rtl/>
          <w:lang w:bidi="ar-DZ"/>
        </w:rPr>
        <w:t>3</w:t>
      </w:r>
    </w:p>
    <w:p w:rsidR="007C55B3" w:rsidRPr="002B150F" w:rsidRDefault="007C55B3" w:rsidP="007C55B3">
      <w:pPr>
        <w:bidi/>
        <w:spacing w:line="240" w:lineRule="auto"/>
        <w:jc w:val="lowKashida"/>
        <w:rPr>
          <w:rFonts w:asciiTheme="majorBidi" w:hAnsiTheme="majorBidi" w:cstheme="majorBidi"/>
          <w:sz w:val="24"/>
          <w:szCs w:val="24"/>
          <w:rtl/>
          <w:lang w:bidi="ar-DZ"/>
        </w:rPr>
      </w:pPr>
      <w:r w:rsidRPr="002B150F">
        <w:rPr>
          <w:rFonts w:asciiTheme="majorBidi" w:hAnsiTheme="majorBidi" w:cstheme="majorBidi" w:hint="cs"/>
          <w:sz w:val="24"/>
          <w:szCs w:val="24"/>
          <w:rtl/>
          <w:lang w:bidi="ar-DZ"/>
        </w:rPr>
        <w:t>681</w:t>
      </w:r>
      <w:r>
        <w:rPr>
          <w:rFonts w:asciiTheme="majorBidi" w:hAnsiTheme="majorBidi" w:cstheme="majorBidi" w:hint="cs"/>
          <w:sz w:val="24"/>
          <w:szCs w:val="24"/>
          <w:rtl/>
          <w:lang w:bidi="ar-DZ"/>
        </w:rPr>
        <w:t xml:space="preserve">           ح/ مخصصات للإهتلاكات و خسائر القيمة                           30000.00 دج </w:t>
      </w:r>
    </w:p>
    <w:p w:rsidR="007C55B3" w:rsidRDefault="007C55B3" w:rsidP="007C55B3">
      <w:pPr>
        <w:bidi/>
        <w:spacing w:line="24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إلى</w:t>
      </w:r>
    </w:p>
    <w:p w:rsidR="007C55B3" w:rsidRDefault="007C55B3" w:rsidP="007C55B3">
      <w:pPr>
        <w:bidi/>
        <w:spacing w:line="24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Pr="002B150F">
        <w:rPr>
          <w:rFonts w:asciiTheme="majorBidi" w:hAnsiTheme="majorBidi" w:cstheme="majorBidi" w:hint="cs"/>
          <w:sz w:val="24"/>
          <w:szCs w:val="24"/>
          <w:rtl/>
          <w:lang w:bidi="ar-DZ"/>
        </w:rPr>
        <w:t>2818</w:t>
      </w:r>
      <w:r>
        <w:rPr>
          <w:rFonts w:asciiTheme="majorBidi" w:hAnsiTheme="majorBidi" w:cstheme="majorBidi" w:hint="cs"/>
          <w:sz w:val="24"/>
          <w:szCs w:val="24"/>
          <w:rtl/>
          <w:lang w:bidi="ar-DZ"/>
        </w:rPr>
        <w:t xml:space="preserve">                       ح/ إهتلاكات التثبيتات المادية الأخرى                                 30000.00 دج</w:t>
      </w:r>
    </w:p>
    <w:p w:rsidR="007C55B3" w:rsidRDefault="00147D31" w:rsidP="007C55B3">
      <w:pPr>
        <w:bidi/>
        <w:spacing w:line="240" w:lineRule="auto"/>
        <w:jc w:val="lowKashida"/>
        <w:rPr>
          <w:rFonts w:asciiTheme="majorBidi" w:hAnsiTheme="majorBidi" w:cstheme="majorBidi"/>
          <w:sz w:val="28"/>
          <w:szCs w:val="28"/>
          <w:rtl/>
          <w:lang w:bidi="ar-DZ"/>
        </w:rPr>
      </w:pPr>
      <w:r>
        <w:rPr>
          <w:rFonts w:asciiTheme="majorBidi" w:hAnsiTheme="majorBidi" w:cstheme="majorBidi"/>
          <w:noProof/>
          <w:sz w:val="28"/>
          <w:szCs w:val="28"/>
          <w:rtl/>
          <w:lang w:val="fr-FR"/>
        </w:rPr>
        <w:pict>
          <v:shape id="_x0000_s1711" type="#_x0000_t32" style="position:absolute;left:0;text-align:left;margin-left:304.05pt;margin-top:18.1pt;width:99.55pt;height:0;flip:x;z-index:252355584" o:connectortype="straight"/>
        </w:pict>
      </w:r>
      <w:r>
        <w:rPr>
          <w:rFonts w:asciiTheme="majorBidi" w:hAnsiTheme="majorBidi" w:cstheme="majorBidi"/>
          <w:noProof/>
          <w:sz w:val="28"/>
          <w:szCs w:val="28"/>
          <w:rtl/>
          <w:lang w:val="fr-FR"/>
        </w:rPr>
        <w:pict>
          <v:shape id="_x0000_s1710" type="#_x0000_t32" style="position:absolute;left:0;text-align:left;margin-left:160.3pt;margin-top:18.1pt;width:115.45pt;height:0;z-index:252354560" o:connectortype="straight"/>
        </w:pict>
      </w:r>
      <w:r w:rsidR="007C55B3">
        <w:rPr>
          <w:rFonts w:asciiTheme="majorBidi" w:hAnsiTheme="majorBidi" w:cstheme="majorBidi" w:hint="cs"/>
          <w:sz w:val="28"/>
          <w:szCs w:val="28"/>
          <w:rtl/>
          <w:lang w:bidi="ar-DZ"/>
        </w:rPr>
        <w:t xml:space="preserve">                </w:t>
      </w:r>
      <w:r w:rsidR="007C55B3" w:rsidRPr="006B590B">
        <w:rPr>
          <w:rFonts w:asciiTheme="majorBidi" w:hAnsiTheme="majorBidi" w:cstheme="majorBidi" w:hint="cs"/>
          <w:sz w:val="24"/>
          <w:szCs w:val="24"/>
          <w:rtl/>
          <w:lang w:bidi="ar-DZ"/>
        </w:rPr>
        <w:t>ت</w:t>
      </w:r>
      <w:r w:rsidR="007C55B3">
        <w:rPr>
          <w:rFonts w:asciiTheme="majorBidi" w:hAnsiTheme="majorBidi" w:cstheme="majorBidi" w:hint="cs"/>
          <w:sz w:val="24"/>
          <w:szCs w:val="24"/>
          <w:rtl/>
          <w:lang w:bidi="ar-DZ"/>
        </w:rPr>
        <w:t xml:space="preserve">حميل </w:t>
      </w:r>
      <w:r w:rsidR="007C55B3" w:rsidRPr="006B590B">
        <w:rPr>
          <w:rFonts w:asciiTheme="majorBidi" w:hAnsiTheme="majorBidi" w:cstheme="majorBidi" w:hint="cs"/>
          <w:sz w:val="24"/>
          <w:szCs w:val="24"/>
          <w:rtl/>
          <w:lang w:bidi="ar-DZ"/>
        </w:rPr>
        <w:t xml:space="preserve">قسط الإهتلاك السنوي ل </w:t>
      </w:r>
      <w:r w:rsidR="007C55B3">
        <w:rPr>
          <w:rFonts w:asciiTheme="majorBidi" w:hAnsiTheme="majorBidi" w:cstheme="majorBidi" w:hint="cs"/>
          <w:sz w:val="24"/>
          <w:szCs w:val="24"/>
          <w:rtl/>
          <w:lang w:bidi="ar-DZ"/>
        </w:rPr>
        <w:t>2023</w:t>
      </w:r>
    </w:p>
    <w:p w:rsidR="007C55B3" w:rsidRDefault="007C55B3" w:rsidP="007C55B3">
      <w:pPr>
        <w:bidi/>
        <w:spacing w:line="240" w:lineRule="auto"/>
        <w:jc w:val="lowKashida"/>
        <w:rPr>
          <w:rFonts w:asciiTheme="majorBidi" w:hAnsiTheme="majorBidi" w:cstheme="majorBidi"/>
          <w:sz w:val="28"/>
          <w:szCs w:val="28"/>
          <w:rtl/>
          <w:lang w:bidi="ar-DZ"/>
        </w:rPr>
      </w:pPr>
    </w:p>
    <w:p w:rsidR="007C55B3" w:rsidRDefault="00147D31" w:rsidP="007C55B3">
      <w:pPr>
        <w:bidi/>
        <w:spacing w:line="240" w:lineRule="auto"/>
        <w:jc w:val="lowKashida"/>
        <w:rPr>
          <w:rFonts w:asciiTheme="majorBidi" w:hAnsiTheme="majorBidi" w:cstheme="majorBidi"/>
          <w:sz w:val="28"/>
          <w:szCs w:val="28"/>
          <w:rtl/>
          <w:lang w:bidi="ar-DZ"/>
        </w:rPr>
      </w:pPr>
      <w:r>
        <w:rPr>
          <w:rFonts w:asciiTheme="majorBidi" w:hAnsiTheme="majorBidi" w:cstheme="majorBidi"/>
          <w:noProof/>
          <w:sz w:val="28"/>
          <w:szCs w:val="28"/>
          <w:rtl/>
          <w:lang w:val="fr-FR"/>
        </w:rPr>
        <w:pict>
          <v:shape id="_x0000_s1713" type="#_x0000_t32" style="position:absolute;left:0;text-align:left;margin-left:24.7pt;margin-top:15.1pt;width:206.05pt;height:.05pt;z-index:252357632" o:connectortype="straight"/>
        </w:pict>
      </w:r>
      <w:r>
        <w:rPr>
          <w:rFonts w:asciiTheme="majorBidi" w:hAnsiTheme="majorBidi" w:cstheme="majorBidi"/>
          <w:noProof/>
          <w:sz w:val="28"/>
          <w:szCs w:val="28"/>
          <w:rtl/>
          <w:lang w:val="fr-FR"/>
        </w:rPr>
        <w:pict>
          <v:shape id="_x0000_s1714" type="#_x0000_t32" style="position:absolute;left:0;text-align:left;margin-left:346.5pt;margin-top:17.05pt;width:0;height:22.55pt;z-index:252358656" o:connectortype="straight"/>
        </w:pict>
      </w:r>
      <w:r>
        <w:rPr>
          <w:rFonts w:asciiTheme="majorBidi" w:hAnsiTheme="majorBidi" w:cstheme="majorBidi"/>
          <w:noProof/>
          <w:sz w:val="28"/>
          <w:szCs w:val="28"/>
          <w:rtl/>
          <w:lang w:val="fr-FR"/>
        </w:rPr>
        <w:pict>
          <v:shape id="_x0000_s1715" type="#_x0000_t32" style="position:absolute;left:0;text-align:left;margin-left:118pt;margin-top:15.05pt;width:0;height:20.8pt;z-index:252359680" o:connectortype="straight"/>
        </w:pict>
      </w:r>
      <w:r>
        <w:rPr>
          <w:rFonts w:asciiTheme="majorBidi" w:hAnsiTheme="majorBidi" w:cstheme="majorBidi"/>
          <w:noProof/>
          <w:sz w:val="28"/>
          <w:szCs w:val="28"/>
          <w:rtl/>
          <w:lang w:val="fr-FR"/>
        </w:rPr>
        <w:pict>
          <v:shape id="_x0000_s1712" type="#_x0000_t32" style="position:absolute;left:0;text-align:left;margin-left:258.85pt;margin-top:17.05pt;width:174.8pt;height:0;z-index:252356608" o:connectortype="straight"/>
        </w:pict>
      </w:r>
      <w:r w:rsidR="007C55B3">
        <w:rPr>
          <w:rFonts w:asciiTheme="majorBidi" w:hAnsiTheme="majorBidi" w:cstheme="majorBidi" w:hint="cs"/>
          <w:sz w:val="28"/>
          <w:szCs w:val="28"/>
          <w:rtl/>
          <w:lang w:bidi="ar-DZ"/>
        </w:rPr>
        <w:t xml:space="preserve">      </w:t>
      </w:r>
      <w:r w:rsidR="007C55B3" w:rsidRPr="00970B7C">
        <w:rPr>
          <w:rFonts w:asciiTheme="majorBidi" w:hAnsiTheme="majorBidi" w:cstheme="majorBidi" w:hint="cs"/>
          <w:b/>
          <w:bCs/>
          <w:rtl/>
          <w:lang w:bidi="ar-DZ"/>
        </w:rPr>
        <w:t>مدين</w:t>
      </w:r>
      <w:r w:rsidR="007C55B3">
        <w:rPr>
          <w:rFonts w:asciiTheme="majorBidi" w:hAnsiTheme="majorBidi" w:cstheme="majorBidi" w:hint="cs"/>
          <w:b/>
          <w:bCs/>
          <w:rtl/>
          <w:lang w:bidi="ar-DZ"/>
        </w:rPr>
        <w:t xml:space="preserve">  </w:t>
      </w:r>
      <w:r w:rsidR="007C55B3">
        <w:rPr>
          <w:rFonts w:asciiTheme="majorBidi" w:hAnsiTheme="majorBidi" w:cstheme="majorBidi" w:hint="cs"/>
          <w:sz w:val="24"/>
          <w:szCs w:val="24"/>
          <w:rtl/>
          <w:lang w:bidi="ar-DZ"/>
        </w:rPr>
        <w:t>681</w:t>
      </w:r>
      <w:r w:rsidR="007C55B3">
        <w:rPr>
          <w:rFonts w:asciiTheme="majorBidi" w:hAnsiTheme="majorBidi" w:cstheme="majorBidi" w:hint="cs"/>
          <w:sz w:val="28"/>
          <w:szCs w:val="28"/>
          <w:rtl/>
          <w:lang w:bidi="ar-DZ"/>
        </w:rPr>
        <w:t>/</w:t>
      </w:r>
      <w:r w:rsidR="007C55B3" w:rsidRPr="00970B7C">
        <w:rPr>
          <w:rFonts w:asciiTheme="majorBidi" w:hAnsiTheme="majorBidi" w:cstheme="majorBidi" w:hint="cs"/>
          <w:sz w:val="24"/>
          <w:szCs w:val="24"/>
          <w:rtl/>
          <w:lang w:bidi="ar-DZ"/>
        </w:rPr>
        <w:t xml:space="preserve"> </w:t>
      </w:r>
      <w:r w:rsidR="007C55B3">
        <w:rPr>
          <w:rFonts w:asciiTheme="majorBidi" w:hAnsiTheme="majorBidi" w:cstheme="majorBidi" w:hint="cs"/>
          <w:sz w:val="24"/>
          <w:szCs w:val="24"/>
          <w:rtl/>
          <w:lang w:bidi="ar-DZ"/>
        </w:rPr>
        <w:t xml:space="preserve">ح مخصصات الإهتلاكات   </w:t>
      </w:r>
      <w:r w:rsidR="007C55B3" w:rsidRPr="00970B7C">
        <w:rPr>
          <w:rFonts w:asciiTheme="majorBidi" w:hAnsiTheme="majorBidi" w:cstheme="majorBidi" w:hint="cs"/>
          <w:b/>
          <w:bCs/>
          <w:rtl/>
          <w:lang w:bidi="ar-DZ"/>
        </w:rPr>
        <w:t>دائن</w:t>
      </w:r>
      <w:r w:rsidR="007C55B3">
        <w:rPr>
          <w:rFonts w:asciiTheme="majorBidi" w:hAnsiTheme="majorBidi" w:cstheme="majorBidi" w:hint="cs"/>
          <w:b/>
          <w:bCs/>
          <w:rtl/>
          <w:lang w:bidi="ar-DZ"/>
        </w:rPr>
        <w:t xml:space="preserve">          مدين  </w:t>
      </w:r>
      <w:r w:rsidR="007C55B3" w:rsidRPr="00A231C0">
        <w:rPr>
          <w:rFonts w:asciiTheme="majorBidi" w:hAnsiTheme="majorBidi" w:cstheme="majorBidi" w:hint="cs"/>
          <w:rtl/>
          <w:lang w:bidi="ar-DZ"/>
        </w:rPr>
        <w:t>2818</w:t>
      </w:r>
      <w:r w:rsidR="007C55B3" w:rsidRPr="00AC1B40">
        <w:rPr>
          <w:rFonts w:asciiTheme="majorBidi" w:hAnsiTheme="majorBidi" w:cstheme="majorBidi" w:hint="cs"/>
          <w:sz w:val="24"/>
          <w:szCs w:val="24"/>
          <w:rtl/>
          <w:lang w:bidi="ar-DZ"/>
        </w:rPr>
        <w:t xml:space="preserve"> / </w:t>
      </w:r>
      <w:r w:rsidR="007C55B3">
        <w:rPr>
          <w:rFonts w:asciiTheme="majorBidi" w:hAnsiTheme="majorBidi" w:cstheme="majorBidi" w:hint="cs"/>
          <w:sz w:val="24"/>
          <w:szCs w:val="24"/>
          <w:rtl/>
          <w:lang w:bidi="ar-DZ"/>
        </w:rPr>
        <w:t xml:space="preserve">ح إهتلاكات التثبيتات م. الأخرى  </w:t>
      </w:r>
      <w:r w:rsidR="007C55B3">
        <w:rPr>
          <w:rFonts w:asciiTheme="majorBidi" w:hAnsiTheme="majorBidi" w:cstheme="majorBidi" w:hint="cs"/>
          <w:b/>
          <w:bCs/>
          <w:rtl/>
          <w:lang w:bidi="ar-DZ"/>
        </w:rPr>
        <w:t xml:space="preserve">دائن  </w:t>
      </w:r>
    </w:p>
    <w:p w:rsidR="007C55B3" w:rsidRDefault="007C55B3" w:rsidP="007C55B3">
      <w:pPr>
        <w:bidi/>
        <w:spacing w:line="24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Pr="007E3F1B">
        <w:rPr>
          <w:rFonts w:asciiTheme="majorBidi" w:hAnsiTheme="majorBidi" w:cstheme="majorBidi" w:hint="cs"/>
          <w:sz w:val="24"/>
          <w:szCs w:val="24"/>
          <w:rtl/>
          <w:lang w:bidi="ar-DZ"/>
        </w:rPr>
        <w:t xml:space="preserve">30000.00 دج         </w:t>
      </w:r>
      <w:r w:rsidRPr="007E3F1B">
        <w:rPr>
          <w:rFonts w:asciiTheme="majorBidi" w:hAnsiTheme="majorBidi" w:cstheme="majorBidi" w:hint="cs"/>
          <w:rtl/>
          <w:lang w:bidi="ar-DZ"/>
        </w:rPr>
        <w:t xml:space="preserve">                  </w:t>
      </w:r>
      <w:r>
        <w:rPr>
          <w:rFonts w:asciiTheme="majorBidi" w:hAnsiTheme="majorBidi" w:cstheme="majorBidi" w:hint="cs"/>
          <w:rtl/>
          <w:lang w:bidi="ar-DZ"/>
        </w:rPr>
        <w:t xml:space="preserve">                                              </w:t>
      </w:r>
      <w:r w:rsidRPr="007E3F1B">
        <w:rPr>
          <w:rFonts w:asciiTheme="majorBidi" w:hAnsiTheme="majorBidi" w:cstheme="majorBidi" w:hint="cs"/>
          <w:rtl/>
          <w:lang w:bidi="ar-DZ"/>
        </w:rPr>
        <w:t xml:space="preserve">        </w:t>
      </w:r>
      <w:r>
        <w:rPr>
          <w:rFonts w:asciiTheme="majorBidi" w:hAnsiTheme="majorBidi" w:cstheme="majorBidi" w:hint="cs"/>
          <w:sz w:val="24"/>
          <w:szCs w:val="24"/>
          <w:rtl/>
          <w:lang w:bidi="ar-DZ"/>
        </w:rPr>
        <w:t>30000.00 دج</w:t>
      </w:r>
    </w:p>
    <w:p w:rsidR="00337FB8" w:rsidRDefault="00337FB8" w:rsidP="00337FB8">
      <w:pPr>
        <w:bidi/>
        <w:spacing w:line="240" w:lineRule="auto"/>
        <w:jc w:val="lowKashida"/>
        <w:rPr>
          <w:rFonts w:asciiTheme="majorBidi" w:hAnsiTheme="majorBidi" w:cstheme="majorBidi"/>
          <w:sz w:val="28"/>
          <w:szCs w:val="28"/>
          <w:rtl/>
          <w:lang w:bidi="ar-DZ"/>
        </w:rPr>
      </w:pPr>
    </w:p>
    <w:p w:rsidR="005679C8" w:rsidRDefault="005679C8" w:rsidP="002B150F">
      <w:pPr>
        <w:bidi/>
        <w:spacing w:line="240" w:lineRule="auto"/>
        <w:jc w:val="lowKashida"/>
        <w:rPr>
          <w:rFonts w:asciiTheme="majorBidi" w:hAnsiTheme="majorBidi" w:cstheme="majorBidi"/>
          <w:sz w:val="28"/>
          <w:szCs w:val="28"/>
          <w:rtl/>
          <w:lang w:bidi="ar-DZ"/>
        </w:rPr>
      </w:pPr>
    </w:p>
    <w:p w:rsidR="005679C8" w:rsidRDefault="005679C8" w:rsidP="002B150F">
      <w:pPr>
        <w:bidi/>
        <w:spacing w:line="240" w:lineRule="auto"/>
        <w:jc w:val="lowKashida"/>
        <w:rPr>
          <w:rFonts w:asciiTheme="majorBidi" w:hAnsiTheme="majorBidi" w:cstheme="majorBidi"/>
          <w:sz w:val="28"/>
          <w:szCs w:val="28"/>
          <w:rtl/>
          <w:lang w:bidi="ar-DZ"/>
        </w:rPr>
      </w:pPr>
    </w:p>
    <w:p w:rsidR="009F67FC" w:rsidRDefault="009F67FC" w:rsidP="009F67FC">
      <w:pPr>
        <w:bidi/>
        <w:spacing w:line="360" w:lineRule="auto"/>
        <w:jc w:val="center"/>
        <w:rPr>
          <w:rFonts w:asciiTheme="majorBidi" w:hAnsiTheme="majorBidi" w:cstheme="majorBidi"/>
          <w:sz w:val="28"/>
          <w:szCs w:val="28"/>
          <w:rtl/>
          <w:lang w:bidi="ar-DZ"/>
        </w:rPr>
      </w:pPr>
      <w:r w:rsidRPr="009F67FC">
        <w:rPr>
          <w:rFonts w:asciiTheme="majorBidi" w:hAnsiTheme="majorBidi" w:cstheme="majorBidi" w:hint="cs"/>
          <w:b/>
          <w:bCs/>
          <w:sz w:val="32"/>
          <w:szCs w:val="32"/>
          <w:u w:val="single"/>
          <w:rtl/>
          <w:lang w:bidi="ar-DZ"/>
        </w:rPr>
        <w:lastRenderedPageBreak/>
        <w:t>محاضرة رقم (11) العمليات المتعلقة بالقيم المنقولة و المعالجة المحاسبية لها</w:t>
      </w:r>
    </w:p>
    <w:p w:rsidR="000E7C87" w:rsidRDefault="001A75E4" w:rsidP="006525CE">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A45FC2">
        <w:rPr>
          <w:rFonts w:asciiTheme="majorBidi" w:hAnsiTheme="majorBidi" w:cstheme="majorBidi" w:hint="cs"/>
          <w:sz w:val="28"/>
          <w:szCs w:val="28"/>
          <w:rtl/>
          <w:lang w:bidi="ar-DZ"/>
        </w:rPr>
        <w:t>يرى التطور الحاصل في الحياة الإقتصادية وفق متطلبات النظام الإقتصادي الجديد في التمويل عن طريق البنوك كطريقة تقليدية، و التوجه المتزايد نحو إلغاء أو تقليص دور الدولة في النشاط الإقتصادي من خلال خوصصة</w:t>
      </w:r>
      <w:r w:rsidR="009F15CC">
        <w:rPr>
          <w:rFonts w:asciiTheme="majorBidi" w:hAnsiTheme="majorBidi" w:cstheme="majorBidi" w:hint="cs"/>
          <w:sz w:val="28"/>
          <w:szCs w:val="28"/>
          <w:rtl/>
          <w:lang w:bidi="ar-DZ"/>
        </w:rPr>
        <w:t xml:space="preserve"> منشأت القطاع العام الإقتصادية، أدى إلى بروز أداة لذلك وهي الأسواق المالية كأسلوب الخوصصة و كطريقة جديدة لتمويل المنشأت الإقتصادية أو تلك التي ترغب في تطوير نشاطها و تمويل خططها التوسعية؛ أو من أجل تعظيم أرباحها من خلال التوجه نحو نشاطها الطبيعي و العادي، المتمثل في </w:t>
      </w:r>
      <w:r w:rsidR="002270C7">
        <w:rPr>
          <w:rFonts w:asciiTheme="majorBidi" w:hAnsiTheme="majorBidi" w:cstheme="majorBidi" w:hint="cs"/>
          <w:sz w:val="28"/>
          <w:szCs w:val="28"/>
          <w:rtl/>
          <w:lang w:bidi="ar-DZ"/>
        </w:rPr>
        <w:t>المضاربة في البورصة قصد تحقيق أرباح و إقتناص التقلبات الإيجابية لأسعار الأصول المالية التي تمتلكها المؤسسة الإقتصادية.</w:t>
      </w:r>
      <w:r w:rsidR="00965484">
        <w:rPr>
          <w:rFonts w:asciiTheme="majorBidi" w:hAnsiTheme="majorBidi" w:cstheme="majorBidi" w:hint="cs"/>
          <w:sz w:val="28"/>
          <w:szCs w:val="28"/>
          <w:rtl/>
          <w:lang w:bidi="ar-DZ"/>
        </w:rPr>
        <w:t xml:space="preserve"> و علية يترتب عن ذلك معالجتها محاسبيا بالتفصيل، يمكن أن يكون في شكل الأصناف المتضمنة في المعايير الدولية و في النظام الم</w:t>
      </w:r>
      <w:r w:rsidR="006525CE">
        <w:rPr>
          <w:rFonts w:asciiTheme="majorBidi" w:hAnsiTheme="majorBidi" w:cstheme="majorBidi" w:hint="cs"/>
          <w:sz w:val="28"/>
          <w:szCs w:val="28"/>
          <w:rtl/>
          <w:lang w:bidi="ar-DZ"/>
        </w:rPr>
        <w:t xml:space="preserve">الي </w:t>
      </w:r>
      <w:r w:rsidR="00965484">
        <w:rPr>
          <w:rFonts w:asciiTheme="majorBidi" w:hAnsiTheme="majorBidi" w:cstheme="majorBidi" w:hint="cs"/>
          <w:sz w:val="28"/>
          <w:szCs w:val="28"/>
          <w:rtl/>
          <w:lang w:bidi="ar-DZ"/>
        </w:rPr>
        <w:t>المحاسبي، أي في شكل سندات توظيف (</w:t>
      </w:r>
      <w:r w:rsidR="007059AB">
        <w:rPr>
          <w:rFonts w:asciiTheme="majorBidi" w:hAnsiTheme="majorBidi" w:cstheme="majorBidi" w:hint="cs"/>
          <w:sz w:val="28"/>
          <w:szCs w:val="28"/>
          <w:rtl/>
          <w:lang w:bidi="ar-DZ"/>
        </w:rPr>
        <w:t xml:space="preserve"> أصول مالية بغرض المتاجرة</w:t>
      </w:r>
      <w:r w:rsidR="00965484">
        <w:rPr>
          <w:rFonts w:asciiTheme="majorBidi" w:hAnsiTheme="majorBidi" w:cstheme="majorBidi" w:hint="cs"/>
          <w:sz w:val="28"/>
          <w:szCs w:val="28"/>
          <w:rtl/>
          <w:lang w:bidi="ar-DZ"/>
        </w:rPr>
        <w:t>)</w:t>
      </w:r>
      <w:r w:rsidR="007059AB">
        <w:rPr>
          <w:rFonts w:asciiTheme="majorBidi" w:hAnsiTheme="majorBidi" w:cstheme="majorBidi" w:hint="cs"/>
          <w:sz w:val="28"/>
          <w:szCs w:val="28"/>
          <w:rtl/>
          <w:lang w:bidi="ar-DZ"/>
        </w:rPr>
        <w:t xml:space="preserve">، أو سندات المساهمة </w:t>
      </w:r>
      <w:r>
        <w:rPr>
          <w:rFonts w:asciiTheme="majorBidi" w:hAnsiTheme="majorBidi" w:cstheme="majorBidi" w:hint="cs"/>
          <w:sz w:val="28"/>
          <w:szCs w:val="28"/>
          <w:rtl/>
          <w:lang w:bidi="ar-DZ"/>
        </w:rPr>
        <w:t>( أسهم )</w:t>
      </w:r>
      <w:r w:rsidR="007059AB">
        <w:rPr>
          <w:rFonts w:asciiTheme="majorBidi" w:hAnsiTheme="majorBidi" w:cstheme="majorBidi" w:hint="cs"/>
          <w:sz w:val="28"/>
          <w:szCs w:val="28"/>
          <w:rtl/>
          <w:lang w:bidi="ar-DZ"/>
        </w:rPr>
        <w:t xml:space="preserve">أو سندات أخرى بمثابة أصول مالية متاحة يمكن حيازتها و الإحتفاظ بها لبيعها عند وقوع تاريخ إستحقاقها و هذا يتوقف على رغبة المؤسسة من حيازتها. </w:t>
      </w:r>
      <w:r w:rsidR="00965484">
        <w:rPr>
          <w:rFonts w:asciiTheme="majorBidi" w:hAnsiTheme="majorBidi" w:cstheme="majorBidi" w:hint="cs"/>
          <w:sz w:val="28"/>
          <w:szCs w:val="28"/>
          <w:rtl/>
          <w:lang w:bidi="ar-DZ"/>
        </w:rPr>
        <w:t xml:space="preserve">  </w:t>
      </w:r>
      <w:r w:rsidR="002270C7">
        <w:rPr>
          <w:rFonts w:asciiTheme="majorBidi" w:hAnsiTheme="majorBidi" w:cstheme="majorBidi" w:hint="cs"/>
          <w:sz w:val="28"/>
          <w:szCs w:val="28"/>
          <w:rtl/>
          <w:lang w:bidi="ar-DZ"/>
        </w:rPr>
        <w:t xml:space="preserve">   </w:t>
      </w:r>
      <w:r w:rsidR="009F15CC">
        <w:rPr>
          <w:rFonts w:asciiTheme="majorBidi" w:hAnsiTheme="majorBidi" w:cstheme="majorBidi" w:hint="cs"/>
          <w:sz w:val="28"/>
          <w:szCs w:val="28"/>
          <w:rtl/>
          <w:lang w:bidi="ar-DZ"/>
        </w:rPr>
        <w:t xml:space="preserve">       </w:t>
      </w:r>
      <w:r w:rsidR="00A45FC2">
        <w:rPr>
          <w:rFonts w:asciiTheme="majorBidi" w:hAnsiTheme="majorBidi" w:cstheme="majorBidi" w:hint="cs"/>
          <w:sz w:val="28"/>
          <w:szCs w:val="28"/>
          <w:rtl/>
          <w:lang w:bidi="ar-DZ"/>
        </w:rPr>
        <w:t xml:space="preserve">     </w:t>
      </w:r>
    </w:p>
    <w:p w:rsidR="000E7C87" w:rsidRDefault="001A75E4" w:rsidP="000E7C87">
      <w:pPr>
        <w:bidi/>
        <w:spacing w:line="360" w:lineRule="auto"/>
        <w:jc w:val="lowKashida"/>
        <w:rPr>
          <w:rFonts w:asciiTheme="majorBidi" w:hAnsiTheme="majorBidi" w:cstheme="majorBidi"/>
          <w:sz w:val="28"/>
          <w:szCs w:val="28"/>
          <w:rtl/>
          <w:lang w:bidi="ar-DZ"/>
        </w:rPr>
      </w:pPr>
      <w:r>
        <w:rPr>
          <w:rFonts w:asciiTheme="majorBidi" w:hAnsiTheme="majorBidi" w:cstheme="majorBidi" w:hint="cs"/>
          <w:b/>
          <w:bCs/>
          <w:sz w:val="28"/>
          <w:szCs w:val="28"/>
          <w:rtl/>
          <w:lang w:bidi="ar-DZ"/>
        </w:rPr>
        <w:t>1</w:t>
      </w:r>
      <w:r w:rsidRPr="00A45FC2">
        <w:rPr>
          <w:rFonts w:asciiTheme="majorBidi" w:hAnsiTheme="majorBidi" w:cstheme="majorBidi" w:hint="cs"/>
          <w:b/>
          <w:bCs/>
          <w:sz w:val="28"/>
          <w:szCs w:val="28"/>
          <w:rtl/>
          <w:lang w:bidi="ar-DZ"/>
        </w:rPr>
        <w:t>)- ماهية القيم المنقولة المخصصة لعمليات التوظيف:</w:t>
      </w:r>
    </w:p>
    <w:p w:rsidR="000E7C87" w:rsidRDefault="001A75E4" w:rsidP="006525CE">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B854DB">
        <w:rPr>
          <w:rFonts w:asciiTheme="majorBidi" w:hAnsiTheme="majorBidi" w:cstheme="majorBidi" w:hint="cs"/>
          <w:sz w:val="28"/>
          <w:szCs w:val="28"/>
          <w:rtl/>
          <w:lang w:bidi="ar-DZ"/>
        </w:rPr>
        <w:t xml:space="preserve"> تتمثل </w:t>
      </w:r>
      <w:r w:rsidR="001A1020">
        <w:rPr>
          <w:rFonts w:asciiTheme="majorBidi" w:hAnsiTheme="majorBidi" w:cstheme="majorBidi" w:hint="cs"/>
          <w:sz w:val="28"/>
          <w:szCs w:val="28"/>
          <w:rtl/>
          <w:lang w:bidi="ar-DZ"/>
        </w:rPr>
        <w:t xml:space="preserve">القيم المنقولة، </w:t>
      </w:r>
      <w:r w:rsidR="00B854DB">
        <w:rPr>
          <w:rFonts w:asciiTheme="majorBidi" w:hAnsiTheme="majorBidi" w:cstheme="majorBidi" w:hint="cs"/>
          <w:sz w:val="28"/>
          <w:szCs w:val="28"/>
          <w:rtl/>
          <w:lang w:bidi="ar-DZ"/>
        </w:rPr>
        <w:t>في مجموعة الأدوات المالية التي تقتنيها الم</w:t>
      </w:r>
      <w:r w:rsidR="001A1020">
        <w:rPr>
          <w:rFonts w:asciiTheme="majorBidi" w:hAnsiTheme="majorBidi" w:cstheme="majorBidi" w:hint="cs"/>
          <w:sz w:val="28"/>
          <w:szCs w:val="28"/>
          <w:rtl/>
          <w:lang w:bidi="ar-DZ"/>
        </w:rPr>
        <w:t xml:space="preserve">نشأة الإقتصادية بغرض تحقيق الأرباح من خلال التقلبات في أسعار السوقية و التعامل بها في السوق المالية.حيث الأسواق </w:t>
      </w:r>
      <w:r w:rsidR="006525CE">
        <w:rPr>
          <w:rFonts w:asciiTheme="majorBidi" w:hAnsiTheme="majorBidi" w:cstheme="majorBidi" w:hint="cs"/>
          <w:sz w:val="28"/>
          <w:szCs w:val="28"/>
          <w:rtl/>
          <w:lang w:bidi="ar-DZ"/>
        </w:rPr>
        <w:t xml:space="preserve">المالية على غرار الأسواق الأخرى، لها مكان معين و نوع خاص من السلع هي الأوراق المالية، كما يدخل في تنشيط هذه الأسواق عدد من المتعاملين كالمستثمرين، السماسرة و الوسطاء من خلال إصدار أوامر البيع و الشراء للأوراق المالية سواء كانت أسهم أو سندات أو على أي نوع أخر من الأوراق كان التطور المالي في ظهورها. </w:t>
      </w:r>
    </w:p>
    <w:p w:rsidR="000E7C87" w:rsidRPr="00F80749" w:rsidRDefault="00A4403D" w:rsidP="00836804">
      <w:pPr>
        <w:bidi/>
        <w:spacing w:line="360" w:lineRule="auto"/>
        <w:jc w:val="lowKashida"/>
        <w:rPr>
          <w:rFonts w:asciiTheme="majorBidi" w:hAnsiTheme="majorBidi" w:cstheme="majorBidi"/>
          <w:sz w:val="28"/>
          <w:szCs w:val="28"/>
          <w:rtl/>
          <w:lang w:bidi="ar-DZ"/>
        </w:rPr>
      </w:pPr>
      <w:r>
        <w:rPr>
          <w:rFonts w:asciiTheme="majorBidi" w:hAnsiTheme="majorBidi" w:cstheme="majorBidi" w:hint="cs"/>
          <w:b/>
          <w:bCs/>
          <w:sz w:val="28"/>
          <w:szCs w:val="28"/>
          <w:rtl/>
          <w:lang w:bidi="ar-DZ"/>
        </w:rPr>
        <w:t>1-1</w:t>
      </w:r>
      <w:r w:rsidR="006525CE" w:rsidRPr="00A45FC2">
        <w:rPr>
          <w:rFonts w:asciiTheme="majorBidi" w:hAnsiTheme="majorBidi" w:cstheme="majorBidi" w:hint="cs"/>
          <w:b/>
          <w:bCs/>
          <w:sz w:val="28"/>
          <w:szCs w:val="28"/>
          <w:rtl/>
          <w:lang w:bidi="ar-DZ"/>
        </w:rPr>
        <w:t xml:space="preserve">)- </w:t>
      </w:r>
      <w:r>
        <w:rPr>
          <w:rFonts w:asciiTheme="majorBidi" w:hAnsiTheme="majorBidi" w:cstheme="majorBidi" w:hint="cs"/>
          <w:b/>
          <w:bCs/>
          <w:sz w:val="28"/>
          <w:szCs w:val="28"/>
          <w:rtl/>
          <w:lang w:bidi="ar-DZ"/>
        </w:rPr>
        <w:t>تعريف</w:t>
      </w:r>
      <w:r w:rsidR="006525CE" w:rsidRPr="00A45FC2">
        <w:rPr>
          <w:rFonts w:asciiTheme="majorBidi" w:hAnsiTheme="majorBidi" w:cstheme="majorBidi" w:hint="cs"/>
          <w:b/>
          <w:bCs/>
          <w:sz w:val="28"/>
          <w:szCs w:val="28"/>
          <w:rtl/>
          <w:lang w:bidi="ar-DZ"/>
        </w:rPr>
        <w:t xml:space="preserve"> القيم المنقولة</w:t>
      </w:r>
      <w:r w:rsidR="009853AF">
        <w:rPr>
          <w:rFonts w:asciiTheme="majorBidi" w:hAnsiTheme="majorBidi" w:cstheme="majorBidi" w:hint="cs"/>
          <w:b/>
          <w:bCs/>
          <w:sz w:val="28"/>
          <w:szCs w:val="28"/>
          <w:rtl/>
          <w:lang w:bidi="ar-DZ"/>
        </w:rPr>
        <w:t xml:space="preserve"> للتوظيف</w:t>
      </w:r>
      <w:r w:rsidR="006525CE" w:rsidRPr="00A45FC2">
        <w:rPr>
          <w:rFonts w:asciiTheme="majorBidi" w:hAnsiTheme="majorBidi" w:cstheme="majorBidi" w:hint="cs"/>
          <w:b/>
          <w:bCs/>
          <w:sz w:val="28"/>
          <w:szCs w:val="28"/>
          <w:rtl/>
          <w:lang w:bidi="ar-DZ"/>
        </w:rPr>
        <w:t>:</w:t>
      </w:r>
      <w:r w:rsidR="00F80749">
        <w:rPr>
          <w:rFonts w:asciiTheme="majorBidi" w:hAnsiTheme="majorBidi" w:cstheme="majorBidi" w:hint="cs"/>
          <w:b/>
          <w:bCs/>
          <w:sz w:val="28"/>
          <w:szCs w:val="28"/>
          <w:rtl/>
          <w:lang w:bidi="ar-DZ"/>
        </w:rPr>
        <w:t xml:space="preserve"> </w:t>
      </w:r>
      <w:r w:rsidR="00587975" w:rsidRPr="00587975">
        <w:rPr>
          <w:rFonts w:asciiTheme="majorBidi" w:hAnsiTheme="majorBidi" w:cstheme="majorBidi" w:hint="cs"/>
          <w:sz w:val="28"/>
          <w:szCs w:val="28"/>
          <w:rtl/>
          <w:lang w:bidi="ar-DZ"/>
        </w:rPr>
        <w:t>يقصد</w:t>
      </w:r>
      <w:r w:rsidR="00587975">
        <w:rPr>
          <w:rFonts w:asciiTheme="majorBidi" w:hAnsiTheme="majorBidi" w:cstheme="majorBidi" w:hint="cs"/>
          <w:sz w:val="28"/>
          <w:szCs w:val="28"/>
          <w:rtl/>
          <w:lang w:bidi="ar-DZ"/>
        </w:rPr>
        <w:t xml:space="preserve"> بها جميع الإستثمارات المالية قصيرة الأجل، أي لها صفة القابلية للتداول من جهة و أنها ذات رصيد مدين في الغالب أصولا </w:t>
      </w:r>
      <w:r w:rsidR="00836804">
        <w:rPr>
          <w:rFonts w:asciiTheme="majorBidi" w:hAnsiTheme="majorBidi" w:cstheme="majorBidi" w:hint="cs"/>
          <w:sz w:val="28"/>
          <w:szCs w:val="28"/>
          <w:rtl/>
          <w:lang w:bidi="ar-DZ"/>
        </w:rPr>
        <w:t xml:space="preserve">متداولة إلا إذا ظهرت برصيد دائن فهي خصوم متداولة. إذ </w:t>
      </w:r>
      <w:r w:rsidR="00587975">
        <w:rPr>
          <w:rFonts w:asciiTheme="majorBidi" w:hAnsiTheme="majorBidi" w:cstheme="majorBidi" w:hint="cs"/>
          <w:sz w:val="28"/>
          <w:szCs w:val="28"/>
          <w:rtl/>
          <w:lang w:bidi="ar-DZ"/>
        </w:rPr>
        <w:t>تعرف</w:t>
      </w:r>
      <w:r w:rsidR="00836804">
        <w:rPr>
          <w:rFonts w:asciiTheme="majorBidi" w:hAnsiTheme="majorBidi" w:cstheme="majorBidi" w:hint="cs"/>
          <w:sz w:val="28"/>
          <w:szCs w:val="28"/>
          <w:rtl/>
          <w:lang w:bidi="ar-DZ"/>
        </w:rPr>
        <w:t xml:space="preserve"> القيم المنقولة</w:t>
      </w:r>
      <w:r w:rsidR="00587975">
        <w:rPr>
          <w:rFonts w:asciiTheme="majorBidi" w:hAnsiTheme="majorBidi" w:cstheme="majorBidi" w:hint="cs"/>
          <w:sz w:val="28"/>
          <w:szCs w:val="28"/>
          <w:rtl/>
          <w:lang w:bidi="ar-DZ"/>
        </w:rPr>
        <w:t xml:space="preserve"> على أنها: </w:t>
      </w:r>
      <w:r w:rsidR="00587975" w:rsidRPr="00587975">
        <w:rPr>
          <w:rFonts w:asciiTheme="majorBidi" w:hAnsiTheme="majorBidi" w:cstheme="majorBidi" w:hint="cs"/>
          <w:sz w:val="28"/>
          <w:szCs w:val="28"/>
          <w:rtl/>
          <w:lang w:bidi="ar-DZ"/>
        </w:rPr>
        <w:t xml:space="preserve"> </w:t>
      </w:r>
      <w:r w:rsidR="00204C37">
        <w:rPr>
          <w:rFonts w:asciiTheme="majorBidi" w:hAnsiTheme="majorBidi" w:cstheme="majorBidi" w:hint="cs"/>
          <w:b/>
          <w:bCs/>
          <w:sz w:val="28"/>
          <w:szCs w:val="28"/>
          <w:rtl/>
          <w:lang w:bidi="ar-DZ"/>
        </w:rPr>
        <w:t xml:space="preserve">" </w:t>
      </w:r>
      <w:r w:rsidR="00F80749" w:rsidRPr="00F80749">
        <w:rPr>
          <w:rFonts w:asciiTheme="majorBidi" w:hAnsiTheme="majorBidi" w:cstheme="majorBidi" w:hint="cs"/>
          <w:sz w:val="28"/>
          <w:szCs w:val="28"/>
          <w:rtl/>
          <w:lang w:bidi="ar-DZ"/>
        </w:rPr>
        <w:t>القيمة المنقولة</w:t>
      </w:r>
      <w:r w:rsidR="00F80749">
        <w:rPr>
          <w:rFonts w:asciiTheme="majorBidi" w:hAnsiTheme="majorBidi" w:cstheme="majorBidi" w:hint="cs"/>
          <w:sz w:val="28"/>
          <w:szCs w:val="28"/>
          <w:rtl/>
          <w:lang w:bidi="ar-DZ"/>
        </w:rPr>
        <w:t xml:space="preserve"> سند مالي قابل للتداول يصدره كيان قانوني ( شركة، جماعة، هيئة عمومية أو خاصة ) يرغب في الحصول على تمويل يوجه لإنجاز مشاريع إستثمارية. و تشهد هذه السندات لأصحابها بحيازته</w:t>
      </w:r>
      <w:r w:rsidR="00F80749">
        <w:rPr>
          <w:rFonts w:asciiTheme="majorBidi" w:hAnsiTheme="majorBidi" w:cstheme="majorBidi" w:hint="eastAsia"/>
          <w:sz w:val="28"/>
          <w:szCs w:val="28"/>
          <w:rtl/>
          <w:lang w:bidi="ar-DZ"/>
        </w:rPr>
        <w:t>م</w:t>
      </w:r>
      <w:r w:rsidR="00F80749">
        <w:rPr>
          <w:rFonts w:asciiTheme="majorBidi" w:hAnsiTheme="majorBidi" w:cstheme="majorBidi" w:hint="cs"/>
          <w:sz w:val="28"/>
          <w:szCs w:val="28"/>
          <w:rtl/>
          <w:lang w:bidi="ar-DZ"/>
        </w:rPr>
        <w:t xml:space="preserve"> من رأسمال ( مساهمون) أو </w:t>
      </w:r>
      <w:r w:rsidR="00204C37">
        <w:rPr>
          <w:rFonts w:asciiTheme="majorBidi" w:hAnsiTheme="majorBidi" w:cstheme="majorBidi" w:hint="cs"/>
          <w:sz w:val="28"/>
          <w:szCs w:val="28"/>
          <w:rtl/>
          <w:lang w:bidi="ar-DZ"/>
        </w:rPr>
        <w:t>بإمتلاكهم حقا للذين على الذمة المالية للكيان (دائنون)</w:t>
      </w:r>
      <w:r w:rsidR="00204C37">
        <w:rPr>
          <w:rStyle w:val="Appeldenotedefin"/>
          <w:rFonts w:asciiTheme="majorBidi" w:hAnsiTheme="majorBidi" w:cstheme="majorBidi"/>
          <w:sz w:val="28"/>
          <w:szCs w:val="28"/>
          <w:rtl/>
          <w:lang w:bidi="ar-DZ"/>
        </w:rPr>
        <w:endnoteReference w:id="73"/>
      </w:r>
      <w:r w:rsidR="00204C37">
        <w:rPr>
          <w:rFonts w:asciiTheme="majorBidi" w:hAnsiTheme="majorBidi" w:cstheme="majorBidi" w:hint="cs"/>
          <w:sz w:val="28"/>
          <w:szCs w:val="28"/>
          <w:rtl/>
          <w:lang w:bidi="ar-DZ"/>
        </w:rPr>
        <w:t>".</w:t>
      </w:r>
      <w:r w:rsidR="00F80749">
        <w:rPr>
          <w:rFonts w:asciiTheme="majorBidi" w:hAnsiTheme="majorBidi" w:cstheme="majorBidi" w:hint="cs"/>
          <w:sz w:val="28"/>
          <w:szCs w:val="28"/>
          <w:rtl/>
          <w:lang w:bidi="ar-DZ"/>
        </w:rPr>
        <w:t xml:space="preserve">  </w:t>
      </w:r>
    </w:p>
    <w:p w:rsidR="000E7C87" w:rsidRPr="00C556BB" w:rsidRDefault="00235CD9" w:rsidP="00347334">
      <w:pPr>
        <w:bidi/>
        <w:spacing w:line="360" w:lineRule="auto"/>
        <w:jc w:val="lowKashida"/>
        <w:rPr>
          <w:rFonts w:asciiTheme="majorBidi" w:hAnsiTheme="majorBidi" w:cstheme="majorBidi"/>
          <w:sz w:val="28"/>
          <w:szCs w:val="28"/>
          <w:rtl/>
          <w:lang w:bidi="ar-DZ"/>
        </w:rPr>
      </w:pPr>
      <w:r>
        <w:rPr>
          <w:rFonts w:asciiTheme="majorBidi" w:hAnsiTheme="majorBidi" w:cstheme="majorBidi" w:hint="cs"/>
          <w:b/>
          <w:bCs/>
          <w:sz w:val="28"/>
          <w:szCs w:val="28"/>
          <w:rtl/>
          <w:lang w:bidi="ar-DZ"/>
        </w:rPr>
        <w:t>1-2</w:t>
      </w:r>
      <w:r w:rsidRPr="00A45FC2">
        <w:rPr>
          <w:rFonts w:asciiTheme="majorBidi" w:hAnsiTheme="majorBidi" w:cstheme="majorBidi" w:hint="cs"/>
          <w:b/>
          <w:bCs/>
          <w:sz w:val="28"/>
          <w:szCs w:val="28"/>
          <w:rtl/>
          <w:lang w:bidi="ar-DZ"/>
        </w:rPr>
        <w:t xml:space="preserve">)- </w:t>
      </w:r>
      <w:r>
        <w:rPr>
          <w:rFonts w:asciiTheme="majorBidi" w:hAnsiTheme="majorBidi" w:cstheme="majorBidi" w:hint="cs"/>
          <w:b/>
          <w:bCs/>
          <w:sz w:val="28"/>
          <w:szCs w:val="28"/>
          <w:rtl/>
          <w:lang w:bidi="ar-DZ"/>
        </w:rPr>
        <w:t xml:space="preserve">شكل </w:t>
      </w:r>
      <w:r w:rsidRPr="00A45FC2">
        <w:rPr>
          <w:rFonts w:asciiTheme="majorBidi" w:hAnsiTheme="majorBidi" w:cstheme="majorBidi" w:hint="cs"/>
          <w:b/>
          <w:bCs/>
          <w:sz w:val="28"/>
          <w:szCs w:val="28"/>
          <w:rtl/>
          <w:lang w:bidi="ar-DZ"/>
        </w:rPr>
        <w:t>القيم المنقولة:</w:t>
      </w:r>
      <w:r w:rsidR="00587975">
        <w:rPr>
          <w:rFonts w:asciiTheme="majorBidi" w:hAnsiTheme="majorBidi" w:cstheme="majorBidi" w:hint="cs"/>
          <w:b/>
          <w:bCs/>
          <w:sz w:val="28"/>
          <w:szCs w:val="28"/>
          <w:rtl/>
          <w:lang w:bidi="ar-DZ"/>
        </w:rPr>
        <w:t xml:space="preserve"> </w:t>
      </w:r>
      <w:r w:rsidR="00C556BB" w:rsidRPr="00C556BB">
        <w:rPr>
          <w:rFonts w:asciiTheme="majorBidi" w:hAnsiTheme="majorBidi" w:cstheme="majorBidi" w:hint="cs"/>
          <w:sz w:val="28"/>
          <w:szCs w:val="28"/>
          <w:rtl/>
          <w:lang w:bidi="ar-DZ"/>
        </w:rPr>
        <w:t>ب</w:t>
      </w:r>
      <w:r w:rsidR="00C556BB">
        <w:rPr>
          <w:rFonts w:asciiTheme="majorBidi" w:hAnsiTheme="majorBidi" w:cstheme="majorBidi" w:hint="cs"/>
          <w:sz w:val="28"/>
          <w:szCs w:val="28"/>
          <w:rtl/>
          <w:lang w:bidi="ar-DZ"/>
        </w:rPr>
        <w:t xml:space="preserve">صورة عامة، </w:t>
      </w:r>
      <w:r w:rsidR="00DF0492">
        <w:rPr>
          <w:rFonts w:asciiTheme="majorBidi" w:hAnsiTheme="majorBidi" w:cstheme="majorBidi" w:hint="cs"/>
          <w:sz w:val="28"/>
          <w:szCs w:val="28"/>
          <w:rtl/>
          <w:lang w:bidi="ar-DZ"/>
        </w:rPr>
        <w:t xml:space="preserve">" </w:t>
      </w:r>
      <w:r w:rsidR="00C556BB">
        <w:rPr>
          <w:rFonts w:asciiTheme="majorBidi" w:hAnsiTheme="majorBidi" w:cstheme="majorBidi" w:hint="cs"/>
          <w:sz w:val="28"/>
          <w:szCs w:val="28"/>
          <w:rtl/>
          <w:lang w:bidi="ar-DZ"/>
        </w:rPr>
        <w:t xml:space="preserve">تنقسم القيم المنقولة أساسا، بين سندات الدين( مثل الإلتزامات) و سندات رأس المال ( مثل الأسهم ). حيث تحدد مختلف أنواع القيم المنقولة و الحقوق و </w:t>
      </w:r>
      <w:r w:rsidR="00C556BB">
        <w:rPr>
          <w:rFonts w:asciiTheme="majorBidi" w:hAnsiTheme="majorBidi" w:cstheme="majorBidi" w:hint="cs"/>
          <w:sz w:val="28"/>
          <w:szCs w:val="28"/>
          <w:rtl/>
          <w:lang w:bidi="ar-DZ"/>
        </w:rPr>
        <w:lastRenderedPageBreak/>
        <w:t>الواجبات المرتبطة بها و كذا شروط إصدارها في السوق بموجب أحكام القانون التجاري</w:t>
      </w:r>
      <w:r w:rsidR="00347334" w:rsidRPr="00506A4F">
        <w:rPr>
          <w:rFonts w:asciiTheme="majorBidi" w:hAnsiTheme="majorBidi" w:cstheme="majorBidi" w:hint="cs"/>
          <w:b/>
          <w:bCs/>
          <w:rtl/>
          <w:lang w:bidi="ar-DZ"/>
        </w:rPr>
        <w:t>(</w:t>
      </w:r>
      <w:r w:rsidR="00347334">
        <w:rPr>
          <w:rFonts w:asciiTheme="majorBidi" w:hAnsiTheme="majorBidi" w:cstheme="majorBidi" w:hint="cs"/>
          <w:b/>
          <w:bCs/>
          <w:rtl/>
          <w:lang w:bidi="ar-DZ"/>
        </w:rPr>
        <w:t xml:space="preserve"> </w:t>
      </w:r>
      <w:r w:rsidR="00347334" w:rsidRPr="00506A4F">
        <w:rPr>
          <w:rFonts w:asciiTheme="majorBidi" w:hAnsiTheme="majorBidi" w:cstheme="majorBidi" w:hint="cs"/>
          <w:b/>
          <w:bCs/>
          <w:rtl/>
          <w:lang w:bidi="ar-DZ"/>
        </w:rPr>
        <w:t>نظام المحاسبي المالي</w:t>
      </w:r>
      <w:r w:rsidR="00347334">
        <w:rPr>
          <w:rFonts w:asciiTheme="majorBidi" w:hAnsiTheme="majorBidi" w:cstheme="majorBidi" w:hint="cs"/>
          <w:b/>
          <w:bCs/>
          <w:rtl/>
          <w:lang w:bidi="ar-DZ"/>
        </w:rPr>
        <w:t>؛</w:t>
      </w:r>
      <w:r w:rsidR="00347334" w:rsidRPr="00506A4F">
        <w:rPr>
          <w:rFonts w:asciiTheme="majorBidi" w:hAnsiTheme="majorBidi" w:cstheme="majorBidi" w:hint="cs"/>
          <w:b/>
          <w:bCs/>
          <w:rtl/>
          <w:lang w:bidi="ar-DZ"/>
        </w:rPr>
        <w:t xml:space="preserve"> مادة</w:t>
      </w:r>
      <w:r w:rsidR="00347334">
        <w:rPr>
          <w:rFonts w:asciiTheme="majorBidi" w:hAnsiTheme="majorBidi" w:cstheme="majorBidi" w:hint="cs"/>
          <w:b/>
          <w:bCs/>
          <w:rtl/>
          <w:lang w:bidi="ar-DZ"/>
        </w:rPr>
        <w:t>.2</w:t>
      </w:r>
      <w:r w:rsidR="00347334" w:rsidRPr="00506A4F">
        <w:rPr>
          <w:rFonts w:asciiTheme="majorBidi" w:hAnsiTheme="majorBidi" w:cstheme="majorBidi" w:hint="cs"/>
          <w:b/>
          <w:bCs/>
          <w:rtl/>
          <w:lang w:bidi="ar-DZ"/>
        </w:rPr>
        <w:t>.</w:t>
      </w:r>
      <w:r w:rsidR="00347334">
        <w:rPr>
          <w:rFonts w:asciiTheme="majorBidi" w:hAnsiTheme="majorBidi" w:cstheme="majorBidi" w:hint="cs"/>
          <w:b/>
          <w:bCs/>
          <w:rtl/>
          <w:lang w:bidi="ar-DZ"/>
        </w:rPr>
        <w:t>121</w:t>
      </w:r>
      <w:r w:rsidR="00347334" w:rsidRPr="00506A4F">
        <w:rPr>
          <w:rFonts w:asciiTheme="majorBidi" w:hAnsiTheme="majorBidi" w:cstheme="majorBidi" w:hint="cs"/>
          <w:b/>
          <w:bCs/>
          <w:rtl/>
          <w:lang w:bidi="ar-DZ"/>
        </w:rPr>
        <w:t xml:space="preserve"> )</w:t>
      </w:r>
      <w:r w:rsidR="004145F9">
        <w:rPr>
          <w:rStyle w:val="Appeldenotedefin"/>
          <w:rFonts w:asciiTheme="majorBidi" w:hAnsiTheme="majorBidi" w:cstheme="majorBidi"/>
          <w:b/>
          <w:bCs/>
          <w:rtl/>
          <w:lang w:bidi="ar-DZ"/>
        </w:rPr>
        <w:endnoteReference w:id="74"/>
      </w:r>
      <w:r w:rsidR="004145F9">
        <w:rPr>
          <w:rFonts w:asciiTheme="majorBidi" w:hAnsiTheme="majorBidi" w:cstheme="majorBidi" w:hint="cs"/>
          <w:b/>
          <w:bCs/>
          <w:rtl/>
          <w:lang w:bidi="ar-DZ"/>
        </w:rPr>
        <w:t>"</w:t>
      </w:r>
      <w:r w:rsidR="00C556BB">
        <w:rPr>
          <w:rFonts w:asciiTheme="majorBidi" w:hAnsiTheme="majorBidi" w:cstheme="majorBidi" w:hint="cs"/>
          <w:sz w:val="28"/>
          <w:szCs w:val="28"/>
          <w:rtl/>
          <w:lang w:bidi="ar-DZ"/>
        </w:rPr>
        <w:t xml:space="preserve">. </w:t>
      </w:r>
    </w:p>
    <w:p w:rsidR="000E7C87" w:rsidRPr="00C556BB" w:rsidRDefault="00C556BB" w:rsidP="003919ED">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و على سبيل المثال، يمكن أن نذكر من القيم المنقولة: الأسهم، سندات الدين</w:t>
      </w:r>
      <w:r w:rsidR="003919ED">
        <w:rPr>
          <w:rFonts w:asciiTheme="majorBidi" w:hAnsiTheme="majorBidi" w:cstheme="majorBidi" w:hint="cs"/>
          <w:sz w:val="28"/>
          <w:szCs w:val="28"/>
          <w:rtl/>
          <w:lang w:bidi="ar-DZ"/>
        </w:rPr>
        <w:t xml:space="preserve"> و شهادات الإستثمار بالإضافة لسندات المساهمة ... الخ</w:t>
      </w:r>
      <w:r w:rsidR="00DF0492">
        <w:rPr>
          <w:rStyle w:val="Appeldenotedefin"/>
          <w:rFonts w:asciiTheme="majorBidi" w:hAnsiTheme="majorBidi" w:cstheme="majorBidi"/>
          <w:sz w:val="28"/>
          <w:szCs w:val="28"/>
          <w:rtl/>
          <w:lang w:bidi="ar-DZ"/>
        </w:rPr>
        <w:endnoteReference w:id="75"/>
      </w:r>
      <w:r w:rsidR="00DF0492">
        <w:rPr>
          <w:rFonts w:asciiTheme="majorBidi" w:hAnsiTheme="majorBidi" w:cstheme="majorBidi" w:hint="cs"/>
          <w:sz w:val="28"/>
          <w:szCs w:val="28"/>
          <w:rtl/>
          <w:lang w:bidi="ar-DZ"/>
        </w:rPr>
        <w:t>"</w:t>
      </w:r>
      <w:r w:rsidR="003919ED">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w:t>
      </w:r>
    </w:p>
    <w:p w:rsidR="00BC20E0" w:rsidRDefault="000325D9" w:rsidP="00BC20E0">
      <w:pPr>
        <w:bidi/>
        <w:spacing w:line="360" w:lineRule="auto"/>
        <w:jc w:val="lowKashida"/>
        <w:rPr>
          <w:rFonts w:asciiTheme="majorBidi" w:hAnsiTheme="majorBidi" w:cstheme="majorBidi"/>
          <w:sz w:val="28"/>
          <w:szCs w:val="28"/>
          <w:rtl/>
          <w:lang w:bidi="ar-DZ"/>
        </w:rPr>
      </w:pPr>
      <w:r>
        <w:rPr>
          <w:rFonts w:asciiTheme="majorBidi" w:hAnsiTheme="majorBidi" w:cstheme="majorBidi" w:hint="cs"/>
          <w:b/>
          <w:bCs/>
          <w:sz w:val="28"/>
          <w:szCs w:val="28"/>
          <w:rtl/>
          <w:lang w:bidi="ar-DZ"/>
        </w:rPr>
        <w:t>1-3</w:t>
      </w:r>
      <w:r w:rsidRPr="00A45FC2">
        <w:rPr>
          <w:rFonts w:asciiTheme="majorBidi" w:hAnsiTheme="majorBidi" w:cstheme="majorBidi" w:hint="cs"/>
          <w:b/>
          <w:bCs/>
          <w:sz w:val="28"/>
          <w:szCs w:val="28"/>
          <w:rtl/>
          <w:lang w:bidi="ar-DZ"/>
        </w:rPr>
        <w:t xml:space="preserve">)- </w:t>
      </w:r>
      <w:r>
        <w:rPr>
          <w:rFonts w:asciiTheme="majorBidi" w:hAnsiTheme="majorBidi" w:cstheme="majorBidi" w:hint="cs"/>
          <w:b/>
          <w:bCs/>
          <w:sz w:val="28"/>
          <w:szCs w:val="28"/>
          <w:rtl/>
          <w:lang w:bidi="ar-DZ"/>
        </w:rPr>
        <w:t xml:space="preserve">الفرق بين </w:t>
      </w:r>
      <w:r w:rsidRPr="00A45FC2">
        <w:rPr>
          <w:rFonts w:asciiTheme="majorBidi" w:hAnsiTheme="majorBidi" w:cstheme="majorBidi" w:hint="cs"/>
          <w:b/>
          <w:bCs/>
          <w:sz w:val="28"/>
          <w:szCs w:val="28"/>
          <w:rtl/>
          <w:lang w:bidi="ar-DZ"/>
        </w:rPr>
        <w:t>القيم المنقولة</w:t>
      </w:r>
      <w:r>
        <w:rPr>
          <w:rFonts w:asciiTheme="majorBidi" w:hAnsiTheme="majorBidi" w:cstheme="majorBidi" w:hint="cs"/>
          <w:b/>
          <w:bCs/>
          <w:sz w:val="28"/>
          <w:szCs w:val="28"/>
          <w:rtl/>
          <w:lang w:bidi="ar-DZ"/>
        </w:rPr>
        <w:t xml:space="preserve"> للتوظيف و الأصول أو التثبيتات المالية</w:t>
      </w:r>
      <w:r w:rsidRPr="00A45FC2">
        <w:rPr>
          <w:rFonts w:asciiTheme="majorBidi" w:hAnsiTheme="majorBidi" w:cstheme="majorBidi" w:hint="cs"/>
          <w:b/>
          <w:bCs/>
          <w:sz w:val="28"/>
          <w:szCs w:val="28"/>
          <w:rtl/>
          <w:lang w:bidi="ar-DZ"/>
        </w:rPr>
        <w:t>:</w:t>
      </w:r>
      <w:r>
        <w:rPr>
          <w:rFonts w:asciiTheme="majorBidi" w:hAnsiTheme="majorBidi" w:cstheme="majorBidi" w:hint="cs"/>
          <w:b/>
          <w:bCs/>
          <w:sz w:val="28"/>
          <w:szCs w:val="28"/>
          <w:rtl/>
          <w:lang w:bidi="ar-DZ"/>
        </w:rPr>
        <w:t xml:space="preserve"> </w:t>
      </w:r>
      <w:r w:rsidR="00BC20E0" w:rsidRPr="00BC20E0">
        <w:rPr>
          <w:rFonts w:asciiTheme="majorBidi" w:hAnsiTheme="majorBidi" w:cstheme="majorBidi" w:hint="cs"/>
          <w:sz w:val="28"/>
          <w:szCs w:val="28"/>
          <w:rtl/>
          <w:lang w:bidi="ar-DZ"/>
        </w:rPr>
        <w:t>هنالك فرق جوهري</w:t>
      </w:r>
      <w:r w:rsidR="00BC20E0">
        <w:rPr>
          <w:rFonts w:asciiTheme="majorBidi" w:hAnsiTheme="majorBidi" w:cstheme="majorBidi" w:hint="cs"/>
          <w:sz w:val="28"/>
          <w:szCs w:val="28"/>
          <w:rtl/>
          <w:lang w:bidi="ar-DZ"/>
        </w:rPr>
        <w:t xml:space="preserve"> ي</w:t>
      </w:r>
      <w:r w:rsidR="00BC20E0" w:rsidRPr="00BC20E0">
        <w:rPr>
          <w:rFonts w:asciiTheme="majorBidi" w:hAnsiTheme="majorBidi" w:cstheme="majorBidi" w:hint="cs"/>
          <w:sz w:val="28"/>
          <w:szCs w:val="28"/>
          <w:rtl/>
          <w:lang w:bidi="ar-DZ"/>
        </w:rPr>
        <w:t>قود إلى</w:t>
      </w:r>
      <w:r w:rsidR="00BC20E0">
        <w:rPr>
          <w:rFonts w:asciiTheme="majorBidi" w:hAnsiTheme="majorBidi" w:cstheme="majorBidi" w:hint="cs"/>
          <w:sz w:val="28"/>
          <w:szCs w:val="28"/>
          <w:rtl/>
          <w:lang w:bidi="ar-DZ"/>
        </w:rPr>
        <w:t xml:space="preserve"> التمييز بين القيم المنقولة للتوظيف و التثبيتات المالية يمكن الإشارة إليها:</w:t>
      </w:r>
    </w:p>
    <w:p w:rsidR="000E7C87" w:rsidRPr="00BC20E0" w:rsidRDefault="00BC20E0" w:rsidP="00BC20E0">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الغرض من وراء إقتناء القيم المنقولة للتوظيف هو المضاربة في الأسعار، أما الغرض من وراء إقتناء التثبيتات المالية هو الإستثمار؛  </w:t>
      </w:r>
    </w:p>
    <w:p w:rsidR="000E7C87" w:rsidRPr="00BC20E0" w:rsidRDefault="00BC20E0" w:rsidP="00715D1D">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فترة </w:t>
      </w:r>
      <w:r w:rsidR="00715D1D">
        <w:rPr>
          <w:rFonts w:asciiTheme="majorBidi" w:hAnsiTheme="majorBidi" w:cstheme="majorBidi" w:hint="cs"/>
          <w:sz w:val="28"/>
          <w:szCs w:val="28"/>
          <w:rtl/>
          <w:lang w:bidi="ar-DZ"/>
        </w:rPr>
        <w:t xml:space="preserve">إمتلاك و </w:t>
      </w:r>
      <w:r>
        <w:rPr>
          <w:rFonts w:asciiTheme="majorBidi" w:hAnsiTheme="majorBidi" w:cstheme="majorBidi" w:hint="cs"/>
          <w:sz w:val="28"/>
          <w:szCs w:val="28"/>
          <w:rtl/>
          <w:lang w:bidi="ar-DZ"/>
        </w:rPr>
        <w:t>الإحتفاظ</w:t>
      </w:r>
      <w:r w:rsidR="00715D1D">
        <w:rPr>
          <w:rFonts w:asciiTheme="majorBidi" w:hAnsiTheme="majorBidi" w:cstheme="majorBidi" w:hint="cs"/>
          <w:sz w:val="28"/>
          <w:szCs w:val="28"/>
          <w:rtl/>
          <w:lang w:bidi="ar-DZ"/>
        </w:rPr>
        <w:t xml:space="preserve"> بالقيم المنقولة للتوظيف لا تتعدى سنة على الأكثر، بينما مدة إمتلاك و الإحتفاظ بالتثبيتات المالية تكون أكثر من سنة (حالة السندات) و غير محددة المدة (حالة الأسهم).</w:t>
      </w:r>
      <w:r>
        <w:rPr>
          <w:rFonts w:asciiTheme="majorBidi" w:hAnsiTheme="majorBidi" w:cstheme="majorBidi" w:hint="cs"/>
          <w:sz w:val="28"/>
          <w:szCs w:val="28"/>
          <w:rtl/>
          <w:lang w:bidi="ar-DZ"/>
        </w:rPr>
        <w:t xml:space="preserve"> </w:t>
      </w:r>
    </w:p>
    <w:p w:rsidR="000325D9" w:rsidRPr="00BC20E0" w:rsidRDefault="00516957" w:rsidP="00C055CC">
      <w:pPr>
        <w:bidi/>
        <w:spacing w:line="360" w:lineRule="auto"/>
        <w:jc w:val="lowKashida"/>
        <w:rPr>
          <w:rFonts w:asciiTheme="majorBidi" w:hAnsiTheme="majorBidi" w:cstheme="majorBidi"/>
          <w:sz w:val="28"/>
          <w:szCs w:val="28"/>
          <w:rtl/>
          <w:lang w:bidi="ar-DZ"/>
        </w:rPr>
      </w:pPr>
      <w:r>
        <w:rPr>
          <w:rFonts w:asciiTheme="majorBidi" w:hAnsiTheme="majorBidi" w:cstheme="majorBidi" w:hint="cs"/>
          <w:b/>
          <w:bCs/>
          <w:sz w:val="28"/>
          <w:szCs w:val="28"/>
          <w:rtl/>
          <w:lang w:bidi="ar-DZ"/>
        </w:rPr>
        <w:t>2</w:t>
      </w:r>
      <w:r w:rsidRPr="00A45FC2">
        <w:rPr>
          <w:rFonts w:asciiTheme="majorBidi" w:hAnsiTheme="majorBidi" w:cstheme="majorBidi" w:hint="cs"/>
          <w:b/>
          <w:bCs/>
          <w:sz w:val="28"/>
          <w:szCs w:val="28"/>
          <w:rtl/>
          <w:lang w:bidi="ar-DZ"/>
        </w:rPr>
        <w:t xml:space="preserve">)- </w:t>
      </w:r>
      <w:r>
        <w:rPr>
          <w:rFonts w:asciiTheme="majorBidi" w:hAnsiTheme="majorBidi" w:cstheme="majorBidi" w:hint="cs"/>
          <w:b/>
          <w:bCs/>
          <w:sz w:val="28"/>
          <w:szCs w:val="28"/>
          <w:rtl/>
          <w:lang w:bidi="ar-DZ"/>
        </w:rPr>
        <w:t xml:space="preserve">محاسبة القيم </w:t>
      </w:r>
      <w:r w:rsidRPr="00A45FC2">
        <w:rPr>
          <w:rFonts w:asciiTheme="majorBidi" w:hAnsiTheme="majorBidi" w:cstheme="majorBidi" w:hint="cs"/>
          <w:b/>
          <w:bCs/>
          <w:sz w:val="28"/>
          <w:szCs w:val="28"/>
          <w:rtl/>
          <w:lang w:bidi="ar-DZ"/>
        </w:rPr>
        <w:t>المنقولة</w:t>
      </w:r>
      <w:r>
        <w:rPr>
          <w:rFonts w:asciiTheme="majorBidi" w:hAnsiTheme="majorBidi" w:cstheme="majorBidi" w:hint="cs"/>
          <w:b/>
          <w:bCs/>
          <w:sz w:val="28"/>
          <w:szCs w:val="28"/>
          <w:rtl/>
          <w:lang w:bidi="ar-DZ"/>
        </w:rPr>
        <w:t xml:space="preserve"> للتوظيف و تصنيفها وفق</w:t>
      </w:r>
      <w:r w:rsidR="00C055CC">
        <w:rPr>
          <w:rFonts w:asciiTheme="majorBidi" w:hAnsiTheme="majorBidi" w:cstheme="majorBidi" w:hint="cs"/>
          <w:b/>
          <w:bCs/>
          <w:sz w:val="28"/>
          <w:szCs w:val="28"/>
          <w:rtl/>
          <w:lang w:bidi="ar-DZ"/>
        </w:rPr>
        <w:t xml:space="preserve"> النظام المالي المحاسبي</w:t>
      </w:r>
      <w:r w:rsidRPr="00A45FC2">
        <w:rPr>
          <w:rFonts w:asciiTheme="majorBidi" w:hAnsiTheme="majorBidi" w:cstheme="majorBidi" w:hint="cs"/>
          <w:b/>
          <w:bCs/>
          <w:sz w:val="28"/>
          <w:szCs w:val="28"/>
          <w:rtl/>
          <w:lang w:bidi="ar-DZ"/>
        </w:rPr>
        <w:t>:</w:t>
      </w:r>
    </w:p>
    <w:p w:rsidR="000E7C87" w:rsidRDefault="00DA36FA" w:rsidP="0072685F">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873D80">
        <w:rPr>
          <w:rFonts w:asciiTheme="majorBidi" w:hAnsiTheme="majorBidi" w:cstheme="majorBidi" w:hint="cs"/>
          <w:sz w:val="28"/>
          <w:szCs w:val="28"/>
          <w:rtl/>
          <w:lang w:bidi="ar-DZ"/>
        </w:rPr>
        <w:t xml:space="preserve">تحديد المعالجة المحاسبية للقيم المنقولة إنطلاقا من تحديد تصنفها كأداة المالية، و من ثم يصبح بالإمكان تحديد طريقة قياسها </w:t>
      </w:r>
      <w:r w:rsidR="00593F00">
        <w:rPr>
          <w:rFonts w:asciiTheme="majorBidi" w:hAnsiTheme="majorBidi" w:cstheme="majorBidi" w:hint="cs"/>
          <w:sz w:val="28"/>
          <w:szCs w:val="28"/>
          <w:rtl/>
          <w:lang w:bidi="ar-DZ"/>
        </w:rPr>
        <w:t>في بداية الدورة المحاسبية و التي تختلف من صنف إلى أخر، و ما يحدد صنف الأداة المالية هو الهدف من إقتناءها؛ حيث من خلال هذا العنصر يتم التطرق إلى المعالجة المحاسبية للقيم المنقولة</w:t>
      </w:r>
      <w:r>
        <w:rPr>
          <w:rFonts w:asciiTheme="majorBidi" w:hAnsiTheme="majorBidi" w:cstheme="majorBidi" w:hint="cs"/>
          <w:sz w:val="28"/>
          <w:szCs w:val="28"/>
          <w:rtl/>
          <w:lang w:bidi="ar-DZ"/>
        </w:rPr>
        <w:t xml:space="preserve"> للتوظيف</w:t>
      </w:r>
      <w:r w:rsidR="00593F00">
        <w:rPr>
          <w:rFonts w:asciiTheme="majorBidi" w:hAnsiTheme="majorBidi" w:cstheme="majorBidi" w:hint="cs"/>
          <w:sz w:val="28"/>
          <w:szCs w:val="28"/>
          <w:rtl/>
          <w:lang w:bidi="ar-DZ"/>
        </w:rPr>
        <w:t xml:space="preserve"> بإعتبارها الأكثر تداولا، حيث تستخدمها المؤسسة للإقراض و الإقتراض. و في ما يلي التعرض للخطوات و الكيفية المسك المحاسبي </w:t>
      </w:r>
      <w:r>
        <w:rPr>
          <w:rFonts w:asciiTheme="majorBidi" w:hAnsiTheme="majorBidi" w:cstheme="majorBidi" w:hint="cs"/>
          <w:sz w:val="28"/>
          <w:szCs w:val="28"/>
          <w:rtl/>
          <w:lang w:bidi="ar-DZ"/>
        </w:rPr>
        <w:t>للقيم المنقولة للتوظيف</w:t>
      </w:r>
      <w:r w:rsidR="00593F00">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حالة إقتناءها و تسجيلها في الدفاتر، مراجعة القيم في نهاية السنة، و كذا حالة التنازل عليها و خروجها من دفاتر المؤسسة. و هذا وفقا معايير المحاسبة الدولية و النظام المحاسبي المالي.  </w:t>
      </w:r>
      <w:r w:rsidR="00593F00">
        <w:rPr>
          <w:rFonts w:asciiTheme="majorBidi" w:hAnsiTheme="majorBidi" w:cstheme="majorBidi" w:hint="cs"/>
          <w:sz w:val="28"/>
          <w:szCs w:val="28"/>
          <w:rtl/>
          <w:lang w:bidi="ar-DZ"/>
        </w:rPr>
        <w:t xml:space="preserve">    </w:t>
      </w:r>
      <w:r w:rsidR="00873D80">
        <w:rPr>
          <w:rFonts w:asciiTheme="majorBidi" w:hAnsiTheme="majorBidi" w:cstheme="majorBidi" w:hint="cs"/>
          <w:sz w:val="28"/>
          <w:szCs w:val="28"/>
          <w:rtl/>
          <w:lang w:bidi="ar-DZ"/>
        </w:rPr>
        <w:t xml:space="preserve">  </w:t>
      </w:r>
    </w:p>
    <w:p w:rsidR="000E7C87" w:rsidRPr="00C73522" w:rsidRDefault="00951973" w:rsidP="00206E25">
      <w:pPr>
        <w:bidi/>
        <w:spacing w:line="360" w:lineRule="auto"/>
        <w:jc w:val="lowKashida"/>
        <w:rPr>
          <w:rFonts w:asciiTheme="majorBidi" w:hAnsiTheme="majorBidi" w:cstheme="majorBidi"/>
          <w:sz w:val="28"/>
          <w:szCs w:val="28"/>
          <w:rtl/>
          <w:lang w:bidi="ar-DZ"/>
        </w:rPr>
      </w:pPr>
      <w:r>
        <w:rPr>
          <w:rFonts w:asciiTheme="majorBidi" w:hAnsiTheme="majorBidi" w:cstheme="majorBidi" w:hint="cs"/>
          <w:b/>
          <w:bCs/>
          <w:sz w:val="28"/>
          <w:szCs w:val="28"/>
          <w:rtl/>
          <w:lang w:bidi="ar-DZ"/>
        </w:rPr>
        <w:t>2-1</w:t>
      </w:r>
      <w:r w:rsidRPr="00A45FC2">
        <w:rPr>
          <w:rFonts w:asciiTheme="majorBidi" w:hAnsiTheme="majorBidi" w:cstheme="majorBidi" w:hint="cs"/>
          <w:b/>
          <w:bCs/>
          <w:sz w:val="28"/>
          <w:szCs w:val="28"/>
          <w:rtl/>
          <w:lang w:bidi="ar-DZ"/>
        </w:rPr>
        <w:t xml:space="preserve">)- </w:t>
      </w:r>
      <w:r w:rsidR="00971F98">
        <w:rPr>
          <w:rFonts w:asciiTheme="majorBidi" w:hAnsiTheme="majorBidi" w:cstheme="majorBidi" w:hint="cs"/>
          <w:b/>
          <w:bCs/>
          <w:sz w:val="28"/>
          <w:szCs w:val="28"/>
          <w:rtl/>
          <w:lang w:bidi="ar-DZ"/>
        </w:rPr>
        <w:t>ال</w:t>
      </w:r>
      <w:r>
        <w:rPr>
          <w:rFonts w:asciiTheme="majorBidi" w:hAnsiTheme="majorBidi" w:cstheme="majorBidi" w:hint="cs"/>
          <w:b/>
          <w:bCs/>
          <w:sz w:val="28"/>
          <w:szCs w:val="28"/>
          <w:rtl/>
          <w:lang w:bidi="ar-DZ"/>
        </w:rPr>
        <w:t>تصنيف</w:t>
      </w:r>
      <w:r w:rsidR="007A4ACD">
        <w:rPr>
          <w:rFonts w:asciiTheme="majorBidi" w:hAnsiTheme="majorBidi" w:cstheme="majorBidi" w:hint="cs"/>
          <w:b/>
          <w:bCs/>
          <w:sz w:val="28"/>
          <w:szCs w:val="28"/>
          <w:rtl/>
          <w:lang w:bidi="ar-DZ"/>
        </w:rPr>
        <w:t xml:space="preserve"> المحاسبي</w:t>
      </w:r>
      <w:r w:rsidR="00971F98">
        <w:rPr>
          <w:rFonts w:asciiTheme="majorBidi" w:hAnsiTheme="majorBidi" w:cstheme="majorBidi" w:hint="cs"/>
          <w:b/>
          <w:bCs/>
          <w:sz w:val="28"/>
          <w:szCs w:val="28"/>
          <w:rtl/>
          <w:lang w:bidi="ar-DZ"/>
        </w:rPr>
        <w:t xml:space="preserve"> </w:t>
      </w:r>
      <w:r w:rsidR="00206E25">
        <w:rPr>
          <w:rFonts w:asciiTheme="majorBidi" w:hAnsiTheme="majorBidi" w:cstheme="majorBidi" w:hint="cs"/>
          <w:b/>
          <w:bCs/>
          <w:sz w:val="28"/>
          <w:szCs w:val="28"/>
          <w:rtl/>
          <w:lang w:bidi="ar-DZ"/>
        </w:rPr>
        <w:t>ل</w:t>
      </w:r>
      <w:r w:rsidR="00971F98">
        <w:rPr>
          <w:rFonts w:asciiTheme="majorBidi" w:hAnsiTheme="majorBidi" w:cstheme="majorBidi" w:hint="cs"/>
          <w:b/>
          <w:bCs/>
          <w:sz w:val="28"/>
          <w:szCs w:val="28"/>
          <w:rtl/>
          <w:lang w:bidi="ar-DZ"/>
        </w:rPr>
        <w:t>لقيم المنقولة للتوظيف</w:t>
      </w:r>
      <w:r>
        <w:rPr>
          <w:rFonts w:asciiTheme="majorBidi" w:hAnsiTheme="majorBidi" w:cstheme="majorBidi" w:hint="cs"/>
          <w:b/>
          <w:bCs/>
          <w:sz w:val="28"/>
          <w:szCs w:val="28"/>
          <w:rtl/>
          <w:lang w:bidi="ar-DZ"/>
        </w:rPr>
        <w:t xml:space="preserve"> وفق النظام المالي المحاسبي</w:t>
      </w:r>
      <w:r w:rsidRPr="00A45FC2">
        <w:rPr>
          <w:rFonts w:asciiTheme="majorBidi" w:hAnsiTheme="majorBidi" w:cstheme="majorBidi" w:hint="cs"/>
          <w:b/>
          <w:bCs/>
          <w:sz w:val="28"/>
          <w:szCs w:val="28"/>
          <w:rtl/>
          <w:lang w:bidi="ar-DZ"/>
        </w:rPr>
        <w:t>:</w:t>
      </w:r>
      <w:r w:rsidR="00C73522">
        <w:rPr>
          <w:rFonts w:asciiTheme="majorBidi" w:hAnsiTheme="majorBidi" w:cstheme="majorBidi" w:hint="cs"/>
          <w:b/>
          <w:bCs/>
          <w:sz w:val="28"/>
          <w:szCs w:val="28"/>
          <w:rtl/>
          <w:lang w:bidi="ar-DZ"/>
        </w:rPr>
        <w:t xml:space="preserve"> </w:t>
      </w:r>
      <w:r w:rsidR="00C73522" w:rsidRPr="00C73522">
        <w:rPr>
          <w:rFonts w:asciiTheme="majorBidi" w:hAnsiTheme="majorBidi" w:cstheme="majorBidi" w:hint="cs"/>
          <w:sz w:val="28"/>
          <w:szCs w:val="28"/>
          <w:rtl/>
          <w:lang w:bidi="ar-DZ"/>
        </w:rPr>
        <w:t>هذه سندات</w:t>
      </w:r>
      <w:r w:rsidR="00C73522">
        <w:rPr>
          <w:rFonts w:asciiTheme="majorBidi" w:hAnsiTheme="majorBidi" w:cstheme="majorBidi" w:hint="cs"/>
          <w:sz w:val="28"/>
          <w:szCs w:val="28"/>
          <w:rtl/>
          <w:lang w:bidi="ar-DZ"/>
        </w:rPr>
        <w:t xml:space="preserve"> التوظيف أو القيم المنقولة لتوظيف غير الموجهة للإحتفاظ بها</w:t>
      </w:r>
      <w:r w:rsidR="009C0511">
        <w:rPr>
          <w:rFonts w:asciiTheme="majorBidi" w:hAnsiTheme="majorBidi" w:cstheme="majorBidi" w:hint="cs"/>
          <w:sz w:val="28"/>
          <w:szCs w:val="28"/>
          <w:rtl/>
          <w:lang w:bidi="ar-DZ"/>
        </w:rPr>
        <w:t>،"</w:t>
      </w:r>
      <w:r w:rsidR="00C73522">
        <w:rPr>
          <w:rFonts w:asciiTheme="majorBidi" w:hAnsiTheme="majorBidi" w:cstheme="majorBidi" w:hint="cs"/>
          <w:sz w:val="28"/>
          <w:szCs w:val="28"/>
          <w:rtl/>
          <w:lang w:bidi="ar-DZ"/>
        </w:rPr>
        <w:t xml:space="preserve"> تسجل محاسبيا في الجانب المدين من الحساب 50. قيم منقولة للتوظيف:  </w:t>
      </w:r>
    </w:p>
    <w:p w:rsidR="000E7C87" w:rsidRPr="00C73522" w:rsidRDefault="00C73522" w:rsidP="00173DE0">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- 501. حصص في المؤسسات المرتبطة؛</w:t>
      </w:r>
    </w:p>
    <w:p w:rsidR="000E7C87" w:rsidRDefault="00C73522" w:rsidP="00173DE0">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- 502. الأسهم الخاصة؛</w:t>
      </w:r>
    </w:p>
    <w:p w:rsidR="000E7C87" w:rsidRDefault="00C73522" w:rsidP="00173DE0">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- 503. الأسهم أو  السندات الأخرى المخولة حق الملكية؛ </w:t>
      </w:r>
    </w:p>
    <w:p w:rsidR="000E7C87" w:rsidRDefault="00C73522" w:rsidP="00173DE0">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- 506. السندات، قسائم الخزينة و قسائم الصندوق القصيرة الأجل؛</w:t>
      </w:r>
    </w:p>
    <w:p w:rsidR="000E7C87" w:rsidRDefault="00C73522" w:rsidP="00173DE0">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- 508.</w:t>
      </w:r>
      <w:r w:rsidR="00173DE0">
        <w:rPr>
          <w:rFonts w:asciiTheme="majorBidi" w:hAnsiTheme="majorBidi" w:cstheme="majorBidi" w:hint="cs"/>
          <w:sz w:val="28"/>
          <w:szCs w:val="28"/>
          <w:rtl/>
          <w:lang w:bidi="ar-DZ"/>
        </w:rPr>
        <w:t xml:space="preserve"> قيم التوظيف المنقولة الأخرى و الديون الدائنة المماثلة؛</w:t>
      </w:r>
    </w:p>
    <w:p w:rsidR="000E7C87" w:rsidRDefault="00173DE0" w:rsidP="00173DE0">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- 509. التسديدات الباقي القيام بها عن قيم التوظيف المنقولة غير المسددة</w:t>
      </w:r>
      <w:r w:rsidR="009C0511">
        <w:rPr>
          <w:rStyle w:val="Appeldenotedefin"/>
          <w:rFonts w:asciiTheme="majorBidi" w:hAnsiTheme="majorBidi" w:cstheme="majorBidi"/>
          <w:sz w:val="28"/>
          <w:szCs w:val="28"/>
          <w:rtl/>
          <w:lang w:bidi="ar-DZ"/>
        </w:rPr>
        <w:endnoteReference w:id="76"/>
      </w:r>
      <w:r w:rsidR="009C0511">
        <w:rPr>
          <w:rFonts w:asciiTheme="majorBidi" w:hAnsiTheme="majorBidi" w:cstheme="majorBidi" w:hint="cs"/>
          <w:sz w:val="28"/>
          <w:szCs w:val="28"/>
          <w:rtl/>
          <w:lang w:bidi="ar-DZ"/>
        </w:rPr>
        <w:t>"</w:t>
      </w:r>
      <w:r>
        <w:rPr>
          <w:rFonts w:asciiTheme="majorBidi" w:hAnsiTheme="majorBidi" w:cstheme="majorBidi" w:hint="cs"/>
          <w:sz w:val="28"/>
          <w:szCs w:val="28"/>
          <w:rtl/>
          <w:lang w:bidi="ar-DZ"/>
        </w:rPr>
        <w:t>.</w:t>
      </w:r>
    </w:p>
    <w:p w:rsidR="001F5111" w:rsidRPr="00DB370D" w:rsidRDefault="00836BE7" w:rsidP="00206E25">
      <w:pPr>
        <w:bidi/>
        <w:spacing w:line="360" w:lineRule="auto"/>
        <w:jc w:val="lowKashida"/>
        <w:rPr>
          <w:rFonts w:asciiTheme="majorBidi" w:hAnsiTheme="majorBidi" w:cstheme="majorBidi"/>
          <w:sz w:val="28"/>
          <w:szCs w:val="28"/>
          <w:rtl/>
          <w:lang w:bidi="ar-DZ"/>
        </w:rPr>
      </w:pPr>
      <w:r>
        <w:rPr>
          <w:rFonts w:asciiTheme="majorBidi" w:hAnsiTheme="majorBidi" w:cstheme="majorBidi"/>
          <w:b/>
          <w:bCs/>
          <w:sz w:val="28"/>
          <w:szCs w:val="28"/>
          <w:lang w:bidi="ar-DZ"/>
        </w:rPr>
        <w:t>2</w:t>
      </w:r>
      <w:r>
        <w:rPr>
          <w:rFonts w:asciiTheme="majorBidi" w:hAnsiTheme="majorBidi" w:cstheme="majorBidi" w:hint="cs"/>
          <w:b/>
          <w:bCs/>
          <w:sz w:val="28"/>
          <w:szCs w:val="28"/>
          <w:rtl/>
          <w:lang w:bidi="ar-DZ"/>
        </w:rPr>
        <w:t>-</w:t>
      </w:r>
      <w:r w:rsidR="00206E25">
        <w:rPr>
          <w:rFonts w:asciiTheme="majorBidi" w:hAnsiTheme="majorBidi" w:cstheme="majorBidi" w:hint="cs"/>
          <w:b/>
          <w:bCs/>
          <w:sz w:val="28"/>
          <w:szCs w:val="28"/>
          <w:rtl/>
          <w:lang w:bidi="ar-DZ"/>
        </w:rPr>
        <w:t>2</w:t>
      </w:r>
      <w:r w:rsidRPr="00A45FC2">
        <w:rPr>
          <w:rFonts w:asciiTheme="majorBidi" w:hAnsiTheme="majorBidi" w:cstheme="majorBidi" w:hint="cs"/>
          <w:b/>
          <w:bCs/>
          <w:sz w:val="28"/>
          <w:szCs w:val="28"/>
          <w:rtl/>
          <w:lang w:bidi="ar-DZ"/>
        </w:rPr>
        <w:t xml:space="preserve">)- </w:t>
      </w:r>
      <w:r>
        <w:rPr>
          <w:rFonts w:asciiTheme="majorBidi" w:hAnsiTheme="majorBidi" w:cstheme="majorBidi" w:hint="cs"/>
          <w:b/>
          <w:bCs/>
          <w:sz w:val="28"/>
          <w:szCs w:val="28"/>
          <w:rtl/>
          <w:lang w:bidi="ar-DZ"/>
        </w:rPr>
        <w:t xml:space="preserve">المعالجة المحاسبية </w:t>
      </w:r>
      <w:r w:rsidR="002A62BC">
        <w:rPr>
          <w:rFonts w:asciiTheme="majorBidi" w:hAnsiTheme="majorBidi" w:cstheme="majorBidi" w:hint="cs"/>
          <w:b/>
          <w:bCs/>
          <w:sz w:val="28"/>
          <w:szCs w:val="28"/>
          <w:rtl/>
          <w:lang w:bidi="ar-DZ"/>
        </w:rPr>
        <w:t>ل</w:t>
      </w:r>
      <w:r>
        <w:rPr>
          <w:rFonts w:asciiTheme="majorBidi" w:hAnsiTheme="majorBidi" w:cstheme="majorBidi" w:hint="cs"/>
          <w:b/>
          <w:bCs/>
          <w:sz w:val="28"/>
          <w:szCs w:val="28"/>
          <w:rtl/>
          <w:lang w:bidi="ar-DZ"/>
        </w:rPr>
        <w:t>لقيم المنقولة للتوظيف</w:t>
      </w:r>
      <w:r w:rsidRPr="00A45FC2">
        <w:rPr>
          <w:rFonts w:asciiTheme="majorBidi" w:hAnsiTheme="majorBidi" w:cstheme="majorBidi" w:hint="cs"/>
          <w:b/>
          <w:bCs/>
          <w:sz w:val="28"/>
          <w:szCs w:val="28"/>
          <w:rtl/>
          <w:lang w:bidi="ar-DZ"/>
        </w:rPr>
        <w:t>:</w:t>
      </w:r>
      <w:r w:rsidR="00DB370D">
        <w:rPr>
          <w:rFonts w:asciiTheme="majorBidi" w:hAnsiTheme="majorBidi" w:cstheme="majorBidi" w:hint="cs"/>
          <w:b/>
          <w:bCs/>
          <w:sz w:val="28"/>
          <w:szCs w:val="28"/>
          <w:rtl/>
          <w:lang w:bidi="ar-DZ"/>
        </w:rPr>
        <w:t xml:space="preserve"> </w:t>
      </w:r>
      <w:r w:rsidR="00DB370D" w:rsidRPr="00DB370D">
        <w:rPr>
          <w:rFonts w:asciiTheme="majorBidi" w:hAnsiTheme="majorBidi" w:cstheme="majorBidi" w:hint="cs"/>
          <w:sz w:val="28"/>
          <w:szCs w:val="28"/>
          <w:rtl/>
          <w:lang w:bidi="ar-DZ"/>
        </w:rPr>
        <w:t>تقوم ال</w:t>
      </w:r>
      <w:r w:rsidR="00DB370D">
        <w:rPr>
          <w:rFonts w:asciiTheme="majorBidi" w:hAnsiTheme="majorBidi" w:cstheme="majorBidi" w:hint="cs"/>
          <w:sz w:val="28"/>
          <w:szCs w:val="28"/>
          <w:rtl/>
          <w:lang w:bidi="ar-DZ"/>
        </w:rPr>
        <w:t>م</w:t>
      </w:r>
      <w:r w:rsidR="00DB370D" w:rsidRPr="00DB370D">
        <w:rPr>
          <w:rFonts w:asciiTheme="majorBidi" w:hAnsiTheme="majorBidi" w:cstheme="majorBidi" w:hint="cs"/>
          <w:sz w:val="28"/>
          <w:szCs w:val="28"/>
          <w:rtl/>
          <w:lang w:bidi="ar-DZ"/>
        </w:rPr>
        <w:t>ؤسسة</w:t>
      </w:r>
      <w:r w:rsidR="00DB370D">
        <w:rPr>
          <w:rFonts w:asciiTheme="majorBidi" w:hAnsiTheme="majorBidi" w:cstheme="majorBidi" w:hint="cs"/>
          <w:sz w:val="28"/>
          <w:szCs w:val="28"/>
          <w:rtl/>
          <w:lang w:bidi="ar-DZ"/>
        </w:rPr>
        <w:t xml:space="preserve"> الإقتصادية عند حيازتها هذا النوع من الأصول التي تصنف ضمن الأصول الجارية و ذلك عندما يكون لديها فائض في السيولة، حيث تسجل محاسبيا بتكلفة شرائها و التي هي القيمة العادلة للمقابل المدفوع،</w:t>
      </w:r>
      <w:r w:rsidR="00A01440">
        <w:rPr>
          <w:rFonts w:asciiTheme="majorBidi" w:hAnsiTheme="majorBidi" w:cstheme="majorBidi" w:hint="cs"/>
          <w:sz w:val="28"/>
          <w:szCs w:val="28"/>
          <w:rtl/>
          <w:lang w:bidi="ar-DZ"/>
        </w:rPr>
        <w:t xml:space="preserve"> بما فيها مصاريف الوساطة و المصاريف البنكية و الرسوم الممكن إسترجاعها.</w:t>
      </w:r>
      <w:r w:rsidR="00DB370D">
        <w:rPr>
          <w:rFonts w:asciiTheme="majorBidi" w:hAnsiTheme="majorBidi" w:cstheme="majorBidi" w:hint="cs"/>
          <w:sz w:val="28"/>
          <w:szCs w:val="28"/>
          <w:rtl/>
          <w:lang w:bidi="ar-DZ"/>
        </w:rPr>
        <w:t xml:space="preserve">  </w:t>
      </w:r>
      <w:r w:rsidR="00DB370D" w:rsidRPr="00DB370D">
        <w:rPr>
          <w:rFonts w:asciiTheme="majorBidi" w:hAnsiTheme="majorBidi" w:cstheme="majorBidi" w:hint="cs"/>
          <w:sz w:val="28"/>
          <w:szCs w:val="28"/>
          <w:rtl/>
          <w:lang w:bidi="ar-DZ"/>
        </w:rPr>
        <w:t xml:space="preserve">  </w:t>
      </w:r>
    </w:p>
    <w:p w:rsidR="0072685F" w:rsidRDefault="00836BE7" w:rsidP="00206E25">
      <w:pPr>
        <w:bidi/>
        <w:spacing w:line="360" w:lineRule="auto"/>
        <w:jc w:val="lowKashida"/>
        <w:rPr>
          <w:rFonts w:asciiTheme="majorBidi" w:hAnsiTheme="majorBidi" w:cstheme="majorBidi"/>
          <w:sz w:val="28"/>
          <w:szCs w:val="28"/>
          <w:rtl/>
          <w:lang w:bidi="ar-DZ"/>
        </w:rPr>
      </w:pPr>
      <w:r>
        <w:rPr>
          <w:rFonts w:asciiTheme="majorBidi" w:hAnsiTheme="majorBidi" w:cstheme="majorBidi" w:hint="cs"/>
          <w:b/>
          <w:bCs/>
          <w:sz w:val="28"/>
          <w:szCs w:val="28"/>
          <w:rtl/>
          <w:lang w:bidi="ar-DZ"/>
        </w:rPr>
        <w:t>2-</w:t>
      </w:r>
      <w:r w:rsidR="00206E25">
        <w:rPr>
          <w:rFonts w:asciiTheme="majorBidi" w:hAnsiTheme="majorBidi" w:cstheme="majorBidi" w:hint="cs"/>
          <w:b/>
          <w:bCs/>
          <w:sz w:val="28"/>
          <w:szCs w:val="28"/>
          <w:rtl/>
          <w:lang w:bidi="ar-DZ"/>
        </w:rPr>
        <w:t>2</w:t>
      </w:r>
      <w:r>
        <w:rPr>
          <w:rFonts w:asciiTheme="majorBidi" w:hAnsiTheme="majorBidi" w:cstheme="majorBidi" w:hint="cs"/>
          <w:b/>
          <w:bCs/>
          <w:sz w:val="28"/>
          <w:szCs w:val="28"/>
          <w:rtl/>
          <w:lang w:bidi="ar-DZ"/>
        </w:rPr>
        <w:t>-1</w:t>
      </w:r>
      <w:r w:rsidRPr="00A45FC2">
        <w:rPr>
          <w:rFonts w:asciiTheme="majorBidi" w:hAnsiTheme="majorBidi" w:cstheme="majorBidi" w:hint="cs"/>
          <w:b/>
          <w:bCs/>
          <w:sz w:val="28"/>
          <w:szCs w:val="28"/>
          <w:rtl/>
          <w:lang w:bidi="ar-DZ"/>
        </w:rPr>
        <w:t xml:space="preserve">)- </w:t>
      </w:r>
      <w:r>
        <w:rPr>
          <w:rFonts w:asciiTheme="majorBidi" w:hAnsiTheme="majorBidi" w:cstheme="majorBidi" w:hint="cs"/>
          <w:b/>
          <w:bCs/>
          <w:sz w:val="28"/>
          <w:szCs w:val="28"/>
          <w:rtl/>
          <w:lang w:bidi="ar-DZ"/>
        </w:rPr>
        <w:t>ال</w:t>
      </w:r>
      <w:r w:rsidR="00DB370D">
        <w:rPr>
          <w:rFonts w:asciiTheme="majorBidi" w:hAnsiTheme="majorBidi" w:cstheme="majorBidi" w:hint="cs"/>
          <w:b/>
          <w:bCs/>
          <w:sz w:val="28"/>
          <w:szCs w:val="28"/>
          <w:rtl/>
          <w:lang w:bidi="ar-DZ"/>
        </w:rPr>
        <w:t xml:space="preserve">تسجيل </w:t>
      </w:r>
      <w:r>
        <w:rPr>
          <w:rFonts w:asciiTheme="majorBidi" w:hAnsiTheme="majorBidi" w:cstheme="majorBidi" w:hint="cs"/>
          <w:b/>
          <w:bCs/>
          <w:sz w:val="28"/>
          <w:szCs w:val="28"/>
          <w:rtl/>
          <w:lang w:bidi="ar-DZ"/>
        </w:rPr>
        <w:t>المحاسبي عند حيازة القيم المنقولة للتوظيف</w:t>
      </w:r>
      <w:r w:rsidR="00A3402C">
        <w:rPr>
          <w:rFonts w:asciiTheme="majorBidi" w:hAnsiTheme="majorBidi" w:cstheme="majorBidi" w:hint="cs"/>
          <w:b/>
          <w:bCs/>
          <w:sz w:val="28"/>
          <w:szCs w:val="28"/>
          <w:rtl/>
          <w:lang w:bidi="ar-DZ"/>
        </w:rPr>
        <w:t xml:space="preserve"> </w:t>
      </w:r>
      <w:r>
        <w:rPr>
          <w:rFonts w:asciiTheme="majorBidi" w:hAnsiTheme="majorBidi" w:cstheme="majorBidi" w:hint="cs"/>
          <w:b/>
          <w:bCs/>
          <w:sz w:val="28"/>
          <w:szCs w:val="28"/>
          <w:rtl/>
          <w:lang w:bidi="ar-DZ"/>
        </w:rPr>
        <w:t>(التسجيل في الدفاتر</w:t>
      </w:r>
      <w:r w:rsidR="00D85643">
        <w:rPr>
          <w:rFonts w:asciiTheme="majorBidi" w:hAnsiTheme="majorBidi" w:cstheme="majorBidi" w:hint="cs"/>
          <w:b/>
          <w:bCs/>
          <w:sz w:val="28"/>
          <w:szCs w:val="28"/>
          <w:rtl/>
          <w:lang w:bidi="ar-DZ"/>
        </w:rPr>
        <w:t xml:space="preserve"> اليومية</w:t>
      </w:r>
      <w:r>
        <w:rPr>
          <w:rFonts w:asciiTheme="majorBidi" w:hAnsiTheme="majorBidi" w:cstheme="majorBidi" w:hint="cs"/>
          <w:b/>
          <w:bCs/>
          <w:sz w:val="28"/>
          <w:szCs w:val="28"/>
          <w:rtl/>
          <w:lang w:bidi="ar-DZ"/>
        </w:rPr>
        <w:t>)</w:t>
      </w:r>
      <w:r w:rsidRPr="00A45FC2">
        <w:rPr>
          <w:rFonts w:asciiTheme="majorBidi" w:hAnsiTheme="majorBidi" w:cstheme="majorBidi" w:hint="cs"/>
          <w:b/>
          <w:bCs/>
          <w:sz w:val="28"/>
          <w:szCs w:val="28"/>
          <w:rtl/>
          <w:lang w:bidi="ar-DZ"/>
        </w:rPr>
        <w:t>:</w:t>
      </w:r>
      <w:r w:rsidR="00A3402C">
        <w:rPr>
          <w:rFonts w:asciiTheme="majorBidi" w:hAnsiTheme="majorBidi" w:cstheme="majorBidi" w:hint="cs"/>
          <w:b/>
          <w:bCs/>
          <w:sz w:val="28"/>
          <w:szCs w:val="28"/>
          <w:rtl/>
          <w:lang w:bidi="ar-DZ"/>
        </w:rPr>
        <w:t xml:space="preserve"> </w:t>
      </w:r>
      <w:r w:rsidR="00A3402C" w:rsidRPr="00A3402C">
        <w:rPr>
          <w:rFonts w:asciiTheme="majorBidi" w:hAnsiTheme="majorBidi" w:cstheme="majorBidi" w:hint="cs"/>
          <w:sz w:val="28"/>
          <w:szCs w:val="28"/>
          <w:rtl/>
          <w:lang w:bidi="ar-DZ"/>
        </w:rPr>
        <w:t xml:space="preserve">في حالة </w:t>
      </w:r>
      <w:r w:rsidR="00A3402C">
        <w:rPr>
          <w:rFonts w:asciiTheme="majorBidi" w:hAnsiTheme="majorBidi" w:cstheme="majorBidi" w:hint="cs"/>
          <w:sz w:val="28"/>
          <w:szCs w:val="28"/>
          <w:rtl/>
          <w:lang w:bidi="ar-DZ"/>
        </w:rPr>
        <w:t xml:space="preserve">إقتناء و </w:t>
      </w:r>
      <w:r w:rsidR="00A3402C" w:rsidRPr="00A3402C">
        <w:rPr>
          <w:rFonts w:asciiTheme="majorBidi" w:hAnsiTheme="majorBidi" w:cstheme="majorBidi" w:hint="cs"/>
          <w:sz w:val="28"/>
          <w:szCs w:val="28"/>
          <w:rtl/>
          <w:lang w:bidi="ar-DZ"/>
        </w:rPr>
        <w:t>حيازة المؤسسة الإقتصادي</w:t>
      </w:r>
      <w:r w:rsidR="00A3402C">
        <w:rPr>
          <w:rFonts w:asciiTheme="majorBidi" w:hAnsiTheme="majorBidi" w:cstheme="majorBidi" w:hint="cs"/>
          <w:sz w:val="28"/>
          <w:szCs w:val="28"/>
          <w:rtl/>
          <w:lang w:bidi="ar-DZ"/>
        </w:rPr>
        <w:t xml:space="preserve"> سندات التوظيف، يجعل </w:t>
      </w:r>
      <w:r w:rsidR="00284EAE">
        <w:rPr>
          <w:rFonts w:asciiTheme="majorBidi" w:hAnsiTheme="majorBidi" w:cstheme="majorBidi" w:hint="cs"/>
          <w:sz w:val="28"/>
          <w:szCs w:val="28"/>
          <w:rtl/>
          <w:lang w:bidi="ar-DZ"/>
        </w:rPr>
        <w:t>أحد ال</w:t>
      </w:r>
      <w:r w:rsidR="00A3402C">
        <w:rPr>
          <w:rFonts w:asciiTheme="majorBidi" w:hAnsiTheme="majorBidi" w:cstheme="majorBidi" w:hint="cs"/>
          <w:sz w:val="28"/>
          <w:szCs w:val="28"/>
          <w:rtl/>
          <w:lang w:bidi="ar-DZ"/>
        </w:rPr>
        <w:t>حسابين</w:t>
      </w:r>
      <w:r w:rsidR="00284EAE">
        <w:rPr>
          <w:rFonts w:asciiTheme="majorBidi" w:hAnsiTheme="majorBidi" w:cstheme="majorBidi" w:hint="cs"/>
          <w:sz w:val="28"/>
          <w:szCs w:val="28"/>
          <w:rtl/>
          <w:lang w:bidi="ar-DZ"/>
        </w:rPr>
        <w:t xml:space="preserve">: </w:t>
      </w:r>
      <w:r w:rsidR="00A3402C">
        <w:rPr>
          <w:rFonts w:asciiTheme="majorBidi" w:hAnsiTheme="majorBidi" w:cstheme="majorBidi" w:hint="cs"/>
          <w:sz w:val="28"/>
          <w:szCs w:val="28"/>
          <w:rtl/>
          <w:lang w:bidi="ar-DZ"/>
        </w:rPr>
        <w:t>ح/506 سندات التوظيف</w:t>
      </w:r>
      <w:r w:rsidR="00CB7103">
        <w:rPr>
          <w:rFonts w:asciiTheme="majorBidi" w:hAnsiTheme="majorBidi" w:cstheme="majorBidi" w:hint="cs"/>
          <w:sz w:val="28"/>
          <w:szCs w:val="28"/>
          <w:rtl/>
          <w:lang w:bidi="ar-DZ"/>
        </w:rPr>
        <w:t xml:space="preserve"> القصيرة الأمد</w:t>
      </w:r>
      <w:r w:rsidR="00A3402C">
        <w:rPr>
          <w:rFonts w:asciiTheme="majorBidi" w:hAnsiTheme="majorBidi" w:cstheme="majorBidi" w:hint="cs"/>
          <w:sz w:val="28"/>
          <w:szCs w:val="28"/>
          <w:rtl/>
          <w:lang w:bidi="ar-DZ"/>
        </w:rPr>
        <w:t xml:space="preserve"> أو </w:t>
      </w:r>
      <w:r w:rsidR="00284EAE">
        <w:rPr>
          <w:rFonts w:asciiTheme="majorBidi" w:hAnsiTheme="majorBidi" w:cstheme="majorBidi" w:hint="cs"/>
          <w:sz w:val="28"/>
          <w:szCs w:val="28"/>
          <w:rtl/>
          <w:lang w:bidi="ar-DZ"/>
        </w:rPr>
        <w:t>ح/503 سندات مخولة لحق الملكية مدينا</w:t>
      </w:r>
      <w:r w:rsidR="00790026">
        <w:rPr>
          <w:rFonts w:asciiTheme="majorBidi" w:hAnsiTheme="majorBidi" w:cstheme="majorBidi" w:hint="cs"/>
          <w:sz w:val="28"/>
          <w:szCs w:val="28"/>
          <w:rtl/>
          <w:lang w:bidi="ar-DZ"/>
        </w:rPr>
        <w:t>؛</w:t>
      </w:r>
      <w:r w:rsidR="00284EAE">
        <w:rPr>
          <w:rFonts w:asciiTheme="majorBidi" w:hAnsiTheme="majorBidi" w:cstheme="majorBidi" w:hint="cs"/>
          <w:sz w:val="28"/>
          <w:szCs w:val="28"/>
          <w:rtl/>
          <w:lang w:bidi="ar-DZ"/>
        </w:rPr>
        <w:t xml:space="preserve"> </w:t>
      </w:r>
      <w:r w:rsidR="00790026">
        <w:rPr>
          <w:rFonts w:asciiTheme="majorBidi" w:hAnsiTheme="majorBidi" w:cstheme="majorBidi" w:hint="cs"/>
          <w:sz w:val="28"/>
          <w:szCs w:val="28"/>
          <w:rtl/>
          <w:lang w:bidi="ar-DZ"/>
        </w:rPr>
        <w:t xml:space="preserve">في المقابل يقيد </w:t>
      </w:r>
      <w:r w:rsidR="008D2E85">
        <w:rPr>
          <w:rFonts w:asciiTheme="majorBidi" w:hAnsiTheme="majorBidi" w:cstheme="majorBidi" w:hint="cs"/>
          <w:sz w:val="28"/>
          <w:szCs w:val="28"/>
          <w:rtl/>
          <w:lang w:bidi="ar-DZ"/>
        </w:rPr>
        <w:t xml:space="preserve">إحدى الحسابين، </w:t>
      </w:r>
      <w:r w:rsidR="00790026">
        <w:rPr>
          <w:rFonts w:asciiTheme="majorBidi" w:hAnsiTheme="majorBidi" w:cstheme="majorBidi" w:hint="cs"/>
          <w:sz w:val="28"/>
          <w:szCs w:val="28"/>
          <w:rtl/>
          <w:lang w:bidi="ar-DZ"/>
        </w:rPr>
        <w:t>حساب النقديات</w:t>
      </w:r>
      <w:r w:rsidR="008D2E85">
        <w:rPr>
          <w:rFonts w:asciiTheme="majorBidi" w:hAnsiTheme="majorBidi" w:cstheme="majorBidi" w:hint="cs"/>
          <w:sz w:val="28"/>
          <w:szCs w:val="28"/>
          <w:rtl/>
          <w:lang w:bidi="ar-DZ"/>
        </w:rPr>
        <w:t xml:space="preserve"> ح/53</w:t>
      </w:r>
      <w:r w:rsidR="00790026">
        <w:rPr>
          <w:rFonts w:asciiTheme="majorBidi" w:hAnsiTheme="majorBidi" w:cstheme="majorBidi" w:hint="cs"/>
          <w:sz w:val="28"/>
          <w:szCs w:val="28"/>
          <w:rtl/>
          <w:lang w:bidi="ar-DZ"/>
        </w:rPr>
        <w:t xml:space="preserve"> </w:t>
      </w:r>
      <w:r w:rsidR="008D2E85">
        <w:rPr>
          <w:rFonts w:asciiTheme="majorBidi" w:hAnsiTheme="majorBidi" w:cstheme="majorBidi" w:hint="cs"/>
          <w:sz w:val="28"/>
          <w:szCs w:val="28"/>
          <w:rtl/>
          <w:lang w:bidi="ar-DZ"/>
        </w:rPr>
        <w:t xml:space="preserve">أو حساب البنك ح/512  </w:t>
      </w:r>
      <w:r w:rsidR="00790026">
        <w:rPr>
          <w:rFonts w:asciiTheme="majorBidi" w:hAnsiTheme="majorBidi" w:cstheme="majorBidi" w:hint="cs"/>
          <w:sz w:val="28"/>
          <w:szCs w:val="28"/>
          <w:rtl/>
          <w:lang w:bidi="ar-DZ"/>
        </w:rPr>
        <w:t>في جانب الدائن.</w:t>
      </w:r>
    </w:p>
    <w:p w:rsidR="007E3EB1" w:rsidRDefault="00147D31" w:rsidP="00B136C7">
      <w:pPr>
        <w:bidi/>
        <w:spacing w:line="240" w:lineRule="auto"/>
        <w:jc w:val="lowKashida"/>
        <w:rPr>
          <w:rFonts w:asciiTheme="majorBidi" w:hAnsiTheme="majorBidi" w:cstheme="majorBidi"/>
          <w:b/>
          <w:bCs/>
          <w:sz w:val="32"/>
          <w:szCs w:val="32"/>
          <w:lang w:bidi="ar-DZ"/>
        </w:rPr>
      </w:pPr>
      <w:r w:rsidRPr="00147D31">
        <w:rPr>
          <w:rFonts w:asciiTheme="majorBidi" w:hAnsiTheme="majorBidi" w:cstheme="majorBidi"/>
          <w:b/>
          <w:bCs/>
          <w:noProof/>
          <w:sz w:val="24"/>
          <w:szCs w:val="24"/>
          <w:lang w:val="fr-FR"/>
        </w:rPr>
        <w:pict>
          <v:shape id="_x0000_s1753" type="#_x0000_t32" style="position:absolute;left:0;text-align:left;margin-left:355.25pt;margin-top:14.8pt;width:0;height:79.05pt;z-index:252394496" o:connectortype="straight"/>
        </w:pict>
      </w:r>
      <w:r w:rsidRPr="00147D31">
        <w:rPr>
          <w:rFonts w:asciiTheme="majorBidi" w:hAnsiTheme="majorBidi" w:cstheme="majorBidi"/>
          <w:b/>
          <w:bCs/>
          <w:noProof/>
          <w:sz w:val="24"/>
          <w:szCs w:val="24"/>
          <w:lang w:val="fr-FR"/>
        </w:rPr>
        <w:pict>
          <v:shape id="_x0000_s1751" type="#_x0000_t32" style="position:absolute;left:0;text-align:left;margin-left:25.85pt;margin-top:15.55pt;width:186.65pt;height:0;z-index:252392448" o:connectortype="straight"/>
        </w:pict>
      </w:r>
      <w:r w:rsidRPr="00147D31">
        <w:rPr>
          <w:rFonts w:asciiTheme="majorBidi" w:hAnsiTheme="majorBidi" w:cstheme="majorBidi"/>
          <w:b/>
          <w:bCs/>
          <w:noProof/>
          <w:sz w:val="24"/>
          <w:szCs w:val="24"/>
          <w:lang w:val="fr-FR"/>
        </w:rPr>
        <w:pict>
          <v:shape id="_x0000_s1752" type="#_x0000_t32" style="position:absolute;left:0;text-align:left;margin-left:268.25pt;margin-top:14.9pt;width:185.65pt;height:0;z-index:252393472" o:connectortype="straight"/>
        </w:pict>
      </w:r>
      <w:r w:rsidRPr="00147D31">
        <w:rPr>
          <w:rFonts w:asciiTheme="majorBidi" w:hAnsiTheme="majorBidi" w:cstheme="majorBidi"/>
          <w:b/>
          <w:bCs/>
          <w:noProof/>
          <w:sz w:val="24"/>
          <w:szCs w:val="24"/>
          <w:lang w:val="fr-FR"/>
        </w:rPr>
        <w:pict>
          <v:shape id="_x0000_s1754" type="#_x0000_t32" style="position:absolute;left:0;text-align:left;margin-left:97.3pt;margin-top:16.1pt;width:0;height:27.85pt;z-index:252395520" o:connectortype="straight"/>
        </w:pict>
      </w:r>
      <w:r w:rsidR="007E3EB1" w:rsidRPr="00D45824">
        <w:rPr>
          <w:rFonts w:asciiTheme="majorBidi" w:hAnsiTheme="majorBidi" w:cstheme="majorBidi" w:hint="cs"/>
          <w:b/>
          <w:bCs/>
          <w:sz w:val="24"/>
          <w:szCs w:val="24"/>
          <w:rtl/>
          <w:lang w:bidi="ar-DZ"/>
        </w:rPr>
        <w:t>مدين</w:t>
      </w:r>
      <w:r w:rsidR="007E3EB1">
        <w:rPr>
          <w:rFonts w:asciiTheme="majorBidi" w:hAnsiTheme="majorBidi" w:cstheme="majorBidi" w:hint="cs"/>
          <w:b/>
          <w:bCs/>
          <w:sz w:val="32"/>
          <w:szCs w:val="32"/>
          <w:rtl/>
          <w:lang w:bidi="ar-DZ"/>
        </w:rPr>
        <w:t xml:space="preserve"> </w:t>
      </w:r>
      <w:r w:rsidR="007E3EB1" w:rsidRPr="00D45824">
        <w:rPr>
          <w:rFonts w:asciiTheme="majorBidi" w:hAnsiTheme="majorBidi" w:cstheme="majorBidi" w:hint="cs"/>
          <w:sz w:val="24"/>
          <w:szCs w:val="24"/>
          <w:rtl/>
          <w:lang w:bidi="ar-DZ"/>
        </w:rPr>
        <w:t>ح</w:t>
      </w:r>
      <w:r w:rsidR="007E3EB1">
        <w:rPr>
          <w:rFonts w:asciiTheme="majorBidi" w:hAnsiTheme="majorBidi" w:cstheme="majorBidi" w:hint="cs"/>
          <w:sz w:val="24"/>
          <w:szCs w:val="24"/>
          <w:rtl/>
          <w:lang w:bidi="ar-DZ"/>
        </w:rPr>
        <w:t xml:space="preserve">/ </w:t>
      </w:r>
      <w:r w:rsidR="00013575">
        <w:rPr>
          <w:rFonts w:asciiTheme="majorBidi" w:hAnsiTheme="majorBidi" w:cstheme="majorBidi" w:hint="cs"/>
          <w:sz w:val="24"/>
          <w:szCs w:val="24"/>
          <w:rtl/>
          <w:lang w:bidi="ar-DZ"/>
        </w:rPr>
        <w:t>512</w:t>
      </w:r>
      <w:r w:rsidR="007E3EB1">
        <w:rPr>
          <w:rFonts w:asciiTheme="majorBidi" w:hAnsiTheme="majorBidi" w:cstheme="majorBidi" w:hint="cs"/>
          <w:sz w:val="24"/>
          <w:szCs w:val="24"/>
          <w:rtl/>
          <w:lang w:bidi="ar-DZ"/>
        </w:rPr>
        <w:t xml:space="preserve"> </w:t>
      </w:r>
      <w:r w:rsidR="00013575">
        <w:rPr>
          <w:rFonts w:asciiTheme="majorBidi" w:hAnsiTheme="majorBidi" w:cstheme="majorBidi" w:hint="cs"/>
          <w:sz w:val="24"/>
          <w:szCs w:val="24"/>
          <w:rtl/>
          <w:lang w:bidi="ar-DZ"/>
        </w:rPr>
        <w:t>البنك أو 53/ ح الصندوق</w:t>
      </w:r>
      <w:r w:rsidR="00CB7103">
        <w:rPr>
          <w:rFonts w:asciiTheme="majorBidi" w:hAnsiTheme="majorBidi" w:cstheme="majorBidi" w:hint="cs"/>
          <w:sz w:val="24"/>
          <w:szCs w:val="24"/>
          <w:rtl/>
          <w:lang w:bidi="ar-DZ"/>
        </w:rPr>
        <w:t xml:space="preserve"> </w:t>
      </w:r>
      <w:r w:rsidR="007E3EB1">
        <w:rPr>
          <w:rFonts w:asciiTheme="majorBidi" w:hAnsiTheme="majorBidi" w:cstheme="majorBidi" w:hint="cs"/>
          <w:sz w:val="24"/>
          <w:szCs w:val="24"/>
          <w:rtl/>
          <w:lang w:bidi="ar-DZ"/>
        </w:rPr>
        <w:t xml:space="preserve"> </w:t>
      </w:r>
      <w:r w:rsidR="00013575">
        <w:rPr>
          <w:rFonts w:asciiTheme="majorBidi" w:hAnsiTheme="majorBidi" w:cstheme="majorBidi" w:hint="cs"/>
          <w:sz w:val="24"/>
          <w:szCs w:val="24"/>
          <w:rtl/>
          <w:lang w:bidi="ar-DZ"/>
        </w:rPr>
        <w:t xml:space="preserve">  </w:t>
      </w:r>
      <w:r w:rsidR="007E3EB1">
        <w:rPr>
          <w:rFonts w:asciiTheme="majorBidi" w:hAnsiTheme="majorBidi" w:cstheme="majorBidi" w:hint="cs"/>
          <w:sz w:val="24"/>
          <w:szCs w:val="24"/>
          <w:rtl/>
          <w:lang w:bidi="ar-DZ"/>
        </w:rPr>
        <w:t xml:space="preserve"> </w:t>
      </w:r>
      <w:r w:rsidR="007E3EB1" w:rsidRPr="00434E2E">
        <w:rPr>
          <w:rFonts w:asciiTheme="majorBidi" w:hAnsiTheme="majorBidi" w:cstheme="majorBidi" w:hint="cs"/>
          <w:b/>
          <w:bCs/>
          <w:sz w:val="24"/>
          <w:szCs w:val="24"/>
          <w:rtl/>
          <w:lang w:bidi="ar-DZ"/>
        </w:rPr>
        <w:t>دائن</w:t>
      </w:r>
      <w:r w:rsidR="007E3EB1">
        <w:rPr>
          <w:rFonts w:asciiTheme="majorBidi" w:hAnsiTheme="majorBidi" w:cstheme="majorBidi" w:hint="cs"/>
          <w:b/>
          <w:bCs/>
          <w:sz w:val="32"/>
          <w:szCs w:val="32"/>
          <w:rtl/>
          <w:lang w:bidi="ar-DZ"/>
        </w:rPr>
        <w:t xml:space="preserve">             </w:t>
      </w:r>
      <w:r w:rsidR="007E3EB1" w:rsidRPr="00434E2E">
        <w:rPr>
          <w:rFonts w:asciiTheme="majorBidi" w:hAnsiTheme="majorBidi" w:cstheme="majorBidi" w:hint="cs"/>
          <w:b/>
          <w:bCs/>
          <w:sz w:val="24"/>
          <w:szCs w:val="24"/>
          <w:rtl/>
          <w:lang w:bidi="ar-DZ"/>
        </w:rPr>
        <w:t>مدين</w:t>
      </w:r>
      <w:r w:rsidR="007E3EB1">
        <w:rPr>
          <w:rFonts w:asciiTheme="majorBidi" w:hAnsiTheme="majorBidi" w:cstheme="majorBidi" w:hint="cs"/>
          <w:b/>
          <w:bCs/>
          <w:sz w:val="32"/>
          <w:szCs w:val="32"/>
          <w:rtl/>
          <w:lang w:bidi="ar-DZ"/>
        </w:rPr>
        <w:t xml:space="preserve"> </w:t>
      </w:r>
      <w:r w:rsidR="00CB7103">
        <w:rPr>
          <w:rFonts w:asciiTheme="majorBidi" w:hAnsiTheme="majorBidi" w:cstheme="majorBidi" w:hint="cs"/>
          <w:b/>
          <w:bCs/>
          <w:sz w:val="32"/>
          <w:szCs w:val="32"/>
          <w:rtl/>
          <w:lang w:bidi="ar-DZ"/>
        </w:rPr>
        <w:t xml:space="preserve">     </w:t>
      </w:r>
      <w:r w:rsidR="00013575" w:rsidRPr="00013575">
        <w:rPr>
          <w:rFonts w:asciiTheme="majorBidi" w:hAnsiTheme="majorBidi" w:cstheme="majorBidi" w:hint="cs"/>
          <w:sz w:val="24"/>
          <w:szCs w:val="24"/>
          <w:rtl/>
          <w:lang w:bidi="ar-DZ"/>
        </w:rPr>
        <w:t>ح/506 سندات</w:t>
      </w:r>
      <w:r w:rsidR="00CB7103" w:rsidRPr="00013575">
        <w:rPr>
          <w:rFonts w:asciiTheme="majorBidi" w:hAnsiTheme="majorBidi" w:cstheme="majorBidi" w:hint="cs"/>
          <w:sz w:val="20"/>
          <w:szCs w:val="20"/>
          <w:rtl/>
          <w:lang w:bidi="ar-DZ"/>
        </w:rPr>
        <w:t xml:space="preserve"> </w:t>
      </w:r>
      <w:r w:rsidR="00013575" w:rsidRPr="00013575">
        <w:rPr>
          <w:rFonts w:asciiTheme="majorBidi" w:hAnsiTheme="majorBidi" w:cstheme="majorBidi" w:hint="cs"/>
          <w:sz w:val="24"/>
          <w:szCs w:val="24"/>
          <w:rtl/>
          <w:lang w:bidi="ar-DZ"/>
        </w:rPr>
        <w:t>التوظيف ق.م.</w:t>
      </w:r>
      <w:r w:rsidR="007E3EB1" w:rsidRPr="00013575">
        <w:rPr>
          <w:rFonts w:asciiTheme="majorBidi" w:hAnsiTheme="majorBidi" w:cstheme="majorBidi" w:hint="cs"/>
          <w:sz w:val="20"/>
          <w:szCs w:val="20"/>
          <w:rtl/>
          <w:lang w:bidi="ar-DZ"/>
        </w:rPr>
        <w:t xml:space="preserve">  </w:t>
      </w:r>
      <w:r w:rsidR="00013575">
        <w:rPr>
          <w:rFonts w:asciiTheme="majorBidi" w:hAnsiTheme="majorBidi" w:cstheme="majorBidi" w:hint="cs"/>
          <w:sz w:val="20"/>
          <w:szCs w:val="20"/>
          <w:rtl/>
          <w:lang w:bidi="ar-DZ"/>
        </w:rPr>
        <w:t xml:space="preserve"> </w:t>
      </w:r>
      <w:r w:rsidR="007E3EB1" w:rsidRPr="00013575">
        <w:rPr>
          <w:rFonts w:asciiTheme="majorBidi" w:hAnsiTheme="majorBidi" w:cstheme="majorBidi" w:hint="cs"/>
          <w:sz w:val="20"/>
          <w:szCs w:val="20"/>
          <w:rtl/>
          <w:lang w:bidi="ar-DZ"/>
        </w:rPr>
        <w:t xml:space="preserve">   </w:t>
      </w:r>
      <w:r w:rsidR="007E3EB1" w:rsidRPr="00434E2E">
        <w:rPr>
          <w:rFonts w:asciiTheme="majorBidi" w:hAnsiTheme="majorBidi" w:cstheme="majorBidi" w:hint="cs"/>
          <w:b/>
          <w:bCs/>
          <w:sz w:val="24"/>
          <w:szCs w:val="24"/>
          <w:rtl/>
          <w:lang w:bidi="ar-DZ"/>
        </w:rPr>
        <w:t>دائن</w:t>
      </w:r>
      <w:r w:rsidR="007E3EB1">
        <w:rPr>
          <w:rFonts w:asciiTheme="majorBidi" w:hAnsiTheme="majorBidi" w:cstheme="majorBidi" w:hint="cs"/>
          <w:b/>
          <w:bCs/>
          <w:sz w:val="32"/>
          <w:szCs w:val="32"/>
          <w:rtl/>
          <w:lang w:bidi="ar-DZ"/>
        </w:rPr>
        <w:t xml:space="preserve">                   </w:t>
      </w:r>
    </w:p>
    <w:p w:rsidR="007E3EB1" w:rsidRPr="00B136C7" w:rsidRDefault="00147D31" w:rsidP="00B136C7">
      <w:pPr>
        <w:bidi/>
        <w:spacing w:line="240" w:lineRule="auto"/>
        <w:jc w:val="lowKashida"/>
        <w:rPr>
          <w:rFonts w:asciiTheme="majorBidi" w:hAnsiTheme="majorBidi" w:cstheme="majorBidi"/>
          <w:sz w:val="32"/>
          <w:szCs w:val="32"/>
          <w:lang w:val="fr-FR" w:bidi="ar-DZ"/>
        </w:rPr>
      </w:pPr>
      <w:r w:rsidRPr="00147D31">
        <w:rPr>
          <w:rFonts w:asciiTheme="majorBidi" w:hAnsiTheme="majorBidi" w:cstheme="majorBidi"/>
          <w:b/>
          <w:bCs/>
          <w:noProof/>
          <w:sz w:val="32"/>
          <w:szCs w:val="32"/>
          <w:lang w:val="fr-FR"/>
        </w:rPr>
        <w:pict>
          <v:shape id="_x0000_s1763" type="#_x0000_t32" style="position:absolute;left:0;text-align:left;margin-left:134.25pt;margin-top:8.1pt;width:190.95pt;height:0;z-index:252403712" o:connectortype="straight"/>
        </w:pict>
      </w:r>
      <w:r w:rsidR="007E3EB1">
        <w:rPr>
          <w:rFonts w:asciiTheme="majorBidi" w:hAnsiTheme="majorBidi" w:cstheme="majorBidi" w:hint="cs"/>
          <w:b/>
          <w:bCs/>
          <w:sz w:val="32"/>
          <w:szCs w:val="32"/>
          <w:rtl/>
          <w:lang w:bidi="ar-DZ"/>
        </w:rPr>
        <w:t xml:space="preserve">        </w:t>
      </w:r>
      <w:r w:rsidR="007E3EB1">
        <w:rPr>
          <w:rFonts w:asciiTheme="majorBidi" w:hAnsiTheme="majorBidi" w:cstheme="majorBidi" w:hint="cs"/>
          <w:sz w:val="28"/>
          <w:szCs w:val="28"/>
          <w:rtl/>
          <w:lang w:bidi="ar-DZ"/>
        </w:rPr>
        <w:t xml:space="preserve">                     </w:t>
      </w:r>
      <w:r w:rsidR="00B136C7">
        <w:rPr>
          <w:rFonts w:asciiTheme="majorBidi" w:hAnsiTheme="majorBidi" w:cstheme="majorBidi"/>
          <w:sz w:val="28"/>
          <w:szCs w:val="28"/>
          <w:lang w:val="fr-FR" w:bidi="ar-DZ"/>
        </w:rPr>
        <w:t>x</w:t>
      </w:r>
      <w:r w:rsidR="007E3EB1">
        <w:rPr>
          <w:rFonts w:asciiTheme="majorBidi" w:hAnsiTheme="majorBidi" w:cstheme="majorBidi" w:hint="cs"/>
          <w:sz w:val="28"/>
          <w:szCs w:val="28"/>
          <w:rtl/>
          <w:lang w:bidi="ar-DZ"/>
        </w:rPr>
        <w:t xml:space="preserve">            </w:t>
      </w:r>
      <w:r w:rsidR="00B136C7">
        <w:rPr>
          <w:rFonts w:asciiTheme="majorBidi" w:hAnsiTheme="majorBidi" w:cstheme="majorBidi" w:hint="cs"/>
          <w:sz w:val="28"/>
          <w:szCs w:val="28"/>
          <w:rtl/>
          <w:lang w:bidi="ar-DZ"/>
        </w:rPr>
        <w:t xml:space="preserve">                                           </w:t>
      </w:r>
      <w:r w:rsidR="00B136C7">
        <w:rPr>
          <w:rFonts w:asciiTheme="majorBidi" w:hAnsiTheme="majorBidi" w:cstheme="majorBidi"/>
          <w:sz w:val="28"/>
          <w:szCs w:val="28"/>
          <w:lang w:val="fr-FR" w:bidi="ar-DZ"/>
        </w:rPr>
        <w:t>x</w:t>
      </w:r>
    </w:p>
    <w:p w:rsidR="00013575" w:rsidRDefault="00147D31" w:rsidP="00B136C7">
      <w:pPr>
        <w:bidi/>
        <w:spacing w:line="240" w:lineRule="auto"/>
        <w:jc w:val="lowKashida"/>
        <w:rPr>
          <w:rFonts w:asciiTheme="majorBidi" w:hAnsiTheme="majorBidi" w:cstheme="majorBidi"/>
          <w:b/>
          <w:bCs/>
          <w:sz w:val="32"/>
          <w:szCs w:val="32"/>
          <w:lang w:bidi="ar-DZ"/>
        </w:rPr>
      </w:pPr>
      <w:r w:rsidRPr="00147D31">
        <w:rPr>
          <w:rFonts w:asciiTheme="majorBidi" w:hAnsiTheme="majorBidi" w:cstheme="majorBidi"/>
          <w:b/>
          <w:bCs/>
          <w:noProof/>
          <w:sz w:val="24"/>
          <w:szCs w:val="24"/>
          <w:lang w:val="fr-FR"/>
        </w:rPr>
        <w:pict>
          <v:shape id="_x0000_s1759" type="#_x0000_t32" style="position:absolute;left:0;text-align:left;margin-left:25.85pt;margin-top:15.55pt;width:191.4pt;height:0;z-index:252399616" o:connectortype="straight"/>
        </w:pict>
      </w:r>
      <w:r w:rsidRPr="00147D31">
        <w:rPr>
          <w:rFonts w:asciiTheme="majorBidi" w:hAnsiTheme="majorBidi" w:cstheme="majorBidi"/>
          <w:b/>
          <w:bCs/>
          <w:noProof/>
          <w:sz w:val="24"/>
          <w:szCs w:val="24"/>
          <w:lang w:val="fr-FR"/>
        </w:rPr>
        <w:pict>
          <v:shape id="_x0000_s1762" type="#_x0000_t32" style="position:absolute;left:0;text-align:left;margin-left:97.3pt;margin-top:16.1pt;width:0;height:27.85pt;z-index:252402688" o:connectortype="straight"/>
        </w:pict>
      </w:r>
      <w:r w:rsidR="00013575">
        <w:rPr>
          <w:rFonts w:asciiTheme="majorBidi" w:hAnsiTheme="majorBidi" w:cstheme="majorBidi" w:hint="cs"/>
          <w:b/>
          <w:bCs/>
          <w:sz w:val="32"/>
          <w:szCs w:val="32"/>
          <w:rtl/>
          <w:lang w:bidi="ar-DZ"/>
        </w:rPr>
        <w:t xml:space="preserve">                                                 </w:t>
      </w:r>
      <w:r w:rsidR="00B136C7">
        <w:rPr>
          <w:rFonts w:asciiTheme="majorBidi" w:hAnsiTheme="majorBidi" w:cstheme="majorBidi" w:hint="cs"/>
          <w:b/>
          <w:bCs/>
          <w:sz w:val="32"/>
          <w:szCs w:val="32"/>
          <w:rtl/>
          <w:lang w:bidi="ar-DZ"/>
        </w:rPr>
        <w:t xml:space="preserve"> </w:t>
      </w:r>
      <w:r w:rsidR="00013575">
        <w:rPr>
          <w:rFonts w:asciiTheme="majorBidi" w:hAnsiTheme="majorBidi" w:cstheme="majorBidi" w:hint="cs"/>
          <w:b/>
          <w:bCs/>
          <w:sz w:val="32"/>
          <w:szCs w:val="32"/>
          <w:rtl/>
          <w:lang w:bidi="ar-DZ"/>
        </w:rPr>
        <w:t xml:space="preserve">    </w:t>
      </w:r>
      <w:r w:rsidR="00013575" w:rsidRPr="00434E2E">
        <w:rPr>
          <w:rFonts w:asciiTheme="majorBidi" w:hAnsiTheme="majorBidi" w:cstheme="majorBidi" w:hint="cs"/>
          <w:b/>
          <w:bCs/>
          <w:sz w:val="24"/>
          <w:szCs w:val="24"/>
          <w:rtl/>
          <w:lang w:bidi="ar-DZ"/>
        </w:rPr>
        <w:t>مدين</w:t>
      </w:r>
      <w:r w:rsidR="00013575">
        <w:rPr>
          <w:rFonts w:asciiTheme="majorBidi" w:hAnsiTheme="majorBidi" w:cstheme="majorBidi" w:hint="cs"/>
          <w:b/>
          <w:bCs/>
          <w:sz w:val="32"/>
          <w:szCs w:val="32"/>
          <w:rtl/>
          <w:lang w:bidi="ar-DZ"/>
        </w:rPr>
        <w:t xml:space="preserve"> </w:t>
      </w:r>
      <w:r w:rsidR="00013575" w:rsidRPr="00B136C7">
        <w:rPr>
          <w:rFonts w:asciiTheme="majorBidi" w:hAnsiTheme="majorBidi" w:cstheme="majorBidi" w:hint="cs"/>
          <w:sz w:val="24"/>
          <w:szCs w:val="24"/>
          <w:rtl/>
          <w:lang w:bidi="ar-DZ"/>
        </w:rPr>
        <w:t xml:space="preserve"> </w:t>
      </w:r>
      <w:r w:rsidR="00B136C7" w:rsidRPr="00B136C7">
        <w:rPr>
          <w:rFonts w:asciiTheme="majorBidi" w:hAnsiTheme="majorBidi" w:cstheme="majorBidi" w:hint="cs"/>
          <w:sz w:val="24"/>
          <w:szCs w:val="24"/>
          <w:rtl/>
          <w:lang w:bidi="ar-DZ"/>
        </w:rPr>
        <w:t xml:space="preserve"> </w:t>
      </w:r>
      <w:r w:rsidR="00013575" w:rsidRPr="00B136C7">
        <w:rPr>
          <w:rFonts w:asciiTheme="majorBidi" w:hAnsiTheme="majorBidi" w:cstheme="majorBidi" w:hint="cs"/>
          <w:sz w:val="24"/>
          <w:szCs w:val="24"/>
          <w:rtl/>
          <w:lang w:bidi="ar-DZ"/>
        </w:rPr>
        <w:t>ح/ 506 سندات مخولة لحق الملكية</w:t>
      </w:r>
      <w:r w:rsidR="00013575">
        <w:rPr>
          <w:rFonts w:asciiTheme="majorBidi" w:hAnsiTheme="majorBidi" w:cstheme="majorBidi" w:hint="cs"/>
          <w:sz w:val="24"/>
          <w:szCs w:val="24"/>
          <w:rtl/>
          <w:lang w:bidi="ar-DZ"/>
        </w:rPr>
        <w:t xml:space="preserve">     </w:t>
      </w:r>
      <w:r w:rsidR="00013575" w:rsidRPr="00434E2E">
        <w:rPr>
          <w:rFonts w:asciiTheme="majorBidi" w:hAnsiTheme="majorBidi" w:cstheme="majorBidi" w:hint="cs"/>
          <w:b/>
          <w:bCs/>
          <w:sz w:val="24"/>
          <w:szCs w:val="24"/>
          <w:rtl/>
          <w:lang w:bidi="ar-DZ"/>
        </w:rPr>
        <w:t>دائن</w:t>
      </w:r>
      <w:r w:rsidR="00013575">
        <w:rPr>
          <w:rFonts w:asciiTheme="majorBidi" w:hAnsiTheme="majorBidi" w:cstheme="majorBidi" w:hint="cs"/>
          <w:b/>
          <w:bCs/>
          <w:sz w:val="32"/>
          <w:szCs w:val="32"/>
          <w:rtl/>
          <w:lang w:bidi="ar-DZ"/>
        </w:rPr>
        <w:t xml:space="preserve">                   </w:t>
      </w:r>
    </w:p>
    <w:p w:rsidR="00013575" w:rsidRPr="00BD4996" w:rsidRDefault="00147D31" w:rsidP="00805999">
      <w:pPr>
        <w:bidi/>
        <w:spacing w:line="240" w:lineRule="auto"/>
        <w:jc w:val="lowKashida"/>
        <w:rPr>
          <w:rFonts w:asciiTheme="majorBidi" w:hAnsiTheme="majorBidi" w:cstheme="majorBidi"/>
          <w:sz w:val="32"/>
          <w:szCs w:val="32"/>
          <w:lang w:bidi="ar-DZ"/>
        </w:rPr>
      </w:pPr>
      <w:r w:rsidRPr="00147D31">
        <w:rPr>
          <w:rFonts w:asciiTheme="majorBidi" w:hAnsiTheme="majorBidi" w:cstheme="majorBidi"/>
          <w:b/>
          <w:bCs/>
          <w:noProof/>
          <w:sz w:val="32"/>
          <w:szCs w:val="32"/>
          <w:lang w:val="fr-FR"/>
        </w:rPr>
        <w:pict>
          <v:shape id="_x0000_s1764" type="#_x0000_t32" style="position:absolute;left:0;text-align:left;margin-left:134.25pt;margin-top:9.5pt;width:190.95pt;height:0;z-index:252404736" o:connectortype="straight"/>
        </w:pict>
      </w:r>
      <w:r w:rsidR="00013575">
        <w:rPr>
          <w:rFonts w:asciiTheme="majorBidi" w:hAnsiTheme="majorBidi" w:cstheme="majorBidi" w:hint="cs"/>
          <w:b/>
          <w:bCs/>
          <w:sz w:val="32"/>
          <w:szCs w:val="32"/>
          <w:rtl/>
          <w:lang w:bidi="ar-DZ"/>
        </w:rPr>
        <w:t xml:space="preserve">        </w:t>
      </w:r>
      <w:r w:rsidR="00013575">
        <w:rPr>
          <w:rFonts w:asciiTheme="majorBidi" w:hAnsiTheme="majorBidi" w:cstheme="majorBidi" w:hint="cs"/>
          <w:sz w:val="28"/>
          <w:szCs w:val="28"/>
          <w:rtl/>
          <w:lang w:bidi="ar-DZ"/>
        </w:rPr>
        <w:t xml:space="preserve">   </w:t>
      </w:r>
      <w:r w:rsidR="00007FB2">
        <w:rPr>
          <w:rFonts w:asciiTheme="majorBidi" w:hAnsiTheme="majorBidi" w:cstheme="majorBidi" w:hint="cs"/>
          <w:sz w:val="28"/>
          <w:szCs w:val="28"/>
          <w:rtl/>
          <w:lang w:bidi="ar-DZ"/>
        </w:rPr>
        <w:t xml:space="preserve">                 </w:t>
      </w:r>
      <w:r w:rsidR="00007FB2">
        <w:rPr>
          <w:rFonts w:asciiTheme="majorBidi" w:hAnsiTheme="majorBidi" w:cstheme="majorBidi"/>
          <w:sz w:val="28"/>
          <w:szCs w:val="28"/>
          <w:lang w:val="fr-FR" w:bidi="ar-DZ"/>
        </w:rPr>
        <w:t xml:space="preserve">x </w:t>
      </w:r>
      <w:r w:rsidR="00013575">
        <w:rPr>
          <w:rFonts w:asciiTheme="majorBidi" w:hAnsiTheme="majorBidi" w:cstheme="majorBidi" w:hint="cs"/>
          <w:sz w:val="28"/>
          <w:szCs w:val="28"/>
          <w:rtl/>
          <w:lang w:bidi="ar-DZ"/>
        </w:rPr>
        <w:t xml:space="preserve"> </w:t>
      </w:r>
      <w:r w:rsidR="00007FB2">
        <w:rPr>
          <w:rFonts w:asciiTheme="majorBidi" w:hAnsiTheme="majorBidi" w:cstheme="majorBidi" w:hint="cs"/>
          <w:sz w:val="28"/>
          <w:szCs w:val="28"/>
          <w:rtl/>
          <w:lang w:bidi="ar-DZ"/>
        </w:rPr>
        <w:t xml:space="preserve">                                                      </w:t>
      </w:r>
      <w:r w:rsidR="00007FB2">
        <w:rPr>
          <w:rFonts w:asciiTheme="majorBidi" w:hAnsiTheme="majorBidi" w:cstheme="majorBidi"/>
          <w:sz w:val="28"/>
          <w:szCs w:val="28"/>
          <w:lang w:val="fr-FR" w:bidi="ar-DZ"/>
        </w:rPr>
        <w:t>x</w:t>
      </w:r>
      <w:r w:rsidR="00013575">
        <w:rPr>
          <w:rFonts w:asciiTheme="majorBidi" w:hAnsiTheme="majorBidi" w:cstheme="majorBidi" w:hint="cs"/>
          <w:sz w:val="28"/>
          <w:szCs w:val="28"/>
          <w:rtl/>
          <w:lang w:bidi="ar-DZ"/>
        </w:rPr>
        <w:t xml:space="preserve">                            </w:t>
      </w:r>
    </w:p>
    <w:p w:rsidR="008601A6" w:rsidRDefault="008601A6" w:rsidP="00013575">
      <w:pPr>
        <w:bidi/>
        <w:spacing w:line="360" w:lineRule="auto"/>
        <w:jc w:val="lowKashida"/>
        <w:rPr>
          <w:rFonts w:asciiTheme="majorBidi" w:hAnsiTheme="majorBidi" w:cstheme="majorBidi"/>
          <w:b/>
          <w:bCs/>
          <w:sz w:val="28"/>
          <w:szCs w:val="28"/>
          <w:rtl/>
          <w:lang w:bidi="ar-DZ"/>
        </w:rPr>
      </w:pPr>
    </w:p>
    <w:p w:rsidR="0072685F" w:rsidRDefault="0072685F" w:rsidP="008601A6">
      <w:pPr>
        <w:bidi/>
        <w:spacing w:line="360" w:lineRule="auto"/>
        <w:jc w:val="lowKashida"/>
        <w:rPr>
          <w:rFonts w:asciiTheme="majorBidi" w:hAnsiTheme="majorBidi" w:cstheme="majorBidi"/>
          <w:sz w:val="28"/>
          <w:szCs w:val="28"/>
          <w:rtl/>
          <w:lang w:bidi="ar-DZ"/>
        </w:rPr>
      </w:pPr>
      <w:r w:rsidRPr="008C2AE2">
        <w:rPr>
          <w:rFonts w:asciiTheme="majorBidi" w:hAnsiTheme="majorBidi" w:cstheme="majorBidi" w:hint="cs"/>
          <w:b/>
          <w:bCs/>
          <w:sz w:val="28"/>
          <w:szCs w:val="28"/>
          <w:rtl/>
          <w:lang w:bidi="ar-DZ"/>
        </w:rPr>
        <w:t>مثال</w:t>
      </w:r>
      <w:r w:rsidRPr="002B7AEF">
        <w:rPr>
          <w:rFonts w:asciiTheme="majorBidi" w:hAnsiTheme="majorBidi" w:cstheme="majorBidi" w:hint="cs"/>
          <w:b/>
          <w:bCs/>
          <w:sz w:val="28"/>
          <w:szCs w:val="28"/>
          <w:rtl/>
          <w:lang w:bidi="ar-DZ"/>
        </w:rPr>
        <w:t>:</w:t>
      </w:r>
      <w:r>
        <w:rPr>
          <w:rFonts w:asciiTheme="majorBidi" w:hAnsiTheme="majorBidi" w:cstheme="majorBidi" w:hint="cs"/>
          <w:b/>
          <w:bCs/>
          <w:sz w:val="28"/>
          <w:szCs w:val="28"/>
          <w:rtl/>
          <w:lang w:bidi="ar-DZ"/>
        </w:rPr>
        <w:t xml:space="preserve"> </w:t>
      </w:r>
      <w:r w:rsidRPr="005B00F9">
        <w:rPr>
          <w:rFonts w:asciiTheme="majorBidi" w:hAnsiTheme="majorBidi" w:cstheme="majorBidi" w:hint="cs"/>
          <w:sz w:val="28"/>
          <w:szCs w:val="28"/>
          <w:rtl/>
          <w:lang w:bidi="ar-DZ"/>
        </w:rPr>
        <w:t>قامت</w:t>
      </w:r>
      <w:r>
        <w:rPr>
          <w:rFonts w:asciiTheme="majorBidi" w:hAnsiTheme="majorBidi" w:cstheme="majorBidi" w:hint="cs"/>
          <w:sz w:val="28"/>
          <w:szCs w:val="28"/>
          <w:rtl/>
          <w:lang w:bidi="ar-DZ"/>
        </w:rPr>
        <w:t xml:space="preserve"> مؤسسة إقتصادية بإقتناء أسهم و سندات مثبتة تابعة لأنشطة المحفظة و ذلك بمبلغ إجمالي قدره  2997415.25 دج،</w:t>
      </w:r>
      <w:r w:rsidR="001717D6">
        <w:rPr>
          <w:rFonts w:asciiTheme="majorBidi" w:hAnsiTheme="majorBidi" w:cstheme="majorBidi" w:hint="cs"/>
          <w:sz w:val="28"/>
          <w:szCs w:val="28"/>
          <w:rtl/>
          <w:lang w:bidi="ar-DZ"/>
        </w:rPr>
        <w:t xml:space="preserve">في 02 / 12 / </w:t>
      </w:r>
      <w:r w:rsidR="001717D6">
        <w:rPr>
          <w:rFonts w:asciiTheme="majorBidi" w:hAnsiTheme="majorBidi" w:cstheme="majorBidi"/>
          <w:sz w:val="28"/>
          <w:szCs w:val="28"/>
          <w:lang w:val="fr-FR" w:bidi="ar-DZ"/>
        </w:rPr>
        <w:t>N</w:t>
      </w:r>
      <w:r w:rsidR="001717D6">
        <w:rPr>
          <w:rFonts w:asciiTheme="majorBidi" w:hAnsiTheme="majorBidi" w:cstheme="majorBidi" w:hint="cs"/>
          <w:sz w:val="28"/>
          <w:szCs w:val="28"/>
          <w:rtl/>
          <w:lang w:val="fr-FR" w:bidi="ar-DZ"/>
        </w:rPr>
        <w:t>. حيث مسايرة و تتبع هذه الأصول المالية في السوق المالي أظهر المعطيات التالية:</w:t>
      </w:r>
    </w:p>
    <w:p w:rsidR="00CD5B24" w:rsidRDefault="000B5C75" w:rsidP="00CD5B24">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D5B24">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w:t>
      </w:r>
      <w:r w:rsidR="00CD5B24">
        <w:rPr>
          <w:rFonts w:asciiTheme="majorBidi" w:hAnsiTheme="majorBidi" w:cstheme="majorBidi" w:hint="cs"/>
          <w:sz w:val="28"/>
          <w:szCs w:val="28"/>
          <w:rtl/>
          <w:lang w:bidi="ar-DZ"/>
        </w:rPr>
        <w:t xml:space="preserve">    </w:t>
      </w:r>
      <w:r w:rsidR="00CD5B24" w:rsidRPr="000B5C75">
        <w:rPr>
          <w:rFonts w:asciiTheme="majorBidi" w:hAnsiTheme="majorBidi" w:cstheme="majorBidi" w:hint="cs"/>
          <w:b/>
          <w:bCs/>
          <w:sz w:val="28"/>
          <w:szCs w:val="28"/>
          <w:rtl/>
          <w:lang w:bidi="ar-DZ"/>
        </w:rPr>
        <w:t>جدول رقم (4) مسايرة قيم الأسهم و السندات في السوق المالي</w:t>
      </w:r>
      <w:r>
        <w:rPr>
          <w:rFonts w:asciiTheme="majorBidi" w:hAnsiTheme="majorBidi" w:cstheme="majorBidi" w:hint="cs"/>
          <w:sz w:val="28"/>
          <w:szCs w:val="28"/>
          <w:rtl/>
          <w:lang w:bidi="ar-DZ"/>
        </w:rPr>
        <w:t xml:space="preserve"> </w:t>
      </w:r>
    </w:p>
    <w:p w:rsidR="00D6540D" w:rsidRPr="00A3402C" w:rsidRDefault="00790026" w:rsidP="00CD5B24">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84EAE">
        <w:rPr>
          <w:rFonts w:asciiTheme="majorBidi" w:hAnsiTheme="majorBidi" w:cstheme="majorBidi" w:hint="cs"/>
          <w:sz w:val="28"/>
          <w:szCs w:val="28"/>
          <w:rtl/>
          <w:lang w:bidi="ar-DZ"/>
        </w:rPr>
        <w:t xml:space="preserve"> </w:t>
      </w:r>
      <w:r w:rsidR="00CD5B24">
        <w:rPr>
          <w:rFonts w:asciiTheme="majorBidi" w:hAnsiTheme="majorBidi" w:cstheme="majorBidi" w:hint="cs"/>
          <w:sz w:val="28"/>
          <w:szCs w:val="28"/>
          <w:rtl/>
          <w:lang w:bidi="ar-DZ"/>
        </w:rPr>
        <w:t xml:space="preserve">                                                       </w:t>
      </w:r>
      <w:r w:rsidR="008E77A5">
        <w:rPr>
          <w:rFonts w:asciiTheme="majorBidi" w:hAnsiTheme="majorBidi" w:cstheme="majorBidi" w:hint="cs"/>
          <w:sz w:val="28"/>
          <w:szCs w:val="28"/>
          <w:rtl/>
          <w:lang w:bidi="ar-DZ"/>
        </w:rPr>
        <w:t xml:space="preserve">        </w:t>
      </w:r>
      <w:r w:rsidR="00CD5B24">
        <w:rPr>
          <w:rFonts w:asciiTheme="majorBidi" w:hAnsiTheme="majorBidi" w:cstheme="majorBidi" w:hint="cs"/>
          <w:sz w:val="28"/>
          <w:szCs w:val="28"/>
          <w:rtl/>
          <w:lang w:bidi="ar-DZ"/>
        </w:rPr>
        <w:t xml:space="preserve">                </w:t>
      </w:r>
      <w:r w:rsidR="000B5C75">
        <w:rPr>
          <w:rFonts w:asciiTheme="majorBidi" w:hAnsiTheme="majorBidi" w:cstheme="majorBidi" w:hint="cs"/>
          <w:sz w:val="28"/>
          <w:szCs w:val="28"/>
          <w:rtl/>
          <w:lang w:bidi="ar-DZ"/>
        </w:rPr>
        <w:t xml:space="preserve">               </w:t>
      </w:r>
      <w:r w:rsidR="000B5C75" w:rsidRPr="000B5C75">
        <w:rPr>
          <w:rFonts w:asciiTheme="majorBidi" w:hAnsiTheme="majorBidi" w:cstheme="majorBidi" w:hint="cs"/>
          <w:b/>
          <w:bCs/>
          <w:rtl/>
          <w:lang w:bidi="ar-DZ"/>
        </w:rPr>
        <w:t>الوحدة = دينار الجزائر</w:t>
      </w:r>
    </w:p>
    <w:tbl>
      <w:tblPr>
        <w:tblStyle w:val="Grilledutableau"/>
        <w:bidiVisual/>
        <w:tblW w:w="0" w:type="auto"/>
        <w:tblLook w:val="04A0"/>
      </w:tblPr>
      <w:tblGrid>
        <w:gridCol w:w="1099"/>
        <w:gridCol w:w="1134"/>
        <w:gridCol w:w="992"/>
        <w:gridCol w:w="1985"/>
        <w:gridCol w:w="1984"/>
        <w:gridCol w:w="2017"/>
      </w:tblGrid>
      <w:tr w:rsidR="00D6540D" w:rsidTr="00B54750">
        <w:tc>
          <w:tcPr>
            <w:tcW w:w="1099" w:type="dxa"/>
          </w:tcPr>
          <w:p w:rsidR="00D6540D" w:rsidRPr="008C2B28" w:rsidRDefault="00D6540D" w:rsidP="0072685F">
            <w:pPr>
              <w:bidi/>
              <w:spacing w:line="360" w:lineRule="auto"/>
              <w:jc w:val="lowKashida"/>
              <w:rPr>
                <w:rFonts w:asciiTheme="majorBidi" w:hAnsiTheme="majorBidi" w:cstheme="majorBidi"/>
                <w:b/>
                <w:bCs/>
                <w:sz w:val="28"/>
                <w:szCs w:val="28"/>
                <w:rtl/>
                <w:lang w:bidi="ar-DZ"/>
              </w:rPr>
            </w:pPr>
            <w:r w:rsidRPr="008C2B28">
              <w:rPr>
                <w:rFonts w:asciiTheme="majorBidi" w:hAnsiTheme="majorBidi" w:cstheme="majorBidi" w:hint="cs"/>
                <w:b/>
                <w:bCs/>
                <w:rtl/>
                <w:lang w:bidi="ar-DZ"/>
              </w:rPr>
              <w:t>رقم الحساب</w:t>
            </w:r>
          </w:p>
        </w:tc>
        <w:tc>
          <w:tcPr>
            <w:tcW w:w="1134" w:type="dxa"/>
          </w:tcPr>
          <w:p w:rsidR="00D6540D" w:rsidRPr="008C2B28" w:rsidRDefault="00D6540D" w:rsidP="0072685F">
            <w:pPr>
              <w:bidi/>
              <w:spacing w:line="360" w:lineRule="auto"/>
              <w:jc w:val="lowKashida"/>
              <w:rPr>
                <w:rFonts w:asciiTheme="majorBidi" w:hAnsiTheme="majorBidi" w:cstheme="majorBidi"/>
                <w:b/>
                <w:bCs/>
                <w:sz w:val="28"/>
                <w:szCs w:val="28"/>
                <w:rtl/>
                <w:lang w:bidi="ar-DZ"/>
              </w:rPr>
            </w:pPr>
            <w:r w:rsidRPr="008C2B28">
              <w:rPr>
                <w:rFonts w:asciiTheme="majorBidi" w:hAnsiTheme="majorBidi" w:cstheme="majorBidi" w:hint="cs"/>
                <w:b/>
                <w:bCs/>
                <w:rtl/>
                <w:lang w:bidi="ar-DZ"/>
              </w:rPr>
              <w:t>إسم الحساب</w:t>
            </w:r>
          </w:p>
        </w:tc>
        <w:tc>
          <w:tcPr>
            <w:tcW w:w="992" w:type="dxa"/>
          </w:tcPr>
          <w:p w:rsidR="00D6540D" w:rsidRPr="008C2B28" w:rsidRDefault="00D6540D" w:rsidP="007A3CB6">
            <w:pPr>
              <w:bidi/>
              <w:spacing w:line="360" w:lineRule="auto"/>
              <w:jc w:val="center"/>
              <w:rPr>
                <w:rFonts w:asciiTheme="majorBidi" w:hAnsiTheme="majorBidi" w:cstheme="majorBidi"/>
                <w:b/>
                <w:bCs/>
                <w:sz w:val="28"/>
                <w:szCs w:val="28"/>
                <w:rtl/>
                <w:lang w:bidi="ar-DZ"/>
              </w:rPr>
            </w:pPr>
            <w:r w:rsidRPr="008C2B28">
              <w:rPr>
                <w:rFonts w:asciiTheme="majorBidi" w:hAnsiTheme="majorBidi" w:cstheme="majorBidi" w:hint="cs"/>
                <w:b/>
                <w:bCs/>
                <w:sz w:val="24"/>
                <w:szCs w:val="24"/>
                <w:rtl/>
                <w:lang w:bidi="ar-DZ"/>
              </w:rPr>
              <w:t>العدد</w:t>
            </w:r>
          </w:p>
        </w:tc>
        <w:tc>
          <w:tcPr>
            <w:tcW w:w="1985" w:type="dxa"/>
          </w:tcPr>
          <w:p w:rsidR="00D6540D" w:rsidRPr="008C2B28" w:rsidRDefault="008C2B28" w:rsidP="008C2B28">
            <w:pPr>
              <w:bidi/>
              <w:spacing w:line="360" w:lineRule="auto"/>
              <w:jc w:val="lowKashida"/>
              <w:rPr>
                <w:rFonts w:asciiTheme="majorBidi" w:hAnsiTheme="majorBidi" w:cstheme="majorBidi"/>
                <w:b/>
                <w:bCs/>
                <w:sz w:val="20"/>
                <w:szCs w:val="20"/>
                <w:rtl/>
                <w:lang w:bidi="ar-DZ"/>
              </w:rPr>
            </w:pPr>
            <w:r>
              <w:rPr>
                <w:rFonts w:asciiTheme="majorBidi" w:hAnsiTheme="majorBidi" w:cstheme="majorBidi" w:hint="cs"/>
                <w:b/>
                <w:bCs/>
                <w:sz w:val="20"/>
                <w:szCs w:val="20"/>
                <w:rtl/>
                <w:lang w:bidi="ar-DZ"/>
              </w:rPr>
              <w:t>تكلفة إقتناء ا</w:t>
            </w:r>
            <w:r w:rsidR="00D6540D" w:rsidRPr="008C2B28">
              <w:rPr>
                <w:rFonts w:asciiTheme="majorBidi" w:hAnsiTheme="majorBidi" w:cstheme="majorBidi" w:hint="cs"/>
                <w:b/>
                <w:bCs/>
                <w:sz w:val="20"/>
                <w:szCs w:val="20"/>
                <w:rtl/>
                <w:lang w:bidi="ar-DZ"/>
              </w:rPr>
              <w:t>لورقة المالية الواحدة</w:t>
            </w:r>
          </w:p>
          <w:p w:rsidR="00D6540D" w:rsidRPr="008C2B28" w:rsidRDefault="00D6540D" w:rsidP="008C2B28">
            <w:pPr>
              <w:bidi/>
              <w:spacing w:line="360" w:lineRule="auto"/>
              <w:jc w:val="lowKashida"/>
              <w:rPr>
                <w:rFonts w:asciiTheme="majorBidi" w:hAnsiTheme="majorBidi" w:cstheme="majorBidi"/>
                <w:sz w:val="28"/>
                <w:szCs w:val="28"/>
                <w:rtl/>
                <w:lang w:val="fr-FR" w:bidi="ar-DZ"/>
              </w:rPr>
            </w:pPr>
            <w:r w:rsidRPr="008C2B28">
              <w:rPr>
                <w:rFonts w:asciiTheme="majorBidi" w:hAnsiTheme="majorBidi" w:cstheme="majorBidi" w:hint="cs"/>
                <w:b/>
                <w:bCs/>
                <w:sz w:val="20"/>
                <w:szCs w:val="20"/>
                <w:rtl/>
                <w:lang w:bidi="ar-DZ"/>
              </w:rPr>
              <w:t>بتاريخ</w:t>
            </w:r>
            <w:r w:rsidR="008C2B28" w:rsidRPr="008C2B28">
              <w:rPr>
                <w:rFonts w:asciiTheme="majorBidi" w:hAnsiTheme="majorBidi" w:cstheme="majorBidi" w:hint="cs"/>
                <w:b/>
                <w:bCs/>
                <w:sz w:val="20"/>
                <w:szCs w:val="20"/>
                <w:rtl/>
                <w:lang w:bidi="ar-DZ"/>
              </w:rPr>
              <w:t xml:space="preserve"> </w:t>
            </w:r>
            <w:r w:rsidR="008C2B28">
              <w:rPr>
                <w:rFonts w:asciiTheme="majorBidi" w:hAnsiTheme="majorBidi" w:cstheme="majorBidi" w:hint="cs"/>
                <w:b/>
                <w:bCs/>
                <w:sz w:val="20"/>
                <w:szCs w:val="20"/>
                <w:rtl/>
                <w:lang w:bidi="ar-DZ"/>
              </w:rPr>
              <w:t xml:space="preserve">02 /12 </w:t>
            </w:r>
            <w:r w:rsidR="008C2B28" w:rsidRPr="008C2B28">
              <w:rPr>
                <w:rFonts w:asciiTheme="majorBidi" w:hAnsiTheme="majorBidi" w:cstheme="majorBidi" w:hint="cs"/>
                <w:b/>
                <w:bCs/>
                <w:sz w:val="20"/>
                <w:szCs w:val="20"/>
                <w:rtl/>
                <w:lang w:bidi="ar-DZ"/>
              </w:rPr>
              <w:t xml:space="preserve">/ </w:t>
            </w:r>
            <w:r w:rsidR="008C2B28" w:rsidRPr="008C2B28">
              <w:rPr>
                <w:rFonts w:asciiTheme="majorBidi" w:hAnsiTheme="majorBidi" w:cstheme="majorBidi"/>
                <w:b/>
                <w:bCs/>
                <w:sz w:val="20"/>
                <w:szCs w:val="20"/>
                <w:lang w:val="fr-FR" w:bidi="ar-DZ"/>
              </w:rPr>
              <w:t>N</w:t>
            </w:r>
          </w:p>
        </w:tc>
        <w:tc>
          <w:tcPr>
            <w:tcW w:w="1984" w:type="dxa"/>
          </w:tcPr>
          <w:p w:rsidR="008C2B28" w:rsidRPr="008C2B28" w:rsidRDefault="008C2B28" w:rsidP="008C2B28">
            <w:pPr>
              <w:bidi/>
              <w:spacing w:line="360" w:lineRule="auto"/>
              <w:jc w:val="lowKashida"/>
              <w:rPr>
                <w:rFonts w:asciiTheme="majorBidi" w:hAnsiTheme="majorBidi" w:cstheme="majorBidi"/>
                <w:b/>
                <w:bCs/>
                <w:sz w:val="20"/>
                <w:szCs w:val="20"/>
                <w:rtl/>
                <w:lang w:bidi="ar-DZ"/>
              </w:rPr>
            </w:pPr>
            <w:r>
              <w:rPr>
                <w:rFonts w:asciiTheme="majorBidi" w:hAnsiTheme="majorBidi" w:cstheme="majorBidi" w:hint="cs"/>
                <w:b/>
                <w:bCs/>
                <w:sz w:val="20"/>
                <w:szCs w:val="20"/>
                <w:rtl/>
                <w:lang w:bidi="ar-DZ"/>
              </w:rPr>
              <w:t>القيمة السوقية ل</w:t>
            </w:r>
            <w:r w:rsidRPr="008C2B28">
              <w:rPr>
                <w:rFonts w:asciiTheme="majorBidi" w:hAnsiTheme="majorBidi" w:cstheme="majorBidi" w:hint="cs"/>
                <w:b/>
                <w:bCs/>
                <w:sz w:val="20"/>
                <w:szCs w:val="20"/>
                <w:rtl/>
                <w:lang w:bidi="ar-DZ"/>
              </w:rPr>
              <w:t>لورقة المالية الواحدة</w:t>
            </w:r>
          </w:p>
          <w:p w:rsidR="00D6540D" w:rsidRDefault="008C2B28" w:rsidP="00ED6A8A">
            <w:pPr>
              <w:bidi/>
              <w:spacing w:line="360" w:lineRule="auto"/>
              <w:jc w:val="lowKashida"/>
              <w:rPr>
                <w:rFonts w:asciiTheme="majorBidi" w:hAnsiTheme="majorBidi" w:cstheme="majorBidi"/>
                <w:sz w:val="28"/>
                <w:szCs w:val="28"/>
                <w:rtl/>
                <w:lang w:bidi="ar-DZ"/>
              </w:rPr>
            </w:pPr>
            <w:r w:rsidRPr="008C2B28">
              <w:rPr>
                <w:rFonts w:asciiTheme="majorBidi" w:hAnsiTheme="majorBidi" w:cstheme="majorBidi" w:hint="cs"/>
                <w:b/>
                <w:bCs/>
                <w:sz w:val="20"/>
                <w:szCs w:val="20"/>
                <w:rtl/>
                <w:lang w:bidi="ar-DZ"/>
              </w:rPr>
              <w:t>بتاريخ</w:t>
            </w:r>
            <w:r w:rsidR="00ED6A8A">
              <w:rPr>
                <w:rFonts w:asciiTheme="majorBidi" w:hAnsiTheme="majorBidi" w:cstheme="majorBidi" w:hint="cs"/>
                <w:b/>
                <w:bCs/>
                <w:sz w:val="20"/>
                <w:szCs w:val="20"/>
                <w:rtl/>
                <w:lang w:bidi="ar-DZ"/>
              </w:rPr>
              <w:t xml:space="preserve">  </w:t>
            </w:r>
            <w:r w:rsidRPr="008C2B28">
              <w:rPr>
                <w:rFonts w:asciiTheme="majorBidi" w:hAnsiTheme="majorBidi" w:cstheme="majorBidi" w:hint="cs"/>
                <w:b/>
                <w:bCs/>
                <w:sz w:val="20"/>
                <w:szCs w:val="20"/>
                <w:rtl/>
                <w:lang w:bidi="ar-DZ"/>
              </w:rPr>
              <w:t xml:space="preserve"> </w:t>
            </w:r>
            <w:r>
              <w:rPr>
                <w:rFonts w:asciiTheme="majorBidi" w:hAnsiTheme="majorBidi" w:cstheme="majorBidi" w:hint="cs"/>
                <w:b/>
                <w:bCs/>
                <w:sz w:val="20"/>
                <w:szCs w:val="20"/>
                <w:rtl/>
                <w:lang w:bidi="ar-DZ"/>
              </w:rPr>
              <w:t>31</w:t>
            </w:r>
            <w:r w:rsidR="00ED6A8A">
              <w:rPr>
                <w:rFonts w:asciiTheme="majorBidi" w:hAnsiTheme="majorBidi" w:cstheme="majorBidi" w:hint="cs"/>
                <w:b/>
                <w:bCs/>
                <w:sz w:val="20"/>
                <w:szCs w:val="20"/>
                <w:rtl/>
                <w:lang w:bidi="ar-DZ"/>
              </w:rPr>
              <w:t xml:space="preserve"> </w:t>
            </w:r>
            <w:r>
              <w:rPr>
                <w:rFonts w:asciiTheme="majorBidi" w:hAnsiTheme="majorBidi" w:cstheme="majorBidi" w:hint="cs"/>
                <w:b/>
                <w:bCs/>
                <w:sz w:val="20"/>
                <w:szCs w:val="20"/>
                <w:rtl/>
                <w:lang w:bidi="ar-DZ"/>
              </w:rPr>
              <w:t xml:space="preserve">/12 </w:t>
            </w:r>
            <w:r w:rsidRPr="008C2B28">
              <w:rPr>
                <w:rFonts w:asciiTheme="majorBidi" w:hAnsiTheme="majorBidi" w:cstheme="majorBidi" w:hint="cs"/>
                <w:b/>
                <w:bCs/>
                <w:sz w:val="20"/>
                <w:szCs w:val="20"/>
                <w:rtl/>
                <w:lang w:bidi="ar-DZ"/>
              </w:rPr>
              <w:t xml:space="preserve">/ </w:t>
            </w:r>
            <w:r w:rsidRPr="008C2B28">
              <w:rPr>
                <w:rFonts w:asciiTheme="majorBidi" w:hAnsiTheme="majorBidi" w:cstheme="majorBidi"/>
                <w:b/>
                <w:bCs/>
                <w:sz w:val="20"/>
                <w:szCs w:val="20"/>
                <w:lang w:val="fr-FR" w:bidi="ar-DZ"/>
              </w:rPr>
              <w:t>N</w:t>
            </w:r>
          </w:p>
        </w:tc>
        <w:tc>
          <w:tcPr>
            <w:tcW w:w="2017" w:type="dxa"/>
          </w:tcPr>
          <w:p w:rsidR="008C2B28" w:rsidRPr="008C2B28" w:rsidRDefault="00C7013E" w:rsidP="00C7013E">
            <w:pPr>
              <w:bidi/>
              <w:spacing w:line="360" w:lineRule="auto"/>
              <w:jc w:val="lowKashida"/>
              <w:rPr>
                <w:rFonts w:asciiTheme="majorBidi" w:hAnsiTheme="majorBidi" w:cstheme="majorBidi"/>
                <w:b/>
                <w:bCs/>
                <w:sz w:val="20"/>
                <w:szCs w:val="20"/>
                <w:rtl/>
                <w:lang w:bidi="ar-DZ"/>
              </w:rPr>
            </w:pPr>
            <w:r>
              <w:rPr>
                <w:rFonts w:asciiTheme="majorBidi" w:hAnsiTheme="majorBidi" w:cstheme="majorBidi" w:hint="cs"/>
                <w:b/>
                <w:bCs/>
                <w:sz w:val="20"/>
                <w:szCs w:val="20"/>
                <w:rtl/>
                <w:lang w:bidi="ar-DZ"/>
              </w:rPr>
              <w:t>سعر التنازل للوحة</w:t>
            </w:r>
            <w:r w:rsidR="008C2B28" w:rsidRPr="008C2B28">
              <w:rPr>
                <w:rFonts w:asciiTheme="majorBidi" w:hAnsiTheme="majorBidi" w:cstheme="majorBidi" w:hint="cs"/>
                <w:b/>
                <w:bCs/>
                <w:sz w:val="20"/>
                <w:szCs w:val="20"/>
                <w:rtl/>
                <w:lang w:bidi="ar-DZ"/>
              </w:rPr>
              <w:t xml:space="preserve"> الواحدة</w:t>
            </w:r>
          </w:p>
          <w:p w:rsidR="00D6540D" w:rsidRDefault="008C2B28" w:rsidP="007D0C19">
            <w:pPr>
              <w:bidi/>
              <w:spacing w:line="360" w:lineRule="auto"/>
              <w:jc w:val="lowKashida"/>
              <w:rPr>
                <w:rFonts w:asciiTheme="majorBidi" w:hAnsiTheme="majorBidi" w:cstheme="majorBidi"/>
                <w:sz w:val="28"/>
                <w:szCs w:val="28"/>
                <w:rtl/>
                <w:lang w:bidi="ar-DZ"/>
              </w:rPr>
            </w:pPr>
            <w:r w:rsidRPr="008C2B28">
              <w:rPr>
                <w:rFonts w:asciiTheme="majorBidi" w:hAnsiTheme="majorBidi" w:cstheme="majorBidi" w:hint="cs"/>
                <w:b/>
                <w:bCs/>
                <w:sz w:val="20"/>
                <w:szCs w:val="20"/>
                <w:rtl/>
                <w:lang w:bidi="ar-DZ"/>
              </w:rPr>
              <w:t>بتاريخ</w:t>
            </w:r>
            <w:r w:rsidR="00ED6A8A">
              <w:rPr>
                <w:rFonts w:asciiTheme="majorBidi" w:hAnsiTheme="majorBidi" w:cstheme="majorBidi" w:hint="cs"/>
                <w:b/>
                <w:bCs/>
                <w:sz w:val="20"/>
                <w:szCs w:val="20"/>
                <w:rtl/>
                <w:lang w:bidi="ar-DZ"/>
              </w:rPr>
              <w:t xml:space="preserve">  </w:t>
            </w:r>
            <w:r w:rsidRPr="008C2B28">
              <w:rPr>
                <w:rFonts w:asciiTheme="majorBidi" w:hAnsiTheme="majorBidi" w:cstheme="majorBidi" w:hint="cs"/>
                <w:b/>
                <w:bCs/>
                <w:sz w:val="20"/>
                <w:szCs w:val="20"/>
                <w:rtl/>
                <w:lang w:bidi="ar-DZ"/>
              </w:rPr>
              <w:t xml:space="preserve"> 0</w:t>
            </w:r>
            <w:r w:rsidR="007D0C19">
              <w:rPr>
                <w:rFonts w:asciiTheme="majorBidi" w:hAnsiTheme="majorBidi" w:cstheme="majorBidi" w:hint="cs"/>
                <w:b/>
                <w:bCs/>
                <w:sz w:val="20"/>
                <w:szCs w:val="20"/>
                <w:rtl/>
                <w:lang w:bidi="ar-DZ"/>
              </w:rPr>
              <w:t>3</w:t>
            </w:r>
            <w:r>
              <w:rPr>
                <w:rFonts w:asciiTheme="majorBidi" w:hAnsiTheme="majorBidi" w:cstheme="majorBidi" w:hint="cs"/>
                <w:b/>
                <w:bCs/>
                <w:sz w:val="20"/>
                <w:szCs w:val="20"/>
                <w:rtl/>
                <w:lang w:bidi="ar-DZ"/>
              </w:rPr>
              <w:t xml:space="preserve"> </w:t>
            </w:r>
            <w:r w:rsidRPr="008C2B28">
              <w:rPr>
                <w:rFonts w:asciiTheme="majorBidi" w:hAnsiTheme="majorBidi" w:cstheme="majorBidi" w:hint="cs"/>
                <w:b/>
                <w:bCs/>
                <w:sz w:val="20"/>
                <w:szCs w:val="20"/>
                <w:rtl/>
                <w:lang w:bidi="ar-DZ"/>
              </w:rPr>
              <w:t>/</w:t>
            </w:r>
            <w:r w:rsidR="007D0C19">
              <w:rPr>
                <w:rFonts w:asciiTheme="majorBidi" w:hAnsiTheme="majorBidi" w:cstheme="majorBidi" w:hint="cs"/>
                <w:b/>
                <w:bCs/>
                <w:sz w:val="20"/>
                <w:szCs w:val="20"/>
                <w:rtl/>
                <w:lang w:bidi="ar-DZ"/>
              </w:rPr>
              <w:t>02</w:t>
            </w:r>
            <w:r>
              <w:rPr>
                <w:rFonts w:asciiTheme="majorBidi" w:hAnsiTheme="majorBidi" w:cstheme="majorBidi" w:hint="cs"/>
                <w:b/>
                <w:bCs/>
                <w:sz w:val="20"/>
                <w:szCs w:val="20"/>
                <w:rtl/>
                <w:lang w:bidi="ar-DZ"/>
              </w:rPr>
              <w:t xml:space="preserve"> </w:t>
            </w:r>
            <w:r w:rsidRPr="008C2B28">
              <w:rPr>
                <w:rFonts w:asciiTheme="majorBidi" w:hAnsiTheme="majorBidi" w:cstheme="majorBidi" w:hint="cs"/>
                <w:b/>
                <w:bCs/>
                <w:sz w:val="20"/>
                <w:szCs w:val="20"/>
                <w:rtl/>
                <w:lang w:bidi="ar-DZ"/>
              </w:rPr>
              <w:t xml:space="preserve">/ </w:t>
            </w:r>
            <w:r w:rsidRPr="008C2B28">
              <w:rPr>
                <w:rFonts w:asciiTheme="majorBidi" w:hAnsiTheme="majorBidi" w:cstheme="majorBidi"/>
                <w:b/>
                <w:bCs/>
                <w:sz w:val="20"/>
                <w:szCs w:val="20"/>
                <w:lang w:val="fr-FR" w:bidi="ar-DZ"/>
              </w:rPr>
              <w:t>N</w:t>
            </w:r>
            <w:r>
              <w:rPr>
                <w:rFonts w:asciiTheme="majorBidi" w:hAnsiTheme="majorBidi" w:cstheme="majorBidi" w:hint="cs"/>
                <w:b/>
                <w:bCs/>
                <w:sz w:val="20"/>
                <w:szCs w:val="20"/>
                <w:rtl/>
                <w:lang w:val="fr-FR" w:bidi="ar-DZ"/>
              </w:rPr>
              <w:t xml:space="preserve"> + 1</w:t>
            </w:r>
          </w:p>
        </w:tc>
      </w:tr>
      <w:tr w:rsidR="00D6540D" w:rsidTr="00B54750">
        <w:tc>
          <w:tcPr>
            <w:tcW w:w="1099" w:type="dxa"/>
          </w:tcPr>
          <w:p w:rsidR="00D6540D" w:rsidRDefault="007C4122" w:rsidP="0072685F">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5031</w:t>
            </w:r>
          </w:p>
        </w:tc>
        <w:tc>
          <w:tcPr>
            <w:tcW w:w="1134" w:type="dxa"/>
          </w:tcPr>
          <w:p w:rsidR="00D6540D" w:rsidRPr="00C547D3" w:rsidRDefault="007C4122" w:rsidP="0072685F">
            <w:pPr>
              <w:bidi/>
              <w:spacing w:line="360" w:lineRule="auto"/>
              <w:jc w:val="lowKashida"/>
              <w:rPr>
                <w:rFonts w:asciiTheme="majorBidi" w:hAnsiTheme="majorBidi" w:cstheme="majorBidi"/>
                <w:sz w:val="28"/>
                <w:szCs w:val="28"/>
                <w:lang w:val="fr-FR" w:bidi="ar-DZ"/>
              </w:rPr>
            </w:pPr>
            <w:r>
              <w:rPr>
                <w:rFonts w:asciiTheme="majorBidi" w:hAnsiTheme="majorBidi" w:cstheme="majorBidi" w:hint="cs"/>
                <w:sz w:val="28"/>
                <w:szCs w:val="28"/>
                <w:rtl/>
                <w:lang w:bidi="ar-DZ"/>
              </w:rPr>
              <w:t>أسهم</w:t>
            </w:r>
            <w:r w:rsidR="00C547D3">
              <w:rPr>
                <w:rFonts w:asciiTheme="majorBidi" w:hAnsiTheme="majorBidi" w:cstheme="majorBidi" w:hint="cs"/>
                <w:sz w:val="28"/>
                <w:szCs w:val="28"/>
                <w:rtl/>
                <w:lang w:bidi="ar-DZ"/>
              </w:rPr>
              <w:t xml:space="preserve"> </w:t>
            </w:r>
            <w:r w:rsidR="00C547D3">
              <w:rPr>
                <w:rFonts w:asciiTheme="majorBidi" w:hAnsiTheme="majorBidi" w:cstheme="majorBidi"/>
                <w:sz w:val="28"/>
                <w:szCs w:val="28"/>
                <w:lang w:val="fr-FR" w:bidi="ar-DZ"/>
              </w:rPr>
              <w:t>x</w:t>
            </w:r>
          </w:p>
        </w:tc>
        <w:tc>
          <w:tcPr>
            <w:tcW w:w="992" w:type="dxa"/>
          </w:tcPr>
          <w:p w:rsidR="00D6540D" w:rsidRDefault="007A3CB6" w:rsidP="007A3CB6">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375</w:t>
            </w:r>
          </w:p>
        </w:tc>
        <w:tc>
          <w:tcPr>
            <w:tcW w:w="1985" w:type="dxa"/>
          </w:tcPr>
          <w:p w:rsidR="00D6540D" w:rsidRDefault="007A3CB6" w:rsidP="00B54750">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2966.65</w:t>
            </w:r>
          </w:p>
        </w:tc>
        <w:tc>
          <w:tcPr>
            <w:tcW w:w="1984" w:type="dxa"/>
          </w:tcPr>
          <w:p w:rsidR="00D6540D" w:rsidRDefault="00B54750" w:rsidP="00B54750">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3166.65</w:t>
            </w:r>
          </w:p>
        </w:tc>
        <w:tc>
          <w:tcPr>
            <w:tcW w:w="2017" w:type="dxa"/>
          </w:tcPr>
          <w:p w:rsidR="00D6540D" w:rsidRDefault="00B54750" w:rsidP="00B54750">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3216.65</w:t>
            </w:r>
          </w:p>
        </w:tc>
      </w:tr>
      <w:tr w:rsidR="00D6540D" w:rsidTr="00B54750">
        <w:tc>
          <w:tcPr>
            <w:tcW w:w="1099" w:type="dxa"/>
          </w:tcPr>
          <w:p w:rsidR="00D6540D" w:rsidRDefault="007C4122" w:rsidP="0072685F">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5032</w:t>
            </w:r>
          </w:p>
        </w:tc>
        <w:tc>
          <w:tcPr>
            <w:tcW w:w="1134" w:type="dxa"/>
          </w:tcPr>
          <w:p w:rsidR="00D6540D" w:rsidRDefault="007C4122" w:rsidP="0072685F">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أسهم</w:t>
            </w:r>
            <w:r w:rsidR="00C547D3">
              <w:rPr>
                <w:rFonts w:asciiTheme="majorBidi" w:hAnsiTheme="majorBidi" w:cstheme="majorBidi"/>
                <w:sz w:val="28"/>
                <w:szCs w:val="28"/>
                <w:lang w:val="fr-FR" w:bidi="ar-DZ"/>
              </w:rPr>
              <w:t>y</w:t>
            </w:r>
            <w:r w:rsidR="00C547D3">
              <w:rPr>
                <w:rFonts w:asciiTheme="majorBidi" w:hAnsiTheme="majorBidi" w:cstheme="majorBidi"/>
                <w:sz w:val="28"/>
                <w:szCs w:val="28"/>
                <w:lang w:bidi="ar-DZ"/>
              </w:rPr>
              <w:t xml:space="preserve"> </w:t>
            </w:r>
            <w:r w:rsidR="00C547D3">
              <w:rPr>
                <w:rFonts w:asciiTheme="majorBidi" w:hAnsiTheme="majorBidi" w:cstheme="majorBidi" w:hint="cs"/>
                <w:sz w:val="28"/>
                <w:szCs w:val="28"/>
                <w:rtl/>
                <w:lang w:bidi="ar-DZ"/>
              </w:rPr>
              <w:t xml:space="preserve"> </w:t>
            </w:r>
          </w:p>
        </w:tc>
        <w:tc>
          <w:tcPr>
            <w:tcW w:w="992" w:type="dxa"/>
          </w:tcPr>
          <w:p w:rsidR="00D6540D" w:rsidRDefault="007A3CB6" w:rsidP="007A3CB6">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485</w:t>
            </w:r>
          </w:p>
        </w:tc>
        <w:tc>
          <w:tcPr>
            <w:tcW w:w="1985" w:type="dxa"/>
          </w:tcPr>
          <w:p w:rsidR="00D6540D" w:rsidRDefault="00B54750" w:rsidP="00B54750">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1655.55</w:t>
            </w:r>
          </w:p>
        </w:tc>
        <w:tc>
          <w:tcPr>
            <w:tcW w:w="1984" w:type="dxa"/>
          </w:tcPr>
          <w:p w:rsidR="00D6540D" w:rsidRDefault="00B54750" w:rsidP="00B54750">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1555.50</w:t>
            </w:r>
          </w:p>
        </w:tc>
        <w:tc>
          <w:tcPr>
            <w:tcW w:w="2017" w:type="dxa"/>
          </w:tcPr>
          <w:p w:rsidR="00D6540D" w:rsidRDefault="00B54750" w:rsidP="00B54750">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1505.55</w:t>
            </w:r>
          </w:p>
        </w:tc>
      </w:tr>
      <w:tr w:rsidR="00D6540D" w:rsidTr="00B54750">
        <w:tc>
          <w:tcPr>
            <w:tcW w:w="1099" w:type="dxa"/>
          </w:tcPr>
          <w:p w:rsidR="00D6540D" w:rsidRDefault="007C4122" w:rsidP="0072685F">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5061</w:t>
            </w:r>
          </w:p>
        </w:tc>
        <w:tc>
          <w:tcPr>
            <w:tcW w:w="1134" w:type="dxa"/>
          </w:tcPr>
          <w:p w:rsidR="00D6540D" w:rsidRDefault="00C547D3" w:rsidP="00C547D3">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سندات </w:t>
            </w:r>
            <w:r>
              <w:rPr>
                <w:rFonts w:asciiTheme="majorBidi" w:hAnsiTheme="majorBidi" w:cstheme="majorBidi"/>
                <w:sz w:val="28"/>
                <w:szCs w:val="28"/>
                <w:lang w:val="fr-FR" w:bidi="ar-DZ"/>
              </w:rPr>
              <w:t>a</w:t>
            </w:r>
            <w:r>
              <w:rPr>
                <w:rFonts w:asciiTheme="majorBidi" w:hAnsiTheme="majorBidi" w:cstheme="majorBidi" w:hint="cs"/>
                <w:sz w:val="28"/>
                <w:szCs w:val="28"/>
                <w:rtl/>
                <w:lang w:bidi="ar-DZ"/>
              </w:rPr>
              <w:t xml:space="preserve"> </w:t>
            </w:r>
          </w:p>
        </w:tc>
        <w:tc>
          <w:tcPr>
            <w:tcW w:w="992" w:type="dxa"/>
          </w:tcPr>
          <w:p w:rsidR="00D6540D" w:rsidRDefault="007A3CB6" w:rsidP="007A3CB6">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260</w:t>
            </w:r>
          </w:p>
        </w:tc>
        <w:tc>
          <w:tcPr>
            <w:tcW w:w="1985" w:type="dxa"/>
          </w:tcPr>
          <w:p w:rsidR="00D6540D" w:rsidRDefault="00B54750" w:rsidP="00B54750">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2556.55</w:t>
            </w:r>
          </w:p>
        </w:tc>
        <w:tc>
          <w:tcPr>
            <w:tcW w:w="1984" w:type="dxa"/>
          </w:tcPr>
          <w:p w:rsidR="00D6540D" w:rsidRDefault="00B54750" w:rsidP="00B54750">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2536.55</w:t>
            </w:r>
          </w:p>
        </w:tc>
        <w:tc>
          <w:tcPr>
            <w:tcW w:w="2017" w:type="dxa"/>
          </w:tcPr>
          <w:p w:rsidR="00D6540D" w:rsidRDefault="00B54750" w:rsidP="00B54750">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2556.55</w:t>
            </w:r>
          </w:p>
        </w:tc>
      </w:tr>
      <w:tr w:rsidR="00D6540D" w:rsidTr="00B54750">
        <w:tc>
          <w:tcPr>
            <w:tcW w:w="1099" w:type="dxa"/>
          </w:tcPr>
          <w:p w:rsidR="00D6540D" w:rsidRDefault="007C4122" w:rsidP="0072685F">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5062</w:t>
            </w:r>
          </w:p>
        </w:tc>
        <w:tc>
          <w:tcPr>
            <w:tcW w:w="1134" w:type="dxa"/>
          </w:tcPr>
          <w:p w:rsidR="00D6540D" w:rsidRPr="00C547D3" w:rsidRDefault="00C547D3" w:rsidP="0072685F">
            <w:pPr>
              <w:bidi/>
              <w:spacing w:line="360" w:lineRule="auto"/>
              <w:jc w:val="lowKashida"/>
              <w:rPr>
                <w:rFonts w:asciiTheme="majorBidi" w:hAnsiTheme="majorBidi" w:cstheme="majorBidi"/>
                <w:sz w:val="28"/>
                <w:szCs w:val="28"/>
                <w:lang w:val="fr-FR" w:bidi="ar-DZ"/>
              </w:rPr>
            </w:pPr>
            <w:r>
              <w:rPr>
                <w:rFonts w:asciiTheme="majorBidi" w:hAnsiTheme="majorBidi" w:cstheme="majorBidi" w:hint="cs"/>
                <w:sz w:val="28"/>
                <w:szCs w:val="28"/>
                <w:rtl/>
                <w:lang w:bidi="ar-DZ"/>
              </w:rPr>
              <w:t xml:space="preserve">سندات </w:t>
            </w:r>
            <w:r>
              <w:rPr>
                <w:rFonts w:asciiTheme="majorBidi" w:hAnsiTheme="majorBidi" w:cstheme="majorBidi"/>
                <w:sz w:val="28"/>
                <w:szCs w:val="28"/>
                <w:lang w:val="fr-FR" w:bidi="ar-DZ"/>
              </w:rPr>
              <w:t>b</w:t>
            </w:r>
          </w:p>
        </w:tc>
        <w:tc>
          <w:tcPr>
            <w:tcW w:w="992" w:type="dxa"/>
          </w:tcPr>
          <w:p w:rsidR="00D6540D" w:rsidRDefault="007A3CB6" w:rsidP="007A3CB6">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185</w:t>
            </w:r>
          </w:p>
        </w:tc>
        <w:tc>
          <w:tcPr>
            <w:tcW w:w="1985" w:type="dxa"/>
          </w:tcPr>
          <w:p w:rsidR="00D6540D" w:rsidRDefault="00B54750" w:rsidP="00B54750">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2255.55</w:t>
            </w:r>
          </w:p>
        </w:tc>
        <w:tc>
          <w:tcPr>
            <w:tcW w:w="1984" w:type="dxa"/>
          </w:tcPr>
          <w:p w:rsidR="00D6540D" w:rsidRDefault="00B54750" w:rsidP="00B54750">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2275.55</w:t>
            </w:r>
          </w:p>
        </w:tc>
        <w:tc>
          <w:tcPr>
            <w:tcW w:w="2017" w:type="dxa"/>
          </w:tcPr>
          <w:p w:rsidR="00D6540D" w:rsidRDefault="00B54750" w:rsidP="00B54750">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2265.55</w:t>
            </w:r>
          </w:p>
        </w:tc>
      </w:tr>
    </w:tbl>
    <w:p w:rsidR="001F5111" w:rsidRDefault="001F5111" w:rsidP="0034776F">
      <w:pPr>
        <w:bidi/>
        <w:spacing w:line="240" w:lineRule="auto"/>
        <w:jc w:val="lowKashida"/>
        <w:rPr>
          <w:rFonts w:asciiTheme="majorBidi" w:hAnsiTheme="majorBidi" w:cstheme="majorBidi"/>
          <w:sz w:val="28"/>
          <w:szCs w:val="28"/>
          <w:rtl/>
          <w:lang w:bidi="ar-DZ"/>
        </w:rPr>
      </w:pPr>
    </w:p>
    <w:p w:rsidR="009E5B4C" w:rsidRPr="0034776F" w:rsidRDefault="0034776F" w:rsidP="003B215F">
      <w:pPr>
        <w:bidi/>
        <w:spacing w:line="360" w:lineRule="auto"/>
        <w:jc w:val="lowKashida"/>
        <w:rPr>
          <w:rFonts w:asciiTheme="majorBidi" w:hAnsiTheme="majorBidi" w:cstheme="majorBidi"/>
          <w:b/>
          <w:bCs/>
          <w:sz w:val="28"/>
          <w:szCs w:val="28"/>
          <w:rtl/>
          <w:lang w:bidi="ar-DZ"/>
        </w:rPr>
      </w:pPr>
      <w:r w:rsidRPr="0034776F">
        <w:rPr>
          <w:rFonts w:asciiTheme="majorBidi" w:hAnsiTheme="majorBidi" w:cstheme="majorBidi" w:hint="cs"/>
          <w:b/>
          <w:bCs/>
          <w:sz w:val="28"/>
          <w:szCs w:val="28"/>
          <w:rtl/>
          <w:lang w:bidi="ar-DZ"/>
        </w:rPr>
        <w:lastRenderedPageBreak/>
        <w:t>المطلوب:</w:t>
      </w:r>
      <w:r w:rsidR="003B215F">
        <w:rPr>
          <w:rFonts w:asciiTheme="majorBidi" w:hAnsiTheme="majorBidi" w:cstheme="majorBidi" w:hint="cs"/>
          <w:b/>
          <w:bCs/>
          <w:sz w:val="28"/>
          <w:szCs w:val="28"/>
          <w:rtl/>
          <w:lang w:bidi="ar-DZ"/>
        </w:rPr>
        <w:t xml:space="preserve"> </w:t>
      </w:r>
      <w:r w:rsidR="003B215F" w:rsidRPr="003B215F">
        <w:rPr>
          <w:rFonts w:asciiTheme="majorBidi" w:hAnsiTheme="majorBidi" w:cstheme="majorBidi" w:hint="cs"/>
          <w:sz w:val="28"/>
          <w:szCs w:val="28"/>
          <w:rtl/>
          <w:lang w:bidi="ar-DZ"/>
        </w:rPr>
        <w:t>القيام بالمسايرة المحاسبية الدفترية لقيم الأصول المالية في الجدول أعلاه، مع العلم أن تسوية عملية إقتناء هذه الأصول تم بواسطة شيك بنكي ؟</w:t>
      </w:r>
      <w:r w:rsidR="003B215F">
        <w:rPr>
          <w:rFonts w:asciiTheme="majorBidi" w:hAnsiTheme="majorBidi" w:cstheme="majorBidi" w:hint="cs"/>
          <w:b/>
          <w:bCs/>
          <w:sz w:val="28"/>
          <w:szCs w:val="28"/>
          <w:rtl/>
          <w:lang w:bidi="ar-DZ"/>
        </w:rPr>
        <w:t xml:space="preserve"> </w:t>
      </w:r>
    </w:p>
    <w:p w:rsidR="009E5B4C" w:rsidRDefault="00204673" w:rsidP="009E5B4C">
      <w:pPr>
        <w:bidi/>
        <w:spacing w:line="360" w:lineRule="auto"/>
        <w:jc w:val="lowKashida"/>
        <w:rPr>
          <w:rFonts w:asciiTheme="majorBidi" w:hAnsiTheme="majorBidi" w:cstheme="majorBidi"/>
          <w:b/>
          <w:bCs/>
          <w:sz w:val="28"/>
          <w:szCs w:val="28"/>
          <w:rtl/>
          <w:lang w:bidi="ar-DZ"/>
        </w:rPr>
      </w:pPr>
      <w:r>
        <w:rPr>
          <w:rFonts w:asciiTheme="majorBidi" w:hAnsiTheme="majorBidi" w:cstheme="majorBidi" w:hint="cs"/>
          <w:sz w:val="28"/>
          <w:szCs w:val="28"/>
          <w:rtl/>
          <w:lang w:bidi="ar-DZ"/>
        </w:rPr>
        <w:t xml:space="preserve">                                                    </w:t>
      </w:r>
      <w:r w:rsidRPr="00204673">
        <w:rPr>
          <w:rFonts w:asciiTheme="majorBidi" w:hAnsiTheme="majorBidi" w:cstheme="majorBidi" w:hint="cs"/>
          <w:b/>
          <w:bCs/>
          <w:sz w:val="28"/>
          <w:szCs w:val="28"/>
          <w:rtl/>
          <w:lang w:bidi="ar-DZ"/>
        </w:rPr>
        <w:t>الحل</w:t>
      </w:r>
      <w:r>
        <w:rPr>
          <w:rFonts w:asciiTheme="majorBidi" w:hAnsiTheme="majorBidi" w:cstheme="majorBidi" w:hint="cs"/>
          <w:b/>
          <w:bCs/>
          <w:sz w:val="28"/>
          <w:szCs w:val="28"/>
          <w:rtl/>
          <w:lang w:bidi="ar-DZ"/>
        </w:rPr>
        <w:t>:</w:t>
      </w:r>
    </w:p>
    <w:p w:rsidR="00946852" w:rsidRDefault="00946852" w:rsidP="0034517E">
      <w:pPr>
        <w:bidi/>
        <w:jc w:val="lowKashida"/>
        <w:rPr>
          <w:rFonts w:asciiTheme="majorBidi" w:hAnsiTheme="majorBidi" w:cstheme="majorBidi"/>
          <w:b/>
          <w:bCs/>
          <w:sz w:val="28"/>
          <w:szCs w:val="28"/>
          <w:rtl/>
          <w:lang w:bidi="ar-DZ"/>
        </w:rPr>
      </w:pPr>
      <w:r>
        <w:rPr>
          <w:rFonts w:asciiTheme="majorBidi" w:hAnsiTheme="majorBidi" w:cstheme="majorBidi" w:hint="cs"/>
          <w:sz w:val="28"/>
          <w:szCs w:val="28"/>
          <w:rtl/>
          <w:lang w:bidi="ar-DZ"/>
        </w:rPr>
        <w:t xml:space="preserve">- حساب القيمة الإجمالية للأسهم في 02 / 12 / </w:t>
      </w:r>
      <w:r>
        <w:rPr>
          <w:rFonts w:asciiTheme="majorBidi" w:hAnsiTheme="majorBidi" w:cstheme="majorBidi"/>
          <w:sz w:val="28"/>
          <w:szCs w:val="28"/>
          <w:lang w:val="fr-FR" w:bidi="ar-DZ"/>
        </w:rPr>
        <w:t>N</w:t>
      </w:r>
      <w:r>
        <w:rPr>
          <w:rFonts w:asciiTheme="majorBidi" w:hAnsiTheme="majorBidi" w:cstheme="majorBidi" w:hint="cs"/>
          <w:sz w:val="28"/>
          <w:szCs w:val="28"/>
          <w:rtl/>
          <w:lang w:val="fr-FR" w:bidi="ar-DZ"/>
        </w:rPr>
        <w:t>:</w:t>
      </w:r>
    </w:p>
    <w:p w:rsidR="00946852" w:rsidRDefault="00946852" w:rsidP="002A16D9">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القيمة الإجمالية لإقتناء الأسهم =  </w:t>
      </w:r>
      <w:r w:rsidRPr="00204673">
        <w:rPr>
          <w:rFonts w:asciiTheme="majorBidi" w:hAnsiTheme="majorBidi" w:cstheme="majorBidi" w:hint="cs"/>
          <w:sz w:val="28"/>
          <w:szCs w:val="28"/>
          <w:rtl/>
          <w:lang w:bidi="ar-DZ"/>
        </w:rPr>
        <w:t>تكلفة إقتناء الورقة المالية الواحدة</w:t>
      </w:r>
      <w:r>
        <w:rPr>
          <w:rFonts w:asciiTheme="majorBidi" w:hAnsiTheme="majorBidi" w:cstheme="majorBidi" w:hint="cs"/>
          <w:sz w:val="28"/>
          <w:szCs w:val="28"/>
          <w:rtl/>
          <w:lang w:bidi="ar-DZ"/>
        </w:rPr>
        <w:t xml:space="preserve"> </w:t>
      </w:r>
      <w:r w:rsidRPr="00204673">
        <w:rPr>
          <w:rFonts w:asciiTheme="majorBidi" w:hAnsiTheme="majorBidi" w:cstheme="majorBidi" w:hint="cs"/>
          <w:sz w:val="28"/>
          <w:szCs w:val="28"/>
          <w:rtl/>
          <w:lang w:bidi="ar-DZ"/>
        </w:rPr>
        <w:t xml:space="preserve"> × </w:t>
      </w:r>
      <w:r>
        <w:rPr>
          <w:rFonts w:asciiTheme="majorBidi" w:hAnsiTheme="majorBidi" w:cstheme="majorBidi" w:hint="cs"/>
          <w:sz w:val="28"/>
          <w:szCs w:val="28"/>
          <w:rtl/>
          <w:lang w:bidi="ar-DZ"/>
        </w:rPr>
        <w:t xml:space="preserve"> </w:t>
      </w:r>
      <w:r w:rsidRPr="00204673">
        <w:rPr>
          <w:rFonts w:asciiTheme="majorBidi" w:hAnsiTheme="majorBidi" w:cstheme="majorBidi" w:hint="cs"/>
          <w:sz w:val="28"/>
          <w:szCs w:val="28"/>
          <w:rtl/>
          <w:lang w:bidi="ar-DZ"/>
        </w:rPr>
        <w:t>عدد الأسهم المقتنات</w:t>
      </w:r>
    </w:p>
    <w:p w:rsidR="00946852" w:rsidRDefault="00B81D8D" w:rsidP="002A16D9">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946852">
        <w:rPr>
          <w:rFonts w:asciiTheme="majorBidi" w:hAnsiTheme="majorBidi" w:cstheme="majorBidi" w:hint="cs"/>
          <w:sz w:val="28"/>
          <w:szCs w:val="28"/>
          <w:rtl/>
          <w:lang w:bidi="ar-DZ"/>
        </w:rPr>
        <w:t>القيمة الإجمالي</w:t>
      </w:r>
      <w:r w:rsidR="00EC09FB">
        <w:rPr>
          <w:rFonts w:asciiTheme="majorBidi" w:hAnsiTheme="majorBidi" w:cstheme="majorBidi" w:hint="cs"/>
          <w:sz w:val="28"/>
          <w:szCs w:val="28"/>
          <w:rtl/>
          <w:lang w:bidi="ar-DZ"/>
        </w:rPr>
        <w:t>ة</w:t>
      </w:r>
      <w:r w:rsidR="00946852">
        <w:rPr>
          <w:rFonts w:asciiTheme="majorBidi" w:hAnsiTheme="majorBidi" w:cstheme="majorBidi" w:hint="cs"/>
          <w:sz w:val="28"/>
          <w:szCs w:val="28"/>
          <w:rtl/>
          <w:lang w:bidi="ar-DZ"/>
        </w:rPr>
        <w:t xml:space="preserve"> لإقتناء الأسهم</w:t>
      </w:r>
      <w:r w:rsidR="00946852">
        <w:rPr>
          <w:rFonts w:asciiTheme="majorBidi" w:hAnsiTheme="majorBidi" w:cstheme="majorBidi"/>
          <w:sz w:val="28"/>
          <w:szCs w:val="28"/>
          <w:lang w:bidi="ar-DZ"/>
        </w:rPr>
        <w:t xml:space="preserve">x </w:t>
      </w:r>
      <w:r w:rsidR="00946852">
        <w:rPr>
          <w:rFonts w:asciiTheme="majorBidi" w:hAnsiTheme="majorBidi" w:cstheme="majorBidi" w:hint="cs"/>
          <w:sz w:val="28"/>
          <w:szCs w:val="28"/>
          <w:rtl/>
          <w:lang w:bidi="ar-DZ"/>
        </w:rPr>
        <w:t xml:space="preserve">  =  2966.65 دج </w:t>
      </w:r>
      <w:r w:rsidR="00946852" w:rsidRPr="00204673">
        <w:rPr>
          <w:rFonts w:asciiTheme="majorBidi" w:hAnsiTheme="majorBidi" w:cstheme="majorBidi" w:hint="cs"/>
          <w:sz w:val="28"/>
          <w:szCs w:val="28"/>
          <w:rtl/>
          <w:lang w:bidi="ar-DZ"/>
        </w:rPr>
        <w:t xml:space="preserve"> × </w:t>
      </w:r>
      <w:r w:rsidR="00946852">
        <w:rPr>
          <w:rFonts w:asciiTheme="majorBidi" w:hAnsiTheme="majorBidi" w:cstheme="majorBidi" w:hint="cs"/>
          <w:sz w:val="28"/>
          <w:szCs w:val="28"/>
          <w:rtl/>
          <w:lang w:bidi="ar-DZ"/>
        </w:rPr>
        <w:t xml:space="preserve"> 375 </w:t>
      </w:r>
      <w:r w:rsidR="00946852" w:rsidRPr="00204673">
        <w:rPr>
          <w:rFonts w:asciiTheme="majorBidi" w:hAnsiTheme="majorBidi" w:cstheme="majorBidi" w:hint="cs"/>
          <w:sz w:val="28"/>
          <w:szCs w:val="28"/>
          <w:rtl/>
          <w:lang w:bidi="ar-DZ"/>
        </w:rPr>
        <w:t xml:space="preserve">سهم </w:t>
      </w:r>
      <w:r w:rsidR="00946852">
        <w:rPr>
          <w:rFonts w:asciiTheme="majorBidi" w:hAnsiTheme="majorBidi" w:cstheme="majorBidi" w:hint="cs"/>
          <w:sz w:val="28"/>
          <w:szCs w:val="28"/>
          <w:rtl/>
          <w:lang w:bidi="ar-DZ"/>
        </w:rPr>
        <w:t xml:space="preserve"> = 1112499.75 دج</w:t>
      </w:r>
    </w:p>
    <w:p w:rsidR="00B81D8D" w:rsidRDefault="002A16D9" w:rsidP="002A16D9">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B81D8D">
        <w:rPr>
          <w:rFonts w:asciiTheme="majorBidi" w:hAnsiTheme="majorBidi" w:cstheme="majorBidi" w:hint="cs"/>
          <w:sz w:val="28"/>
          <w:szCs w:val="28"/>
          <w:rtl/>
          <w:lang w:bidi="ar-DZ"/>
        </w:rPr>
        <w:t>القيمة الإجمالي</w:t>
      </w:r>
      <w:r w:rsidR="00EC09FB">
        <w:rPr>
          <w:rFonts w:asciiTheme="majorBidi" w:hAnsiTheme="majorBidi" w:cstheme="majorBidi" w:hint="cs"/>
          <w:sz w:val="28"/>
          <w:szCs w:val="28"/>
          <w:rtl/>
          <w:lang w:bidi="ar-DZ"/>
        </w:rPr>
        <w:t>ة</w:t>
      </w:r>
      <w:r w:rsidR="00B81D8D">
        <w:rPr>
          <w:rFonts w:asciiTheme="majorBidi" w:hAnsiTheme="majorBidi" w:cstheme="majorBidi" w:hint="cs"/>
          <w:sz w:val="28"/>
          <w:szCs w:val="28"/>
          <w:rtl/>
          <w:lang w:bidi="ar-DZ"/>
        </w:rPr>
        <w:t xml:space="preserve"> لإقتناء الأسهم</w:t>
      </w:r>
      <w:r w:rsidR="00B81D8D">
        <w:rPr>
          <w:rFonts w:asciiTheme="majorBidi" w:hAnsiTheme="majorBidi" w:cstheme="majorBidi"/>
          <w:sz w:val="28"/>
          <w:szCs w:val="28"/>
          <w:lang w:bidi="ar-DZ"/>
        </w:rPr>
        <w:t xml:space="preserve">y </w:t>
      </w:r>
      <w:r w:rsidR="00B81D8D">
        <w:rPr>
          <w:rFonts w:asciiTheme="majorBidi" w:hAnsiTheme="majorBidi" w:cstheme="majorBidi" w:hint="cs"/>
          <w:sz w:val="28"/>
          <w:szCs w:val="28"/>
          <w:rtl/>
          <w:lang w:bidi="ar-DZ"/>
        </w:rPr>
        <w:t xml:space="preserve">  =  1655.55 دج </w:t>
      </w:r>
      <w:r w:rsidR="00B81D8D" w:rsidRPr="00204673">
        <w:rPr>
          <w:rFonts w:asciiTheme="majorBidi" w:hAnsiTheme="majorBidi" w:cstheme="majorBidi" w:hint="cs"/>
          <w:sz w:val="28"/>
          <w:szCs w:val="28"/>
          <w:rtl/>
          <w:lang w:bidi="ar-DZ"/>
        </w:rPr>
        <w:t xml:space="preserve"> × </w:t>
      </w:r>
      <w:r w:rsidR="00B81D8D">
        <w:rPr>
          <w:rFonts w:asciiTheme="majorBidi" w:hAnsiTheme="majorBidi" w:cstheme="majorBidi" w:hint="cs"/>
          <w:sz w:val="28"/>
          <w:szCs w:val="28"/>
          <w:rtl/>
          <w:lang w:bidi="ar-DZ"/>
        </w:rPr>
        <w:t xml:space="preserve"> 485 </w:t>
      </w:r>
      <w:r w:rsidR="00B81D8D" w:rsidRPr="00204673">
        <w:rPr>
          <w:rFonts w:asciiTheme="majorBidi" w:hAnsiTheme="majorBidi" w:cstheme="majorBidi" w:hint="cs"/>
          <w:sz w:val="28"/>
          <w:szCs w:val="28"/>
          <w:rtl/>
          <w:lang w:bidi="ar-DZ"/>
        </w:rPr>
        <w:t xml:space="preserve">سهم </w:t>
      </w:r>
      <w:r w:rsidR="00B81D8D">
        <w:rPr>
          <w:rFonts w:asciiTheme="majorBidi" w:hAnsiTheme="majorBidi" w:cstheme="majorBidi" w:hint="cs"/>
          <w:sz w:val="28"/>
          <w:szCs w:val="28"/>
          <w:rtl/>
          <w:lang w:bidi="ar-DZ"/>
        </w:rPr>
        <w:t xml:space="preserve"> = 802941.75 دج</w:t>
      </w:r>
    </w:p>
    <w:p w:rsidR="00946852" w:rsidRDefault="00946852" w:rsidP="00E82F33">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حساب القيمة الإجمالية للس</w:t>
      </w:r>
      <w:r w:rsidR="00E82F33">
        <w:rPr>
          <w:rFonts w:asciiTheme="majorBidi" w:hAnsiTheme="majorBidi" w:cstheme="majorBidi" w:hint="cs"/>
          <w:sz w:val="28"/>
          <w:szCs w:val="28"/>
          <w:rtl/>
          <w:lang w:bidi="ar-DZ"/>
        </w:rPr>
        <w:t xml:space="preserve">ندات </w:t>
      </w:r>
      <w:r>
        <w:rPr>
          <w:rFonts w:asciiTheme="majorBidi" w:hAnsiTheme="majorBidi" w:cstheme="majorBidi" w:hint="cs"/>
          <w:sz w:val="28"/>
          <w:szCs w:val="28"/>
          <w:rtl/>
          <w:lang w:bidi="ar-DZ"/>
        </w:rPr>
        <w:t xml:space="preserve">المقتنات في 02 / 12 / </w:t>
      </w:r>
      <w:r>
        <w:rPr>
          <w:rFonts w:asciiTheme="majorBidi" w:hAnsiTheme="majorBidi" w:cstheme="majorBidi"/>
          <w:sz w:val="28"/>
          <w:szCs w:val="28"/>
          <w:lang w:val="fr-FR" w:bidi="ar-DZ"/>
        </w:rPr>
        <w:t>N</w:t>
      </w:r>
      <w:r>
        <w:rPr>
          <w:rFonts w:asciiTheme="majorBidi" w:hAnsiTheme="majorBidi" w:cstheme="majorBidi" w:hint="cs"/>
          <w:sz w:val="28"/>
          <w:szCs w:val="28"/>
          <w:rtl/>
          <w:lang w:val="fr-FR" w:bidi="ar-DZ"/>
        </w:rPr>
        <w:t>:</w:t>
      </w:r>
    </w:p>
    <w:p w:rsidR="00E82F33" w:rsidRDefault="002A16D9" w:rsidP="002A16D9">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E82F33">
        <w:rPr>
          <w:rFonts w:asciiTheme="majorBidi" w:hAnsiTheme="majorBidi" w:cstheme="majorBidi" w:hint="cs"/>
          <w:sz w:val="28"/>
          <w:szCs w:val="28"/>
          <w:rtl/>
          <w:lang w:bidi="ar-DZ"/>
        </w:rPr>
        <w:t xml:space="preserve">القيمة الإجمالية لإقتناء السندات =  </w:t>
      </w:r>
      <w:r w:rsidR="00E82F33" w:rsidRPr="00204673">
        <w:rPr>
          <w:rFonts w:asciiTheme="majorBidi" w:hAnsiTheme="majorBidi" w:cstheme="majorBidi" w:hint="cs"/>
          <w:sz w:val="28"/>
          <w:szCs w:val="28"/>
          <w:rtl/>
          <w:lang w:bidi="ar-DZ"/>
        </w:rPr>
        <w:t>تكلفة إقتناء الورقة المالية الواحدة</w:t>
      </w:r>
      <w:r w:rsidR="00E82F33">
        <w:rPr>
          <w:rFonts w:asciiTheme="majorBidi" w:hAnsiTheme="majorBidi" w:cstheme="majorBidi" w:hint="cs"/>
          <w:sz w:val="28"/>
          <w:szCs w:val="28"/>
          <w:rtl/>
          <w:lang w:bidi="ar-DZ"/>
        </w:rPr>
        <w:t xml:space="preserve"> </w:t>
      </w:r>
      <w:r w:rsidR="00E82F33" w:rsidRPr="00204673">
        <w:rPr>
          <w:rFonts w:asciiTheme="majorBidi" w:hAnsiTheme="majorBidi" w:cstheme="majorBidi" w:hint="cs"/>
          <w:sz w:val="28"/>
          <w:szCs w:val="28"/>
          <w:rtl/>
          <w:lang w:bidi="ar-DZ"/>
        </w:rPr>
        <w:t xml:space="preserve"> × </w:t>
      </w:r>
      <w:r w:rsidR="00E82F33">
        <w:rPr>
          <w:rFonts w:asciiTheme="majorBidi" w:hAnsiTheme="majorBidi" w:cstheme="majorBidi" w:hint="cs"/>
          <w:sz w:val="28"/>
          <w:szCs w:val="28"/>
          <w:rtl/>
          <w:lang w:bidi="ar-DZ"/>
        </w:rPr>
        <w:t xml:space="preserve"> </w:t>
      </w:r>
      <w:r w:rsidR="00E82F33" w:rsidRPr="00204673">
        <w:rPr>
          <w:rFonts w:asciiTheme="majorBidi" w:hAnsiTheme="majorBidi" w:cstheme="majorBidi" w:hint="cs"/>
          <w:sz w:val="28"/>
          <w:szCs w:val="28"/>
          <w:rtl/>
          <w:lang w:bidi="ar-DZ"/>
        </w:rPr>
        <w:t xml:space="preserve">عدد </w:t>
      </w:r>
      <w:r w:rsidR="00E82F33">
        <w:rPr>
          <w:rFonts w:asciiTheme="majorBidi" w:hAnsiTheme="majorBidi" w:cstheme="majorBidi" w:hint="cs"/>
          <w:sz w:val="28"/>
          <w:szCs w:val="28"/>
          <w:rtl/>
          <w:lang w:bidi="ar-DZ"/>
        </w:rPr>
        <w:t>السندات</w:t>
      </w:r>
      <w:r w:rsidR="00E82F33" w:rsidRPr="00204673">
        <w:rPr>
          <w:rFonts w:asciiTheme="majorBidi" w:hAnsiTheme="majorBidi" w:cstheme="majorBidi" w:hint="cs"/>
          <w:sz w:val="28"/>
          <w:szCs w:val="28"/>
          <w:rtl/>
          <w:lang w:bidi="ar-DZ"/>
        </w:rPr>
        <w:t xml:space="preserve"> المقتنات</w:t>
      </w:r>
    </w:p>
    <w:p w:rsidR="00E82F33" w:rsidRDefault="00E82F33" w:rsidP="002A16D9">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القيمة الإجمالي</w:t>
      </w:r>
      <w:r w:rsidR="00EC09FB">
        <w:rPr>
          <w:rFonts w:asciiTheme="majorBidi" w:hAnsiTheme="majorBidi" w:cstheme="majorBidi" w:hint="cs"/>
          <w:sz w:val="28"/>
          <w:szCs w:val="28"/>
          <w:rtl/>
          <w:lang w:bidi="ar-DZ"/>
        </w:rPr>
        <w:t>ة</w:t>
      </w:r>
      <w:r>
        <w:rPr>
          <w:rFonts w:asciiTheme="majorBidi" w:hAnsiTheme="majorBidi" w:cstheme="majorBidi" w:hint="cs"/>
          <w:sz w:val="28"/>
          <w:szCs w:val="28"/>
          <w:rtl/>
          <w:lang w:bidi="ar-DZ"/>
        </w:rPr>
        <w:t xml:space="preserve"> لإقتناء ال</w:t>
      </w:r>
      <w:r w:rsidR="00965403">
        <w:rPr>
          <w:rFonts w:asciiTheme="majorBidi" w:hAnsiTheme="majorBidi" w:cstheme="majorBidi" w:hint="cs"/>
          <w:sz w:val="28"/>
          <w:szCs w:val="28"/>
          <w:rtl/>
          <w:lang w:bidi="ar-DZ"/>
        </w:rPr>
        <w:t>سندات</w:t>
      </w:r>
      <w:r w:rsidR="00965403">
        <w:rPr>
          <w:rFonts w:asciiTheme="majorBidi" w:hAnsiTheme="majorBidi" w:cstheme="majorBidi"/>
          <w:sz w:val="28"/>
          <w:szCs w:val="28"/>
          <w:lang w:val="fr-FR" w:bidi="ar-DZ"/>
        </w:rPr>
        <w:t>a</w:t>
      </w:r>
      <w:r>
        <w:rPr>
          <w:rFonts w:asciiTheme="majorBidi" w:hAnsiTheme="majorBidi" w:cstheme="majorBidi"/>
          <w:sz w:val="28"/>
          <w:szCs w:val="28"/>
          <w:lang w:bidi="ar-DZ"/>
        </w:rPr>
        <w:t xml:space="preserve"> </w:t>
      </w:r>
      <w:r>
        <w:rPr>
          <w:rFonts w:asciiTheme="majorBidi" w:hAnsiTheme="majorBidi" w:cstheme="majorBidi" w:hint="cs"/>
          <w:sz w:val="28"/>
          <w:szCs w:val="28"/>
          <w:rtl/>
          <w:lang w:bidi="ar-DZ"/>
        </w:rPr>
        <w:t xml:space="preserve"> =  </w:t>
      </w:r>
      <w:r w:rsidR="00965403">
        <w:rPr>
          <w:rFonts w:asciiTheme="majorBidi" w:hAnsiTheme="majorBidi" w:cstheme="majorBidi" w:hint="cs"/>
          <w:sz w:val="28"/>
          <w:szCs w:val="28"/>
          <w:rtl/>
          <w:lang w:bidi="ar-DZ"/>
        </w:rPr>
        <w:t>2556.55</w:t>
      </w:r>
      <w:r>
        <w:rPr>
          <w:rFonts w:asciiTheme="majorBidi" w:hAnsiTheme="majorBidi" w:cstheme="majorBidi" w:hint="cs"/>
          <w:sz w:val="28"/>
          <w:szCs w:val="28"/>
          <w:rtl/>
          <w:lang w:bidi="ar-DZ"/>
        </w:rPr>
        <w:t xml:space="preserve"> دج </w:t>
      </w:r>
      <w:r w:rsidRPr="00204673">
        <w:rPr>
          <w:rFonts w:asciiTheme="majorBidi" w:hAnsiTheme="majorBidi" w:cstheme="majorBidi" w:hint="cs"/>
          <w:sz w:val="28"/>
          <w:szCs w:val="28"/>
          <w:rtl/>
          <w:lang w:bidi="ar-DZ"/>
        </w:rPr>
        <w:t xml:space="preserve"> × </w:t>
      </w:r>
      <w:r>
        <w:rPr>
          <w:rFonts w:asciiTheme="majorBidi" w:hAnsiTheme="majorBidi" w:cstheme="majorBidi" w:hint="cs"/>
          <w:sz w:val="28"/>
          <w:szCs w:val="28"/>
          <w:rtl/>
          <w:lang w:bidi="ar-DZ"/>
        </w:rPr>
        <w:t xml:space="preserve"> </w:t>
      </w:r>
      <w:r w:rsidR="00965403">
        <w:rPr>
          <w:rFonts w:asciiTheme="majorBidi" w:hAnsiTheme="majorBidi" w:cstheme="majorBidi" w:hint="cs"/>
          <w:sz w:val="28"/>
          <w:szCs w:val="28"/>
          <w:rtl/>
          <w:lang w:bidi="ar-DZ"/>
        </w:rPr>
        <w:t>260</w:t>
      </w:r>
      <w:r>
        <w:rPr>
          <w:rFonts w:asciiTheme="majorBidi" w:hAnsiTheme="majorBidi" w:cstheme="majorBidi" w:hint="cs"/>
          <w:sz w:val="28"/>
          <w:szCs w:val="28"/>
          <w:rtl/>
          <w:lang w:bidi="ar-DZ"/>
        </w:rPr>
        <w:t xml:space="preserve"> </w:t>
      </w:r>
      <w:r w:rsidRPr="00204673">
        <w:rPr>
          <w:rFonts w:asciiTheme="majorBidi" w:hAnsiTheme="majorBidi" w:cstheme="majorBidi" w:hint="cs"/>
          <w:sz w:val="28"/>
          <w:szCs w:val="28"/>
          <w:rtl/>
          <w:lang w:bidi="ar-DZ"/>
        </w:rPr>
        <w:t>س</w:t>
      </w:r>
      <w:r w:rsidR="00965403">
        <w:rPr>
          <w:rFonts w:asciiTheme="majorBidi" w:hAnsiTheme="majorBidi" w:cstheme="majorBidi" w:hint="cs"/>
          <w:sz w:val="28"/>
          <w:szCs w:val="28"/>
          <w:rtl/>
          <w:lang w:bidi="ar-DZ"/>
        </w:rPr>
        <w:t>ند</w:t>
      </w:r>
      <w:r w:rsidRPr="00204673">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 </w:t>
      </w:r>
      <w:r w:rsidR="00965403">
        <w:rPr>
          <w:rFonts w:asciiTheme="majorBidi" w:hAnsiTheme="majorBidi" w:cstheme="majorBidi" w:hint="cs"/>
          <w:sz w:val="28"/>
          <w:szCs w:val="28"/>
          <w:rtl/>
          <w:lang w:bidi="ar-DZ"/>
        </w:rPr>
        <w:t>664709.00</w:t>
      </w:r>
      <w:r>
        <w:rPr>
          <w:rFonts w:asciiTheme="majorBidi" w:hAnsiTheme="majorBidi" w:cstheme="majorBidi" w:hint="cs"/>
          <w:sz w:val="28"/>
          <w:szCs w:val="28"/>
          <w:rtl/>
          <w:lang w:bidi="ar-DZ"/>
        </w:rPr>
        <w:t xml:space="preserve"> دج</w:t>
      </w:r>
    </w:p>
    <w:p w:rsidR="009E5B4C" w:rsidRDefault="00F756C5" w:rsidP="002A16D9">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القيمة الإجمالي</w:t>
      </w:r>
      <w:r w:rsidR="00EC09FB">
        <w:rPr>
          <w:rFonts w:asciiTheme="majorBidi" w:hAnsiTheme="majorBidi" w:cstheme="majorBidi" w:hint="cs"/>
          <w:sz w:val="28"/>
          <w:szCs w:val="28"/>
          <w:rtl/>
          <w:lang w:bidi="ar-DZ"/>
        </w:rPr>
        <w:t>ة</w:t>
      </w:r>
      <w:r>
        <w:rPr>
          <w:rFonts w:asciiTheme="majorBidi" w:hAnsiTheme="majorBidi" w:cstheme="majorBidi" w:hint="cs"/>
          <w:sz w:val="28"/>
          <w:szCs w:val="28"/>
          <w:rtl/>
          <w:lang w:bidi="ar-DZ"/>
        </w:rPr>
        <w:t xml:space="preserve"> لإقتناء السندات</w:t>
      </w:r>
      <w:r w:rsidR="00A45DC6">
        <w:rPr>
          <w:rFonts w:asciiTheme="majorBidi" w:hAnsiTheme="majorBidi" w:cstheme="majorBidi"/>
          <w:sz w:val="28"/>
          <w:szCs w:val="28"/>
          <w:lang w:val="fr-FR" w:bidi="ar-DZ"/>
        </w:rPr>
        <w:t>b</w:t>
      </w:r>
      <w:r>
        <w:rPr>
          <w:rFonts w:asciiTheme="majorBidi" w:hAnsiTheme="majorBidi" w:cstheme="majorBidi"/>
          <w:sz w:val="28"/>
          <w:szCs w:val="28"/>
          <w:lang w:bidi="ar-DZ"/>
        </w:rPr>
        <w:t xml:space="preserve"> </w:t>
      </w:r>
      <w:r>
        <w:rPr>
          <w:rFonts w:asciiTheme="majorBidi" w:hAnsiTheme="majorBidi" w:cstheme="majorBidi" w:hint="cs"/>
          <w:sz w:val="28"/>
          <w:szCs w:val="28"/>
          <w:rtl/>
          <w:lang w:bidi="ar-DZ"/>
        </w:rPr>
        <w:t xml:space="preserve"> =  2255.55 دج </w:t>
      </w:r>
      <w:r w:rsidRPr="00204673">
        <w:rPr>
          <w:rFonts w:asciiTheme="majorBidi" w:hAnsiTheme="majorBidi" w:cstheme="majorBidi" w:hint="cs"/>
          <w:sz w:val="28"/>
          <w:szCs w:val="28"/>
          <w:rtl/>
          <w:lang w:bidi="ar-DZ"/>
        </w:rPr>
        <w:t xml:space="preserve"> × </w:t>
      </w:r>
      <w:r>
        <w:rPr>
          <w:rFonts w:asciiTheme="majorBidi" w:hAnsiTheme="majorBidi" w:cstheme="majorBidi" w:hint="cs"/>
          <w:sz w:val="28"/>
          <w:szCs w:val="28"/>
          <w:rtl/>
          <w:lang w:bidi="ar-DZ"/>
        </w:rPr>
        <w:t xml:space="preserve"> 185 </w:t>
      </w:r>
      <w:r w:rsidRPr="00204673">
        <w:rPr>
          <w:rFonts w:asciiTheme="majorBidi" w:hAnsiTheme="majorBidi" w:cstheme="majorBidi" w:hint="cs"/>
          <w:sz w:val="28"/>
          <w:szCs w:val="28"/>
          <w:rtl/>
          <w:lang w:bidi="ar-DZ"/>
        </w:rPr>
        <w:t>س</w:t>
      </w:r>
      <w:r>
        <w:rPr>
          <w:rFonts w:asciiTheme="majorBidi" w:hAnsiTheme="majorBidi" w:cstheme="majorBidi" w:hint="cs"/>
          <w:sz w:val="28"/>
          <w:szCs w:val="28"/>
          <w:rtl/>
          <w:lang w:bidi="ar-DZ"/>
        </w:rPr>
        <w:t>ند</w:t>
      </w:r>
      <w:r w:rsidRPr="00204673">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 417276.75 دج</w:t>
      </w:r>
    </w:p>
    <w:p w:rsidR="009E5B4C" w:rsidRDefault="0034517E" w:rsidP="0034517E">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و عليه، التسجيل في دفتر اليومية يكون كالتالي :</w:t>
      </w:r>
    </w:p>
    <w:p w:rsidR="009E5B4C" w:rsidRDefault="0034517E" w:rsidP="0034517E">
      <w:pPr>
        <w:bidi/>
        <w:spacing w:line="360" w:lineRule="auto"/>
        <w:jc w:val="lowKashida"/>
        <w:rPr>
          <w:rFonts w:asciiTheme="majorBidi" w:hAnsiTheme="majorBidi" w:cstheme="majorBidi"/>
          <w:sz w:val="28"/>
          <w:szCs w:val="28"/>
          <w:rtl/>
          <w:lang w:bidi="ar-DZ"/>
        </w:rPr>
      </w:pPr>
      <w:r w:rsidRPr="0034517E">
        <w:rPr>
          <w:rFonts w:asciiTheme="majorBidi" w:hAnsiTheme="majorBidi" w:cstheme="majorBidi" w:hint="cs"/>
          <w:b/>
          <w:bCs/>
          <w:sz w:val="28"/>
          <w:szCs w:val="28"/>
          <w:rtl/>
          <w:lang w:bidi="ar-DZ"/>
        </w:rPr>
        <w:t>- التسجيل المحاسبي لعملية حيازة الأسهم و السندات:</w:t>
      </w:r>
    </w:p>
    <w:p w:rsidR="009E5B4C" w:rsidRPr="00374535" w:rsidRDefault="00147D31" w:rsidP="00F0311A">
      <w:pPr>
        <w:bidi/>
        <w:spacing w:line="240" w:lineRule="auto"/>
        <w:jc w:val="lowKashida"/>
        <w:rPr>
          <w:rFonts w:asciiTheme="majorBidi" w:hAnsiTheme="majorBidi" w:cstheme="majorBidi"/>
          <w:sz w:val="28"/>
          <w:szCs w:val="28"/>
          <w:rtl/>
          <w:lang w:val="fr-FR" w:bidi="ar-DZ"/>
        </w:rPr>
      </w:pPr>
      <w:r>
        <w:rPr>
          <w:rFonts w:asciiTheme="majorBidi" w:hAnsiTheme="majorBidi" w:cstheme="majorBidi"/>
          <w:noProof/>
          <w:sz w:val="28"/>
          <w:szCs w:val="28"/>
          <w:rtl/>
          <w:lang w:val="fr-FR"/>
        </w:rPr>
        <w:pict>
          <v:shape id="_x0000_s1745" type="#_x0000_t32" style="position:absolute;left:0;text-align:left;margin-left:-4.05pt;margin-top:8.45pt;width:0;height:178.25pt;z-index:252386304" o:connectortype="straight"/>
        </w:pict>
      </w:r>
      <w:r>
        <w:rPr>
          <w:rFonts w:asciiTheme="majorBidi" w:hAnsiTheme="majorBidi" w:cstheme="majorBidi"/>
          <w:noProof/>
          <w:sz w:val="28"/>
          <w:szCs w:val="28"/>
          <w:rtl/>
          <w:lang w:val="fr-FR"/>
        </w:rPr>
        <w:pict>
          <v:shape id="_x0000_s1744" type="#_x0000_t32" style="position:absolute;left:0;text-align:left;margin-left:75.25pt;margin-top:7.15pt;width:0;height:179.55pt;z-index:252385280" o:connectortype="straight"/>
        </w:pict>
      </w:r>
      <w:r>
        <w:rPr>
          <w:rFonts w:asciiTheme="majorBidi" w:hAnsiTheme="majorBidi" w:cstheme="majorBidi"/>
          <w:noProof/>
          <w:sz w:val="28"/>
          <w:szCs w:val="28"/>
          <w:rtl/>
          <w:lang w:val="fr-FR"/>
        </w:rPr>
        <w:pict>
          <v:shape id="_x0000_s1740" type="#_x0000_t32" style="position:absolute;left:0;text-align:left;margin-left:457pt;margin-top:5.2pt;width:0;height:184.6pt;z-index:252381184" o:connectortype="straight"/>
        </w:pict>
      </w:r>
      <w:r>
        <w:rPr>
          <w:rFonts w:asciiTheme="majorBidi" w:hAnsiTheme="majorBidi" w:cstheme="majorBidi"/>
          <w:noProof/>
          <w:sz w:val="28"/>
          <w:szCs w:val="28"/>
          <w:rtl/>
          <w:lang w:val="fr-FR"/>
        </w:rPr>
        <w:pict>
          <v:shape id="_x0000_s1741" type="#_x0000_t32" style="position:absolute;left:0;text-align:left;margin-left:427.7pt;margin-top:5.2pt;width:0;height:184.6pt;z-index:252382208" o:connectortype="straight"/>
        </w:pict>
      </w:r>
      <w:r>
        <w:rPr>
          <w:rFonts w:asciiTheme="majorBidi" w:hAnsiTheme="majorBidi" w:cstheme="majorBidi"/>
          <w:noProof/>
          <w:sz w:val="28"/>
          <w:szCs w:val="28"/>
          <w:rtl/>
          <w:lang w:val="fr-FR"/>
        </w:rPr>
        <w:pict>
          <v:shape id="_x0000_s1742" type="#_x0000_t32" style="position:absolute;left:0;text-align:left;margin-left:398.75pt;margin-top:5.85pt;width:0;height:180.85pt;z-index:252383232" o:connectortype="straight"/>
        </w:pict>
      </w:r>
      <w:r>
        <w:rPr>
          <w:rFonts w:asciiTheme="majorBidi" w:hAnsiTheme="majorBidi" w:cstheme="majorBidi"/>
          <w:noProof/>
          <w:sz w:val="28"/>
          <w:szCs w:val="28"/>
          <w:rtl/>
          <w:lang w:val="fr-FR"/>
        </w:rPr>
        <w:pict>
          <v:shape id="_x0000_s1747" type="#_x0000_t32" style="position:absolute;left:0;text-align:left;margin-left:154.35pt;margin-top:6.5pt;width:105.2pt;height:.05pt;z-index:252388352" o:connectortype="straight"/>
        </w:pict>
      </w:r>
      <w:r>
        <w:rPr>
          <w:rFonts w:asciiTheme="majorBidi" w:hAnsiTheme="majorBidi" w:cstheme="majorBidi"/>
          <w:noProof/>
          <w:sz w:val="28"/>
          <w:szCs w:val="28"/>
          <w:rtl/>
          <w:lang w:val="fr-FR"/>
        </w:rPr>
        <w:pict>
          <v:shape id="_x0000_s1743" type="#_x0000_t32" style="position:absolute;left:0;text-align:left;margin-left:154.35pt;margin-top:6.5pt;width:0;height:180.2pt;z-index:252384256" o:connectortype="straight"/>
        </w:pict>
      </w:r>
      <w:r>
        <w:rPr>
          <w:rFonts w:asciiTheme="majorBidi" w:hAnsiTheme="majorBidi" w:cstheme="majorBidi"/>
          <w:noProof/>
          <w:sz w:val="28"/>
          <w:szCs w:val="28"/>
          <w:rtl/>
          <w:lang w:val="fr-FR"/>
        </w:rPr>
        <w:pict>
          <v:shape id="_x0000_s1746" type="#_x0000_t32" style="position:absolute;left:0;text-align:left;margin-left:318.65pt;margin-top:5.85pt;width:80.1pt;height:0;z-index:252387328" o:connectortype="straight"/>
        </w:pict>
      </w:r>
      <w:r w:rsidR="00374535">
        <w:rPr>
          <w:rFonts w:asciiTheme="majorBidi" w:hAnsiTheme="majorBidi" w:cstheme="majorBidi" w:hint="cs"/>
          <w:sz w:val="28"/>
          <w:szCs w:val="28"/>
          <w:rtl/>
          <w:lang w:bidi="ar-DZ"/>
        </w:rPr>
        <w:t xml:space="preserve">                                     </w:t>
      </w:r>
      <w:r w:rsidR="00374535" w:rsidRPr="00374535">
        <w:rPr>
          <w:rFonts w:asciiTheme="majorBidi" w:hAnsiTheme="majorBidi" w:cstheme="majorBidi" w:hint="cs"/>
          <w:sz w:val="24"/>
          <w:szCs w:val="24"/>
          <w:rtl/>
          <w:lang w:bidi="ar-DZ"/>
        </w:rPr>
        <w:t xml:space="preserve">02 / 12/ </w:t>
      </w:r>
      <w:r w:rsidR="00374535" w:rsidRPr="00374535">
        <w:rPr>
          <w:rFonts w:asciiTheme="majorBidi" w:hAnsiTheme="majorBidi" w:cstheme="majorBidi"/>
          <w:sz w:val="24"/>
          <w:szCs w:val="24"/>
          <w:lang w:val="fr-FR" w:bidi="ar-DZ"/>
        </w:rPr>
        <w:t>N</w:t>
      </w:r>
    </w:p>
    <w:p w:rsidR="00836BE7" w:rsidRDefault="00374535" w:rsidP="002D3413">
      <w:pPr>
        <w:bidi/>
        <w:spacing w:line="240" w:lineRule="auto"/>
        <w:jc w:val="lowKashida"/>
        <w:rPr>
          <w:rFonts w:asciiTheme="majorBidi" w:hAnsiTheme="majorBidi" w:cstheme="majorBidi"/>
          <w:sz w:val="24"/>
          <w:szCs w:val="24"/>
          <w:rtl/>
          <w:lang w:bidi="ar-DZ"/>
        </w:rPr>
      </w:pPr>
      <w:r w:rsidRPr="00374535">
        <w:rPr>
          <w:rFonts w:asciiTheme="majorBidi" w:hAnsiTheme="majorBidi" w:cstheme="majorBidi" w:hint="cs"/>
          <w:sz w:val="24"/>
          <w:szCs w:val="24"/>
          <w:rtl/>
          <w:lang w:bidi="ar-DZ"/>
        </w:rPr>
        <w:t>5031</w:t>
      </w:r>
      <w:r>
        <w:rPr>
          <w:rFonts w:asciiTheme="majorBidi" w:hAnsiTheme="majorBidi" w:cstheme="majorBidi" w:hint="cs"/>
          <w:sz w:val="24"/>
          <w:szCs w:val="24"/>
          <w:rtl/>
          <w:lang w:bidi="ar-DZ"/>
        </w:rPr>
        <w:t xml:space="preserve">            ح/ الأسهم الأخرى</w:t>
      </w:r>
      <w:r w:rsidR="002D3413">
        <w:rPr>
          <w:rFonts w:asciiTheme="majorBidi" w:hAnsiTheme="majorBidi" w:cstheme="majorBidi" w:hint="cs"/>
          <w:sz w:val="24"/>
          <w:szCs w:val="24"/>
          <w:rtl/>
          <w:lang w:bidi="ar-DZ"/>
        </w:rPr>
        <w:t xml:space="preserve"> المخولة لحق الملكية</w:t>
      </w:r>
      <w:r>
        <w:rPr>
          <w:rFonts w:asciiTheme="majorBidi" w:hAnsiTheme="majorBidi" w:cstheme="majorBidi" w:hint="cs"/>
          <w:sz w:val="24"/>
          <w:szCs w:val="24"/>
          <w:rtl/>
          <w:lang w:bidi="ar-DZ"/>
        </w:rPr>
        <w:t xml:space="preserve"> (</w:t>
      </w:r>
      <w:r w:rsidR="00375474">
        <w:rPr>
          <w:rFonts w:asciiTheme="majorBidi" w:hAnsiTheme="majorBidi" w:cstheme="majorBidi"/>
          <w:sz w:val="24"/>
          <w:szCs w:val="24"/>
          <w:lang w:val="fr-FR" w:bidi="ar-DZ"/>
        </w:rPr>
        <w:t>x</w:t>
      </w:r>
      <w:r>
        <w:rPr>
          <w:rFonts w:asciiTheme="majorBidi" w:hAnsiTheme="majorBidi" w:cstheme="majorBidi" w:hint="cs"/>
          <w:sz w:val="24"/>
          <w:szCs w:val="24"/>
          <w:rtl/>
          <w:lang w:bidi="ar-DZ"/>
        </w:rPr>
        <w:t>)</w:t>
      </w:r>
      <w:r w:rsidR="00375474">
        <w:rPr>
          <w:rFonts w:asciiTheme="majorBidi" w:hAnsiTheme="majorBidi" w:cstheme="majorBidi" w:hint="cs"/>
          <w:sz w:val="24"/>
          <w:szCs w:val="24"/>
          <w:rtl/>
          <w:lang w:bidi="ar-DZ"/>
        </w:rPr>
        <w:t xml:space="preserve"> </w:t>
      </w:r>
      <w:r w:rsidR="002D3413">
        <w:rPr>
          <w:rFonts w:asciiTheme="majorBidi" w:hAnsiTheme="majorBidi" w:cstheme="majorBidi" w:hint="cs"/>
          <w:sz w:val="24"/>
          <w:szCs w:val="24"/>
          <w:rtl/>
          <w:lang w:bidi="ar-DZ"/>
        </w:rPr>
        <w:t xml:space="preserve"> </w:t>
      </w:r>
      <w:r w:rsidR="00375474">
        <w:rPr>
          <w:rFonts w:asciiTheme="majorBidi" w:hAnsiTheme="majorBidi" w:cstheme="majorBidi" w:hint="cs"/>
          <w:sz w:val="24"/>
          <w:szCs w:val="24"/>
          <w:rtl/>
          <w:lang w:bidi="ar-DZ"/>
        </w:rPr>
        <w:t xml:space="preserve">                      1112493.75 دج</w:t>
      </w:r>
    </w:p>
    <w:p w:rsidR="00375474" w:rsidRDefault="00375474" w:rsidP="002950A2">
      <w:pPr>
        <w:bidi/>
        <w:spacing w:line="240" w:lineRule="auto"/>
        <w:jc w:val="lowKashida"/>
        <w:rPr>
          <w:rFonts w:asciiTheme="majorBidi" w:hAnsiTheme="majorBidi" w:cstheme="majorBidi"/>
          <w:sz w:val="24"/>
          <w:szCs w:val="24"/>
          <w:rtl/>
          <w:lang w:bidi="ar-DZ"/>
        </w:rPr>
      </w:pPr>
      <w:r w:rsidRPr="00375474">
        <w:rPr>
          <w:rFonts w:asciiTheme="majorBidi" w:hAnsiTheme="majorBidi" w:cstheme="majorBidi" w:hint="cs"/>
          <w:sz w:val="24"/>
          <w:szCs w:val="24"/>
          <w:rtl/>
          <w:lang w:bidi="ar-DZ"/>
        </w:rPr>
        <w:t>5032</w:t>
      </w:r>
      <w:r>
        <w:rPr>
          <w:rFonts w:asciiTheme="majorBidi" w:hAnsiTheme="majorBidi" w:cstheme="majorBidi" w:hint="cs"/>
          <w:sz w:val="24"/>
          <w:szCs w:val="24"/>
          <w:rtl/>
          <w:lang w:bidi="ar-DZ"/>
        </w:rPr>
        <w:t xml:space="preserve">            ح/ الأسهم الأخرى</w:t>
      </w:r>
      <w:r w:rsidR="002950A2">
        <w:rPr>
          <w:rFonts w:asciiTheme="majorBidi" w:hAnsiTheme="majorBidi" w:cstheme="majorBidi" w:hint="cs"/>
          <w:sz w:val="24"/>
          <w:szCs w:val="24"/>
          <w:rtl/>
          <w:lang w:bidi="ar-DZ"/>
        </w:rPr>
        <w:t xml:space="preserve"> المخولة لحق الملكية</w:t>
      </w:r>
      <w:r>
        <w:rPr>
          <w:rFonts w:asciiTheme="majorBidi" w:hAnsiTheme="majorBidi" w:cstheme="majorBidi" w:hint="cs"/>
          <w:sz w:val="24"/>
          <w:szCs w:val="24"/>
          <w:rtl/>
          <w:lang w:bidi="ar-DZ"/>
        </w:rPr>
        <w:t xml:space="preserve"> (</w:t>
      </w:r>
      <w:r>
        <w:rPr>
          <w:rFonts w:asciiTheme="majorBidi" w:hAnsiTheme="majorBidi" w:cstheme="majorBidi"/>
          <w:sz w:val="24"/>
          <w:szCs w:val="24"/>
          <w:lang w:val="fr-FR" w:bidi="ar-DZ"/>
        </w:rPr>
        <w:t>y</w:t>
      </w:r>
      <w:r>
        <w:rPr>
          <w:rFonts w:asciiTheme="majorBidi" w:hAnsiTheme="majorBidi" w:cstheme="majorBidi" w:hint="cs"/>
          <w:sz w:val="24"/>
          <w:szCs w:val="24"/>
          <w:rtl/>
          <w:lang w:bidi="ar-DZ"/>
        </w:rPr>
        <w:t xml:space="preserve">) </w:t>
      </w:r>
      <w:r w:rsidR="002950A2">
        <w:rPr>
          <w:rFonts w:asciiTheme="majorBidi" w:hAnsiTheme="majorBidi" w:cstheme="majorBidi" w:hint="cs"/>
          <w:sz w:val="24"/>
          <w:szCs w:val="24"/>
          <w:rtl/>
          <w:lang w:bidi="ar-DZ"/>
        </w:rPr>
        <w:t xml:space="preserve"> </w:t>
      </w:r>
      <w:r>
        <w:rPr>
          <w:rFonts w:asciiTheme="majorBidi" w:hAnsiTheme="majorBidi" w:cstheme="majorBidi" w:hint="cs"/>
          <w:sz w:val="24"/>
          <w:szCs w:val="24"/>
          <w:rtl/>
          <w:lang w:bidi="ar-DZ"/>
        </w:rPr>
        <w:t xml:space="preserve">                      802941.75 دج</w:t>
      </w:r>
    </w:p>
    <w:p w:rsidR="00F0311A" w:rsidRDefault="00375474" w:rsidP="002950A2">
      <w:pPr>
        <w:bidi/>
        <w:spacing w:line="240" w:lineRule="auto"/>
        <w:jc w:val="lowKashida"/>
        <w:rPr>
          <w:rFonts w:asciiTheme="majorBidi" w:hAnsiTheme="majorBidi" w:cstheme="majorBidi"/>
          <w:sz w:val="24"/>
          <w:szCs w:val="24"/>
          <w:rtl/>
          <w:lang w:bidi="ar-DZ"/>
        </w:rPr>
      </w:pPr>
      <w:r>
        <w:rPr>
          <w:rFonts w:asciiTheme="majorBidi" w:hAnsiTheme="majorBidi" w:cstheme="majorBidi" w:hint="cs"/>
          <w:sz w:val="24"/>
          <w:szCs w:val="24"/>
          <w:rtl/>
          <w:lang w:bidi="ar-DZ"/>
        </w:rPr>
        <w:t xml:space="preserve">5061 </w:t>
      </w:r>
      <w:r w:rsidR="00F0311A">
        <w:rPr>
          <w:rFonts w:asciiTheme="majorBidi" w:hAnsiTheme="majorBidi" w:cstheme="majorBidi" w:hint="cs"/>
          <w:sz w:val="24"/>
          <w:szCs w:val="24"/>
          <w:rtl/>
          <w:lang w:bidi="ar-DZ"/>
        </w:rPr>
        <w:t xml:space="preserve">           ح/ سندات</w:t>
      </w:r>
      <w:r w:rsidR="002950A2">
        <w:rPr>
          <w:rFonts w:asciiTheme="majorBidi" w:hAnsiTheme="majorBidi" w:cstheme="majorBidi" w:hint="cs"/>
          <w:sz w:val="24"/>
          <w:szCs w:val="24"/>
          <w:rtl/>
          <w:lang w:bidi="ar-DZ"/>
        </w:rPr>
        <w:t xml:space="preserve"> الخزينة القصيرة الأمد </w:t>
      </w:r>
      <w:r w:rsidR="00F0311A">
        <w:rPr>
          <w:rFonts w:asciiTheme="majorBidi" w:hAnsiTheme="majorBidi" w:cstheme="majorBidi" w:hint="cs"/>
          <w:sz w:val="24"/>
          <w:szCs w:val="24"/>
          <w:rtl/>
          <w:lang w:bidi="ar-DZ"/>
        </w:rPr>
        <w:t>(</w:t>
      </w:r>
      <w:r w:rsidR="00F0311A">
        <w:rPr>
          <w:rFonts w:asciiTheme="majorBidi" w:hAnsiTheme="majorBidi" w:cstheme="majorBidi"/>
          <w:sz w:val="24"/>
          <w:szCs w:val="24"/>
          <w:lang w:val="fr-FR" w:bidi="ar-DZ"/>
        </w:rPr>
        <w:t>a</w:t>
      </w:r>
      <w:r w:rsidR="00F0311A">
        <w:rPr>
          <w:rFonts w:asciiTheme="majorBidi" w:hAnsiTheme="majorBidi" w:cstheme="majorBidi" w:hint="cs"/>
          <w:sz w:val="24"/>
          <w:szCs w:val="24"/>
          <w:rtl/>
          <w:lang w:bidi="ar-DZ"/>
        </w:rPr>
        <w:t>)                                664703.00 دج</w:t>
      </w:r>
    </w:p>
    <w:p w:rsidR="00F0311A" w:rsidRDefault="00F0311A" w:rsidP="002950A2">
      <w:pPr>
        <w:bidi/>
        <w:spacing w:line="240" w:lineRule="auto"/>
        <w:jc w:val="lowKashida"/>
        <w:rPr>
          <w:rFonts w:asciiTheme="majorBidi" w:hAnsiTheme="majorBidi" w:cstheme="majorBidi"/>
          <w:sz w:val="24"/>
          <w:szCs w:val="24"/>
          <w:rtl/>
          <w:lang w:bidi="ar-DZ"/>
        </w:rPr>
      </w:pPr>
      <w:r>
        <w:rPr>
          <w:rFonts w:asciiTheme="majorBidi" w:hAnsiTheme="majorBidi" w:cstheme="majorBidi" w:hint="cs"/>
          <w:sz w:val="24"/>
          <w:szCs w:val="24"/>
          <w:rtl/>
          <w:lang w:bidi="ar-DZ"/>
        </w:rPr>
        <w:t>5062</w:t>
      </w:r>
      <w:r w:rsidR="00375474">
        <w:rPr>
          <w:rFonts w:asciiTheme="majorBidi" w:hAnsiTheme="majorBidi" w:cstheme="majorBidi" w:hint="cs"/>
          <w:sz w:val="24"/>
          <w:szCs w:val="24"/>
          <w:rtl/>
          <w:lang w:bidi="ar-DZ"/>
        </w:rPr>
        <w:t xml:space="preserve"> </w:t>
      </w:r>
      <w:r>
        <w:rPr>
          <w:rFonts w:asciiTheme="majorBidi" w:hAnsiTheme="majorBidi" w:cstheme="majorBidi" w:hint="cs"/>
          <w:sz w:val="24"/>
          <w:szCs w:val="24"/>
          <w:rtl/>
          <w:lang w:bidi="ar-DZ"/>
        </w:rPr>
        <w:t xml:space="preserve">           ح/ سندات</w:t>
      </w:r>
      <w:r w:rsidR="002950A2">
        <w:rPr>
          <w:rFonts w:asciiTheme="majorBidi" w:hAnsiTheme="majorBidi" w:cstheme="majorBidi" w:hint="cs"/>
          <w:sz w:val="24"/>
          <w:szCs w:val="24"/>
          <w:rtl/>
          <w:lang w:bidi="ar-DZ"/>
        </w:rPr>
        <w:t xml:space="preserve"> الخزينة القصيرة الأمد</w:t>
      </w:r>
      <w:r>
        <w:rPr>
          <w:rFonts w:asciiTheme="majorBidi" w:hAnsiTheme="majorBidi" w:cstheme="majorBidi" w:hint="cs"/>
          <w:sz w:val="24"/>
          <w:szCs w:val="24"/>
          <w:rtl/>
          <w:lang w:bidi="ar-DZ"/>
        </w:rPr>
        <w:t xml:space="preserve"> (</w:t>
      </w:r>
      <w:r>
        <w:rPr>
          <w:rFonts w:asciiTheme="majorBidi" w:hAnsiTheme="majorBidi" w:cstheme="majorBidi"/>
          <w:sz w:val="24"/>
          <w:szCs w:val="24"/>
          <w:lang w:bidi="ar-DZ"/>
        </w:rPr>
        <w:t>b</w:t>
      </w:r>
      <w:r>
        <w:rPr>
          <w:rFonts w:asciiTheme="majorBidi" w:hAnsiTheme="majorBidi" w:cstheme="majorBidi" w:hint="cs"/>
          <w:sz w:val="24"/>
          <w:szCs w:val="24"/>
          <w:rtl/>
          <w:lang w:bidi="ar-DZ"/>
        </w:rPr>
        <w:t xml:space="preserve">)                                417276.75 دج </w:t>
      </w:r>
    </w:p>
    <w:p w:rsidR="00F0311A" w:rsidRDefault="00F0311A" w:rsidP="00F0311A">
      <w:pPr>
        <w:bidi/>
        <w:spacing w:line="240" w:lineRule="auto"/>
        <w:jc w:val="lowKashida"/>
        <w:rPr>
          <w:rFonts w:asciiTheme="majorBidi" w:hAnsiTheme="majorBidi" w:cstheme="majorBidi"/>
          <w:sz w:val="24"/>
          <w:szCs w:val="24"/>
          <w:rtl/>
          <w:lang w:bidi="ar-DZ"/>
        </w:rPr>
      </w:pPr>
      <w:r>
        <w:rPr>
          <w:rFonts w:asciiTheme="majorBidi" w:hAnsiTheme="majorBidi" w:cstheme="majorBidi" w:hint="cs"/>
          <w:sz w:val="24"/>
          <w:szCs w:val="24"/>
          <w:rtl/>
          <w:lang w:bidi="ar-DZ"/>
        </w:rPr>
        <w:t xml:space="preserve">                                       </w:t>
      </w:r>
      <w:r w:rsidRPr="00F0311A">
        <w:rPr>
          <w:rFonts w:asciiTheme="majorBidi" w:hAnsiTheme="majorBidi" w:cstheme="majorBidi" w:hint="cs"/>
          <w:sz w:val="28"/>
          <w:szCs w:val="28"/>
          <w:rtl/>
          <w:lang w:bidi="ar-DZ"/>
        </w:rPr>
        <w:t>إلى</w:t>
      </w:r>
      <w:r w:rsidR="00375474">
        <w:rPr>
          <w:rFonts w:asciiTheme="majorBidi" w:hAnsiTheme="majorBidi" w:cstheme="majorBidi" w:hint="cs"/>
          <w:sz w:val="24"/>
          <w:szCs w:val="24"/>
          <w:rtl/>
          <w:lang w:bidi="ar-DZ"/>
        </w:rPr>
        <w:t xml:space="preserve"> </w:t>
      </w:r>
    </w:p>
    <w:p w:rsidR="00FB3F62" w:rsidRDefault="00F0311A" w:rsidP="00FB3F62">
      <w:pPr>
        <w:bidi/>
        <w:spacing w:line="240" w:lineRule="auto"/>
        <w:jc w:val="lowKashida"/>
        <w:rPr>
          <w:rFonts w:asciiTheme="majorBidi" w:hAnsiTheme="majorBidi" w:cstheme="majorBidi"/>
          <w:sz w:val="24"/>
          <w:szCs w:val="24"/>
          <w:rtl/>
          <w:lang w:bidi="ar-DZ"/>
        </w:rPr>
      </w:pPr>
      <w:r>
        <w:rPr>
          <w:rFonts w:asciiTheme="majorBidi" w:hAnsiTheme="majorBidi" w:cstheme="majorBidi" w:hint="cs"/>
          <w:sz w:val="24"/>
          <w:szCs w:val="24"/>
          <w:rtl/>
          <w:lang w:bidi="ar-DZ"/>
        </w:rPr>
        <w:t xml:space="preserve">          512                                  ح/ البنك     </w:t>
      </w:r>
      <w:r w:rsidR="00FB3F62">
        <w:rPr>
          <w:rFonts w:asciiTheme="majorBidi" w:hAnsiTheme="majorBidi" w:cstheme="majorBidi" w:hint="cs"/>
          <w:sz w:val="24"/>
          <w:szCs w:val="24"/>
          <w:rtl/>
          <w:lang w:bidi="ar-DZ"/>
        </w:rPr>
        <w:t xml:space="preserve"> </w:t>
      </w:r>
      <w:r>
        <w:rPr>
          <w:rFonts w:asciiTheme="majorBidi" w:hAnsiTheme="majorBidi" w:cstheme="majorBidi" w:hint="cs"/>
          <w:sz w:val="24"/>
          <w:szCs w:val="24"/>
          <w:rtl/>
          <w:lang w:bidi="ar-DZ"/>
        </w:rPr>
        <w:t xml:space="preserve">                                                             2997415.25 دج </w:t>
      </w:r>
    </w:p>
    <w:p w:rsidR="00836BE7" w:rsidRDefault="00147D31" w:rsidP="00FB3F62">
      <w:pPr>
        <w:bidi/>
        <w:spacing w:line="240" w:lineRule="auto"/>
        <w:jc w:val="lowKashida"/>
        <w:rPr>
          <w:rFonts w:asciiTheme="majorBidi" w:hAnsiTheme="majorBidi" w:cstheme="majorBidi"/>
          <w:b/>
          <w:bCs/>
          <w:sz w:val="36"/>
          <w:szCs w:val="36"/>
          <w:rtl/>
          <w:lang w:bidi="ar-DZ"/>
        </w:rPr>
      </w:pPr>
      <w:r w:rsidRPr="00147D31">
        <w:rPr>
          <w:rFonts w:asciiTheme="majorBidi" w:hAnsiTheme="majorBidi" w:cstheme="majorBidi"/>
          <w:noProof/>
          <w:sz w:val="24"/>
          <w:szCs w:val="24"/>
          <w:rtl/>
          <w:lang w:val="fr-FR"/>
        </w:rPr>
        <w:pict>
          <v:shape id="_x0000_s1750" type="#_x0000_t32" style="position:absolute;left:0;text-align:left;margin-left:303.3pt;margin-top:17.8pt;width:95.45pt;height:0;flip:x;z-index:252390400" o:connectortype="straight"/>
        </w:pict>
      </w:r>
      <w:r w:rsidRPr="00147D31">
        <w:rPr>
          <w:rFonts w:asciiTheme="majorBidi" w:hAnsiTheme="majorBidi" w:cstheme="majorBidi"/>
          <w:noProof/>
          <w:sz w:val="24"/>
          <w:szCs w:val="24"/>
          <w:rtl/>
          <w:lang w:val="fr-FR"/>
        </w:rPr>
        <w:pict>
          <v:shape id="_x0000_s1749" type="#_x0000_t32" style="position:absolute;left:0;text-align:left;margin-left:154.35pt;margin-top:17.8pt;width:125.8pt;height:0;z-index:252389376" o:connectortype="straight"/>
        </w:pict>
      </w:r>
      <w:r w:rsidR="00FB3F62">
        <w:rPr>
          <w:rFonts w:asciiTheme="majorBidi" w:hAnsiTheme="majorBidi" w:cstheme="majorBidi" w:hint="cs"/>
          <w:sz w:val="24"/>
          <w:szCs w:val="24"/>
          <w:rtl/>
          <w:lang w:bidi="ar-DZ"/>
        </w:rPr>
        <w:t xml:space="preserve">                    تسجيل قيد إقتناء أوراق مالية (الأسهم و السندات) </w:t>
      </w:r>
      <w:r w:rsidR="00375474">
        <w:rPr>
          <w:rFonts w:asciiTheme="majorBidi" w:hAnsiTheme="majorBidi" w:cstheme="majorBidi" w:hint="cs"/>
          <w:sz w:val="24"/>
          <w:szCs w:val="24"/>
          <w:rtl/>
          <w:lang w:bidi="ar-DZ"/>
        </w:rPr>
        <w:t xml:space="preserve">             </w:t>
      </w:r>
    </w:p>
    <w:p w:rsidR="00836BE7" w:rsidRDefault="00836BE7" w:rsidP="002A16D9">
      <w:pPr>
        <w:bidi/>
        <w:spacing w:line="240" w:lineRule="auto"/>
        <w:rPr>
          <w:rFonts w:asciiTheme="majorBidi" w:hAnsiTheme="majorBidi" w:cstheme="majorBidi"/>
          <w:b/>
          <w:bCs/>
          <w:sz w:val="36"/>
          <w:szCs w:val="36"/>
          <w:rtl/>
          <w:lang w:bidi="ar-DZ"/>
        </w:rPr>
      </w:pPr>
    </w:p>
    <w:p w:rsidR="002809AE" w:rsidRDefault="00141D79" w:rsidP="004238AF">
      <w:pPr>
        <w:bidi/>
        <w:spacing w:line="360" w:lineRule="auto"/>
        <w:rPr>
          <w:rFonts w:asciiTheme="majorBidi" w:hAnsiTheme="majorBidi" w:cstheme="majorBidi"/>
          <w:b/>
          <w:bCs/>
          <w:sz w:val="36"/>
          <w:szCs w:val="36"/>
          <w:rtl/>
          <w:lang w:bidi="ar-DZ"/>
        </w:rPr>
      </w:pPr>
      <w:r>
        <w:rPr>
          <w:rFonts w:asciiTheme="majorBidi" w:hAnsiTheme="majorBidi" w:cstheme="majorBidi" w:hint="cs"/>
          <w:b/>
          <w:bCs/>
          <w:sz w:val="28"/>
          <w:szCs w:val="28"/>
          <w:rtl/>
          <w:lang w:bidi="ar-DZ"/>
        </w:rPr>
        <w:t>2-2-2)</w:t>
      </w:r>
      <w:r w:rsidR="002809AE" w:rsidRPr="0034517E">
        <w:rPr>
          <w:rFonts w:asciiTheme="majorBidi" w:hAnsiTheme="majorBidi" w:cstheme="majorBidi" w:hint="cs"/>
          <w:b/>
          <w:bCs/>
          <w:sz w:val="28"/>
          <w:szCs w:val="28"/>
          <w:rtl/>
          <w:lang w:bidi="ar-DZ"/>
        </w:rPr>
        <w:t xml:space="preserve">- </w:t>
      </w:r>
      <w:r w:rsidR="002809AE">
        <w:rPr>
          <w:rFonts w:asciiTheme="majorBidi" w:hAnsiTheme="majorBidi" w:cstheme="majorBidi" w:hint="cs"/>
          <w:b/>
          <w:bCs/>
          <w:sz w:val="28"/>
          <w:szCs w:val="28"/>
          <w:rtl/>
          <w:lang w:bidi="ar-DZ"/>
        </w:rPr>
        <w:t xml:space="preserve">مراجعة قيم الأصول المالية المقتنات </w:t>
      </w:r>
      <w:r w:rsidR="00BE7A62">
        <w:rPr>
          <w:rFonts w:asciiTheme="majorBidi" w:hAnsiTheme="majorBidi" w:cstheme="majorBidi" w:hint="cs"/>
          <w:b/>
          <w:bCs/>
          <w:sz w:val="28"/>
          <w:szCs w:val="28"/>
          <w:rtl/>
          <w:lang w:bidi="ar-DZ"/>
        </w:rPr>
        <w:t>عند</w:t>
      </w:r>
      <w:r w:rsidR="002809AE">
        <w:rPr>
          <w:rFonts w:asciiTheme="majorBidi" w:hAnsiTheme="majorBidi" w:cstheme="majorBidi" w:hint="cs"/>
          <w:b/>
          <w:bCs/>
          <w:sz w:val="28"/>
          <w:szCs w:val="28"/>
          <w:rtl/>
          <w:lang w:bidi="ar-DZ"/>
        </w:rPr>
        <w:t xml:space="preserve"> نهاية الدورة المحاسبية ( السنة المالية )</w:t>
      </w:r>
      <w:r w:rsidR="002809AE" w:rsidRPr="0034517E">
        <w:rPr>
          <w:rFonts w:asciiTheme="majorBidi" w:hAnsiTheme="majorBidi" w:cstheme="majorBidi" w:hint="cs"/>
          <w:b/>
          <w:bCs/>
          <w:sz w:val="28"/>
          <w:szCs w:val="28"/>
          <w:rtl/>
          <w:lang w:bidi="ar-DZ"/>
        </w:rPr>
        <w:t>:</w:t>
      </w:r>
    </w:p>
    <w:p w:rsidR="00836BE7" w:rsidRPr="00551D9E" w:rsidRDefault="004238AF" w:rsidP="00C95403">
      <w:pPr>
        <w:bidi/>
        <w:spacing w:line="36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B59BC">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في حالة عدم تنازل عن هذه الأوراق المالية أو الأصول المالية ( الأسهم و السندات)، لا بد من مراجعة قيمتها في نهاية السنة المالية</w:t>
      </w:r>
      <w:r w:rsidR="00C95403">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و تقيم تلك السندات المخصصة للتوظيف و القابلة للتفاوض فورا حسب قيمتها العادلة</w:t>
      </w:r>
      <w:r w:rsidR="00C95403">
        <w:rPr>
          <w:rFonts w:asciiTheme="majorBidi" w:hAnsiTheme="majorBidi" w:cstheme="majorBidi" w:hint="cs"/>
          <w:sz w:val="28"/>
          <w:szCs w:val="28"/>
          <w:rtl/>
          <w:lang w:bidi="ar-DZ"/>
        </w:rPr>
        <w:t xml:space="preserve">. و بالرجوع إلى المثال السابق، نلاحظ وجود حالتين: </w:t>
      </w:r>
      <w:r>
        <w:rPr>
          <w:rFonts w:asciiTheme="majorBidi" w:hAnsiTheme="majorBidi" w:cstheme="majorBidi" w:hint="cs"/>
          <w:sz w:val="28"/>
          <w:szCs w:val="28"/>
          <w:rtl/>
          <w:lang w:bidi="ar-DZ"/>
        </w:rPr>
        <w:t xml:space="preserve">    </w:t>
      </w:r>
    </w:p>
    <w:p w:rsidR="00836BE7" w:rsidRPr="00551D9E" w:rsidRDefault="00C95403" w:rsidP="00892346">
      <w:pPr>
        <w:bidi/>
        <w:spacing w:line="360" w:lineRule="auto"/>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lastRenderedPageBreak/>
        <w:t xml:space="preserve">- </w:t>
      </w:r>
      <w:r w:rsidR="00C70F21" w:rsidRPr="00892346">
        <w:rPr>
          <w:rFonts w:asciiTheme="majorBidi" w:hAnsiTheme="majorBidi" w:cstheme="majorBidi" w:hint="cs"/>
          <w:sz w:val="28"/>
          <w:szCs w:val="28"/>
          <w:rtl/>
          <w:lang w:bidi="ar-DZ"/>
        </w:rPr>
        <w:t>حالة القيمة السوقية أو العادلة أكبر من القيمة المحاسبية الدفترية، و عليه لا بد من حساب و تسجيل الفرق ال</w:t>
      </w:r>
      <w:r w:rsidR="00892346">
        <w:rPr>
          <w:rFonts w:asciiTheme="majorBidi" w:hAnsiTheme="majorBidi" w:cstheme="majorBidi" w:hint="cs"/>
          <w:sz w:val="28"/>
          <w:szCs w:val="28"/>
          <w:rtl/>
          <w:lang w:bidi="ar-DZ"/>
        </w:rPr>
        <w:t xml:space="preserve">موجب </w:t>
      </w:r>
      <w:r w:rsidR="00C70F21" w:rsidRPr="00892346">
        <w:rPr>
          <w:rFonts w:asciiTheme="majorBidi" w:hAnsiTheme="majorBidi" w:cstheme="majorBidi" w:hint="cs"/>
          <w:sz w:val="28"/>
          <w:szCs w:val="28"/>
          <w:rtl/>
          <w:lang w:bidi="ar-DZ"/>
        </w:rPr>
        <w:t>في الأسعار و ذلك بإستخدام ح / 7</w:t>
      </w:r>
      <w:r w:rsidR="00892346" w:rsidRPr="00892346">
        <w:rPr>
          <w:rFonts w:asciiTheme="majorBidi" w:hAnsiTheme="majorBidi" w:cstheme="majorBidi" w:hint="cs"/>
          <w:sz w:val="28"/>
          <w:szCs w:val="28"/>
          <w:rtl/>
          <w:lang w:bidi="ar-DZ"/>
        </w:rPr>
        <w:t>6</w:t>
      </w:r>
      <w:r w:rsidR="00C70F21" w:rsidRPr="00892346">
        <w:rPr>
          <w:rFonts w:asciiTheme="majorBidi" w:hAnsiTheme="majorBidi" w:cstheme="majorBidi" w:hint="cs"/>
          <w:sz w:val="28"/>
          <w:szCs w:val="28"/>
          <w:rtl/>
          <w:lang w:bidi="ar-DZ"/>
        </w:rPr>
        <w:t>5 فارق التقييم</w:t>
      </w:r>
      <w:r w:rsidR="00892346" w:rsidRPr="00892346">
        <w:rPr>
          <w:rFonts w:asciiTheme="majorBidi" w:hAnsiTheme="majorBidi" w:cstheme="majorBidi" w:hint="cs"/>
          <w:sz w:val="28"/>
          <w:szCs w:val="28"/>
          <w:rtl/>
          <w:lang w:bidi="ar-DZ"/>
        </w:rPr>
        <w:t xml:space="preserve"> عن أصول مالية- </w:t>
      </w:r>
      <w:r w:rsidR="00892346">
        <w:rPr>
          <w:rFonts w:asciiTheme="majorBidi" w:hAnsiTheme="majorBidi" w:cstheme="majorBidi" w:hint="cs"/>
          <w:sz w:val="28"/>
          <w:szCs w:val="28"/>
          <w:rtl/>
          <w:lang w:bidi="ar-DZ"/>
        </w:rPr>
        <w:t>فوائض</w:t>
      </w:r>
      <w:r w:rsidR="00892346" w:rsidRPr="00892346">
        <w:rPr>
          <w:rFonts w:asciiTheme="majorBidi" w:hAnsiTheme="majorBidi" w:cstheme="majorBidi" w:hint="cs"/>
          <w:sz w:val="28"/>
          <w:szCs w:val="28"/>
          <w:rtl/>
          <w:lang w:bidi="ar-DZ"/>
        </w:rPr>
        <w:t xml:space="preserve"> القيمة.</w:t>
      </w:r>
      <w:r w:rsidR="00C70F21">
        <w:rPr>
          <w:rFonts w:asciiTheme="majorBidi" w:hAnsiTheme="majorBidi" w:cstheme="majorBidi" w:hint="cs"/>
          <w:b/>
          <w:bCs/>
          <w:sz w:val="28"/>
          <w:szCs w:val="28"/>
          <w:rtl/>
          <w:lang w:bidi="ar-DZ"/>
        </w:rPr>
        <w:t xml:space="preserve">  </w:t>
      </w:r>
    </w:p>
    <w:p w:rsidR="00836BE7" w:rsidRPr="00551D9E" w:rsidRDefault="00892346" w:rsidP="00892346">
      <w:pPr>
        <w:bidi/>
        <w:spacing w:line="360" w:lineRule="auto"/>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 xml:space="preserve">- </w:t>
      </w:r>
      <w:r w:rsidRPr="00892346">
        <w:rPr>
          <w:rFonts w:asciiTheme="majorBidi" w:hAnsiTheme="majorBidi" w:cstheme="majorBidi" w:hint="cs"/>
          <w:sz w:val="28"/>
          <w:szCs w:val="28"/>
          <w:rtl/>
          <w:lang w:bidi="ar-DZ"/>
        </w:rPr>
        <w:t xml:space="preserve">حالة القيمة السوقية أو العادلة </w:t>
      </w:r>
      <w:r>
        <w:rPr>
          <w:rFonts w:asciiTheme="majorBidi" w:hAnsiTheme="majorBidi" w:cstheme="majorBidi" w:hint="cs"/>
          <w:sz w:val="28"/>
          <w:szCs w:val="28"/>
          <w:rtl/>
          <w:lang w:bidi="ar-DZ"/>
        </w:rPr>
        <w:t>أقل</w:t>
      </w:r>
      <w:r w:rsidRPr="00892346">
        <w:rPr>
          <w:rFonts w:asciiTheme="majorBidi" w:hAnsiTheme="majorBidi" w:cstheme="majorBidi" w:hint="cs"/>
          <w:sz w:val="28"/>
          <w:szCs w:val="28"/>
          <w:rtl/>
          <w:lang w:bidi="ar-DZ"/>
        </w:rPr>
        <w:t xml:space="preserve"> من القيمة المحاسبية الدفترية، و عليه لا بد من حساب و تسجيل الفرق ال</w:t>
      </w:r>
      <w:r>
        <w:rPr>
          <w:rFonts w:asciiTheme="majorBidi" w:hAnsiTheme="majorBidi" w:cstheme="majorBidi" w:hint="cs"/>
          <w:sz w:val="28"/>
          <w:szCs w:val="28"/>
          <w:rtl/>
          <w:lang w:bidi="ar-DZ"/>
        </w:rPr>
        <w:t>سالب</w:t>
      </w:r>
      <w:r w:rsidRPr="00892346">
        <w:rPr>
          <w:rFonts w:asciiTheme="majorBidi" w:hAnsiTheme="majorBidi" w:cstheme="majorBidi" w:hint="cs"/>
          <w:sz w:val="28"/>
          <w:szCs w:val="28"/>
          <w:rtl/>
          <w:lang w:bidi="ar-DZ"/>
        </w:rPr>
        <w:t xml:space="preserve"> في الأسعار و ذلك بإستخدام ح / </w:t>
      </w:r>
      <w:r>
        <w:rPr>
          <w:rFonts w:asciiTheme="majorBidi" w:hAnsiTheme="majorBidi" w:cstheme="majorBidi" w:hint="cs"/>
          <w:sz w:val="28"/>
          <w:szCs w:val="28"/>
          <w:rtl/>
          <w:lang w:bidi="ar-DZ"/>
        </w:rPr>
        <w:t>6</w:t>
      </w:r>
      <w:r w:rsidRPr="00892346">
        <w:rPr>
          <w:rFonts w:asciiTheme="majorBidi" w:hAnsiTheme="majorBidi" w:cstheme="majorBidi" w:hint="cs"/>
          <w:sz w:val="28"/>
          <w:szCs w:val="28"/>
          <w:rtl/>
          <w:lang w:bidi="ar-DZ"/>
        </w:rPr>
        <w:t>65 فارق التقييم عن أصول مالية- نواقص القيمة.</w:t>
      </w:r>
      <w:r>
        <w:rPr>
          <w:rFonts w:asciiTheme="majorBidi" w:hAnsiTheme="majorBidi" w:cstheme="majorBidi" w:hint="cs"/>
          <w:b/>
          <w:bCs/>
          <w:sz w:val="28"/>
          <w:szCs w:val="28"/>
          <w:rtl/>
          <w:lang w:bidi="ar-DZ"/>
        </w:rPr>
        <w:t xml:space="preserve">  </w:t>
      </w:r>
    </w:p>
    <w:p w:rsidR="00836BE7" w:rsidRDefault="00447725" w:rsidP="000D4CF0">
      <w:pPr>
        <w:bidi/>
        <w:spacing w:line="360" w:lineRule="auto"/>
        <w:rPr>
          <w:rFonts w:asciiTheme="majorBidi" w:hAnsiTheme="majorBidi" w:cstheme="majorBidi"/>
          <w:b/>
          <w:bCs/>
          <w:sz w:val="36"/>
          <w:szCs w:val="36"/>
          <w:rtl/>
          <w:lang w:bidi="ar-DZ"/>
        </w:rPr>
      </w:pPr>
      <w:r w:rsidRPr="0034517E">
        <w:rPr>
          <w:rFonts w:asciiTheme="majorBidi" w:hAnsiTheme="majorBidi" w:cstheme="majorBidi" w:hint="cs"/>
          <w:b/>
          <w:bCs/>
          <w:sz w:val="28"/>
          <w:szCs w:val="28"/>
          <w:rtl/>
          <w:lang w:bidi="ar-DZ"/>
        </w:rPr>
        <w:t>- ال</w:t>
      </w:r>
      <w:r w:rsidR="00B56C3D">
        <w:rPr>
          <w:rFonts w:asciiTheme="majorBidi" w:hAnsiTheme="majorBidi" w:cstheme="majorBidi" w:hint="cs"/>
          <w:b/>
          <w:bCs/>
          <w:sz w:val="28"/>
          <w:szCs w:val="28"/>
          <w:rtl/>
          <w:lang w:bidi="ar-DZ"/>
        </w:rPr>
        <w:t xml:space="preserve">معالجة و </w:t>
      </w:r>
      <w:r w:rsidRPr="0034517E">
        <w:rPr>
          <w:rFonts w:asciiTheme="majorBidi" w:hAnsiTheme="majorBidi" w:cstheme="majorBidi" w:hint="cs"/>
          <w:b/>
          <w:bCs/>
          <w:sz w:val="28"/>
          <w:szCs w:val="28"/>
          <w:rtl/>
          <w:lang w:bidi="ar-DZ"/>
        </w:rPr>
        <w:t xml:space="preserve">تسجيل المحاسبي </w:t>
      </w:r>
      <w:r w:rsidR="000D4CF0">
        <w:rPr>
          <w:rFonts w:asciiTheme="majorBidi" w:hAnsiTheme="majorBidi" w:cstheme="majorBidi" w:hint="cs"/>
          <w:b/>
          <w:bCs/>
          <w:sz w:val="28"/>
          <w:szCs w:val="28"/>
          <w:rtl/>
          <w:lang w:bidi="ar-DZ"/>
        </w:rPr>
        <w:t>ل</w:t>
      </w:r>
      <w:r>
        <w:rPr>
          <w:rFonts w:asciiTheme="majorBidi" w:hAnsiTheme="majorBidi" w:cstheme="majorBidi" w:hint="cs"/>
          <w:b/>
          <w:bCs/>
          <w:sz w:val="28"/>
          <w:szCs w:val="28"/>
          <w:rtl/>
          <w:lang w:bidi="ar-DZ"/>
        </w:rPr>
        <w:t>فائض القيمة</w:t>
      </w:r>
      <w:r w:rsidR="000D4CF0">
        <w:rPr>
          <w:rFonts w:asciiTheme="majorBidi" w:hAnsiTheme="majorBidi" w:cstheme="majorBidi" w:hint="cs"/>
          <w:b/>
          <w:bCs/>
          <w:sz w:val="28"/>
          <w:szCs w:val="28"/>
          <w:rtl/>
          <w:lang w:bidi="ar-DZ"/>
        </w:rPr>
        <w:t xml:space="preserve"> في 31 /12 / </w:t>
      </w:r>
      <w:r w:rsidR="000D4CF0">
        <w:rPr>
          <w:rFonts w:asciiTheme="majorBidi" w:hAnsiTheme="majorBidi" w:cstheme="majorBidi"/>
          <w:b/>
          <w:bCs/>
          <w:sz w:val="28"/>
          <w:szCs w:val="28"/>
          <w:lang w:val="fr-FR" w:bidi="ar-DZ"/>
        </w:rPr>
        <w:t>N</w:t>
      </w:r>
      <w:r w:rsidRPr="0034517E">
        <w:rPr>
          <w:rFonts w:asciiTheme="majorBidi" w:hAnsiTheme="majorBidi" w:cstheme="majorBidi" w:hint="cs"/>
          <w:b/>
          <w:bCs/>
          <w:sz w:val="28"/>
          <w:szCs w:val="28"/>
          <w:rtl/>
          <w:lang w:bidi="ar-DZ"/>
        </w:rPr>
        <w:t>:</w:t>
      </w:r>
    </w:p>
    <w:p w:rsidR="00447725" w:rsidRDefault="00447725" w:rsidP="0011597F">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ف</w:t>
      </w:r>
      <w:r w:rsidR="00A37939">
        <w:rPr>
          <w:rFonts w:asciiTheme="majorBidi" w:hAnsiTheme="majorBidi" w:cstheme="majorBidi" w:hint="cs"/>
          <w:sz w:val="28"/>
          <w:szCs w:val="28"/>
          <w:rtl/>
          <w:lang w:bidi="ar-DZ"/>
        </w:rPr>
        <w:t>ا</w:t>
      </w:r>
      <w:r>
        <w:rPr>
          <w:rFonts w:asciiTheme="majorBidi" w:hAnsiTheme="majorBidi" w:cstheme="majorBidi" w:hint="cs"/>
          <w:sz w:val="28"/>
          <w:szCs w:val="28"/>
          <w:rtl/>
          <w:lang w:bidi="ar-DZ"/>
        </w:rPr>
        <w:t>رق القيمة بالنسبة ل</w:t>
      </w:r>
      <w:r w:rsidR="00E947CA">
        <w:rPr>
          <w:rFonts w:asciiTheme="majorBidi" w:hAnsiTheme="majorBidi" w:cstheme="majorBidi" w:hint="cs"/>
          <w:sz w:val="28"/>
          <w:szCs w:val="28"/>
          <w:rtl/>
          <w:lang w:bidi="ar-DZ"/>
        </w:rPr>
        <w:t>ل</w:t>
      </w:r>
      <w:r>
        <w:rPr>
          <w:rFonts w:asciiTheme="majorBidi" w:hAnsiTheme="majorBidi" w:cstheme="majorBidi" w:hint="cs"/>
          <w:sz w:val="28"/>
          <w:szCs w:val="28"/>
          <w:rtl/>
          <w:lang w:bidi="ar-DZ"/>
        </w:rPr>
        <w:t>سهم</w:t>
      </w:r>
      <w:r w:rsidR="00E947CA">
        <w:rPr>
          <w:rFonts w:asciiTheme="majorBidi" w:hAnsiTheme="majorBidi" w:cstheme="majorBidi" w:hint="cs"/>
          <w:sz w:val="28"/>
          <w:szCs w:val="28"/>
          <w:rtl/>
          <w:lang w:bidi="ar-DZ"/>
        </w:rPr>
        <w:t xml:space="preserve"> الواحد من</w:t>
      </w:r>
      <w:r>
        <w:rPr>
          <w:rFonts w:asciiTheme="majorBidi" w:hAnsiTheme="majorBidi" w:cstheme="majorBidi"/>
          <w:sz w:val="28"/>
          <w:szCs w:val="28"/>
          <w:lang w:bidi="ar-DZ"/>
        </w:rPr>
        <w:t xml:space="preserve">x </w:t>
      </w:r>
      <w:r>
        <w:rPr>
          <w:rFonts w:asciiTheme="majorBidi" w:hAnsiTheme="majorBidi" w:cstheme="majorBidi" w:hint="cs"/>
          <w:sz w:val="28"/>
          <w:szCs w:val="28"/>
          <w:rtl/>
          <w:lang w:bidi="ar-DZ"/>
        </w:rPr>
        <w:t xml:space="preserve"> = </w:t>
      </w:r>
      <w:r w:rsidR="007B5385">
        <w:rPr>
          <w:rFonts w:asciiTheme="majorBidi" w:hAnsiTheme="majorBidi" w:cstheme="majorBidi" w:hint="cs"/>
          <w:sz w:val="28"/>
          <w:szCs w:val="28"/>
          <w:rtl/>
          <w:lang w:bidi="ar-DZ"/>
        </w:rPr>
        <w:t>3166.65</w:t>
      </w:r>
      <w:r w:rsidR="0011597F">
        <w:rPr>
          <w:rFonts w:asciiTheme="majorBidi" w:hAnsiTheme="majorBidi" w:cstheme="majorBidi" w:hint="cs"/>
          <w:sz w:val="28"/>
          <w:szCs w:val="28"/>
          <w:rtl/>
          <w:lang w:bidi="ar-DZ"/>
        </w:rPr>
        <w:t xml:space="preserve"> دج</w:t>
      </w:r>
      <w:r w:rsidR="007B5385">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2966.65 دج = </w:t>
      </w:r>
      <w:r w:rsidR="00F338E8">
        <w:rPr>
          <w:rFonts w:asciiTheme="majorBidi" w:hAnsiTheme="majorBidi" w:cstheme="majorBidi" w:hint="cs"/>
          <w:sz w:val="28"/>
          <w:szCs w:val="28"/>
          <w:rtl/>
          <w:lang w:bidi="ar-DZ"/>
        </w:rPr>
        <w:t>200.00</w:t>
      </w:r>
      <w:r w:rsidR="001D0D15">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دج</w:t>
      </w:r>
    </w:p>
    <w:p w:rsidR="00836BE7" w:rsidRDefault="00E947CA" w:rsidP="0011597F">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ف</w:t>
      </w:r>
      <w:r w:rsidR="00A37939">
        <w:rPr>
          <w:rFonts w:asciiTheme="majorBidi" w:hAnsiTheme="majorBidi" w:cstheme="majorBidi" w:hint="cs"/>
          <w:sz w:val="28"/>
          <w:szCs w:val="28"/>
          <w:rtl/>
          <w:lang w:bidi="ar-DZ"/>
        </w:rPr>
        <w:t>ا</w:t>
      </w:r>
      <w:r>
        <w:rPr>
          <w:rFonts w:asciiTheme="majorBidi" w:hAnsiTheme="majorBidi" w:cstheme="majorBidi" w:hint="cs"/>
          <w:sz w:val="28"/>
          <w:szCs w:val="28"/>
          <w:rtl/>
          <w:lang w:bidi="ar-DZ"/>
        </w:rPr>
        <w:t>رق القيمة الإجمالية بالنسبة للأسهم</w:t>
      </w:r>
      <w:r>
        <w:rPr>
          <w:rFonts w:asciiTheme="majorBidi" w:hAnsiTheme="majorBidi" w:cstheme="majorBidi"/>
          <w:sz w:val="28"/>
          <w:szCs w:val="28"/>
          <w:lang w:bidi="ar-DZ"/>
        </w:rPr>
        <w:t xml:space="preserve">x </w:t>
      </w:r>
      <w:r>
        <w:rPr>
          <w:rFonts w:asciiTheme="majorBidi" w:hAnsiTheme="majorBidi" w:cstheme="majorBidi" w:hint="cs"/>
          <w:sz w:val="28"/>
          <w:szCs w:val="28"/>
          <w:rtl/>
          <w:lang w:bidi="ar-DZ"/>
        </w:rPr>
        <w:t xml:space="preserve"> = </w:t>
      </w:r>
      <w:r w:rsidR="00F338E8">
        <w:rPr>
          <w:rFonts w:asciiTheme="majorBidi" w:hAnsiTheme="majorBidi" w:cstheme="majorBidi" w:hint="cs"/>
          <w:sz w:val="28"/>
          <w:szCs w:val="28"/>
          <w:rtl/>
          <w:lang w:bidi="ar-DZ"/>
        </w:rPr>
        <w:t>200.00</w:t>
      </w:r>
      <w:r>
        <w:rPr>
          <w:rFonts w:asciiTheme="majorBidi" w:hAnsiTheme="majorBidi" w:cstheme="majorBidi" w:hint="cs"/>
          <w:sz w:val="28"/>
          <w:szCs w:val="28"/>
          <w:rtl/>
          <w:lang w:bidi="ar-DZ"/>
        </w:rPr>
        <w:t xml:space="preserve"> دج </w:t>
      </w:r>
      <w:r w:rsidRPr="00204673">
        <w:rPr>
          <w:rFonts w:asciiTheme="majorBidi" w:hAnsiTheme="majorBidi" w:cstheme="majorBidi" w:hint="cs"/>
          <w:sz w:val="28"/>
          <w:szCs w:val="28"/>
          <w:rtl/>
          <w:lang w:bidi="ar-DZ"/>
        </w:rPr>
        <w:t xml:space="preserve"> × </w:t>
      </w:r>
      <w:r>
        <w:rPr>
          <w:rFonts w:asciiTheme="majorBidi" w:hAnsiTheme="majorBidi" w:cstheme="majorBidi" w:hint="cs"/>
          <w:sz w:val="28"/>
          <w:szCs w:val="28"/>
          <w:rtl/>
          <w:lang w:bidi="ar-DZ"/>
        </w:rPr>
        <w:t xml:space="preserve"> 375 </w:t>
      </w:r>
      <w:r w:rsidRPr="00204673">
        <w:rPr>
          <w:rFonts w:asciiTheme="majorBidi" w:hAnsiTheme="majorBidi" w:cstheme="majorBidi" w:hint="cs"/>
          <w:sz w:val="28"/>
          <w:szCs w:val="28"/>
          <w:rtl/>
          <w:lang w:bidi="ar-DZ"/>
        </w:rPr>
        <w:t xml:space="preserve">سهم </w:t>
      </w:r>
      <w:r>
        <w:rPr>
          <w:rFonts w:asciiTheme="majorBidi" w:hAnsiTheme="majorBidi" w:cstheme="majorBidi" w:hint="cs"/>
          <w:sz w:val="28"/>
          <w:szCs w:val="28"/>
          <w:rtl/>
          <w:lang w:bidi="ar-DZ"/>
        </w:rPr>
        <w:t xml:space="preserve">= </w:t>
      </w:r>
      <w:r w:rsidR="00F338E8">
        <w:rPr>
          <w:rFonts w:asciiTheme="majorBidi" w:hAnsiTheme="majorBidi" w:cstheme="majorBidi" w:hint="cs"/>
          <w:sz w:val="28"/>
          <w:szCs w:val="28"/>
          <w:rtl/>
          <w:lang w:bidi="ar-DZ"/>
        </w:rPr>
        <w:t>75000.00</w:t>
      </w:r>
      <w:r>
        <w:rPr>
          <w:rFonts w:asciiTheme="majorBidi" w:hAnsiTheme="majorBidi" w:cstheme="majorBidi" w:hint="cs"/>
          <w:sz w:val="28"/>
          <w:szCs w:val="28"/>
          <w:rtl/>
          <w:lang w:bidi="ar-DZ"/>
        </w:rPr>
        <w:t xml:space="preserve"> دج</w:t>
      </w:r>
    </w:p>
    <w:p w:rsidR="00D52EA4" w:rsidRDefault="007B5385" w:rsidP="0011597F">
      <w:pPr>
        <w:bidi/>
        <w:jc w:val="lowKashida"/>
        <w:rPr>
          <w:rFonts w:asciiTheme="majorBidi" w:hAnsiTheme="majorBidi" w:cstheme="majorBidi"/>
          <w:b/>
          <w:bCs/>
          <w:sz w:val="36"/>
          <w:szCs w:val="36"/>
          <w:rtl/>
          <w:lang w:bidi="ar-DZ"/>
        </w:rPr>
      </w:pPr>
      <w:r>
        <w:rPr>
          <w:rFonts w:asciiTheme="majorBidi" w:hAnsiTheme="majorBidi" w:cstheme="majorBidi" w:hint="cs"/>
          <w:sz w:val="28"/>
          <w:szCs w:val="28"/>
          <w:rtl/>
          <w:lang w:bidi="ar-DZ"/>
        </w:rPr>
        <w:t xml:space="preserve">  ف</w:t>
      </w:r>
      <w:r w:rsidR="00A37939">
        <w:rPr>
          <w:rFonts w:asciiTheme="majorBidi" w:hAnsiTheme="majorBidi" w:cstheme="majorBidi" w:hint="cs"/>
          <w:sz w:val="28"/>
          <w:szCs w:val="28"/>
          <w:rtl/>
          <w:lang w:bidi="ar-DZ"/>
        </w:rPr>
        <w:t>ا</w:t>
      </w:r>
      <w:r>
        <w:rPr>
          <w:rFonts w:asciiTheme="majorBidi" w:hAnsiTheme="majorBidi" w:cstheme="majorBidi" w:hint="cs"/>
          <w:sz w:val="28"/>
          <w:szCs w:val="28"/>
          <w:rtl/>
          <w:lang w:bidi="ar-DZ"/>
        </w:rPr>
        <w:t>رق القيمة بالنسبة للسندات الواحد من</w:t>
      </w:r>
      <w:r>
        <w:rPr>
          <w:rFonts w:asciiTheme="majorBidi" w:hAnsiTheme="majorBidi" w:cstheme="majorBidi"/>
          <w:sz w:val="28"/>
          <w:szCs w:val="28"/>
          <w:lang w:val="fr-FR" w:bidi="ar-DZ"/>
        </w:rPr>
        <w:t>b</w:t>
      </w:r>
      <w:r>
        <w:rPr>
          <w:rFonts w:asciiTheme="majorBidi" w:hAnsiTheme="majorBidi" w:cstheme="majorBidi"/>
          <w:sz w:val="28"/>
          <w:szCs w:val="28"/>
          <w:lang w:bidi="ar-DZ"/>
        </w:rPr>
        <w:t xml:space="preserve"> </w:t>
      </w:r>
      <w:r>
        <w:rPr>
          <w:rFonts w:asciiTheme="majorBidi" w:hAnsiTheme="majorBidi" w:cstheme="majorBidi" w:hint="cs"/>
          <w:sz w:val="28"/>
          <w:szCs w:val="28"/>
          <w:rtl/>
          <w:lang w:bidi="ar-DZ"/>
        </w:rPr>
        <w:t xml:space="preserve"> = </w:t>
      </w:r>
      <w:r w:rsidR="00B3370F">
        <w:rPr>
          <w:rFonts w:asciiTheme="majorBidi" w:hAnsiTheme="majorBidi" w:cstheme="majorBidi" w:hint="cs"/>
          <w:sz w:val="28"/>
          <w:szCs w:val="28"/>
          <w:rtl/>
          <w:lang w:bidi="ar-DZ"/>
        </w:rPr>
        <w:t>2275.55 دج -</w:t>
      </w:r>
      <w:r>
        <w:rPr>
          <w:rFonts w:asciiTheme="majorBidi" w:hAnsiTheme="majorBidi" w:cstheme="majorBidi" w:hint="cs"/>
          <w:sz w:val="28"/>
          <w:szCs w:val="28"/>
          <w:rtl/>
          <w:lang w:bidi="ar-DZ"/>
        </w:rPr>
        <w:t xml:space="preserve"> 2255.55 دج = </w:t>
      </w:r>
      <w:r w:rsidR="00EC09FB">
        <w:rPr>
          <w:rFonts w:asciiTheme="majorBidi" w:hAnsiTheme="majorBidi" w:cstheme="majorBidi" w:hint="cs"/>
          <w:sz w:val="28"/>
          <w:szCs w:val="28"/>
          <w:rtl/>
          <w:lang w:bidi="ar-DZ"/>
        </w:rPr>
        <w:t>20.00</w:t>
      </w:r>
      <w:r>
        <w:rPr>
          <w:rFonts w:asciiTheme="majorBidi" w:hAnsiTheme="majorBidi" w:cstheme="majorBidi" w:hint="cs"/>
          <w:sz w:val="28"/>
          <w:szCs w:val="28"/>
          <w:rtl/>
          <w:lang w:bidi="ar-DZ"/>
        </w:rPr>
        <w:t xml:space="preserve"> دج</w:t>
      </w:r>
    </w:p>
    <w:p w:rsidR="00447725" w:rsidRDefault="00B56C3D" w:rsidP="0011597F">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ف</w:t>
      </w:r>
      <w:r w:rsidR="00A37939">
        <w:rPr>
          <w:rFonts w:asciiTheme="majorBidi" w:hAnsiTheme="majorBidi" w:cstheme="majorBidi" w:hint="cs"/>
          <w:sz w:val="28"/>
          <w:szCs w:val="28"/>
          <w:rtl/>
          <w:lang w:bidi="ar-DZ"/>
        </w:rPr>
        <w:t>ا</w:t>
      </w:r>
      <w:r>
        <w:rPr>
          <w:rFonts w:asciiTheme="majorBidi" w:hAnsiTheme="majorBidi" w:cstheme="majorBidi" w:hint="cs"/>
          <w:sz w:val="28"/>
          <w:szCs w:val="28"/>
          <w:rtl/>
          <w:lang w:bidi="ar-DZ"/>
        </w:rPr>
        <w:t xml:space="preserve">رق </w:t>
      </w:r>
      <w:r w:rsidR="00447725">
        <w:rPr>
          <w:rFonts w:asciiTheme="majorBidi" w:hAnsiTheme="majorBidi" w:cstheme="majorBidi" w:hint="cs"/>
          <w:sz w:val="28"/>
          <w:szCs w:val="28"/>
          <w:rtl/>
          <w:lang w:bidi="ar-DZ"/>
        </w:rPr>
        <w:t>القيمة الإجمالي</w:t>
      </w:r>
      <w:r w:rsidR="00EC09FB">
        <w:rPr>
          <w:rFonts w:asciiTheme="majorBidi" w:hAnsiTheme="majorBidi" w:cstheme="majorBidi" w:hint="cs"/>
          <w:sz w:val="28"/>
          <w:szCs w:val="28"/>
          <w:rtl/>
          <w:lang w:bidi="ar-DZ"/>
        </w:rPr>
        <w:t>ة</w:t>
      </w:r>
      <w:r w:rsidR="00447725">
        <w:rPr>
          <w:rFonts w:asciiTheme="majorBidi" w:hAnsiTheme="majorBidi" w:cstheme="majorBidi" w:hint="cs"/>
          <w:sz w:val="28"/>
          <w:szCs w:val="28"/>
          <w:rtl/>
          <w:lang w:bidi="ar-DZ"/>
        </w:rPr>
        <w:t xml:space="preserve"> لإقتناء السندات</w:t>
      </w:r>
      <w:r w:rsidR="00447725">
        <w:rPr>
          <w:rFonts w:asciiTheme="majorBidi" w:hAnsiTheme="majorBidi" w:cstheme="majorBidi"/>
          <w:sz w:val="28"/>
          <w:szCs w:val="28"/>
          <w:lang w:val="fr-FR" w:bidi="ar-DZ"/>
        </w:rPr>
        <w:t>b</w:t>
      </w:r>
      <w:r w:rsidR="00447725">
        <w:rPr>
          <w:rFonts w:asciiTheme="majorBidi" w:hAnsiTheme="majorBidi" w:cstheme="majorBidi"/>
          <w:sz w:val="28"/>
          <w:szCs w:val="28"/>
          <w:lang w:bidi="ar-DZ"/>
        </w:rPr>
        <w:t xml:space="preserve"> </w:t>
      </w:r>
      <w:r w:rsidR="00447725">
        <w:rPr>
          <w:rFonts w:asciiTheme="majorBidi" w:hAnsiTheme="majorBidi" w:cstheme="majorBidi" w:hint="cs"/>
          <w:sz w:val="28"/>
          <w:szCs w:val="28"/>
          <w:rtl/>
          <w:lang w:bidi="ar-DZ"/>
        </w:rPr>
        <w:t xml:space="preserve"> = </w:t>
      </w:r>
      <w:r w:rsidR="00D17C6E">
        <w:rPr>
          <w:rFonts w:asciiTheme="majorBidi" w:hAnsiTheme="majorBidi" w:cstheme="majorBidi" w:hint="cs"/>
          <w:sz w:val="28"/>
          <w:szCs w:val="28"/>
          <w:rtl/>
          <w:lang w:bidi="ar-DZ"/>
        </w:rPr>
        <w:t>20.00</w:t>
      </w:r>
      <w:r w:rsidR="00447725">
        <w:rPr>
          <w:rFonts w:asciiTheme="majorBidi" w:hAnsiTheme="majorBidi" w:cstheme="majorBidi" w:hint="cs"/>
          <w:sz w:val="28"/>
          <w:szCs w:val="28"/>
          <w:rtl/>
          <w:lang w:bidi="ar-DZ"/>
        </w:rPr>
        <w:t xml:space="preserve"> دج </w:t>
      </w:r>
      <w:r w:rsidR="00447725" w:rsidRPr="00204673">
        <w:rPr>
          <w:rFonts w:asciiTheme="majorBidi" w:hAnsiTheme="majorBidi" w:cstheme="majorBidi" w:hint="cs"/>
          <w:sz w:val="28"/>
          <w:szCs w:val="28"/>
          <w:rtl/>
          <w:lang w:bidi="ar-DZ"/>
        </w:rPr>
        <w:t xml:space="preserve"> × </w:t>
      </w:r>
      <w:r w:rsidR="00447725">
        <w:rPr>
          <w:rFonts w:asciiTheme="majorBidi" w:hAnsiTheme="majorBidi" w:cstheme="majorBidi" w:hint="cs"/>
          <w:sz w:val="28"/>
          <w:szCs w:val="28"/>
          <w:rtl/>
          <w:lang w:bidi="ar-DZ"/>
        </w:rPr>
        <w:t xml:space="preserve"> 185 </w:t>
      </w:r>
      <w:r w:rsidR="00447725" w:rsidRPr="00204673">
        <w:rPr>
          <w:rFonts w:asciiTheme="majorBidi" w:hAnsiTheme="majorBidi" w:cstheme="majorBidi" w:hint="cs"/>
          <w:sz w:val="28"/>
          <w:szCs w:val="28"/>
          <w:rtl/>
          <w:lang w:bidi="ar-DZ"/>
        </w:rPr>
        <w:t>س</w:t>
      </w:r>
      <w:r w:rsidR="00447725">
        <w:rPr>
          <w:rFonts w:asciiTheme="majorBidi" w:hAnsiTheme="majorBidi" w:cstheme="majorBidi" w:hint="cs"/>
          <w:sz w:val="28"/>
          <w:szCs w:val="28"/>
          <w:rtl/>
          <w:lang w:bidi="ar-DZ"/>
        </w:rPr>
        <w:t>ند</w:t>
      </w:r>
      <w:r w:rsidR="00447725" w:rsidRPr="00204673">
        <w:rPr>
          <w:rFonts w:asciiTheme="majorBidi" w:hAnsiTheme="majorBidi" w:cstheme="majorBidi" w:hint="cs"/>
          <w:sz w:val="28"/>
          <w:szCs w:val="28"/>
          <w:rtl/>
          <w:lang w:bidi="ar-DZ"/>
        </w:rPr>
        <w:t xml:space="preserve"> </w:t>
      </w:r>
      <w:r w:rsidR="00447725">
        <w:rPr>
          <w:rFonts w:asciiTheme="majorBidi" w:hAnsiTheme="majorBidi" w:cstheme="majorBidi" w:hint="cs"/>
          <w:sz w:val="28"/>
          <w:szCs w:val="28"/>
          <w:rtl/>
          <w:lang w:bidi="ar-DZ"/>
        </w:rPr>
        <w:t xml:space="preserve"> = </w:t>
      </w:r>
      <w:r w:rsidR="00D17C6E">
        <w:rPr>
          <w:rFonts w:asciiTheme="majorBidi" w:hAnsiTheme="majorBidi" w:cstheme="majorBidi" w:hint="cs"/>
          <w:sz w:val="28"/>
          <w:szCs w:val="28"/>
          <w:rtl/>
          <w:lang w:bidi="ar-DZ"/>
        </w:rPr>
        <w:t xml:space="preserve">3700.00 </w:t>
      </w:r>
      <w:r w:rsidR="00447725">
        <w:rPr>
          <w:rFonts w:asciiTheme="majorBidi" w:hAnsiTheme="majorBidi" w:cstheme="majorBidi" w:hint="cs"/>
          <w:sz w:val="28"/>
          <w:szCs w:val="28"/>
          <w:rtl/>
          <w:lang w:bidi="ar-DZ"/>
        </w:rPr>
        <w:t>دج</w:t>
      </w:r>
    </w:p>
    <w:p w:rsidR="00004407" w:rsidRDefault="00004407" w:rsidP="00991D10">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و عليه، يمكن القيام بالتسجيل</w:t>
      </w:r>
      <w:r w:rsidR="00991D10">
        <w:rPr>
          <w:rFonts w:asciiTheme="majorBidi" w:hAnsiTheme="majorBidi" w:cstheme="majorBidi" w:hint="cs"/>
          <w:sz w:val="28"/>
          <w:szCs w:val="28"/>
          <w:rtl/>
          <w:lang w:bidi="ar-DZ"/>
        </w:rPr>
        <w:t xml:space="preserve"> فارق القيمة الموجبة</w:t>
      </w:r>
      <w:r>
        <w:rPr>
          <w:rFonts w:asciiTheme="majorBidi" w:hAnsiTheme="majorBidi" w:cstheme="majorBidi" w:hint="cs"/>
          <w:sz w:val="28"/>
          <w:szCs w:val="28"/>
          <w:rtl/>
          <w:lang w:bidi="ar-DZ"/>
        </w:rPr>
        <w:t xml:space="preserve"> محاسبي</w:t>
      </w:r>
      <w:r w:rsidR="00991D10">
        <w:rPr>
          <w:rFonts w:asciiTheme="majorBidi" w:hAnsiTheme="majorBidi" w:cstheme="majorBidi" w:hint="cs"/>
          <w:sz w:val="28"/>
          <w:szCs w:val="28"/>
          <w:rtl/>
          <w:lang w:bidi="ar-DZ"/>
        </w:rPr>
        <w:t>ا</w:t>
      </w:r>
      <w:r>
        <w:rPr>
          <w:rFonts w:asciiTheme="majorBidi" w:hAnsiTheme="majorBidi" w:cstheme="majorBidi" w:hint="cs"/>
          <w:sz w:val="28"/>
          <w:szCs w:val="28"/>
          <w:rtl/>
          <w:lang w:bidi="ar-DZ"/>
        </w:rPr>
        <w:t xml:space="preserve"> في دفتر اليومية كالتالي:</w:t>
      </w:r>
    </w:p>
    <w:p w:rsidR="00836BE7" w:rsidRPr="00004407" w:rsidRDefault="00147D31" w:rsidP="00B465B6">
      <w:pPr>
        <w:bidi/>
        <w:spacing w:line="240" w:lineRule="auto"/>
        <w:rPr>
          <w:rFonts w:asciiTheme="majorBidi" w:hAnsiTheme="majorBidi" w:cstheme="majorBidi"/>
          <w:sz w:val="36"/>
          <w:szCs w:val="36"/>
          <w:rtl/>
          <w:lang w:val="fr-FR" w:bidi="ar-DZ"/>
        </w:rPr>
      </w:pPr>
      <w:r w:rsidRPr="00147D31">
        <w:rPr>
          <w:rFonts w:asciiTheme="majorBidi" w:hAnsiTheme="majorBidi" w:cstheme="majorBidi"/>
          <w:b/>
          <w:bCs/>
          <w:noProof/>
          <w:sz w:val="36"/>
          <w:szCs w:val="36"/>
          <w:rtl/>
          <w:lang w:val="fr-FR"/>
        </w:rPr>
        <w:pict>
          <v:shape id="_x0000_s1771" type="#_x0000_t32" style="position:absolute;left:0;text-align:left;margin-left:24.8pt;margin-top:8.4pt;width:0;height:130.35pt;z-index:252410880" o:connectortype="straight"/>
        </w:pict>
      </w:r>
      <w:r w:rsidRPr="00147D31">
        <w:rPr>
          <w:rFonts w:asciiTheme="majorBidi" w:hAnsiTheme="majorBidi" w:cstheme="majorBidi"/>
          <w:b/>
          <w:bCs/>
          <w:noProof/>
          <w:sz w:val="36"/>
          <w:szCs w:val="36"/>
          <w:rtl/>
          <w:lang w:val="fr-FR"/>
        </w:rPr>
        <w:pict>
          <v:shape id="_x0000_s1770" type="#_x0000_t32" style="position:absolute;left:0;text-align:left;margin-left:87.8pt;margin-top:7.1pt;width:0;height:131.7pt;z-index:252409856" o:connectortype="straight"/>
        </w:pict>
      </w:r>
      <w:r w:rsidRPr="00147D31">
        <w:rPr>
          <w:rFonts w:asciiTheme="majorBidi" w:hAnsiTheme="majorBidi" w:cstheme="majorBidi"/>
          <w:b/>
          <w:bCs/>
          <w:noProof/>
          <w:sz w:val="36"/>
          <w:szCs w:val="36"/>
          <w:rtl/>
          <w:lang w:val="fr-FR"/>
        </w:rPr>
        <w:pict>
          <v:shape id="_x0000_s1766" type="#_x0000_t32" style="position:absolute;left:0;text-align:left;margin-left:454.55pt;margin-top:5.8pt;width:0;height:132.95pt;z-index:252405760" o:connectortype="straight"/>
        </w:pict>
      </w:r>
      <w:r w:rsidRPr="00147D31">
        <w:rPr>
          <w:rFonts w:asciiTheme="majorBidi" w:hAnsiTheme="majorBidi" w:cstheme="majorBidi"/>
          <w:b/>
          <w:bCs/>
          <w:noProof/>
          <w:sz w:val="36"/>
          <w:szCs w:val="36"/>
          <w:rtl/>
          <w:lang w:val="fr-FR"/>
        </w:rPr>
        <w:pict>
          <v:shape id="_x0000_s1767" type="#_x0000_t32" style="position:absolute;left:0;text-align:left;margin-left:427.5pt;margin-top:5.8pt;width:0;height:133pt;z-index:252406784" o:connectortype="straight"/>
        </w:pict>
      </w:r>
      <w:r w:rsidRPr="00147D31">
        <w:rPr>
          <w:rFonts w:asciiTheme="majorBidi" w:hAnsiTheme="majorBidi" w:cstheme="majorBidi"/>
          <w:b/>
          <w:bCs/>
          <w:noProof/>
          <w:sz w:val="36"/>
          <w:szCs w:val="36"/>
          <w:rtl/>
          <w:lang w:val="fr-FR"/>
        </w:rPr>
        <w:pict>
          <v:shape id="_x0000_s1768" type="#_x0000_t32" style="position:absolute;left:0;text-align:left;margin-left:400.95pt;margin-top:6.45pt;width:0;height:132.35pt;z-index:252407808" o:connectortype="straight"/>
        </w:pict>
      </w:r>
      <w:r w:rsidRPr="00147D31">
        <w:rPr>
          <w:rFonts w:asciiTheme="majorBidi" w:hAnsiTheme="majorBidi" w:cstheme="majorBidi"/>
          <w:b/>
          <w:bCs/>
          <w:noProof/>
          <w:sz w:val="36"/>
          <w:szCs w:val="36"/>
          <w:rtl/>
          <w:lang w:val="fr-FR"/>
        </w:rPr>
        <w:pict>
          <v:shape id="_x0000_s1769" type="#_x0000_t32" style="position:absolute;left:0;text-align:left;margin-left:151.45pt;margin-top:6.45pt;width:0;height:132.35pt;z-index:252408832" o:connectortype="straight"/>
        </w:pict>
      </w:r>
      <w:r w:rsidRPr="00147D31">
        <w:rPr>
          <w:rFonts w:asciiTheme="majorBidi" w:hAnsiTheme="majorBidi" w:cstheme="majorBidi"/>
          <w:noProof/>
          <w:sz w:val="28"/>
          <w:szCs w:val="28"/>
          <w:rtl/>
          <w:lang w:val="fr-FR"/>
        </w:rPr>
        <w:pict>
          <v:shape id="_x0000_s1772" type="#_x0000_t32" style="position:absolute;left:0;text-align:left;margin-left:151.45pt;margin-top:6.45pt;width:100.45pt;height:.05pt;z-index:252411904" o:connectortype="straight"/>
        </w:pict>
      </w:r>
      <w:r w:rsidRPr="00147D31">
        <w:rPr>
          <w:rFonts w:asciiTheme="majorBidi" w:hAnsiTheme="majorBidi" w:cstheme="majorBidi"/>
          <w:b/>
          <w:bCs/>
          <w:noProof/>
          <w:sz w:val="36"/>
          <w:szCs w:val="36"/>
          <w:rtl/>
          <w:lang w:val="fr-FR"/>
        </w:rPr>
        <w:pict>
          <v:shape id="_x0000_s1773" type="#_x0000_t32" style="position:absolute;left:0;text-align:left;margin-left:304.85pt;margin-top:6.45pt;width:95.8pt;height:0;z-index:252412928" o:connectortype="straight"/>
        </w:pict>
      </w:r>
      <w:r w:rsidR="00004407">
        <w:rPr>
          <w:rFonts w:asciiTheme="majorBidi" w:hAnsiTheme="majorBidi" w:cstheme="majorBidi" w:hint="cs"/>
          <w:b/>
          <w:bCs/>
          <w:sz w:val="36"/>
          <w:szCs w:val="36"/>
          <w:rtl/>
          <w:lang w:bidi="ar-DZ"/>
        </w:rPr>
        <w:t xml:space="preserve">     </w:t>
      </w:r>
      <w:r w:rsidR="00B465B6">
        <w:rPr>
          <w:rFonts w:asciiTheme="majorBidi" w:hAnsiTheme="majorBidi" w:cstheme="majorBidi" w:hint="cs"/>
          <w:b/>
          <w:bCs/>
          <w:sz w:val="36"/>
          <w:szCs w:val="36"/>
          <w:rtl/>
          <w:lang w:bidi="ar-DZ"/>
        </w:rPr>
        <w:t xml:space="preserve">     </w:t>
      </w:r>
      <w:r w:rsidR="00004407">
        <w:rPr>
          <w:rFonts w:asciiTheme="majorBidi" w:hAnsiTheme="majorBidi" w:cstheme="majorBidi" w:hint="cs"/>
          <w:b/>
          <w:bCs/>
          <w:sz w:val="36"/>
          <w:szCs w:val="36"/>
          <w:rtl/>
          <w:lang w:bidi="ar-DZ"/>
        </w:rPr>
        <w:t xml:space="preserve">                        </w:t>
      </w:r>
      <w:r w:rsidR="00004407" w:rsidRPr="00004407">
        <w:rPr>
          <w:rFonts w:asciiTheme="majorBidi" w:hAnsiTheme="majorBidi" w:cstheme="majorBidi" w:hint="cs"/>
          <w:sz w:val="24"/>
          <w:szCs w:val="24"/>
          <w:rtl/>
          <w:lang w:bidi="ar-DZ"/>
        </w:rPr>
        <w:t xml:space="preserve">31/ 12/ </w:t>
      </w:r>
      <w:r w:rsidR="00004407" w:rsidRPr="00004407">
        <w:rPr>
          <w:rFonts w:asciiTheme="majorBidi" w:hAnsiTheme="majorBidi" w:cstheme="majorBidi"/>
          <w:sz w:val="24"/>
          <w:szCs w:val="24"/>
          <w:lang w:val="fr-FR" w:bidi="ar-DZ"/>
        </w:rPr>
        <w:t>N</w:t>
      </w:r>
    </w:p>
    <w:p w:rsidR="00836BE7" w:rsidRPr="00B465B6" w:rsidRDefault="00B465B6" w:rsidP="00B465B6">
      <w:pPr>
        <w:bidi/>
        <w:spacing w:line="240" w:lineRule="auto"/>
        <w:rPr>
          <w:rFonts w:asciiTheme="majorBidi" w:hAnsiTheme="majorBidi" w:cstheme="majorBidi"/>
          <w:sz w:val="24"/>
          <w:szCs w:val="24"/>
          <w:rtl/>
          <w:lang w:bidi="ar-DZ"/>
        </w:rPr>
      </w:pPr>
      <w:r w:rsidRPr="00B465B6">
        <w:rPr>
          <w:rFonts w:asciiTheme="majorBidi" w:hAnsiTheme="majorBidi" w:cstheme="majorBidi" w:hint="cs"/>
          <w:sz w:val="24"/>
          <w:szCs w:val="24"/>
          <w:rtl/>
          <w:lang w:bidi="ar-DZ"/>
        </w:rPr>
        <w:t>5031</w:t>
      </w:r>
      <w:r>
        <w:rPr>
          <w:rFonts w:asciiTheme="majorBidi" w:hAnsiTheme="majorBidi" w:cstheme="majorBidi" w:hint="cs"/>
          <w:sz w:val="24"/>
          <w:szCs w:val="24"/>
          <w:rtl/>
          <w:lang w:bidi="ar-DZ"/>
        </w:rPr>
        <w:t xml:space="preserve">            ح/ الأسهم الأخرى المخولة لحق الملكية (</w:t>
      </w:r>
      <w:r>
        <w:rPr>
          <w:rFonts w:asciiTheme="majorBidi" w:hAnsiTheme="majorBidi" w:cstheme="majorBidi"/>
          <w:sz w:val="24"/>
          <w:szCs w:val="24"/>
          <w:lang w:val="fr-FR" w:bidi="ar-DZ"/>
        </w:rPr>
        <w:t>x</w:t>
      </w:r>
      <w:r>
        <w:rPr>
          <w:rFonts w:asciiTheme="majorBidi" w:hAnsiTheme="majorBidi" w:cstheme="majorBidi" w:hint="cs"/>
          <w:sz w:val="24"/>
          <w:szCs w:val="24"/>
          <w:rtl/>
          <w:lang w:bidi="ar-DZ"/>
        </w:rPr>
        <w:t xml:space="preserve">)               </w:t>
      </w:r>
      <w:r w:rsidR="00B820FF">
        <w:rPr>
          <w:rFonts w:asciiTheme="majorBidi" w:hAnsiTheme="majorBidi" w:cstheme="majorBidi" w:hint="cs"/>
          <w:sz w:val="24"/>
          <w:szCs w:val="24"/>
          <w:rtl/>
          <w:lang w:bidi="ar-DZ"/>
        </w:rPr>
        <w:t xml:space="preserve">   </w:t>
      </w:r>
      <w:r>
        <w:rPr>
          <w:rFonts w:asciiTheme="majorBidi" w:hAnsiTheme="majorBidi" w:cstheme="majorBidi" w:hint="cs"/>
          <w:sz w:val="24"/>
          <w:szCs w:val="24"/>
          <w:rtl/>
          <w:lang w:bidi="ar-DZ"/>
        </w:rPr>
        <w:t xml:space="preserve">         75000.00 دج                       </w:t>
      </w:r>
    </w:p>
    <w:p w:rsidR="00836BE7" w:rsidRPr="00B465B6" w:rsidRDefault="00B465B6" w:rsidP="00B465B6">
      <w:pPr>
        <w:bidi/>
        <w:spacing w:line="240" w:lineRule="auto"/>
        <w:rPr>
          <w:rFonts w:asciiTheme="majorBidi" w:hAnsiTheme="majorBidi" w:cstheme="majorBidi"/>
          <w:sz w:val="36"/>
          <w:szCs w:val="36"/>
          <w:rtl/>
          <w:lang w:bidi="ar-DZ"/>
        </w:rPr>
      </w:pPr>
      <w:r w:rsidRPr="00B465B6">
        <w:rPr>
          <w:rFonts w:asciiTheme="majorBidi" w:hAnsiTheme="majorBidi" w:cstheme="majorBidi" w:hint="cs"/>
          <w:sz w:val="24"/>
          <w:szCs w:val="24"/>
          <w:rtl/>
          <w:lang w:bidi="ar-DZ"/>
        </w:rPr>
        <w:t>5062</w:t>
      </w:r>
      <w:r w:rsidRPr="00B465B6">
        <w:rPr>
          <w:rFonts w:asciiTheme="majorBidi" w:hAnsiTheme="majorBidi" w:cstheme="majorBidi" w:hint="cs"/>
          <w:sz w:val="36"/>
          <w:szCs w:val="36"/>
          <w:rtl/>
          <w:lang w:bidi="ar-DZ"/>
        </w:rPr>
        <w:t xml:space="preserve"> </w:t>
      </w:r>
      <w:r>
        <w:rPr>
          <w:rFonts w:asciiTheme="majorBidi" w:hAnsiTheme="majorBidi" w:cstheme="majorBidi" w:hint="cs"/>
          <w:sz w:val="36"/>
          <w:szCs w:val="36"/>
          <w:rtl/>
          <w:lang w:bidi="ar-DZ"/>
        </w:rPr>
        <w:t xml:space="preserve">       </w:t>
      </w:r>
      <w:r w:rsidRPr="00B465B6">
        <w:rPr>
          <w:rFonts w:asciiTheme="majorBidi" w:hAnsiTheme="majorBidi" w:cstheme="majorBidi" w:hint="cs"/>
          <w:sz w:val="24"/>
          <w:szCs w:val="24"/>
          <w:rtl/>
          <w:lang w:bidi="ar-DZ"/>
        </w:rPr>
        <w:t>ح/</w:t>
      </w:r>
      <w:r>
        <w:rPr>
          <w:rFonts w:asciiTheme="majorBidi" w:hAnsiTheme="majorBidi" w:cstheme="majorBidi" w:hint="cs"/>
          <w:sz w:val="24"/>
          <w:szCs w:val="24"/>
          <w:rtl/>
          <w:lang w:bidi="ar-DZ"/>
        </w:rPr>
        <w:t xml:space="preserve"> سندات الخزينة القصيرة الأمد (</w:t>
      </w:r>
      <w:r>
        <w:rPr>
          <w:rFonts w:asciiTheme="majorBidi" w:hAnsiTheme="majorBidi" w:cstheme="majorBidi"/>
          <w:sz w:val="24"/>
          <w:szCs w:val="24"/>
          <w:lang w:bidi="ar-DZ"/>
        </w:rPr>
        <w:t>b</w:t>
      </w:r>
      <w:r>
        <w:rPr>
          <w:rFonts w:asciiTheme="majorBidi" w:hAnsiTheme="majorBidi" w:cstheme="majorBidi" w:hint="cs"/>
          <w:sz w:val="24"/>
          <w:szCs w:val="24"/>
          <w:rtl/>
          <w:lang w:bidi="ar-DZ"/>
        </w:rPr>
        <w:t xml:space="preserve">)              </w:t>
      </w:r>
      <w:r w:rsidR="00B820FF">
        <w:rPr>
          <w:rFonts w:asciiTheme="majorBidi" w:hAnsiTheme="majorBidi" w:cstheme="majorBidi" w:hint="cs"/>
          <w:sz w:val="24"/>
          <w:szCs w:val="24"/>
          <w:rtl/>
          <w:lang w:bidi="ar-DZ"/>
        </w:rPr>
        <w:t xml:space="preserve">  </w:t>
      </w:r>
      <w:r>
        <w:rPr>
          <w:rFonts w:asciiTheme="majorBidi" w:hAnsiTheme="majorBidi" w:cstheme="majorBidi" w:hint="cs"/>
          <w:sz w:val="24"/>
          <w:szCs w:val="24"/>
          <w:rtl/>
          <w:lang w:bidi="ar-DZ"/>
        </w:rPr>
        <w:t xml:space="preserve">                   3700.00 دج                               </w:t>
      </w:r>
    </w:p>
    <w:p w:rsidR="00836BE7" w:rsidRPr="00B465B6" w:rsidRDefault="00B465B6" w:rsidP="00B465B6">
      <w:pPr>
        <w:bidi/>
        <w:spacing w:line="24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إلى   </w:t>
      </w:r>
    </w:p>
    <w:p w:rsidR="00836BE7" w:rsidRPr="00B465B6" w:rsidRDefault="00B465B6" w:rsidP="00330110">
      <w:pPr>
        <w:bidi/>
        <w:spacing w:line="240" w:lineRule="auto"/>
        <w:rPr>
          <w:rFonts w:asciiTheme="majorBidi" w:hAnsiTheme="majorBidi" w:cstheme="majorBidi"/>
          <w:sz w:val="24"/>
          <w:szCs w:val="24"/>
          <w:rtl/>
          <w:lang w:bidi="ar-DZ"/>
        </w:rPr>
      </w:pPr>
      <w:r>
        <w:rPr>
          <w:rFonts w:asciiTheme="majorBidi" w:hAnsiTheme="majorBidi" w:cstheme="majorBidi" w:hint="cs"/>
          <w:sz w:val="24"/>
          <w:szCs w:val="24"/>
          <w:rtl/>
          <w:lang w:bidi="ar-DZ"/>
        </w:rPr>
        <w:t xml:space="preserve">          </w:t>
      </w:r>
      <w:r w:rsidR="00A37939">
        <w:rPr>
          <w:rFonts w:asciiTheme="majorBidi" w:hAnsiTheme="majorBidi" w:cstheme="majorBidi" w:hint="cs"/>
          <w:sz w:val="24"/>
          <w:szCs w:val="24"/>
          <w:rtl/>
          <w:lang w:bidi="ar-DZ"/>
        </w:rPr>
        <w:t>765                     ح/ فارق</w:t>
      </w:r>
      <w:r w:rsidR="00B820FF">
        <w:rPr>
          <w:rFonts w:asciiTheme="majorBidi" w:hAnsiTheme="majorBidi" w:cstheme="majorBidi" w:hint="cs"/>
          <w:sz w:val="24"/>
          <w:szCs w:val="24"/>
          <w:rtl/>
          <w:lang w:bidi="ar-DZ"/>
        </w:rPr>
        <w:t xml:space="preserve"> التقييم عن الأصول مالية </w:t>
      </w:r>
      <w:r w:rsidR="00B820FF">
        <w:rPr>
          <w:rFonts w:asciiTheme="majorBidi" w:hAnsiTheme="majorBidi" w:cstheme="majorBidi"/>
          <w:sz w:val="24"/>
          <w:szCs w:val="24"/>
          <w:rtl/>
          <w:lang w:bidi="ar-DZ"/>
        </w:rPr>
        <w:t>–</w:t>
      </w:r>
      <w:r w:rsidR="00B820FF">
        <w:rPr>
          <w:rFonts w:asciiTheme="majorBidi" w:hAnsiTheme="majorBidi" w:cstheme="majorBidi" w:hint="cs"/>
          <w:sz w:val="24"/>
          <w:szCs w:val="24"/>
          <w:rtl/>
          <w:lang w:bidi="ar-DZ"/>
        </w:rPr>
        <w:t xml:space="preserve"> فوائض القيمة                       78300.00 دج</w:t>
      </w:r>
    </w:p>
    <w:p w:rsidR="00836BE7" w:rsidRPr="00330110" w:rsidRDefault="00147D31" w:rsidP="00330110">
      <w:pPr>
        <w:bidi/>
        <w:spacing w:line="240" w:lineRule="auto"/>
        <w:rPr>
          <w:rFonts w:asciiTheme="majorBidi" w:hAnsiTheme="majorBidi" w:cstheme="majorBidi"/>
          <w:sz w:val="24"/>
          <w:szCs w:val="24"/>
          <w:rtl/>
          <w:lang w:bidi="ar-DZ"/>
        </w:rPr>
      </w:pPr>
      <w:r w:rsidRPr="00147D31">
        <w:rPr>
          <w:rFonts w:asciiTheme="majorBidi" w:hAnsiTheme="majorBidi" w:cstheme="majorBidi"/>
          <w:b/>
          <w:bCs/>
          <w:noProof/>
          <w:sz w:val="36"/>
          <w:szCs w:val="36"/>
          <w:rtl/>
          <w:lang w:val="fr-FR"/>
        </w:rPr>
        <w:pict>
          <v:shape id="_x0000_s1775" type="#_x0000_t32" style="position:absolute;left:0;text-align:left;margin-left:290.15pt;margin-top:17.5pt;width:110.15pt;height:0;flip:x;z-index:252414976" o:connectortype="straight"/>
        </w:pict>
      </w:r>
      <w:r w:rsidRPr="00147D31">
        <w:rPr>
          <w:rFonts w:asciiTheme="majorBidi" w:hAnsiTheme="majorBidi" w:cstheme="majorBidi"/>
          <w:b/>
          <w:bCs/>
          <w:noProof/>
          <w:sz w:val="36"/>
          <w:szCs w:val="36"/>
          <w:rtl/>
          <w:lang w:val="fr-FR"/>
        </w:rPr>
        <w:pict>
          <v:shape id="_x0000_s1774" type="#_x0000_t32" style="position:absolute;left:0;text-align:left;margin-left:151.45pt;margin-top:17.55pt;width:123.05pt;height:0;z-index:252413952" o:connectortype="straight"/>
        </w:pict>
      </w:r>
      <w:r w:rsidR="00330110">
        <w:rPr>
          <w:rFonts w:asciiTheme="majorBidi" w:hAnsiTheme="majorBidi" w:cstheme="majorBidi" w:hint="cs"/>
          <w:sz w:val="24"/>
          <w:szCs w:val="24"/>
          <w:rtl/>
          <w:lang w:bidi="ar-DZ"/>
        </w:rPr>
        <w:t xml:space="preserve">                     قيد التسجيل المحاسبي لفوائض القيمة في </w:t>
      </w:r>
      <w:r w:rsidR="0011597F">
        <w:rPr>
          <w:rFonts w:asciiTheme="majorBidi" w:hAnsiTheme="majorBidi" w:cstheme="majorBidi" w:hint="cs"/>
          <w:sz w:val="24"/>
          <w:szCs w:val="24"/>
          <w:rtl/>
          <w:lang w:bidi="ar-DZ"/>
        </w:rPr>
        <w:t xml:space="preserve">31/12/ </w:t>
      </w:r>
      <w:r w:rsidR="0011597F">
        <w:rPr>
          <w:rFonts w:asciiTheme="majorBidi" w:hAnsiTheme="majorBidi" w:cstheme="majorBidi"/>
          <w:sz w:val="24"/>
          <w:szCs w:val="24"/>
          <w:lang w:val="fr-FR" w:bidi="ar-DZ"/>
        </w:rPr>
        <w:t>N</w:t>
      </w:r>
      <w:r w:rsidR="00330110">
        <w:rPr>
          <w:rFonts w:asciiTheme="majorBidi" w:hAnsiTheme="majorBidi" w:cstheme="majorBidi" w:hint="cs"/>
          <w:sz w:val="24"/>
          <w:szCs w:val="24"/>
          <w:rtl/>
          <w:lang w:bidi="ar-DZ"/>
        </w:rPr>
        <w:t xml:space="preserve">                  </w:t>
      </w:r>
    </w:p>
    <w:p w:rsidR="00CB59BC" w:rsidRDefault="00CB59BC" w:rsidP="00CB59BC">
      <w:pPr>
        <w:bidi/>
        <w:spacing w:line="240" w:lineRule="auto"/>
        <w:rPr>
          <w:rFonts w:asciiTheme="majorBidi" w:hAnsiTheme="majorBidi" w:cstheme="majorBidi"/>
          <w:b/>
          <w:bCs/>
          <w:sz w:val="28"/>
          <w:szCs w:val="28"/>
          <w:rtl/>
          <w:lang w:bidi="ar-DZ"/>
        </w:rPr>
      </w:pPr>
    </w:p>
    <w:p w:rsidR="0011597F" w:rsidRDefault="0011597F" w:rsidP="00CB59BC">
      <w:pPr>
        <w:bidi/>
        <w:spacing w:line="360" w:lineRule="auto"/>
        <w:rPr>
          <w:rFonts w:asciiTheme="majorBidi" w:hAnsiTheme="majorBidi" w:cstheme="majorBidi"/>
          <w:b/>
          <w:bCs/>
          <w:sz w:val="36"/>
          <w:szCs w:val="36"/>
          <w:rtl/>
          <w:lang w:bidi="ar-DZ"/>
        </w:rPr>
      </w:pPr>
      <w:r w:rsidRPr="0034517E">
        <w:rPr>
          <w:rFonts w:asciiTheme="majorBidi" w:hAnsiTheme="majorBidi" w:cstheme="majorBidi" w:hint="cs"/>
          <w:b/>
          <w:bCs/>
          <w:sz w:val="28"/>
          <w:szCs w:val="28"/>
          <w:rtl/>
          <w:lang w:bidi="ar-DZ"/>
        </w:rPr>
        <w:t>- ال</w:t>
      </w:r>
      <w:r>
        <w:rPr>
          <w:rFonts w:asciiTheme="majorBidi" w:hAnsiTheme="majorBidi" w:cstheme="majorBidi" w:hint="cs"/>
          <w:b/>
          <w:bCs/>
          <w:sz w:val="28"/>
          <w:szCs w:val="28"/>
          <w:rtl/>
          <w:lang w:bidi="ar-DZ"/>
        </w:rPr>
        <w:t xml:space="preserve">معالجة و </w:t>
      </w:r>
      <w:r w:rsidRPr="0034517E">
        <w:rPr>
          <w:rFonts w:asciiTheme="majorBidi" w:hAnsiTheme="majorBidi" w:cstheme="majorBidi" w:hint="cs"/>
          <w:b/>
          <w:bCs/>
          <w:sz w:val="28"/>
          <w:szCs w:val="28"/>
          <w:rtl/>
          <w:lang w:bidi="ar-DZ"/>
        </w:rPr>
        <w:t xml:space="preserve">تسجيل المحاسبي </w:t>
      </w:r>
      <w:r>
        <w:rPr>
          <w:rFonts w:asciiTheme="majorBidi" w:hAnsiTheme="majorBidi" w:cstheme="majorBidi" w:hint="cs"/>
          <w:b/>
          <w:bCs/>
          <w:sz w:val="28"/>
          <w:szCs w:val="28"/>
          <w:rtl/>
          <w:lang w:bidi="ar-DZ"/>
        </w:rPr>
        <w:t>ل</w:t>
      </w:r>
      <w:r w:rsidR="00113AA4">
        <w:rPr>
          <w:rFonts w:asciiTheme="majorBidi" w:hAnsiTheme="majorBidi" w:cstheme="majorBidi" w:hint="cs"/>
          <w:b/>
          <w:bCs/>
          <w:sz w:val="28"/>
          <w:szCs w:val="28"/>
          <w:rtl/>
          <w:lang w:bidi="ar-DZ"/>
        </w:rPr>
        <w:t xml:space="preserve">سالب </w:t>
      </w:r>
      <w:r>
        <w:rPr>
          <w:rFonts w:asciiTheme="majorBidi" w:hAnsiTheme="majorBidi" w:cstheme="majorBidi" w:hint="cs"/>
          <w:b/>
          <w:bCs/>
          <w:sz w:val="28"/>
          <w:szCs w:val="28"/>
          <w:rtl/>
          <w:lang w:bidi="ar-DZ"/>
        </w:rPr>
        <w:t xml:space="preserve">القيمة في 31 /12 / </w:t>
      </w:r>
      <w:r>
        <w:rPr>
          <w:rFonts w:asciiTheme="majorBidi" w:hAnsiTheme="majorBidi" w:cstheme="majorBidi"/>
          <w:b/>
          <w:bCs/>
          <w:sz w:val="28"/>
          <w:szCs w:val="28"/>
          <w:lang w:val="fr-FR" w:bidi="ar-DZ"/>
        </w:rPr>
        <w:t>N</w:t>
      </w:r>
      <w:r w:rsidRPr="0034517E">
        <w:rPr>
          <w:rFonts w:asciiTheme="majorBidi" w:hAnsiTheme="majorBidi" w:cstheme="majorBidi" w:hint="cs"/>
          <w:b/>
          <w:bCs/>
          <w:sz w:val="28"/>
          <w:szCs w:val="28"/>
          <w:rtl/>
          <w:lang w:bidi="ar-DZ"/>
        </w:rPr>
        <w:t>:</w:t>
      </w:r>
    </w:p>
    <w:p w:rsidR="0011597F" w:rsidRDefault="0011597F" w:rsidP="00CB59BC">
      <w:pPr>
        <w:bidi/>
        <w:spacing w:line="24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فارق القيمة بالنسبة للسهم الواحد من</w:t>
      </w:r>
      <w:r>
        <w:rPr>
          <w:rFonts w:asciiTheme="majorBidi" w:hAnsiTheme="majorBidi" w:cstheme="majorBidi"/>
          <w:sz w:val="28"/>
          <w:szCs w:val="28"/>
          <w:lang w:bidi="ar-DZ"/>
        </w:rPr>
        <w:t xml:space="preserve">y </w:t>
      </w:r>
      <w:r>
        <w:rPr>
          <w:rFonts w:asciiTheme="majorBidi" w:hAnsiTheme="majorBidi" w:cstheme="majorBidi" w:hint="cs"/>
          <w:sz w:val="28"/>
          <w:szCs w:val="28"/>
          <w:rtl/>
          <w:lang w:bidi="ar-DZ"/>
        </w:rPr>
        <w:t xml:space="preserve"> = </w:t>
      </w:r>
      <w:r w:rsidR="00033DD1">
        <w:rPr>
          <w:rFonts w:asciiTheme="majorBidi" w:hAnsiTheme="majorBidi" w:cstheme="majorBidi" w:hint="cs"/>
          <w:sz w:val="28"/>
          <w:szCs w:val="28"/>
          <w:rtl/>
          <w:lang w:bidi="ar-DZ"/>
        </w:rPr>
        <w:t>1555.50 دج</w:t>
      </w:r>
      <w:r>
        <w:rPr>
          <w:rFonts w:asciiTheme="majorBidi" w:hAnsiTheme="majorBidi" w:cstheme="majorBidi" w:hint="cs"/>
          <w:sz w:val="28"/>
          <w:szCs w:val="28"/>
          <w:rtl/>
          <w:lang w:bidi="ar-DZ"/>
        </w:rPr>
        <w:t xml:space="preserve"> </w:t>
      </w:r>
      <w:r w:rsidR="00033DD1">
        <w:rPr>
          <w:rFonts w:asciiTheme="majorBidi" w:hAnsiTheme="majorBidi" w:cstheme="majorBidi"/>
          <w:sz w:val="28"/>
          <w:szCs w:val="28"/>
          <w:rtl/>
          <w:lang w:bidi="ar-DZ"/>
        </w:rPr>
        <w:t>–</w:t>
      </w:r>
      <w:r>
        <w:rPr>
          <w:rFonts w:asciiTheme="majorBidi" w:hAnsiTheme="majorBidi" w:cstheme="majorBidi" w:hint="cs"/>
          <w:sz w:val="28"/>
          <w:szCs w:val="28"/>
          <w:rtl/>
          <w:lang w:bidi="ar-DZ"/>
        </w:rPr>
        <w:t xml:space="preserve"> </w:t>
      </w:r>
      <w:r w:rsidR="00033DD1">
        <w:rPr>
          <w:rFonts w:asciiTheme="majorBidi" w:hAnsiTheme="majorBidi" w:cstheme="majorBidi" w:hint="cs"/>
          <w:sz w:val="28"/>
          <w:szCs w:val="28"/>
          <w:rtl/>
          <w:lang w:bidi="ar-DZ"/>
        </w:rPr>
        <w:t>1655.55</w:t>
      </w:r>
      <w:r>
        <w:rPr>
          <w:rFonts w:asciiTheme="majorBidi" w:hAnsiTheme="majorBidi" w:cstheme="majorBidi" w:hint="cs"/>
          <w:sz w:val="28"/>
          <w:szCs w:val="28"/>
          <w:rtl/>
          <w:lang w:bidi="ar-DZ"/>
        </w:rPr>
        <w:t xml:space="preserve"> دج = </w:t>
      </w:r>
      <w:r w:rsidR="00FF1876">
        <w:rPr>
          <w:rFonts w:asciiTheme="majorBidi" w:hAnsiTheme="majorBidi" w:cstheme="majorBidi" w:hint="cs"/>
          <w:sz w:val="28"/>
          <w:szCs w:val="28"/>
          <w:rtl/>
          <w:lang w:bidi="ar-DZ"/>
        </w:rPr>
        <w:t>- 100.00</w:t>
      </w:r>
      <w:r>
        <w:rPr>
          <w:rFonts w:asciiTheme="majorBidi" w:hAnsiTheme="majorBidi" w:cstheme="majorBidi" w:hint="cs"/>
          <w:sz w:val="28"/>
          <w:szCs w:val="28"/>
          <w:rtl/>
          <w:lang w:bidi="ar-DZ"/>
        </w:rPr>
        <w:t xml:space="preserve"> دج</w:t>
      </w:r>
    </w:p>
    <w:p w:rsidR="0011597F" w:rsidRDefault="0011597F" w:rsidP="00CB59BC">
      <w:pPr>
        <w:bidi/>
        <w:spacing w:line="24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فارق القيمة الإجمالية بالنسبة للأسهم</w:t>
      </w:r>
      <w:r>
        <w:rPr>
          <w:rFonts w:asciiTheme="majorBidi" w:hAnsiTheme="majorBidi" w:cstheme="majorBidi"/>
          <w:sz w:val="28"/>
          <w:szCs w:val="28"/>
          <w:lang w:bidi="ar-DZ"/>
        </w:rPr>
        <w:t xml:space="preserve">y </w:t>
      </w:r>
      <w:r>
        <w:rPr>
          <w:rFonts w:asciiTheme="majorBidi" w:hAnsiTheme="majorBidi" w:cstheme="majorBidi" w:hint="cs"/>
          <w:sz w:val="28"/>
          <w:szCs w:val="28"/>
          <w:rtl/>
          <w:lang w:bidi="ar-DZ"/>
        </w:rPr>
        <w:t xml:space="preserve"> = </w:t>
      </w:r>
      <w:r w:rsidR="00FF1876">
        <w:rPr>
          <w:rFonts w:asciiTheme="majorBidi" w:hAnsiTheme="majorBidi" w:cstheme="majorBidi" w:hint="cs"/>
          <w:sz w:val="28"/>
          <w:szCs w:val="28"/>
          <w:rtl/>
          <w:lang w:bidi="ar-DZ"/>
        </w:rPr>
        <w:t>- 100.00</w:t>
      </w:r>
      <w:r>
        <w:rPr>
          <w:rFonts w:asciiTheme="majorBidi" w:hAnsiTheme="majorBidi" w:cstheme="majorBidi" w:hint="cs"/>
          <w:sz w:val="28"/>
          <w:szCs w:val="28"/>
          <w:rtl/>
          <w:lang w:bidi="ar-DZ"/>
        </w:rPr>
        <w:t xml:space="preserve"> دج </w:t>
      </w:r>
      <w:r w:rsidRPr="00204673">
        <w:rPr>
          <w:rFonts w:asciiTheme="majorBidi" w:hAnsiTheme="majorBidi" w:cstheme="majorBidi" w:hint="cs"/>
          <w:sz w:val="28"/>
          <w:szCs w:val="28"/>
          <w:rtl/>
          <w:lang w:bidi="ar-DZ"/>
        </w:rPr>
        <w:t xml:space="preserve"> × </w:t>
      </w:r>
      <w:r>
        <w:rPr>
          <w:rFonts w:asciiTheme="majorBidi" w:hAnsiTheme="majorBidi" w:cstheme="majorBidi" w:hint="cs"/>
          <w:sz w:val="28"/>
          <w:szCs w:val="28"/>
          <w:rtl/>
          <w:lang w:bidi="ar-DZ"/>
        </w:rPr>
        <w:t xml:space="preserve"> </w:t>
      </w:r>
      <w:r w:rsidR="00751479">
        <w:rPr>
          <w:rFonts w:asciiTheme="majorBidi" w:hAnsiTheme="majorBidi" w:cstheme="majorBidi" w:hint="cs"/>
          <w:sz w:val="28"/>
          <w:szCs w:val="28"/>
          <w:rtl/>
          <w:lang w:bidi="ar-DZ"/>
        </w:rPr>
        <w:t>485</w:t>
      </w:r>
      <w:r>
        <w:rPr>
          <w:rFonts w:asciiTheme="majorBidi" w:hAnsiTheme="majorBidi" w:cstheme="majorBidi" w:hint="cs"/>
          <w:sz w:val="28"/>
          <w:szCs w:val="28"/>
          <w:rtl/>
          <w:lang w:bidi="ar-DZ"/>
        </w:rPr>
        <w:t xml:space="preserve"> </w:t>
      </w:r>
      <w:r w:rsidRPr="00204673">
        <w:rPr>
          <w:rFonts w:asciiTheme="majorBidi" w:hAnsiTheme="majorBidi" w:cstheme="majorBidi" w:hint="cs"/>
          <w:sz w:val="28"/>
          <w:szCs w:val="28"/>
          <w:rtl/>
          <w:lang w:bidi="ar-DZ"/>
        </w:rPr>
        <w:t xml:space="preserve">سهم </w:t>
      </w:r>
      <w:r>
        <w:rPr>
          <w:rFonts w:asciiTheme="majorBidi" w:hAnsiTheme="majorBidi" w:cstheme="majorBidi" w:hint="cs"/>
          <w:sz w:val="28"/>
          <w:szCs w:val="28"/>
          <w:rtl/>
          <w:lang w:bidi="ar-DZ"/>
        </w:rPr>
        <w:t xml:space="preserve">= </w:t>
      </w:r>
      <w:r w:rsidR="00FF1876">
        <w:rPr>
          <w:rFonts w:asciiTheme="majorBidi" w:hAnsiTheme="majorBidi" w:cstheme="majorBidi" w:hint="cs"/>
          <w:sz w:val="28"/>
          <w:szCs w:val="28"/>
          <w:rtl/>
          <w:lang w:bidi="ar-DZ"/>
        </w:rPr>
        <w:t>- 48500.00</w:t>
      </w:r>
      <w:r>
        <w:rPr>
          <w:rFonts w:asciiTheme="majorBidi" w:hAnsiTheme="majorBidi" w:cstheme="majorBidi" w:hint="cs"/>
          <w:sz w:val="28"/>
          <w:szCs w:val="28"/>
          <w:rtl/>
          <w:lang w:bidi="ar-DZ"/>
        </w:rPr>
        <w:t xml:space="preserve"> دج</w:t>
      </w:r>
    </w:p>
    <w:p w:rsidR="0011597F" w:rsidRDefault="0011597F" w:rsidP="00CB59BC">
      <w:pPr>
        <w:bidi/>
        <w:spacing w:line="240" w:lineRule="auto"/>
        <w:jc w:val="lowKashida"/>
        <w:rPr>
          <w:rFonts w:asciiTheme="majorBidi" w:hAnsiTheme="majorBidi" w:cstheme="majorBidi"/>
          <w:b/>
          <w:bCs/>
          <w:sz w:val="36"/>
          <w:szCs w:val="36"/>
          <w:rtl/>
          <w:lang w:bidi="ar-DZ"/>
        </w:rPr>
      </w:pPr>
      <w:r>
        <w:rPr>
          <w:rFonts w:asciiTheme="majorBidi" w:hAnsiTheme="majorBidi" w:cstheme="majorBidi" w:hint="cs"/>
          <w:sz w:val="28"/>
          <w:szCs w:val="28"/>
          <w:rtl/>
          <w:lang w:bidi="ar-DZ"/>
        </w:rPr>
        <w:t xml:space="preserve">  فارق القيمة بالنسبة للسندات الواحد من</w:t>
      </w:r>
      <w:r>
        <w:rPr>
          <w:rFonts w:asciiTheme="majorBidi" w:hAnsiTheme="majorBidi" w:cstheme="majorBidi"/>
          <w:sz w:val="28"/>
          <w:szCs w:val="28"/>
          <w:lang w:val="fr-FR" w:bidi="ar-DZ"/>
        </w:rPr>
        <w:t>a</w:t>
      </w:r>
      <w:r>
        <w:rPr>
          <w:rFonts w:asciiTheme="majorBidi" w:hAnsiTheme="majorBidi" w:cstheme="majorBidi"/>
          <w:sz w:val="28"/>
          <w:szCs w:val="28"/>
          <w:lang w:bidi="ar-DZ"/>
        </w:rPr>
        <w:t xml:space="preserve"> </w:t>
      </w:r>
      <w:r>
        <w:rPr>
          <w:rFonts w:asciiTheme="majorBidi" w:hAnsiTheme="majorBidi" w:cstheme="majorBidi" w:hint="cs"/>
          <w:sz w:val="28"/>
          <w:szCs w:val="28"/>
          <w:rtl/>
          <w:lang w:bidi="ar-DZ"/>
        </w:rPr>
        <w:t xml:space="preserve"> = </w:t>
      </w:r>
      <w:r w:rsidR="00751479">
        <w:rPr>
          <w:rFonts w:asciiTheme="majorBidi" w:hAnsiTheme="majorBidi" w:cstheme="majorBidi" w:hint="cs"/>
          <w:sz w:val="28"/>
          <w:szCs w:val="28"/>
          <w:rtl/>
          <w:lang w:bidi="ar-DZ"/>
        </w:rPr>
        <w:t>2536.55</w:t>
      </w:r>
      <w:r>
        <w:rPr>
          <w:rFonts w:asciiTheme="majorBidi" w:hAnsiTheme="majorBidi" w:cstheme="majorBidi" w:hint="cs"/>
          <w:sz w:val="28"/>
          <w:szCs w:val="28"/>
          <w:rtl/>
          <w:lang w:bidi="ar-DZ"/>
        </w:rPr>
        <w:t xml:space="preserve"> دج </w:t>
      </w:r>
      <w:r w:rsidR="00751479">
        <w:rPr>
          <w:rFonts w:asciiTheme="majorBidi" w:hAnsiTheme="majorBidi" w:cstheme="majorBidi"/>
          <w:sz w:val="28"/>
          <w:szCs w:val="28"/>
          <w:rtl/>
          <w:lang w:bidi="ar-DZ"/>
        </w:rPr>
        <w:t>–</w:t>
      </w:r>
      <w:r>
        <w:rPr>
          <w:rFonts w:asciiTheme="majorBidi" w:hAnsiTheme="majorBidi" w:cstheme="majorBidi" w:hint="cs"/>
          <w:sz w:val="28"/>
          <w:szCs w:val="28"/>
          <w:rtl/>
          <w:lang w:bidi="ar-DZ"/>
        </w:rPr>
        <w:t xml:space="preserve"> </w:t>
      </w:r>
      <w:r w:rsidR="00751479">
        <w:rPr>
          <w:rFonts w:asciiTheme="majorBidi" w:hAnsiTheme="majorBidi" w:cstheme="majorBidi" w:hint="cs"/>
          <w:sz w:val="28"/>
          <w:szCs w:val="28"/>
          <w:rtl/>
          <w:lang w:bidi="ar-DZ"/>
        </w:rPr>
        <w:t>2556.55</w:t>
      </w:r>
      <w:r>
        <w:rPr>
          <w:rFonts w:asciiTheme="majorBidi" w:hAnsiTheme="majorBidi" w:cstheme="majorBidi" w:hint="cs"/>
          <w:sz w:val="28"/>
          <w:szCs w:val="28"/>
          <w:rtl/>
          <w:lang w:bidi="ar-DZ"/>
        </w:rPr>
        <w:t xml:space="preserve"> دج = </w:t>
      </w:r>
      <w:r w:rsidR="001C17A1">
        <w:rPr>
          <w:rFonts w:asciiTheme="majorBidi" w:hAnsiTheme="majorBidi" w:cstheme="majorBidi" w:hint="cs"/>
          <w:sz w:val="28"/>
          <w:szCs w:val="28"/>
          <w:rtl/>
          <w:lang w:bidi="ar-DZ"/>
        </w:rPr>
        <w:t>- 20.00</w:t>
      </w:r>
      <w:r>
        <w:rPr>
          <w:rFonts w:asciiTheme="majorBidi" w:hAnsiTheme="majorBidi" w:cstheme="majorBidi" w:hint="cs"/>
          <w:sz w:val="28"/>
          <w:szCs w:val="28"/>
          <w:rtl/>
          <w:lang w:bidi="ar-DZ"/>
        </w:rPr>
        <w:t xml:space="preserve"> دج</w:t>
      </w:r>
    </w:p>
    <w:p w:rsidR="0011597F" w:rsidRDefault="0011597F" w:rsidP="00CB59BC">
      <w:pPr>
        <w:bidi/>
        <w:spacing w:line="24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فارق القيمة الإجمالي</w:t>
      </w:r>
      <w:r w:rsidR="00EC09FB">
        <w:rPr>
          <w:rFonts w:asciiTheme="majorBidi" w:hAnsiTheme="majorBidi" w:cstheme="majorBidi" w:hint="cs"/>
          <w:sz w:val="28"/>
          <w:szCs w:val="28"/>
          <w:rtl/>
          <w:lang w:bidi="ar-DZ"/>
        </w:rPr>
        <w:t>ة</w:t>
      </w:r>
      <w:r>
        <w:rPr>
          <w:rFonts w:asciiTheme="majorBidi" w:hAnsiTheme="majorBidi" w:cstheme="majorBidi" w:hint="cs"/>
          <w:sz w:val="28"/>
          <w:szCs w:val="28"/>
          <w:rtl/>
          <w:lang w:bidi="ar-DZ"/>
        </w:rPr>
        <w:t xml:space="preserve"> لإقتناء السندات</w:t>
      </w:r>
      <w:r>
        <w:rPr>
          <w:rFonts w:asciiTheme="majorBidi" w:hAnsiTheme="majorBidi" w:cstheme="majorBidi"/>
          <w:sz w:val="28"/>
          <w:szCs w:val="28"/>
          <w:lang w:val="fr-FR" w:bidi="ar-DZ"/>
        </w:rPr>
        <w:t>a</w:t>
      </w:r>
      <w:r>
        <w:rPr>
          <w:rFonts w:asciiTheme="majorBidi" w:hAnsiTheme="majorBidi" w:cstheme="majorBidi"/>
          <w:sz w:val="28"/>
          <w:szCs w:val="28"/>
          <w:lang w:bidi="ar-DZ"/>
        </w:rPr>
        <w:t xml:space="preserve"> </w:t>
      </w:r>
      <w:r>
        <w:rPr>
          <w:rFonts w:asciiTheme="majorBidi" w:hAnsiTheme="majorBidi" w:cstheme="majorBidi" w:hint="cs"/>
          <w:sz w:val="28"/>
          <w:szCs w:val="28"/>
          <w:rtl/>
          <w:lang w:bidi="ar-DZ"/>
        </w:rPr>
        <w:t xml:space="preserve"> = </w:t>
      </w:r>
      <w:r w:rsidR="001C17A1">
        <w:rPr>
          <w:rFonts w:asciiTheme="majorBidi" w:hAnsiTheme="majorBidi" w:cstheme="majorBidi" w:hint="cs"/>
          <w:sz w:val="28"/>
          <w:szCs w:val="28"/>
          <w:rtl/>
          <w:lang w:bidi="ar-DZ"/>
        </w:rPr>
        <w:t>- 20.00</w:t>
      </w:r>
      <w:r>
        <w:rPr>
          <w:rFonts w:asciiTheme="majorBidi" w:hAnsiTheme="majorBidi" w:cstheme="majorBidi" w:hint="cs"/>
          <w:sz w:val="28"/>
          <w:szCs w:val="28"/>
          <w:rtl/>
          <w:lang w:bidi="ar-DZ"/>
        </w:rPr>
        <w:t xml:space="preserve"> دج </w:t>
      </w:r>
      <w:r w:rsidRPr="00204673">
        <w:rPr>
          <w:rFonts w:asciiTheme="majorBidi" w:hAnsiTheme="majorBidi" w:cstheme="majorBidi" w:hint="cs"/>
          <w:sz w:val="28"/>
          <w:szCs w:val="28"/>
          <w:rtl/>
          <w:lang w:bidi="ar-DZ"/>
        </w:rPr>
        <w:t xml:space="preserve"> × </w:t>
      </w:r>
      <w:r>
        <w:rPr>
          <w:rFonts w:asciiTheme="majorBidi" w:hAnsiTheme="majorBidi" w:cstheme="majorBidi" w:hint="cs"/>
          <w:sz w:val="28"/>
          <w:szCs w:val="28"/>
          <w:rtl/>
          <w:lang w:bidi="ar-DZ"/>
        </w:rPr>
        <w:t xml:space="preserve"> </w:t>
      </w:r>
      <w:r w:rsidR="00751479">
        <w:rPr>
          <w:rFonts w:asciiTheme="majorBidi" w:hAnsiTheme="majorBidi" w:cstheme="majorBidi" w:hint="cs"/>
          <w:sz w:val="28"/>
          <w:szCs w:val="28"/>
          <w:rtl/>
          <w:lang w:bidi="ar-DZ"/>
        </w:rPr>
        <w:t>260</w:t>
      </w:r>
      <w:r>
        <w:rPr>
          <w:rFonts w:asciiTheme="majorBidi" w:hAnsiTheme="majorBidi" w:cstheme="majorBidi" w:hint="cs"/>
          <w:sz w:val="28"/>
          <w:szCs w:val="28"/>
          <w:rtl/>
          <w:lang w:bidi="ar-DZ"/>
        </w:rPr>
        <w:t xml:space="preserve"> </w:t>
      </w:r>
      <w:r w:rsidRPr="00204673">
        <w:rPr>
          <w:rFonts w:asciiTheme="majorBidi" w:hAnsiTheme="majorBidi" w:cstheme="majorBidi" w:hint="cs"/>
          <w:sz w:val="28"/>
          <w:szCs w:val="28"/>
          <w:rtl/>
          <w:lang w:bidi="ar-DZ"/>
        </w:rPr>
        <w:t>س</w:t>
      </w:r>
      <w:r>
        <w:rPr>
          <w:rFonts w:asciiTheme="majorBidi" w:hAnsiTheme="majorBidi" w:cstheme="majorBidi" w:hint="cs"/>
          <w:sz w:val="28"/>
          <w:szCs w:val="28"/>
          <w:rtl/>
          <w:lang w:bidi="ar-DZ"/>
        </w:rPr>
        <w:t>ند</w:t>
      </w:r>
      <w:r w:rsidRPr="00204673">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 </w:t>
      </w:r>
      <w:r w:rsidR="001C17A1">
        <w:rPr>
          <w:rFonts w:asciiTheme="majorBidi" w:hAnsiTheme="majorBidi" w:cstheme="majorBidi" w:hint="cs"/>
          <w:sz w:val="28"/>
          <w:szCs w:val="28"/>
          <w:rtl/>
          <w:lang w:bidi="ar-DZ"/>
        </w:rPr>
        <w:t>- 5200.00</w:t>
      </w:r>
      <w:r>
        <w:rPr>
          <w:rFonts w:asciiTheme="majorBidi" w:hAnsiTheme="majorBidi" w:cstheme="majorBidi" w:hint="cs"/>
          <w:sz w:val="28"/>
          <w:szCs w:val="28"/>
          <w:rtl/>
          <w:lang w:bidi="ar-DZ"/>
        </w:rPr>
        <w:t xml:space="preserve"> دج</w:t>
      </w:r>
    </w:p>
    <w:p w:rsidR="00284D09" w:rsidRDefault="00113AA4" w:rsidP="00A70A57">
      <w:pPr>
        <w:bidi/>
        <w:spacing w:line="24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و عليه، يمكن القيام بالتسجيل فارق القيمة السالب محاسبيا في دفتر اليومية كالتالي:</w:t>
      </w:r>
    </w:p>
    <w:p w:rsidR="00A76F25" w:rsidRDefault="00A76F25" w:rsidP="00A76F25">
      <w:pPr>
        <w:bidi/>
        <w:spacing w:line="240" w:lineRule="auto"/>
        <w:rPr>
          <w:rFonts w:asciiTheme="majorBidi" w:hAnsiTheme="majorBidi" w:cstheme="majorBidi"/>
          <w:sz w:val="28"/>
          <w:szCs w:val="28"/>
          <w:rtl/>
          <w:lang w:bidi="ar-DZ"/>
        </w:rPr>
      </w:pPr>
    </w:p>
    <w:p w:rsidR="00A76F25" w:rsidRDefault="00A76F25" w:rsidP="00A76F25">
      <w:pPr>
        <w:bidi/>
        <w:spacing w:line="240" w:lineRule="auto"/>
        <w:rPr>
          <w:rFonts w:asciiTheme="majorBidi" w:hAnsiTheme="majorBidi" w:cstheme="majorBidi"/>
          <w:sz w:val="28"/>
          <w:szCs w:val="28"/>
          <w:rtl/>
          <w:lang w:bidi="ar-DZ"/>
        </w:rPr>
      </w:pPr>
    </w:p>
    <w:p w:rsidR="00A76F25" w:rsidRPr="0011597F" w:rsidRDefault="00A76F25" w:rsidP="00A76F25">
      <w:pPr>
        <w:bidi/>
        <w:spacing w:line="240" w:lineRule="auto"/>
        <w:rPr>
          <w:rFonts w:asciiTheme="majorBidi" w:hAnsiTheme="majorBidi" w:cstheme="majorBidi"/>
          <w:sz w:val="28"/>
          <w:szCs w:val="28"/>
          <w:rtl/>
          <w:lang w:bidi="ar-DZ"/>
        </w:rPr>
      </w:pPr>
    </w:p>
    <w:p w:rsidR="006F1896" w:rsidRPr="00004407" w:rsidRDefault="00147D31" w:rsidP="006F1896">
      <w:pPr>
        <w:bidi/>
        <w:spacing w:line="240" w:lineRule="auto"/>
        <w:rPr>
          <w:rFonts w:asciiTheme="majorBidi" w:hAnsiTheme="majorBidi" w:cstheme="majorBidi"/>
          <w:sz w:val="36"/>
          <w:szCs w:val="36"/>
          <w:rtl/>
          <w:lang w:val="fr-FR" w:bidi="ar-DZ"/>
        </w:rPr>
      </w:pPr>
      <w:r w:rsidRPr="00147D31">
        <w:rPr>
          <w:rFonts w:asciiTheme="majorBidi" w:hAnsiTheme="majorBidi" w:cstheme="majorBidi"/>
          <w:b/>
          <w:bCs/>
          <w:noProof/>
          <w:sz w:val="36"/>
          <w:szCs w:val="36"/>
          <w:rtl/>
          <w:lang w:val="fr-FR"/>
        </w:rPr>
        <w:lastRenderedPageBreak/>
        <w:pict>
          <v:shape id="_x0000_s1782" type="#_x0000_t32" style="position:absolute;left:0;text-align:left;margin-left:23.5pt;margin-top:8.4pt;width:0;height:130.35pt;z-index:252422144" o:connectortype="straight"/>
        </w:pict>
      </w:r>
      <w:r w:rsidRPr="00147D31">
        <w:rPr>
          <w:rFonts w:asciiTheme="majorBidi" w:hAnsiTheme="majorBidi" w:cstheme="majorBidi"/>
          <w:b/>
          <w:bCs/>
          <w:noProof/>
          <w:sz w:val="36"/>
          <w:szCs w:val="36"/>
          <w:rtl/>
          <w:lang w:val="fr-FR"/>
        </w:rPr>
        <w:pict>
          <v:shape id="_x0000_s1778" type="#_x0000_t32" style="position:absolute;left:0;text-align:left;margin-left:429.45pt;margin-top:5.8pt;width:0;height:133pt;z-index:252418048" o:connectortype="straight"/>
        </w:pict>
      </w:r>
      <w:r w:rsidRPr="00147D31">
        <w:rPr>
          <w:rFonts w:asciiTheme="majorBidi" w:hAnsiTheme="majorBidi" w:cstheme="majorBidi"/>
          <w:b/>
          <w:bCs/>
          <w:noProof/>
          <w:sz w:val="36"/>
          <w:szCs w:val="36"/>
          <w:rtl/>
          <w:lang w:val="fr-FR"/>
        </w:rPr>
        <w:pict>
          <v:shape id="_x0000_s1781" type="#_x0000_t32" style="position:absolute;left:0;text-align:left;margin-left:87.8pt;margin-top:7.1pt;width:0;height:131.7pt;z-index:252421120" o:connectortype="straight"/>
        </w:pict>
      </w:r>
      <w:r w:rsidRPr="00147D31">
        <w:rPr>
          <w:rFonts w:asciiTheme="majorBidi" w:hAnsiTheme="majorBidi" w:cstheme="majorBidi"/>
          <w:b/>
          <w:bCs/>
          <w:noProof/>
          <w:sz w:val="36"/>
          <w:szCs w:val="36"/>
          <w:rtl/>
          <w:lang w:val="fr-FR"/>
        </w:rPr>
        <w:pict>
          <v:shape id="_x0000_s1777" type="#_x0000_t32" style="position:absolute;left:0;text-align:left;margin-left:454.55pt;margin-top:5.8pt;width:0;height:132.95pt;z-index:252417024" o:connectortype="straight"/>
        </w:pict>
      </w:r>
      <w:r w:rsidRPr="00147D31">
        <w:rPr>
          <w:rFonts w:asciiTheme="majorBidi" w:hAnsiTheme="majorBidi" w:cstheme="majorBidi"/>
          <w:b/>
          <w:bCs/>
          <w:noProof/>
          <w:sz w:val="36"/>
          <w:szCs w:val="36"/>
          <w:rtl/>
          <w:lang w:val="fr-FR"/>
        </w:rPr>
        <w:pict>
          <v:shape id="_x0000_s1779" type="#_x0000_t32" style="position:absolute;left:0;text-align:left;margin-left:400.95pt;margin-top:6.45pt;width:0;height:132.35pt;z-index:252419072" o:connectortype="straight"/>
        </w:pict>
      </w:r>
      <w:r w:rsidRPr="00147D31">
        <w:rPr>
          <w:rFonts w:asciiTheme="majorBidi" w:hAnsiTheme="majorBidi" w:cstheme="majorBidi"/>
          <w:b/>
          <w:bCs/>
          <w:noProof/>
          <w:sz w:val="36"/>
          <w:szCs w:val="36"/>
          <w:rtl/>
          <w:lang w:val="fr-FR"/>
        </w:rPr>
        <w:pict>
          <v:shape id="_x0000_s1780" type="#_x0000_t32" style="position:absolute;left:0;text-align:left;margin-left:151.45pt;margin-top:6.45pt;width:0;height:132.35pt;z-index:252420096" o:connectortype="straight"/>
        </w:pict>
      </w:r>
      <w:r w:rsidRPr="00147D31">
        <w:rPr>
          <w:rFonts w:asciiTheme="majorBidi" w:hAnsiTheme="majorBidi" w:cstheme="majorBidi"/>
          <w:noProof/>
          <w:sz w:val="28"/>
          <w:szCs w:val="28"/>
          <w:rtl/>
          <w:lang w:val="fr-FR"/>
        </w:rPr>
        <w:pict>
          <v:shape id="_x0000_s1783" type="#_x0000_t32" style="position:absolute;left:0;text-align:left;margin-left:151.45pt;margin-top:6.45pt;width:100.45pt;height:.05pt;z-index:252423168" o:connectortype="straight"/>
        </w:pict>
      </w:r>
      <w:r w:rsidRPr="00147D31">
        <w:rPr>
          <w:rFonts w:asciiTheme="majorBidi" w:hAnsiTheme="majorBidi" w:cstheme="majorBidi"/>
          <w:b/>
          <w:bCs/>
          <w:noProof/>
          <w:sz w:val="36"/>
          <w:szCs w:val="36"/>
          <w:rtl/>
          <w:lang w:val="fr-FR"/>
        </w:rPr>
        <w:pict>
          <v:shape id="_x0000_s1784" type="#_x0000_t32" style="position:absolute;left:0;text-align:left;margin-left:304.85pt;margin-top:6.45pt;width:95.8pt;height:0;z-index:252424192" o:connectortype="straight"/>
        </w:pict>
      </w:r>
      <w:r w:rsidR="006F1896">
        <w:rPr>
          <w:rFonts w:asciiTheme="majorBidi" w:hAnsiTheme="majorBidi" w:cstheme="majorBidi" w:hint="cs"/>
          <w:b/>
          <w:bCs/>
          <w:sz w:val="36"/>
          <w:szCs w:val="36"/>
          <w:rtl/>
          <w:lang w:bidi="ar-DZ"/>
        </w:rPr>
        <w:t xml:space="preserve">                                  </w:t>
      </w:r>
      <w:r w:rsidR="006F1896" w:rsidRPr="00004407">
        <w:rPr>
          <w:rFonts w:asciiTheme="majorBidi" w:hAnsiTheme="majorBidi" w:cstheme="majorBidi" w:hint="cs"/>
          <w:sz w:val="24"/>
          <w:szCs w:val="24"/>
          <w:rtl/>
          <w:lang w:bidi="ar-DZ"/>
        </w:rPr>
        <w:t xml:space="preserve">31/ 12/ </w:t>
      </w:r>
      <w:r w:rsidR="006F1896" w:rsidRPr="00004407">
        <w:rPr>
          <w:rFonts w:asciiTheme="majorBidi" w:hAnsiTheme="majorBidi" w:cstheme="majorBidi"/>
          <w:sz w:val="24"/>
          <w:szCs w:val="24"/>
          <w:lang w:val="fr-FR" w:bidi="ar-DZ"/>
        </w:rPr>
        <w:t>N</w:t>
      </w:r>
    </w:p>
    <w:p w:rsidR="006F1896" w:rsidRPr="00B465B6" w:rsidRDefault="00311027" w:rsidP="008A4F31">
      <w:pPr>
        <w:bidi/>
        <w:spacing w:line="240" w:lineRule="auto"/>
        <w:rPr>
          <w:rFonts w:asciiTheme="majorBidi" w:hAnsiTheme="majorBidi" w:cstheme="majorBidi"/>
          <w:sz w:val="24"/>
          <w:szCs w:val="24"/>
          <w:rtl/>
          <w:lang w:bidi="ar-DZ"/>
        </w:rPr>
      </w:pPr>
      <w:r>
        <w:rPr>
          <w:rFonts w:asciiTheme="majorBidi" w:hAnsiTheme="majorBidi" w:cstheme="majorBidi" w:hint="cs"/>
          <w:sz w:val="24"/>
          <w:szCs w:val="24"/>
          <w:rtl/>
          <w:lang w:bidi="ar-DZ"/>
        </w:rPr>
        <w:t xml:space="preserve"> 6</w:t>
      </w:r>
      <w:r w:rsidR="00417F4C">
        <w:rPr>
          <w:rFonts w:asciiTheme="majorBidi" w:hAnsiTheme="majorBidi" w:cstheme="majorBidi" w:hint="cs"/>
          <w:sz w:val="24"/>
          <w:szCs w:val="24"/>
          <w:rtl/>
          <w:lang w:bidi="ar-DZ"/>
        </w:rPr>
        <w:t>6</w:t>
      </w:r>
      <w:r>
        <w:rPr>
          <w:rFonts w:asciiTheme="majorBidi" w:hAnsiTheme="majorBidi" w:cstheme="majorBidi" w:hint="cs"/>
          <w:sz w:val="24"/>
          <w:szCs w:val="24"/>
          <w:rtl/>
          <w:lang w:bidi="ar-DZ"/>
        </w:rPr>
        <w:t xml:space="preserve">5   </w:t>
      </w:r>
      <w:r w:rsidR="006F1896">
        <w:rPr>
          <w:rFonts w:asciiTheme="majorBidi" w:hAnsiTheme="majorBidi" w:cstheme="majorBidi" w:hint="cs"/>
          <w:sz w:val="24"/>
          <w:szCs w:val="24"/>
          <w:rtl/>
          <w:lang w:bidi="ar-DZ"/>
        </w:rPr>
        <w:t xml:space="preserve">         ح/</w:t>
      </w:r>
      <w:r>
        <w:rPr>
          <w:rFonts w:asciiTheme="majorBidi" w:hAnsiTheme="majorBidi" w:cstheme="majorBidi" w:hint="cs"/>
          <w:sz w:val="24"/>
          <w:szCs w:val="24"/>
          <w:rtl/>
          <w:lang w:bidi="ar-DZ"/>
        </w:rPr>
        <w:t xml:space="preserve"> فارق التقييم عن الأصول المالية </w:t>
      </w:r>
      <w:r>
        <w:rPr>
          <w:rFonts w:asciiTheme="majorBidi" w:hAnsiTheme="majorBidi" w:cstheme="majorBidi"/>
          <w:sz w:val="24"/>
          <w:szCs w:val="24"/>
          <w:rtl/>
          <w:lang w:bidi="ar-DZ"/>
        </w:rPr>
        <w:t>–</w:t>
      </w:r>
      <w:r>
        <w:rPr>
          <w:rFonts w:asciiTheme="majorBidi" w:hAnsiTheme="majorBidi" w:cstheme="majorBidi" w:hint="cs"/>
          <w:sz w:val="24"/>
          <w:szCs w:val="24"/>
          <w:rtl/>
          <w:lang w:bidi="ar-DZ"/>
        </w:rPr>
        <w:t xml:space="preserve"> نواقص القيمة   </w:t>
      </w:r>
      <w:r w:rsidR="006F1896">
        <w:rPr>
          <w:rFonts w:asciiTheme="majorBidi" w:hAnsiTheme="majorBidi" w:cstheme="majorBidi" w:hint="cs"/>
          <w:sz w:val="24"/>
          <w:szCs w:val="24"/>
          <w:rtl/>
          <w:lang w:bidi="ar-DZ"/>
        </w:rPr>
        <w:t xml:space="preserve">               </w:t>
      </w:r>
      <w:r>
        <w:rPr>
          <w:rFonts w:asciiTheme="majorBidi" w:hAnsiTheme="majorBidi" w:cstheme="majorBidi" w:hint="cs"/>
          <w:sz w:val="24"/>
          <w:szCs w:val="24"/>
          <w:rtl/>
          <w:lang w:bidi="ar-DZ"/>
        </w:rPr>
        <w:t>53700.00</w:t>
      </w:r>
      <w:r w:rsidR="006F1896">
        <w:rPr>
          <w:rFonts w:asciiTheme="majorBidi" w:hAnsiTheme="majorBidi" w:cstheme="majorBidi" w:hint="cs"/>
          <w:sz w:val="24"/>
          <w:szCs w:val="24"/>
          <w:rtl/>
          <w:lang w:bidi="ar-DZ"/>
        </w:rPr>
        <w:t xml:space="preserve"> دج                       </w:t>
      </w:r>
    </w:p>
    <w:p w:rsidR="006F1896" w:rsidRPr="00063262" w:rsidRDefault="006F1896" w:rsidP="00063262">
      <w:pPr>
        <w:bidi/>
        <w:spacing w:line="240" w:lineRule="auto"/>
        <w:rPr>
          <w:rFonts w:asciiTheme="majorBidi" w:hAnsiTheme="majorBidi" w:cstheme="majorBidi"/>
          <w:sz w:val="28"/>
          <w:szCs w:val="28"/>
          <w:rtl/>
          <w:lang w:bidi="ar-DZ"/>
        </w:rPr>
      </w:pPr>
      <w:r w:rsidRPr="00063262">
        <w:rPr>
          <w:rFonts w:asciiTheme="majorBidi" w:hAnsiTheme="majorBidi" w:cstheme="majorBidi" w:hint="cs"/>
          <w:sz w:val="32"/>
          <w:szCs w:val="32"/>
          <w:rtl/>
          <w:lang w:bidi="ar-DZ"/>
        </w:rPr>
        <w:t xml:space="preserve">        </w:t>
      </w:r>
      <w:r w:rsidR="00063262" w:rsidRPr="00063262">
        <w:rPr>
          <w:rFonts w:asciiTheme="majorBidi" w:hAnsiTheme="majorBidi" w:cstheme="majorBidi" w:hint="cs"/>
          <w:sz w:val="32"/>
          <w:szCs w:val="32"/>
          <w:rtl/>
          <w:lang w:bidi="ar-DZ"/>
        </w:rPr>
        <w:t xml:space="preserve">                    </w:t>
      </w:r>
      <w:r w:rsidR="00063262" w:rsidRPr="00063262">
        <w:rPr>
          <w:rFonts w:asciiTheme="majorBidi" w:hAnsiTheme="majorBidi" w:cstheme="majorBidi" w:hint="cs"/>
          <w:sz w:val="28"/>
          <w:szCs w:val="28"/>
          <w:rtl/>
          <w:lang w:bidi="ar-DZ"/>
        </w:rPr>
        <w:t>إلى</w:t>
      </w:r>
      <w:r w:rsidR="00063262" w:rsidRPr="00063262">
        <w:rPr>
          <w:rFonts w:asciiTheme="majorBidi" w:hAnsiTheme="majorBidi" w:cstheme="majorBidi" w:hint="cs"/>
          <w:sz w:val="32"/>
          <w:szCs w:val="32"/>
          <w:rtl/>
          <w:lang w:bidi="ar-DZ"/>
        </w:rPr>
        <w:t xml:space="preserve">  </w:t>
      </w:r>
      <w:r w:rsidRPr="00063262">
        <w:rPr>
          <w:rFonts w:asciiTheme="majorBidi" w:hAnsiTheme="majorBidi" w:cstheme="majorBidi" w:hint="cs"/>
          <w:rtl/>
          <w:lang w:bidi="ar-DZ"/>
        </w:rPr>
        <w:t xml:space="preserve">               </w:t>
      </w:r>
      <w:r w:rsidRPr="00063262">
        <w:rPr>
          <w:rFonts w:asciiTheme="majorBidi" w:hAnsiTheme="majorBidi" w:cstheme="majorBidi" w:hint="cs"/>
          <w:sz w:val="28"/>
          <w:szCs w:val="28"/>
          <w:rtl/>
          <w:lang w:bidi="ar-DZ"/>
        </w:rPr>
        <w:t xml:space="preserve">                </w:t>
      </w:r>
    </w:p>
    <w:p w:rsidR="006F1896" w:rsidRPr="00B465B6" w:rsidRDefault="006F1896" w:rsidP="00063262">
      <w:pPr>
        <w:bidi/>
        <w:spacing w:line="24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BD219E">
        <w:rPr>
          <w:rFonts w:asciiTheme="majorBidi" w:hAnsiTheme="majorBidi" w:cstheme="majorBidi" w:hint="cs"/>
          <w:sz w:val="28"/>
          <w:szCs w:val="28"/>
          <w:rtl/>
          <w:lang w:bidi="ar-DZ"/>
        </w:rPr>
        <w:t xml:space="preserve">  </w:t>
      </w:r>
      <w:r w:rsidR="00063262">
        <w:rPr>
          <w:rFonts w:asciiTheme="majorBidi" w:hAnsiTheme="majorBidi" w:cstheme="majorBidi" w:hint="cs"/>
          <w:sz w:val="28"/>
          <w:szCs w:val="28"/>
          <w:rtl/>
          <w:lang w:bidi="ar-DZ"/>
        </w:rPr>
        <w:t xml:space="preserve"> </w:t>
      </w:r>
      <w:r w:rsidR="00BD219E">
        <w:rPr>
          <w:rFonts w:asciiTheme="majorBidi" w:hAnsiTheme="majorBidi" w:cstheme="majorBidi" w:hint="cs"/>
          <w:sz w:val="28"/>
          <w:szCs w:val="28"/>
          <w:rtl/>
          <w:lang w:bidi="ar-DZ"/>
        </w:rPr>
        <w:t xml:space="preserve">  </w:t>
      </w:r>
      <w:r w:rsidR="00BD219E" w:rsidRPr="00BD219E">
        <w:rPr>
          <w:rFonts w:asciiTheme="majorBidi" w:hAnsiTheme="majorBidi" w:cstheme="majorBidi" w:hint="cs"/>
          <w:sz w:val="24"/>
          <w:szCs w:val="24"/>
          <w:rtl/>
          <w:lang w:bidi="ar-DZ"/>
        </w:rPr>
        <w:t>5032</w:t>
      </w:r>
      <w:r w:rsidR="00BD219E">
        <w:rPr>
          <w:rFonts w:asciiTheme="majorBidi" w:hAnsiTheme="majorBidi" w:cstheme="majorBidi" w:hint="cs"/>
          <w:sz w:val="28"/>
          <w:szCs w:val="28"/>
          <w:rtl/>
          <w:lang w:bidi="ar-DZ"/>
        </w:rPr>
        <w:t xml:space="preserve">                    </w:t>
      </w:r>
      <w:r w:rsidR="00BD219E" w:rsidRPr="00BD219E">
        <w:rPr>
          <w:rFonts w:asciiTheme="majorBidi" w:hAnsiTheme="majorBidi" w:cstheme="majorBidi" w:hint="cs"/>
          <w:sz w:val="24"/>
          <w:szCs w:val="24"/>
          <w:rtl/>
          <w:lang w:bidi="ar-DZ"/>
        </w:rPr>
        <w:t xml:space="preserve">ح/ الأسهم </w:t>
      </w:r>
      <w:r w:rsidR="00BD219E">
        <w:rPr>
          <w:rFonts w:asciiTheme="majorBidi" w:hAnsiTheme="majorBidi" w:cstheme="majorBidi" w:hint="cs"/>
          <w:sz w:val="24"/>
          <w:szCs w:val="24"/>
          <w:rtl/>
          <w:lang w:bidi="ar-DZ"/>
        </w:rPr>
        <w:t>الأخرى المخولة لحق الملكية (</w:t>
      </w:r>
      <w:r w:rsidR="00063262">
        <w:rPr>
          <w:rFonts w:asciiTheme="majorBidi" w:hAnsiTheme="majorBidi" w:cstheme="majorBidi"/>
          <w:sz w:val="24"/>
          <w:szCs w:val="24"/>
          <w:lang w:val="fr-FR" w:bidi="ar-DZ"/>
        </w:rPr>
        <w:t>y</w:t>
      </w:r>
      <w:r w:rsidR="00BD219E">
        <w:rPr>
          <w:rFonts w:asciiTheme="majorBidi" w:hAnsiTheme="majorBidi" w:cstheme="majorBidi" w:hint="cs"/>
          <w:sz w:val="24"/>
          <w:szCs w:val="24"/>
          <w:rtl/>
          <w:lang w:bidi="ar-DZ"/>
        </w:rPr>
        <w:t>)</w:t>
      </w:r>
      <w:r w:rsidR="00063262">
        <w:rPr>
          <w:rFonts w:asciiTheme="majorBidi" w:hAnsiTheme="majorBidi" w:cstheme="majorBidi" w:hint="cs"/>
          <w:sz w:val="24"/>
          <w:szCs w:val="24"/>
          <w:rtl/>
          <w:lang w:bidi="ar-DZ"/>
        </w:rPr>
        <w:t xml:space="preserve">                             48500.00 دج</w:t>
      </w:r>
      <w:r w:rsidR="00BD219E">
        <w:rPr>
          <w:rFonts w:asciiTheme="majorBidi" w:hAnsiTheme="majorBidi" w:cstheme="majorBidi" w:hint="cs"/>
          <w:sz w:val="24"/>
          <w:szCs w:val="24"/>
          <w:rtl/>
          <w:lang w:bidi="ar-DZ"/>
        </w:rPr>
        <w:t xml:space="preserve"> </w:t>
      </w:r>
      <w:r w:rsidRPr="00BD219E">
        <w:rPr>
          <w:rFonts w:asciiTheme="majorBidi" w:hAnsiTheme="majorBidi" w:cstheme="majorBidi" w:hint="cs"/>
          <w:sz w:val="24"/>
          <w:szCs w:val="24"/>
          <w:rtl/>
          <w:lang w:bidi="ar-DZ"/>
        </w:rPr>
        <w:t xml:space="preserve">    </w:t>
      </w:r>
      <w:r>
        <w:rPr>
          <w:rFonts w:asciiTheme="majorBidi" w:hAnsiTheme="majorBidi" w:cstheme="majorBidi" w:hint="cs"/>
          <w:sz w:val="28"/>
          <w:szCs w:val="28"/>
          <w:rtl/>
          <w:lang w:bidi="ar-DZ"/>
        </w:rPr>
        <w:t xml:space="preserve">               </w:t>
      </w:r>
    </w:p>
    <w:p w:rsidR="006F1896" w:rsidRPr="00B465B6" w:rsidRDefault="006F1896" w:rsidP="00063262">
      <w:pPr>
        <w:bidi/>
        <w:spacing w:line="240" w:lineRule="auto"/>
        <w:rPr>
          <w:rFonts w:asciiTheme="majorBidi" w:hAnsiTheme="majorBidi" w:cstheme="majorBidi"/>
          <w:sz w:val="24"/>
          <w:szCs w:val="24"/>
          <w:rtl/>
          <w:lang w:bidi="ar-DZ"/>
        </w:rPr>
      </w:pPr>
      <w:r>
        <w:rPr>
          <w:rFonts w:asciiTheme="majorBidi" w:hAnsiTheme="majorBidi" w:cstheme="majorBidi" w:hint="cs"/>
          <w:sz w:val="24"/>
          <w:szCs w:val="24"/>
          <w:rtl/>
          <w:lang w:bidi="ar-DZ"/>
        </w:rPr>
        <w:t xml:space="preserve">        </w:t>
      </w:r>
      <w:r w:rsidR="00063262">
        <w:rPr>
          <w:rFonts w:asciiTheme="majorBidi" w:hAnsiTheme="majorBidi" w:cstheme="majorBidi" w:hint="cs"/>
          <w:sz w:val="24"/>
          <w:szCs w:val="24"/>
          <w:rtl/>
          <w:lang w:bidi="ar-DZ"/>
        </w:rPr>
        <w:t>5061</w:t>
      </w:r>
      <w:r>
        <w:rPr>
          <w:rFonts w:asciiTheme="majorBidi" w:hAnsiTheme="majorBidi" w:cstheme="majorBidi" w:hint="cs"/>
          <w:sz w:val="24"/>
          <w:szCs w:val="24"/>
          <w:rtl/>
          <w:lang w:bidi="ar-DZ"/>
        </w:rPr>
        <w:t xml:space="preserve">                     </w:t>
      </w:r>
      <w:r w:rsidR="00063262">
        <w:rPr>
          <w:rFonts w:asciiTheme="majorBidi" w:hAnsiTheme="majorBidi" w:cstheme="majorBidi" w:hint="cs"/>
          <w:sz w:val="24"/>
          <w:szCs w:val="24"/>
          <w:rtl/>
          <w:lang w:bidi="ar-DZ"/>
        </w:rPr>
        <w:t xml:space="preserve">   </w:t>
      </w:r>
      <w:r>
        <w:rPr>
          <w:rFonts w:asciiTheme="majorBidi" w:hAnsiTheme="majorBidi" w:cstheme="majorBidi" w:hint="cs"/>
          <w:sz w:val="24"/>
          <w:szCs w:val="24"/>
          <w:rtl/>
          <w:lang w:bidi="ar-DZ"/>
        </w:rPr>
        <w:t xml:space="preserve">ح/ </w:t>
      </w:r>
      <w:r w:rsidR="00063262">
        <w:rPr>
          <w:rFonts w:asciiTheme="majorBidi" w:hAnsiTheme="majorBidi" w:cstheme="majorBidi" w:hint="cs"/>
          <w:sz w:val="24"/>
          <w:szCs w:val="24"/>
          <w:rtl/>
          <w:lang w:bidi="ar-DZ"/>
        </w:rPr>
        <w:t>سندات الخزينة القصيرة الأمد (</w:t>
      </w:r>
      <w:r w:rsidR="00063262">
        <w:rPr>
          <w:rFonts w:asciiTheme="majorBidi" w:hAnsiTheme="majorBidi" w:cstheme="majorBidi"/>
          <w:sz w:val="24"/>
          <w:szCs w:val="24"/>
          <w:lang w:bidi="ar-DZ"/>
        </w:rPr>
        <w:t>a</w:t>
      </w:r>
      <w:r w:rsidR="00063262">
        <w:rPr>
          <w:rFonts w:asciiTheme="majorBidi" w:hAnsiTheme="majorBidi" w:cstheme="majorBidi" w:hint="cs"/>
          <w:sz w:val="24"/>
          <w:szCs w:val="24"/>
          <w:rtl/>
          <w:lang w:bidi="ar-DZ"/>
        </w:rPr>
        <w:t>)                                     5200.00</w:t>
      </w:r>
      <w:r>
        <w:rPr>
          <w:rFonts w:asciiTheme="majorBidi" w:hAnsiTheme="majorBidi" w:cstheme="majorBidi" w:hint="cs"/>
          <w:sz w:val="24"/>
          <w:szCs w:val="24"/>
          <w:rtl/>
          <w:lang w:bidi="ar-DZ"/>
        </w:rPr>
        <w:t xml:space="preserve"> دج</w:t>
      </w:r>
    </w:p>
    <w:p w:rsidR="006F1896" w:rsidRPr="00330110" w:rsidRDefault="00147D31" w:rsidP="004C412E">
      <w:pPr>
        <w:bidi/>
        <w:spacing w:line="240" w:lineRule="auto"/>
        <w:rPr>
          <w:rFonts w:asciiTheme="majorBidi" w:hAnsiTheme="majorBidi" w:cstheme="majorBidi"/>
          <w:sz w:val="24"/>
          <w:szCs w:val="24"/>
          <w:rtl/>
          <w:lang w:bidi="ar-DZ"/>
        </w:rPr>
      </w:pPr>
      <w:r w:rsidRPr="00147D31">
        <w:rPr>
          <w:rFonts w:asciiTheme="majorBidi" w:hAnsiTheme="majorBidi" w:cstheme="majorBidi"/>
          <w:b/>
          <w:bCs/>
          <w:noProof/>
          <w:sz w:val="36"/>
          <w:szCs w:val="36"/>
          <w:rtl/>
          <w:lang w:val="fr-FR"/>
        </w:rPr>
        <w:pict>
          <v:shape id="_x0000_s1786" type="#_x0000_t32" style="position:absolute;left:0;text-align:left;margin-left:290.15pt;margin-top:17.5pt;width:110.15pt;height:0;flip:x;z-index:252426240" o:connectortype="straight"/>
        </w:pict>
      </w:r>
      <w:r w:rsidRPr="00147D31">
        <w:rPr>
          <w:rFonts w:asciiTheme="majorBidi" w:hAnsiTheme="majorBidi" w:cstheme="majorBidi"/>
          <w:b/>
          <w:bCs/>
          <w:noProof/>
          <w:sz w:val="36"/>
          <w:szCs w:val="36"/>
          <w:rtl/>
          <w:lang w:val="fr-FR"/>
        </w:rPr>
        <w:pict>
          <v:shape id="_x0000_s1785" type="#_x0000_t32" style="position:absolute;left:0;text-align:left;margin-left:151.45pt;margin-top:17.55pt;width:123.05pt;height:0;z-index:252425216" o:connectortype="straight"/>
        </w:pict>
      </w:r>
      <w:r w:rsidR="006F1896">
        <w:rPr>
          <w:rFonts w:asciiTheme="majorBidi" w:hAnsiTheme="majorBidi" w:cstheme="majorBidi" w:hint="cs"/>
          <w:sz w:val="24"/>
          <w:szCs w:val="24"/>
          <w:rtl/>
          <w:lang w:bidi="ar-DZ"/>
        </w:rPr>
        <w:t xml:space="preserve">                     قيد التسجيل المحاسبي ل</w:t>
      </w:r>
      <w:r w:rsidR="004C412E">
        <w:rPr>
          <w:rFonts w:asciiTheme="majorBidi" w:hAnsiTheme="majorBidi" w:cstheme="majorBidi" w:hint="cs"/>
          <w:sz w:val="24"/>
          <w:szCs w:val="24"/>
          <w:rtl/>
          <w:lang w:bidi="ar-DZ"/>
        </w:rPr>
        <w:t>نواقص</w:t>
      </w:r>
      <w:r w:rsidR="006F1896">
        <w:rPr>
          <w:rFonts w:asciiTheme="majorBidi" w:hAnsiTheme="majorBidi" w:cstheme="majorBidi" w:hint="cs"/>
          <w:sz w:val="24"/>
          <w:szCs w:val="24"/>
          <w:rtl/>
          <w:lang w:bidi="ar-DZ"/>
        </w:rPr>
        <w:t xml:space="preserve"> القيمة في 31/12/ </w:t>
      </w:r>
      <w:r w:rsidR="006F1896">
        <w:rPr>
          <w:rFonts w:asciiTheme="majorBidi" w:hAnsiTheme="majorBidi" w:cstheme="majorBidi"/>
          <w:sz w:val="24"/>
          <w:szCs w:val="24"/>
          <w:lang w:val="fr-FR" w:bidi="ar-DZ"/>
        </w:rPr>
        <w:t>N</w:t>
      </w:r>
      <w:r w:rsidR="006F1896">
        <w:rPr>
          <w:rFonts w:asciiTheme="majorBidi" w:hAnsiTheme="majorBidi" w:cstheme="majorBidi" w:hint="cs"/>
          <w:sz w:val="24"/>
          <w:szCs w:val="24"/>
          <w:rtl/>
          <w:lang w:bidi="ar-DZ"/>
        </w:rPr>
        <w:t xml:space="preserve">                  </w:t>
      </w:r>
    </w:p>
    <w:p w:rsidR="00284D09" w:rsidRPr="001B41AB" w:rsidRDefault="001B41AB" w:rsidP="005F0CCC">
      <w:pPr>
        <w:bidi/>
        <w:spacing w:line="360" w:lineRule="auto"/>
        <w:rPr>
          <w:rFonts w:asciiTheme="majorBidi" w:hAnsiTheme="majorBidi" w:cstheme="majorBidi"/>
          <w:sz w:val="28"/>
          <w:szCs w:val="28"/>
          <w:rtl/>
          <w:lang w:bidi="ar-DZ"/>
        </w:rPr>
      </w:pPr>
      <w:r w:rsidRPr="001B41AB">
        <w:rPr>
          <w:rFonts w:asciiTheme="majorBidi" w:hAnsiTheme="majorBidi" w:cstheme="majorBidi" w:hint="cs"/>
          <w:b/>
          <w:bCs/>
          <w:sz w:val="28"/>
          <w:szCs w:val="28"/>
          <w:rtl/>
          <w:lang w:bidi="ar-DZ"/>
        </w:rPr>
        <w:t>ملاحظة:</w:t>
      </w:r>
      <w:r>
        <w:rPr>
          <w:rFonts w:asciiTheme="majorBidi" w:hAnsiTheme="majorBidi" w:cstheme="majorBidi" w:hint="cs"/>
          <w:b/>
          <w:bCs/>
          <w:sz w:val="28"/>
          <w:szCs w:val="28"/>
          <w:rtl/>
          <w:lang w:bidi="ar-DZ"/>
        </w:rPr>
        <w:t xml:space="preserve"> </w:t>
      </w:r>
      <w:r w:rsidRPr="001B41AB">
        <w:rPr>
          <w:rFonts w:asciiTheme="majorBidi" w:hAnsiTheme="majorBidi" w:cstheme="majorBidi" w:hint="cs"/>
          <w:sz w:val="28"/>
          <w:szCs w:val="28"/>
          <w:rtl/>
          <w:lang w:bidi="ar-DZ"/>
        </w:rPr>
        <w:t>بعد</w:t>
      </w:r>
      <w:r>
        <w:rPr>
          <w:rFonts w:asciiTheme="majorBidi" w:hAnsiTheme="majorBidi" w:cstheme="majorBidi" w:hint="cs"/>
          <w:sz w:val="28"/>
          <w:szCs w:val="28"/>
          <w:rtl/>
          <w:lang w:bidi="ar-DZ"/>
        </w:rPr>
        <w:t xml:space="preserve"> القيام بالتسجيل المحاسبي</w:t>
      </w:r>
      <w:r w:rsidR="00D953F8">
        <w:rPr>
          <w:rFonts w:asciiTheme="majorBidi" w:hAnsiTheme="majorBidi" w:cstheme="majorBidi" w:hint="cs"/>
          <w:sz w:val="28"/>
          <w:szCs w:val="28"/>
          <w:rtl/>
          <w:lang w:bidi="ar-DZ"/>
        </w:rPr>
        <w:t xml:space="preserve"> في اليومية، تصبح الأصول المالية المعنية مسجلة محاسبيا بقيمتها السوقية بدل من تكلفة حيازتها ( التكلفة التاريخية). </w:t>
      </w:r>
    </w:p>
    <w:p w:rsidR="00ED6A8A" w:rsidRDefault="00ED6A8A" w:rsidP="00186249">
      <w:pPr>
        <w:bidi/>
        <w:spacing w:line="240" w:lineRule="auto"/>
        <w:jc w:val="lowKashida"/>
        <w:rPr>
          <w:rFonts w:asciiTheme="majorBidi" w:hAnsiTheme="majorBidi" w:cstheme="majorBidi"/>
          <w:sz w:val="28"/>
          <w:szCs w:val="28"/>
          <w:rtl/>
          <w:lang w:bidi="ar-DZ"/>
        </w:rPr>
      </w:pPr>
      <w:r w:rsidRPr="00610A5E">
        <w:rPr>
          <w:rFonts w:asciiTheme="majorBidi" w:hAnsiTheme="majorBidi" w:cstheme="majorBidi" w:hint="cs"/>
          <w:b/>
          <w:bCs/>
          <w:sz w:val="28"/>
          <w:szCs w:val="28"/>
          <w:rtl/>
          <w:lang w:bidi="ar-DZ"/>
        </w:rPr>
        <w:t>فتح دفاتر الأستاذ:</w:t>
      </w:r>
    </w:p>
    <w:p w:rsidR="00ED6A8A" w:rsidRDefault="00147D31" w:rsidP="008601A6">
      <w:pPr>
        <w:bidi/>
        <w:spacing w:line="240" w:lineRule="auto"/>
        <w:jc w:val="lowKashida"/>
        <w:rPr>
          <w:rFonts w:asciiTheme="majorBidi" w:hAnsiTheme="majorBidi" w:cstheme="majorBidi"/>
          <w:sz w:val="28"/>
          <w:szCs w:val="28"/>
          <w:rtl/>
          <w:lang w:bidi="ar-DZ"/>
        </w:rPr>
      </w:pPr>
      <w:r>
        <w:rPr>
          <w:rFonts w:asciiTheme="majorBidi" w:hAnsiTheme="majorBidi" w:cstheme="majorBidi"/>
          <w:noProof/>
          <w:sz w:val="28"/>
          <w:szCs w:val="28"/>
          <w:rtl/>
          <w:lang w:val="fr-FR"/>
        </w:rPr>
        <w:pict>
          <v:shape id="_x0000_s1790" type="#_x0000_t32" style="position:absolute;left:0;text-align:left;margin-left:346.5pt;margin-top:17.05pt;width:0;height:52.95pt;z-index:252430336" o:connectortype="straight"/>
        </w:pict>
      </w:r>
      <w:r>
        <w:rPr>
          <w:rFonts w:asciiTheme="majorBidi" w:hAnsiTheme="majorBidi" w:cstheme="majorBidi"/>
          <w:noProof/>
          <w:sz w:val="28"/>
          <w:szCs w:val="28"/>
          <w:rtl/>
          <w:lang w:val="fr-FR"/>
        </w:rPr>
        <w:pict>
          <v:shape id="_x0000_s1791" type="#_x0000_t32" style="position:absolute;left:0;text-align:left;margin-left:118pt;margin-top:15.05pt;width:0;height:54.95pt;z-index:252431360" o:connectortype="straight"/>
        </w:pict>
      </w:r>
      <w:r>
        <w:rPr>
          <w:rFonts w:asciiTheme="majorBidi" w:hAnsiTheme="majorBidi" w:cstheme="majorBidi"/>
          <w:noProof/>
          <w:sz w:val="28"/>
          <w:szCs w:val="28"/>
          <w:rtl/>
          <w:lang w:val="fr-FR"/>
        </w:rPr>
        <w:pict>
          <v:shape id="_x0000_s1789" type="#_x0000_t32" style="position:absolute;left:0;text-align:left;margin-left:15.95pt;margin-top:15.1pt;width:193.4pt;height:0;z-index:252429312" o:connectortype="straight"/>
        </w:pict>
      </w:r>
      <w:r>
        <w:rPr>
          <w:rFonts w:asciiTheme="majorBidi" w:hAnsiTheme="majorBidi" w:cstheme="majorBidi"/>
          <w:noProof/>
          <w:sz w:val="28"/>
          <w:szCs w:val="28"/>
          <w:rtl/>
          <w:lang w:val="fr-FR"/>
        </w:rPr>
        <w:pict>
          <v:shape id="_x0000_s1788" type="#_x0000_t32" style="position:absolute;left:0;text-align:left;margin-left:258.85pt;margin-top:17.05pt;width:174.8pt;height:0;z-index:252428288" o:connectortype="straight"/>
        </w:pict>
      </w:r>
      <w:r w:rsidR="00ED6A8A">
        <w:rPr>
          <w:rFonts w:asciiTheme="majorBidi" w:hAnsiTheme="majorBidi" w:cstheme="majorBidi" w:hint="cs"/>
          <w:sz w:val="28"/>
          <w:szCs w:val="28"/>
          <w:rtl/>
          <w:lang w:bidi="ar-DZ"/>
        </w:rPr>
        <w:t xml:space="preserve">      </w:t>
      </w:r>
      <w:r w:rsidR="00ED6A8A" w:rsidRPr="00970B7C">
        <w:rPr>
          <w:rFonts w:asciiTheme="majorBidi" w:hAnsiTheme="majorBidi" w:cstheme="majorBidi" w:hint="cs"/>
          <w:b/>
          <w:bCs/>
          <w:rtl/>
          <w:lang w:bidi="ar-DZ"/>
        </w:rPr>
        <w:t>مدين</w:t>
      </w:r>
      <w:r w:rsidR="00C944E1">
        <w:rPr>
          <w:rFonts w:asciiTheme="majorBidi" w:hAnsiTheme="majorBidi" w:cstheme="majorBidi" w:hint="cs"/>
          <w:b/>
          <w:bCs/>
          <w:rtl/>
          <w:lang w:bidi="ar-DZ"/>
        </w:rPr>
        <w:t xml:space="preserve"> </w:t>
      </w:r>
      <w:r w:rsidR="00ED6A8A">
        <w:rPr>
          <w:rFonts w:asciiTheme="majorBidi" w:hAnsiTheme="majorBidi" w:cstheme="majorBidi" w:hint="cs"/>
          <w:b/>
          <w:bCs/>
          <w:rtl/>
          <w:lang w:bidi="ar-DZ"/>
        </w:rPr>
        <w:t xml:space="preserve"> </w:t>
      </w:r>
      <w:r w:rsidR="00C944E1">
        <w:rPr>
          <w:rFonts w:asciiTheme="majorBidi" w:hAnsiTheme="majorBidi" w:cstheme="majorBidi" w:hint="cs"/>
          <w:rtl/>
          <w:lang w:bidi="ar-DZ"/>
        </w:rPr>
        <w:t>5031</w:t>
      </w:r>
      <w:r w:rsidR="00ED6A8A">
        <w:rPr>
          <w:rFonts w:asciiTheme="majorBidi" w:hAnsiTheme="majorBidi" w:cstheme="majorBidi" w:hint="cs"/>
          <w:b/>
          <w:bCs/>
          <w:rtl/>
          <w:lang w:bidi="ar-DZ"/>
        </w:rPr>
        <w:t xml:space="preserve"> </w:t>
      </w:r>
      <w:r w:rsidR="00ED6A8A" w:rsidRPr="00970B7C">
        <w:rPr>
          <w:rFonts w:asciiTheme="majorBidi" w:hAnsiTheme="majorBidi" w:cstheme="majorBidi" w:hint="cs"/>
          <w:sz w:val="24"/>
          <w:szCs w:val="24"/>
          <w:rtl/>
          <w:lang w:bidi="ar-DZ"/>
        </w:rPr>
        <w:t>/ح</w:t>
      </w:r>
      <w:r w:rsidR="00C944E1">
        <w:rPr>
          <w:rFonts w:asciiTheme="majorBidi" w:hAnsiTheme="majorBidi" w:cstheme="majorBidi" w:hint="cs"/>
          <w:sz w:val="24"/>
          <w:szCs w:val="24"/>
          <w:rtl/>
          <w:lang w:bidi="ar-DZ"/>
        </w:rPr>
        <w:t xml:space="preserve"> </w:t>
      </w:r>
      <w:r w:rsidR="00ED6A8A">
        <w:rPr>
          <w:rFonts w:asciiTheme="majorBidi" w:hAnsiTheme="majorBidi" w:cstheme="majorBidi" w:hint="cs"/>
          <w:sz w:val="24"/>
          <w:szCs w:val="24"/>
          <w:rtl/>
          <w:lang w:bidi="ar-DZ"/>
        </w:rPr>
        <w:t>الأسهم</w:t>
      </w:r>
      <w:r w:rsidR="00AD38DC">
        <w:rPr>
          <w:rFonts w:asciiTheme="majorBidi" w:hAnsiTheme="majorBidi" w:cstheme="majorBidi" w:hint="cs"/>
          <w:sz w:val="24"/>
          <w:szCs w:val="24"/>
          <w:rtl/>
          <w:lang w:bidi="ar-DZ"/>
        </w:rPr>
        <w:t xml:space="preserve"> أ.</w:t>
      </w:r>
      <w:r w:rsidR="00ED6A8A">
        <w:rPr>
          <w:rFonts w:asciiTheme="majorBidi" w:hAnsiTheme="majorBidi" w:cstheme="majorBidi" w:hint="cs"/>
          <w:sz w:val="24"/>
          <w:szCs w:val="24"/>
          <w:rtl/>
          <w:lang w:bidi="ar-DZ"/>
        </w:rPr>
        <w:t xml:space="preserve"> م</w:t>
      </w:r>
      <w:r w:rsidR="00C944E1">
        <w:rPr>
          <w:rFonts w:asciiTheme="majorBidi" w:hAnsiTheme="majorBidi" w:cstheme="majorBidi" w:hint="cs"/>
          <w:sz w:val="24"/>
          <w:szCs w:val="24"/>
          <w:rtl/>
          <w:lang w:bidi="ar-DZ"/>
        </w:rPr>
        <w:t>.</w:t>
      </w:r>
      <w:r w:rsidR="00ED6A8A">
        <w:rPr>
          <w:rFonts w:asciiTheme="majorBidi" w:hAnsiTheme="majorBidi" w:cstheme="majorBidi" w:hint="cs"/>
          <w:sz w:val="24"/>
          <w:szCs w:val="24"/>
          <w:rtl/>
          <w:lang w:bidi="ar-DZ"/>
        </w:rPr>
        <w:t xml:space="preserve"> </w:t>
      </w:r>
      <w:r w:rsidR="00C944E1">
        <w:rPr>
          <w:rFonts w:asciiTheme="majorBidi" w:hAnsiTheme="majorBidi" w:cstheme="majorBidi" w:hint="cs"/>
          <w:sz w:val="24"/>
          <w:szCs w:val="24"/>
          <w:rtl/>
          <w:lang w:bidi="ar-DZ"/>
        </w:rPr>
        <w:t>ح</w:t>
      </w:r>
      <w:r w:rsidR="00ED6A8A">
        <w:rPr>
          <w:rFonts w:asciiTheme="majorBidi" w:hAnsiTheme="majorBidi" w:cstheme="majorBidi" w:hint="cs"/>
          <w:sz w:val="24"/>
          <w:szCs w:val="24"/>
          <w:rtl/>
          <w:lang w:bidi="ar-DZ"/>
        </w:rPr>
        <w:t>ق.م.(</w:t>
      </w:r>
      <w:r w:rsidR="00ED6A8A">
        <w:rPr>
          <w:rFonts w:asciiTheme="majorBidi" w:hAnsiTheme="majorBidi" w:cstheme="majorBidi"/>
          <w:sz w:val="24"/>
          <w:szCs w:val="24"/>
          <w:lang w:val="fr-FR" w:bidi="ar-DZ"/>
        </w:rPr>
        <w:t>x</w:t>
      </w:r>
      <w:r w:rsidR="00ED6A8A">
        <w:rPr>
          <w:rFonts w:asciiTheme="majorBidi" w:hAnsiTheme="majorBidi" w:cstheme="majorBidi" w:hint="cs"/>
          <w:sz w:val="24"/>
          <w:szCs w:val="24"/>
          <w:rtl/>
          <w:lang w:bidi="ar-DZ"/>
        </w:rPr>
        <w:t xml:space="preserve">)  </w:t>
      </w:r>
      <w:r w:rsidR="00AD38DC">
        <w:rPr>
          <w:rFonts w:asciiTheme="majorBidi" w:hAnsiTheme="majorBidi" w:cstheme="majorBidi" w:hint="cs"/>
          <w:sz w:val="24"/>
          <w:szCs w:val="24"/>
          <w:rtl/>
          <w:lang w:bidi="ar-DZ"/>
        </w:rPr>
        <w:t xml:space="preserve"> </w:t>
      </w:r>
      <w:r w:rsidR="00ED6A8A" w:rsidRPr="00970B7C">
        <w:rPr>
          <w:rFonts w:asciiTheme="majorBidi" w:hAnsiTheme="majorBidi" w:cstheme="majorBidi" w:hint="cs"/>
          <w:b/>
          <w:bCs/>
          <w:rtl/>
          <w:lang w:bidi="ar-DZ"/>
        </w:rPr>
        <w:t>دائن</w:t>
      </w:r>
      <w:r w:rsidR="00ED6A8A">
        <w:rPr>
          <w:rFonts w:asciiTheme="majorBidi" w:hAnsiTheme="majorBidi" w:cstheme="majorBidi" w:hint="cs"/>
          <w:b/>
          <w:bCs/>
          <w:rtl/>
          <w:lang w:bidi="ar-DZ"/>
        </w:rPr>
        <w:t xml:space="preserve">                مدين</w:t>
      </w:r>
      <w:r w:rsidR="00C944E1">
        <w:rPr>
          <w:rFonts w:asciiTheme="majorBidi" w:hAnsiTheme="majorBidi" w:cstheme="majorBidi" w:hint="cs"/>
          <w:b/>
          <w:bCs/>
          <w:rtl/>
          <w:lang w:bidi="ar-DZ"/>
        </w:rPr>
        <w:t xml:space="preserve"> </w:t>
      </w:r>
      <w:r w:rsidR="00ED6A8A">
        <w:rPr>
          <w:rFonts w:asciiTheme="majorBidi" w:hAnsiTheme="majorBidi" w:cstheme="majorBidi" w:hint="cs"/>
          <w:b/>
          <w:bCs/>
          <w:rtl/>
          <w:lang w:bidi="ar-DZ"/>
        </w:rPr>
        <w:t xml:space="preserve">  </w:t>
      </w:r>
      <w:r w:rsidR="00AD38DC">
        <w:rPr>
          <w:rFonts w:asciiTheme="majorBidi" w:hAnsiTheme="majorBidi" w:cstheme="majorBidi" w:hint="cs"/>
          <w:b/>
          <w:bCs/>
          <w:rtl/>
          <w:lang w:bidi="ar-DZ"/>
        </w:rPr>
        <w:t xml:space="preserve"> </w:t>
      </w:r>
      <w:r w:rsidR="00C944E1">
        <w:rPr>
          <w:rFonts w:asciiTheme="majorBidi" w:hAnsiTheme="majorBidi" w:cstheme="majorBidi" w:hint="cs"/>
          <w:sz w:val="24"/>
          <w:szCs w:val="24"/>
          <w:rtl/>
          <w:lang w:bidi="ar-DZ"/>
        </w:rPr>
        <w:t>5032</w:t>
      </w:r>
      <w:r w:rsidR="00ED6A8A" w:rsidRPr="00AC1B40">
        <w:rPr>
          <w:rFonts w:asciiTheme="majorBidi" w:hAnsiTheme="majorBidi" w:cstheme="majorBidi" w:hint="cs"/>
          <w:sz w:val="24"/>
          <w:szCs w:val="24"/>
          <w:rtl/>
          <w:lang w:bidi="ar-DZ"/>
        </w:rPr>
        <w:t xml:space="preserve">/ </w:t>
      </w:r>
      <w:r w:rsidR="00ED6A8A">
        <w:rPr>
          <w:rFonts w:asciiTheme="majorBidi" w:hAnsiTheme="majorBidi" w:cstheme="majorBidi" w:hint="cs"/>
          <w:sz w:val="24"/>
          <w:szCs w:val="24"/>
          <w:rtl/>
          <w:lang w:bidi="ar-DZ"/>
        </w:rPr>
        <w:t>ح</w:t>
      </w:r>
      <w:r w:rsidR="00ED6A8A">
        <w:rPr>
          <w:rFonts w:asciiTheme="majorBidi" w:hAnsiTheme="majorBidi" w:cstheme="majorBidi" w:hint="cs"/>
          <w:b/>
          <w:bCs/>
          <w:rtl/>
          <w:lang w:bidi="ar-DZ"/>
        </w:rPr>
        <w:t xml:space="preserve"> </w:t>
      </w:r>
      <w:r w:rsidR="00C944E1" w:rsidRPr="00BD219E">
        <w:rPr>
          <w:rFonts w:asciiTheme="majorBidi" w:hAnsiTheme="majorBidi" w:cstheme="majorBidi" w:hint="cs"/>
          <w:sz w:val="24"/>
          <w:szCs w:val="24"/>
          <w:rtl/>
          <w:lang w:bidi="ar-DZ"/>
        </w:rPr>
        <w:t xml:space="preserve">الأسهم </w:t>
      </w:r>
      <w:r w:rsidR="00C944E1">
        <w:rPr>
          <w:rFonts w:asciiTheme="majorBidi" w:hAnsiTheme="majorBidi" w:cstheme="majorBidi" w:hint="cs"/>
          <w:sz w:val="24"/>
          <w:szCs w:val="24"/>
          <w:rtl/>
          <w:lang w:bidi="ar-DZ"/>
        </w:rPr>
        <w:t>أ. م.حق م. (</w:t>
      </w:r>
      <w:r w:rsidR="00C944E1">
        <w:rPr>
          <w:rFonts w:asciiTheme="majorBidi" w:hAnsiTheme="majorBidi" w:cstheme="majorBidi"/>
          <w:sz w:val="24"/>
          <w:szCs w:val="24"/>
          <w:lang w:val="fr-FR" w:bidi="ar-DZ"/>
        </w:rPr>
        <w:t>y</w:t>
      </w:r>
      <w:r w:rsidR="00C944E1">
        <w:rPr>
          <w:rFonts w:asciiTheme="majorBidi" w:hAnsiTheme="majorBidi" w:cstheme="majorBidi" w:hint="cs"/>
          <w:sz w:val="24"/>
          <w:szCs w:val="24"/>
          <w:rtl/>
          <w:lang w:bidi="ar-DZ"/>
        </w:rPr>
        <w:t>)</w:t>
      </w:r>
      <w:r w:rsidR="00ED6A8A">
        <w:rPr>
          <w:rFonts w:asciiTheme="majorBidi" w:hAnsiTheme="majorBidi" w:cstheme="majorBidi" w:hint="cs"/>
          <w:b/>
          <w:bCs/>
          <w:rtl/>
          <w:lang w:bidi="ar-DZ"/>
        </w:rPr>
        <w:t xml:space="preserve">  </w:t>
      </w:r>
      <w:r w:rsidR="00C944E1">
        <w:rPr>
          <w:rFonts w:asciiTheme="majorBidi" w:hAnsiTheme="majorBidi" w:cstheme="majorBidi" w:hint="cs"/>
          <w:b/>
          <w:bCs/>
          <w:rtl/>
          <w:lang w:bidi="ar-DZ"/>
        </w:rPr>
        <w:t xml:space="preserve">      </w:t>
      </w:r>
      <w:r w:rsidR="00ED6A8A">
        <w:rPr>
          <w:rFonts w:asciiTheme="majorBidi" w:hAnsiTheme="majorBidi" w:cstheme="majorBidi" w:hint="cs"/>
          <w:b/>
          <w:bCs/>
          <w:rtl/>
          <w:lang w:bidi="ar-DZ"/>
        </w:rPr>
        <w:t xml:space="preserve">دائن  </w:t>
      </w:r>
    </w:p>
    <w:p w:rsidR="00ED6A8A" w:rsidRDefault="00ED6A8A" w:rsidP="008601A6">
      <w:pPr>
        <w:bidi/>
        <w:spacing w:line="240" w:lineRule="auto"/>
        <w:jc w:val="lowKashida"/>
        <w:rPr>
          <w:rFonts w:asciiTheme="majorBidi" w:hAnsiTheme="majorBidi" w:cstheme="majorBidi"/>
          <w:sz w:val="24"/>
          <w:szCs w:val="24"/>
          <w:rtl/>
          <w:lang w:bidi="ar-DZ"/>
        </w:rPr>
      </w:pPr>
      <w:r>
        <w:rPr>
          <w:rFonts w:asciiTheme="majorBidi" w:hAnsiTheme="majorBidi" w:cstheme="majorBidi" w:hint="cs"/>
          <w:sz w:val="28"/>
          <w:szCs w:val="28"/>
          <w:rtl/>
          <w:lang w:bidi="ar-DZ"/>
        </w:rPr>
        <w:t xml:space="preserve">      </w:t>
      </w:r>
      <w:r>
        <w:rPr>
          <w:rFonts w:asciiTheme="majorBidi" w:hAnsiTheme="majorBidi" w:cstheme="majorBidi" w:hint="cs"/>
          <w:sz w:val="24"/>
          <w:szCs w:val="24"/>
          <w:rtl/>
          <w:lang w:bidi="ar-DZ"/>
        </w:rPr>
        <w:t xml:space="preserve"> </w:t>
      </w:r>
      <w:r w:rsidR="00AD38DC">
        <w:rPr>
          <w:rFonts w:asciiTheme="majorBidi" w:hAnsiTheme="majorBidi" w:cstheme="majorBidi" w:hint="cs"/>
          <w:sz w:val="24"/>
          <w:szCs w:val="24"/>
          <w:rtl/>
          <w:lang w:bidi="ar-DZ"/>
        </w:rPr>
        <w:t xml:space="preserve"> 1112493.75 دج                                                  802941.75 دج  </w:t>
      </w:r>
      <w:r>
        <w:rPr>
          <w:rFonts w:asciiTheme="majorBidi" w:hAnsiTheme="majorBidi" w:cstheme="majorBidi" w:hint="cs"/>
          <w:sz w:val="24"/>
          <w:szCs w:val="24"/>
          <w:rtl/>
          <w:lang w:bidi="ar-DZ"/>
        </w:rPr>
        <w:t xml:space="preserve">                                                                     </w:t>
      </w:r>
    </w:p>
    <w:p w:rsidR="00ED6A8A" w:rsidRDefault="00ED6A8A" w:rsidP="008601A6">
      <w:pPr>
        <w:bidi/>
        <w:spacing w:line="240" w:lineRule="auto"/>
        <w:jc w:val="lowKashida"/>
        <w:rPr>
          <w:rFonts w:asciiTheme="majorBidi" w:hAnsiTheme="majorBidi" w:cstheme="majorBidi"/>
          <w:sz w:val="24"/>
          <w:szCs w:val="24"/>
          <w:rtl/>
          <w:lang w:bidi="ar-DZ"/>
        </w:rPr>
      </w:pPr>
      <w:r>
        <w:rPr>
          <w:rFonts w:asciiTheme="majorBidi" w:hAnsiTheme="majorBidi" w:cstheme="majorBidi" w:hint="cs"/>
          <w:sz w:val="24"/>
          <w:szCs w:val="24"/>
          <w:rtl/>
          <w:lang w:bidi="ar-DZ"/>
        </w:rPr>
        <w:t xml:space="preserve">        </w:t>
      </w:r>
      <w:r w:rsidR="007D336E">
        <w:rPr>
          <w:rFonts w:asciiTheme="majorBidi" w:hAnsiTheme="majorBidi" w:cstheme="majorBidi" w:hint="cs"/>
          <w:sz w:val="24"/>
          <w:szCs w:val="24"/>
          <w:rtl/>
          <w:lang w:bidi="ar-DZ"/>
        </w:rPr>
        <w:t xml:space="preserve"> </w:t>
      </w:r>
      <w:r w:rsidR="00830B70">
        <w:rPr>
          <w:rFonts w:asciiTheme="majorBidi" w:hAnsiTheme="majorBidi" w:cstheme="majorBidi" w:hint="cs"/>
          <w:sz w:val="24"/>
          <w:szCs w:val="24"/>
          <w:rtl/>
          <w:lang w:bidi="ar-DZ"/>
        </w:rPr>
        <w:t>75000.00 دج</w:t>
      </w:r>
      <w:r w:rsidR="007D336E">
        <w:rPr>
          <w:rFonts w:asciiTheme="majorBidi" w:hAnsiTheme="majorBidi" w:cstheme="majorBidi" w:hint="cs"/>
          <w:sz w:val="24"/>
          <w:szCs w:val="24"/>
          <w:rtl/>
          <w:lang w:bidi="ar-DZ"/>
        </w:rPr>
        <w:t xml:space="preserve">                                                                                 48500.00 دج</w:t>
      </w:r>
      <w:r>
        <w:rPr>
          <w:rFonts w:asciiTheme="majorBidi" w:hAnsiTheme="majorBidi" w:cstheme="majorBidi" w:hint="cs"/>
          <w:sz w:val="24"/>
          <w:szCs w:val="24"/>
          <w:rtl/>
          <w:lang w:bidi="ar-DZ"/>
        </w:rPr>
        <w:t xml:space="preserve">                                                                                                     </w:t>
      </w:r>
    </w:p>
    <w:p w:rsidR="007D336E" w:rsidRDefault="007D336E" w:rsidP="008601A6">
      <w:pPr>
        <w:bidi/>
        <w:spacing w:line="240" w:lineRule="auto"/>
        <w:jc w:val="lowKashida"/>
        <w:rPr>
          <w:rFonts w:asciiTheme="majorBidi" w:hAnsiTheme="majorBidi" w:cstheme="majorBidi"/>
          <w:sz w:val="28"/>
          <w:szCs w:val="28"/>
          <w:rtl/>
          <w:lang w:bidi="ar-DZ"/>
        </w:rPr>
      </w:pPr>
    </w:p>
    <w:p w:rsidR="00ED6A8A" w:rsidRDefault="00147D31" w:rsidP="008601A6">
      <w:pPr>
        <w:bidi/>
        <w:spacing w:line="240" w:lineRule="auto"/>
        <w:jc w:val="lowKashida"/>
        <w:rPr>
          <w:rFonts w:asciiTheme="majorBidi" w:hAnsiTheme="majorBidi" w:cstheme="majorBidi"/>
          <w:sz w:val="28"/>
          <w:szCs w:val="28"/>
          <w:rtl/>
          <w:lang w:bidi="ar-DZ"/>
        </w:rPr>
      </w:pPr>
      <w:r>
        <w:rPr>
          <w:rFonts w:asciiTheme="majorBidi" w:hAnsiTheme="majorBidi" w:cstheme="majorBidi"/>
          <w:noProof/>
          <w:sz w:val="28"/>
          <w:szCs w:val="28"/>
          <w:rtl/>
          <w:lang w:val="fr-FR"/>
        </w:rPr>
        <w:pict>
          <v:shape id="_x0000_s1795" type="#_x0000_t32" style="position:absolute;left:0;text-align:left;margin-left:118pt;margin-top:15.05pt;width:0;height:53.85pt;z-index:252435456" o:connectortype="straight"/>
        </w:pict>
      </w:r>
      <w:r>
        <w:rPr>
          <w:rFonts w:asciiTheme="majorBidi" w:hAnsiTheme="majorBidi" w:cstheme="majorBidi"/>
          <w:noProof/>
          <w:sz w:val="28"/>
          <w:szCs w:val="28"/>
          <w:rtl/>
          <w:lang w:val="fr-FR"/>
        </w:rPr>
        <w:pict>
          <v:shape id="_x0000_s1794" type="#_x0000_t32" style="position:absolute;left:0;text-align:left;margin-left:346.5pt;margin-top:17.05pt;width:0;height:51.85pt;z-index:252434432" o:connectortype="straight"/>
        </w:pict>
      </w:r>
      <w:r>
        <w:rPr>
          <w:rFonts w:asciiTheme="majorBidi" w:hAnsiTheme="majorBidi" w:cstheme="majorBidi"/>
          <w:noProof/>
          <w:sz w:val="28"/>
          <w:szCs w:val="28"/>
          <w:rtl/>
          <w:lang w:val="fr-FR"/>
        </w:rPr>
        <w:pict>
          <v:shape id="_x0000_s1793" type="#_x0000_t32" style="position:absolute;left:0;text-align:left;margin-left:15.95pt;margin-top:15.05pt;width:193.4pt;height:.05pt;z-index:252433408" o:connectortype="straight"/>
        </w:pict>
      </w:r>
      <w:r>
        <w:rPr>
          <w:rFonts w:asciiTheme="majorBidi" w:hAnsiTheme="majorBidi" w:cstheme="majorBidi"/>
          <w:noProof/>
          <w:sz w:val="28"/>
          <w:szCs w:val="28"/>
          <w:rtl/>
          <w:lang w:val="fr-FR"/>
        </w:rPr>
        <w:pict>
          <v:shape id="_x0000_s1792" type="#_x0000_t32" style="position:absolute;left:0;text-align:left;margin-left:258.85pt;margin-top:17.05pt;width:174.8pt;height:0;z-index:252432384" o:connectortype="straight"/>
        </w:pict>
      </w:r>
      <w:r w:rsidR="00ED6A8A">
        <w:rPr>
          <w:rFonts w:asciiTheme="majorBidi" w:hAnsiTheme="majorBidi" w:cstheme="majorBidi" w:hint="cs"/>
          <w:sz w:val="28"/>
          <w:szCs w:val="28"/>
          <w:rtl/>
          <w:lang w:bidi="ar-DZ"/>
        </w:rPr>
        <w:t xml:space="preserve">     </w:t>
      </w:r>
      <w:r w:rsidR="00ED6A8A" w:rsidRPr="00970B7C">
        <w:rPr>
          <w:rFonts w:asciiTheme="majorBidi" w:hAnsiTheme="majorBidi" w:cstheme="majorBidi" w:hint="cs"/>
          <w:b/>
          <w:bCs/>
          <w:rtl/>
          <w:lang w:bidi="ar-DZ"/>
        </w:rPr>
        <w:t>مدين</w:t>
      </w:r>
      <w:r w:rsidR="00ED6A8A">
        <w:rPr>
          <w:rFonts w:asciiTheme="majorBidi" w:hAnsiTheme="majorBidi" w:cstheme="majorBidi" w:hint="cs"/>
          <w:b/>
          <w:bCs/>
          <w:rtl/>
          <w:lang w:bidi="ar-DZ"/>
        </w:rPr>
        <w:t xml:space="preserve">  </w:t>
      </w:r>
      <w:r w:rsidR="00C944E1">
        <w:rPr>
          <w:rFonts w:asciiTheme="majorBidi" w:hAnsiTheme="majorBidi" w:cstheme="majorBidi" w:hint="cs"/>
          <w:sz w:val="24"/>
          <w:szCs w:val="24"/>
          <w:rtl/>
          <w:lang w:bidi="ar-DZ"/>
        </w:rPr>
        <w:t>50</w:t>
      </w:r>
      <w:r w:rsidR="007D336E">
        <w:rPr>
          <w:rFonts w:asciiTheme="majorBidi" w:hAnsiTheme="majorBidi" w:cstheme="majorBidi" w:hint="cs"/>
          <w:sz w:val="24"/>
          <w:szCs w:val="24"/>
          <w:rtl/>
          <w:lang w:bidi="ar-DZ"/>
        </w:rPr>
        <w:t>61</w:t>
      </w:r>
      <w:r w:rsidR="00AD38DC">
        <w:rPr>
          <w:rFonts w:asciiTheme="majorBidi" w:hAnsiTheme="majorBidi" w:cstheme="majorBidi" w:hint="cs"/>
          <w:sz w:val="24"/>
          <w:szCs w:val="24"/>
          <w:rtl/>
          <w:lang w:bidi="ar-DZ"/>
        </w:rPr>
        <w:t xml:space="preserve"> </w:t>
      </w:r>
      <w:r w:rsidR="00ED6A8A">
        <w:rPr>
          <w:rFonts w:asciiTheme="majorBidi" w:hAnsiTheme="majorBidi" w:cstheme="majorBidi" w:hint="cs"/>
          <w:sz w:val="28"/>
          <w:szCs w:val="28"/>
          <w:rtl/>
          <w:lang w:bidi="ar-DZ"/>
        </w:rPr>
        <w:t xml:space="preserve"> </w:t>
      </w:r>
      <w:r w:rsidR="00ED6A8A" w:rsidRPr="00C944E1">
        <w:rPr>
          <w:rFonts w:asciiTheme="majorBidi" w:hAnsiTheme="majorBidi" w:cstheme="majorBidi" w:hint="cs"/>
          <w:sz w:val="24"/>
          <w:szCs w:val="24"/>
          <w:rtl/>
          <w:lang w:bidi="ar-DZ"/>
        </w:rPr>
        <w:t>ح</w:t>
      </w:r>
      <w:r w:rsidR="00ED6A8A">
        <w:rPr>
          <w:rFonts w:asciiTheme="majorBidi" w:hAnsiTheme="majorBidi" w:cstheme="majorBidi" w:hint="cs"/>
          <w:sz w:val="28"/>
          <w:szCs w:val="28"/>
          <w:rtl/>
          <w:lang w:bidi="ar-DZ"/>
        </w:rPr>
        <w:t xml:space="preserve"> </w:t>
      </w:r>
      <w:r w:rsidR="00C944E1">
        <w:rPr>
          <w:rFonts w:asciiTheme="majorBidi" w:hAnsiTheme="majorBidi" w:cstheme="majorBidi" w:hint="cs"/>
          <w:sz w:val="24"/>
          <w:szCs w:val="24"/>
          <w:rtl/>
          <w:lang w:bidi="ar-DZ"/>
        </w:rPr>
        <w:t>/ سندات خ</w:t>
      </w:r>
      <w:r w:rsidR="00AD38DC">
        <w:rPr>
          <w:rFonts w:asciiTheme="majorBidi" w:hAnsiTheme="majorBidi" w:cstheme="majorBidi" w:hint="cs"/>
          <w:sz w:val="24"/>
          <w:szCs w:val="24"/>
          <w:rtl/>
          <w:lang w:bidi="ar-DZ"/>
        </w:rPr>
        <w:t xml:space="preserve">. </w:t>
      </w:r>
      <w:r w:rsidR="00C944E1">
        <w:rPr>
          <w:rFonts w:asciiTheme="majorBidi" w:hAnsiTheme="majorBidi" w:cstheme="majorBidi" w:hint="cs"/>
          <w:sz w:val="24"/>
          <w:szCs w:val="24"/>
          <w:rtl/>
          <w:lang w:bidi="ar-DZ"/>
        </w:rPr>
        <w:t>ق</w:t>
      </w:r>
      <w:r w:rsidR="00AD38DC">
        <w:rPr>
          <w:rFonts w:asciiTheme="majorBidi" w:hAnsiTheme="majorBidi" w:cstheme="majorBidi" w:hint="cs"/>
          <w:sz w:val="24"/>
          <w:szCs w:val="24"/>
          <w:rtl/>
          <w:lang w:bidi="ar-DZ"/>
        </w:rPr>
        <w:t>.ال</w:t>
      </w:r>
      <w:r w:rsidR="00C944E1">
        <w:rPr>
          <w:rFonts w:asciiTheme="majorBidi" w:hAnsiTheme="majorBidi" w:cstheme="majorBidi" w:hint="cs"/>
          <w:sz w:val="24"/>
          <w:szCs w:val="24"/>
          <w:rtl/>
          <w:lang w:bidi="ar-DZ"/>
        </w:rPr>
        <w:t>أ</w:t>
      </w:r>
      <w:r w:rsidR="00AD38DC">
        <w:rPr>
          <w:rFonts w:asciiTheme="majorBidi" w:hAnsiTheme="majorBidi" w:cstheme="majorBidi" w:hint="cs"/>
          <w:sz w:val="24"/>
          <w:szCs w:val="24"/>
          <w:rtl/>
          <w:lang w:bidi="ar-DZ"/>
        </w:rPr>
        <w:t>مد</w:t>
      </w:r>
      <w:r w:rsidR="00C944E1">
        <w:rPr>
          <w:rFonts w:asciiTheme="majorBidi" w:hAnsiTheme="majorBidi" w:cstheme="majorBidi" w:hint="cs"/>
          <w:sz w:val="24"/>
          <w:szCs w:val="24"/>
          <w:rtl/>
          <w:lang w:bidi="ar-DZ"/>
        </w:rPr>
        <w:t>(</w:t>
      </w:r>
      <w:r w:rsidR="00C944E1">
        <w:rPr>
          <w:rFonts w:asciiTheme="majorBidi" w:hAnsiTheme="majorBidi" w:cstheme="majorBidi"/>
          <w:sz w:val="24"/>
          <w:szCs w:val="24"/>
          <w:lang w:bidi="ar-DZ"/>
        </w:rPr>
        <w:t>a</w:t>
      </w:r>
      <w:r w:rsidR="00C944E1">
        <w:rPr>
          <w:rFonts w:asciiTheme="majorBidi" w:hAnsiTheme="majorBidi" w:cstheme="majorBidi" w:hint="cs"/>
          <w:sz w:val="24"/>
          <w:szCs w:val="24"/>
          <w:rtl/>
          <w:lang w:bidi="ar-DZ"/>
        </w:rPr>
        <w:t xml:space="preserve">)  </w:t>
      </w:r>
      <w:r w:rsidR="00ED6A8A" w:rsidRPr="00970B7C">
        <w:rPr>
          <w:rFonts w:asciiTheme="majorBidi" w:hAnsiTheme="majorBidi" w:cstheme="majorBidi" w:hint="cs"/>
          <w:b/>
          <w:bCs/>
          <w:rtl/>
          <w:lang w:bidi="ar-DZ"/>
        </w:rPr>
        <w:t>دائن</w:t>
      </w:r>
      <w:r w:rsidR="00ED6A8A">
        <w:rPr>
          <w:rFonts w:asciiTheme="majorBidi" w:hAnsiTheme="majorBidi" w:cstheme="majorBidi" w:hint="cs"/>
          <w:b/>
          <w:bCs/>
          <w:rtl/>
          <w:lang w:bidi="ar-DZ"/>
        </w:rPr>
        <w:t xml:space="preserve">    </w:t>
      </w:r>
      <w:r w:rsidR="00AD38DC">
        <w:rPr>
          <w:rFonts w:asciiTheme="majorBidi" w:hAnsiTheme="majorBidi" w:cstheme="majorBidi" w:hint="cs"/>
          <w:b/>
          <w:bCs/>
          <w:rtl/>
          <w:lang w:bidi="ar-DZ"/>
        </w:rPr>
        <w:t xml:space="preserve">            م</w:t>
      </w:r>
      <w:r w:rsidR="00ED6A8A">
        <w:rPr>
          <w:rFonts w:asciiTheme="majorBidi" w:hAnsiTheme="majorBidi" w:cstheme="majorBidi" w:hint="cs"/>
          <w:b/>
          <w:bCs/>
          <w:rtl/>
          <w:lang w:bidi="ar-DZ"/>
        </w:rPr>
        <w:t xml:space="preserve">دين  </w:t>
      </w:r>
      <w:r w:rsidR="00AD38DC">
        <w:rPr>
          <w:rFonts w:asciiTheme="majorBidi" w:hAnsiTheme="majorBidi" w:cstheme="majorBidi" w:hint="cs"/>
          <w:b/>
          <w:bCs/>
          <w:rtl/>
          <w:lang w:bidi="ar-DZ"/>
        </w:rPr>
        <w:t xml:space="preserve">     </w:t>
      </w:r>
      <w:r w:rsidR="00C944E1">
        <w:rPr>
          <w:rFonts w:asciiTheme="majorBidi" w:hAnsiTheme="majorBidi" w:cstheme="majorBidi" w:hint="cs"/>
          <w:rtl/>
          <w:lang w:bidi="ar-DZ"/>
        </w:rPr>
        <w:t>5062</w:t>
      </w:r>
      <w:r w:rsidR="00ED6A8A" w:rsidRPr="00AC1B40">
        <w:rPr>
          <w:rFonts w:asciiTheme="majorBidi" w:hAnsiTheme="majorBidi" w:cstheme="majorBidi" w:hint="cs"/>
          <w:sz w:val="24"/>
          <w:szCs w:val="24"/>
          <w:rtl/>
          <w:lang w:bidi="ar-DZ"/>
        </w:rPr>
        <w:t xml:space="preserve"> / </w:t>
      </w:r>
      <w:r w:rsidR="00AD38DC">
        <w:rPr>
          <w:rFonts w:asciiTheme="majorBidi" w:hAnsiTheme="majorBidi" w:cstheme="majorBidi" w:hint="cs"/>
          <w:sz w:val="24"/>
          <w:szCs w:val="24"/>
          <w:rtl/>
          <w:lang w:bidi="ar-DZ"/>
        </w:rPr>
        <w:t>سندات خ. ق.الأمد(</w:t>
      </w:r>
      <w:r w:rsidR="00AD38DC">
        <w:rPr>
          <w:rFonts w:asciiTheme="majorBidi" w:hAnsiTheme="majorBidi" w:cstheme="majorBidi"/>
          <w:sz w:val="24"/>
          <w:szCs w:val="24"/>
          <w:lang w:bidi="ar-DZ"/>
        </w:rPr>
        <w:t>b</w:t>
      </w:r>
      <w:r w:rsidR="00AD38DC">
        <w:rPr>
          <w:rFonts w:asciiTheme="majorBidi" w:hAnsiTheme="majorBidi" w:cstheme="majorBidi" w:hint="cs"/>
          <w:sz w:val="24"/>
          <w:szCs w:val="24"/>
          <w:rtl/>
          <w:lang w:bidi="ar-DZ"/>
        </w:rPr>
        <w:t xml:space="preserve">)    </w:t>
      </w:r>
      <w:r w:rsidR="00ED6A8A">
        <w:rPr>
          <w:rFonts w:asciiTheme="majorBidi" w:hAnsiTheme="majorBidi" w:cstheme="majorBidi" w:hint="cs"/>
          <w:sz w:val="24"/>
          <w:szCs w:val="24"/>
          <w:rtl/>
          <w:lang w:bidi="ar-DZ"/>
        </w:rPr>
        <w:t xml:space="preserve">  </w:t>
      </w:r>
      <w:r w:rsidR="00ED6A8A">
        <w:rPr>
          <w:rFonts w:asciiTheme="majorBidi" w:hAnsiTheme="majorBidi" w:cstheme="majorBidi" w:hint="cs"/>
          <w:b/>
          <w:bCs/>
          <w:rtl/>
          <w:lang w:bidi="ar-DZ"/>
        </w:rPr>
        <w:t xml:space="preserve"> دائن  </w:t>
      </w:r>
    </w:p>
    <w:p w:rsidR="00ED6A8A" w:rsidRDefault="00ED6A8A" w:rsidP="008601A6">
      <w:pPr>
        <w:bidi/>
        <w:spacing w:line="24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AD38DC">
        <w:rPr>
          <w:rFonts w:asciiTheme="majorBidi" w:hAnsiTheme="majorBidi" w:cstheme="majorBidi" w:hint="cs"/>
          <w:sz w:val="28"/>
          <w:szCs w:val="28"/>
          <w:rtl/>
          <w:lang w:bidi="ar-DZ"/>
        </w:rPr>
        <w:t xml:space="preserve">    </w:t>
      </w:r>
      <w:r w:rsidR="00AD38DC" w:rsidRPr="00AD38DC">
        <w:rPr>
          <w:rFonts w:asciiTheme="majorBidi" w:hAnsiTheme="majorBidi" w:cstheme="majorBidi" w:hint="cs"/>
          <w:sz w:val="24"/>
          <w:szCs w:val="24"/>
          <w:rtl/>
          <w:lang w:bidi="ar-DZ"/>
        </w:rPr>
        <w:t>664703.00 دج</w:t>
      </w:r>
      <w:r w:rsidRPr="00AD38DC">
        <w:rPr>
          <w:rFonts w:asciiTheme="majorBidi" w:hAnsiTheme="majorBidi" w:cstheme="majorBidi" w:hint="cs"/>
          <w:sz w:val="24"/>
          <w:szCs w:val="24"/>
          <w:rtl/>
          <w:lang w:bidi="ar-DZ"/>
        </w:rPr>
        <w:t xml:space="preserve"> </w:t>
      </w:r>
      <w:r w:rsidR="00AD38DC">
        <w:rPr>
          <w:rFonts w:asciiTheme="majorBidi" w:hAnsiTheme="majorBidi" w:cstheme="majorBidi" w:hint="cs"/>
          <w:sz w:val="24"/>
          <w:szCs w:val="24"/>
          <w:rtl/>
          <w:lang w:bidi="ar-DZ"/>
        </w:rPr>
        <w:t xml:space="preserve">                                                 417276.75 دج</w:t>
      </w:r>
      <w:r w:rsidRPr="00AD38DC">
        <w:rPr>
          <w:rFonts w:asciiTheme="majorBidi" w:hAnsiTheme="majorBidi" w:cstheme="majorBidi" w:hint="cs"/>
          <w:sz w:val="24"/>
          <w:szCs w:val="24"/>
          <w:rtl/>
          <w:lang w:bidi="ar-DZ"/>
        </w:rPr>
        <w:t xml:space="preserve">                        </w:t>
      </w:r>
    </w:p>
    <w:p w:rsidR="007D336E" w:rsidRDefault="00C944E1" w:rsidP="008601A6">
      <w:pPr>
        <w:bidi/>
        <w:spacing w:line="240" w:lineRule="auto"/>
        <w:jc w:val="lowKashida"/>
        <w:rPr>
          <w:rFonts w:asciiTheme="majorBidi" w:hAnsiTheme="majorBidi" w:cstheme="majorBidi"/>
          <w:sz w:val="24"/>
          <w:szCs w:val="24"/>
          <w:rtl/>
          <w:lang w:bidi="ar-DZ"/>
        </w:rPr>
      </w:pPr>
      <w:r>
        <w:rPr>
          <w:rFonts w:asciiTheme="majorBidi" w:hAnsiTheme="majorBidi" w:cstheme="majorBidi" w:hint="cs"/>
          <w:sz w:val="24"/>
          <w:szCs w:val="24"/>
          <w:rtl/>
          <w:lang w:bidi="ar-DZ"/>
        </w:rPr>
        <w:t xml:space="preserve">      </w:t>
      </w:r>
      <w:r w:rsidR="00747FC0">
        <w:rPr>
          <w:rFonts w:asciiTheme="majorBidi" w:hAnsiTheme="majorBidi" w:cstheme="majorBidi" w:hint="cs"/>
          <w:sz w:val="24"/>
          <w:szCs w:val="24"/>
          <w:rtl/>
          <w:lang w:bidi="ar-DZ"/>
        </w:rPr>
        <w:t xml:space="preserve">                              5200.00 دج</w:t>
      </w:r>
      <w:r w:rsidR="007D336E">
        <w:rPr>
          <w:rFonts w:asciiTheme="majorBidi" w:hAnsiTheme="majorBidi" w:cstheme="majorBidi" w:hint="cs"/>
          <w:sz w:val="24"/>
          <w:szCs w:val="24"/>
          <w:rtl/>
          <w:lang w:bidi="ar-DZ"/>
        </w:rPr>
        <w:t xml:space="preserve"> </w:t>
      </w:r>
      <w:r>
        <w:rPr>
          <w:rFonts w:asciiTheme="majorBidi" w:hAnsiTheme="majorBidi" w:cstheme="majorBidi" w:hint="cs"/>
          <w:sz w:val="24"/>
          <w:szCs w:val="24"/>
          <w:rtl/>
          <w:lang w:bidi="ar-DZ"/>
        </w:rPr>
        <w:t xml:space="preserve">   </w:t>
      </w:r>
      <w:r w:rsidR="00747FC0">
        <w:rPr>
          <w:rFonts w:asciiTheme="majorBidi" w:hAnsiTheme="majorBidi" w:cstheme="majorBidi" w:hint="cs"/>
          <w:sz w:val="24"/>
          <w:szCs w:val="24"/>
          <w:rtl/>
          <w:lang w:bidi="ar-DZ"/>
        </w:rPr>
        <w:t xml:space="preserve"> </w:t>
      </w:r>
      <w:r w:rsidR="00830B70">
        <w:rPr>
          <w:rFonts w:asciiTheme="majorBidi" w:hAnsiTheme="majorBidi" w:cstheme="majorBidi" w:hint="cs"/>
          <w:sz w:val="24"/>
          <w:szCs w:val="24"/>
          <w:rtl/>
          <w:lang w:bidi="ar-DZ"/>
        </w:rPr>
        <w:t xml:space="preserve">                         3700.00 دج</w:t>
      </w:r>
    </w:p>
    <w:p w:rsidR="00C944E1" w:rsidRDefault="00C944E1" w:rsidP="008601A6">
      <w:pPr>
        <w:bidi/>
        <w:spacing w:line="240" w:lineRule="auto"/>
        <w:jc w:val="lowKashida"/>
        <w:rPr>
          <w:rFonts w:asciiTheme="majorBidi" w:hAnsiTheme="majorBidi" w:cstheme="majorBidi"/>
          <w:sz w:val="24"/>
          <w:szCs w:val="24"/>
          <w:rtl/>
          <w:lang w:bidi="ar-DZ"/>
        </w:rPr>
      </w:pPr>
      <w:r>
        <w:rPr>
          <w:rFonts w:asciiTheme="majorBidi" w:hAnsiTheme="majorBidi" w:cstheme="majorBidi" w:hint="cs"/>
          <w:sz w:val="24"/>
          <w:szCs w:val="24"/>
          <w:rtl/>
          <w:lang w:bidi="ar-DZ"/>
        </w:rPr>
        <w:t xml:space="preserve">                                                                                                    </w:t>
      </w:r>
    </w:p>
    <w:p w:rsidR="00C944E1" w:rsidRDefault="00147D31" w:rsidP="008601A6">
      <w:pPr>
        <w:bidi/>
        <w:spacing w:line="240" w:lineRule="auto"/>
        <w:jc w:val="lowKashida"/>
        <w:rPr>
          <w:rFonts w:asciiTheme="majorBidi" w:hAnsiTheme="majorBidi" w:cstheme="majorBidi"/>
          <w:sz w:val="28"/>
          <w:szCs w:val="28"/>
          <w:rtl/>
          <w:lang w:bidi="ar-DZ"/>
        </w:rPr>
      </w:pPr>
      <w:r>
        <w:rPr>
          <w:rFonts w:asciiTheme="majorBidi" w:hAnsiTheme="majorBidi" w:cstheme="majorBidi"/>
          <w:noProof/>
          <w:sz w:val="28"/>
          <w:szCs w:val="28"/>
          <w:rtl/>
          <w:lang w:val="fr-FR"/>
        </w:rPr>
        <w:pict>
          <v:shape id="_x0000_s1798" type="#_x0000_t32" style="position:absolute;left:0;text-align:left;margin-left:346.5pt;margin-top:17.05pt;width:0;height:22.55pt;z-index:252439552" o:connectortype="straight"/>
        </w:pict>
      </w:r>
      <w:r>
        <w:rPr>
          <w:rFonts w:asciiTheme="majorBidi" w:hAnsiTheme="majorBidi" w:cstheme="majorBidi"/>
          <w:noProof/>
          <w:sz w:val="28"/>
          <w:szCs w:val="28"/>
          <w:rtl/>
          <w:lang w:val="fr-FR"/>
        </w:rPr>
        <w:pict>
          <v:shape id="_x0000_s1796" type="#_x0000_t32" style="position:absolute;left:0;text-align:left;margin-left:258.85pt;margin-top:17.05pt;width:174.8pt;height:0;z-index:252437504" o:connectortype="straight"/>
        </w:pict>
      </w:r>
      <w:r w:rsidR="00C944E1">
        <w:rPr>
          <w:rFonts w:asciiTheme="majorBidi" w:hAnsiTheme="majorBidi" w:cstheme="majorBidi" w:hint="cs"/>
          <w:sz w:val="28"/>
          <w:szCs w:val="28"/>
          <w:rtl/>
          <w:lang w:bidi="ar-DZ"/>
        </w:rPr>
        <w:t xml:space="preserve">      </w:t>
      </w:r>
      <w:r w:rsidR="00C944E1" w:rsidRPr="00970B7C">
        <w:rPr>
          <w:rFonts w:asciiTheme="majorBidi" w:hAnsiTheme="majorBidi" w:cstheme="majorBidi" w:hint="cs"/>
          <w:b/>
          <w:bCs/>
          <w:rtl/>
          <w:lang w:bidi="ar-DZ"/>
        </w:rPr>
        <w:t>مدين</w:t>
      </w:r>
      <w:r w:rsidR="00C944E1">
        <w:rPr>
          <w:rFonts w:asciiTheme="majorBidi" w:hAnsiTheme="majorBidi" w:cstheme="majorBidi" w:hint="cs"/>
          <w:b/>
          <w:bCs/>
          <w:rtl/>
          <w:lang w:bidi="ar-DZ"/>
        </w:rPr>
        <w:t xml:space="preserve">         </w:t>
      </w:r>
      <w:r w:rsidR="00C944E1">
        <w:rPr>
          <w:rFonts w:asciiTheme="majorBidi" w:hAnsiTheme="majorBidi" w:cstheme="majorBidi" w:hint="cs"/>
          <w:sz w:val="24"/>
          <w:szCs w:val="24"/>
          <w:rtl/>
          <w:lang w:bidi="ar-DZ"/>
        </w:rPr>
        <w:t>512</w:t>
      </w:r>
      <w:r w:rsidR="00C944E1" w:rsidRPr="00AD38DC">
        <w:rPr>
          <w:rFonts w:asciiTheme="majorBidi" w:hAnsiTheme="majorBidi" w:cstheme="majorBidi" w:hint="cs"/>
          <w:sz w:val="24"/>
          <w:szCs w:val="24"/>
          <w:rtl/>
          <w:lang w:bidi="ar-DZ"/>
        </w:rPr>
        <w:t>/ ح</w:t>
      </w:r>
      <w:r w:rsidR="00C944E1">
        <w:rPr>
          <w:rFonts w:asciiTheme="majorBidi" w:hAnsiTheme="majorBidi" w:cstheme="majorBidi" w:hint="cs"/>
          <w:sz w:val="28"/>
          <w:szCs w:val="28"/>
          <w:rtl/>
          <w:lang w:bidi="ar-DZ"/>
        </w:rPr>
        <w:t xml:space="preserve">  البنك     </w:t>
      </w:r>
      <w:r w:rsidR="00C944E1" w:rsidRPr="00970B7C">
        <w:rPr>
          <w:rFonts w:asciiTheme="majorBidi" w:hAnsiTheme="majorBidi" w:cstheme="majorBidi" w:hint="cs"/>
          <w:sz w:val="24"/>
          <w:szCs w:val="24"/>
          <w:rtl/>
          <w:lang w:bidi="ar-DZ"/>
        </w:rPr>
        <w:t xml:space="preserve"> </w:t>
      </w:r>
      <w:r w:rsidR="00C944E1">
        <w:rPr>
          <w:rFonts w:asciiTheme="majorBidi" w:hAnsiTheme="majorBidi" w:cstheme="majorBidi" w:hint="cs"/>
          <w:sz w:val="24"/>
          <w:szCs w:val="24"/>
          <w:rtl/>
          <w:lang w:bidi="ar-DZ"/>
        </w:rPr>
        <w:t xml:space="preserve">       </w:t>
      </w:r>
      <w:r w:rsidR="00C944E1" w:rsidRPr="00970B7C">
        <w:rPr>
          <w:rFonts w:asciiTheme="majorBidi" w:hAnsiTheme="majorBidi" w:cstheme="majorBidi" w:hint="cs"/>
          <w:b/>
          <w:bCs/>
          <w:rtl/>
          <w:lang w:bidi="ar-DZ"/>
        </w:rPr>
        <w:t>دائن</w:t>
      </w:r>
      <w:r w:rsidR="00C944E1">
        <w:rPr>
          <w:rFonts w:asciiTheme="majorBidi" w:hAnsiTheme="majorBidi" w:cstheme="majorBidi" w:hint="cs"/>
          <w:b/>
          <w:bCs/>
          <w:rtl/>
          <w:lang w:bidi="ar-DZ"/>
        </w:rPr>
        <w:t xml:space="preserve">                    </w:t>
      </w:r>
    </w:p>
    <w:p w:rsidR="00C944E1" w:rsidRDefault="00C944E1" w:rsidP="008601A6">
      <w:pPr>
        <w:bidi/>
        <w:spacing w:line="24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DC41AF" w:rsidRPr="00DC41AF">
        <w:rPr>
          <w:rFonts w:asciiTheme="majorBidi" w:hAnsiTheme="majorBidi" w:cstheme="majorBidi" w:hint="cs"/>
          <w:sz w:val="24"/>
          <w:szCs w:val="24"/>
          <w:rtl/>
          <w:lang w:bidi="ar-DZ"/>
        </w:rPr>
        <w:t>2997415.25 دج</w:t>
      </w:r>
    </w:p>
    <w:p w:rsidR="00C944E1" w:rsidRDefault="00C944E1" w:rsidP="00186249">
      <w:pPr>
        <w:bidi/>
        <w:spacing w:line="240" w:lineRule="auto"/>
        <w:jc w:val="lowKashida"/>
        <w:rPr>
          <w:rFonts w:asciiTheme="majorBidi" w:hAnsiTheme="majorBidi" w:cstheme="majorBidi"/>
          <w:sz w:val="24"/>
          <w:szCs w:val="24"/>
          <w:rtl/>
          <w:lang w:bidi="ar-DZ"/>
        </w:rPr>
      </w:pPr>
      <w:r>
        <w:rPr>
          <w:rFonts w:asciiTheme="majorBidi" w:hAnsiTheme="majorBidi" w:cstheme="majorBidi" w:hint="cs"/>
          <w:sz w:val="24"/>
          <w:szCs w:val="24"/>
          <w:rtl/>
          <w:lang w:bidi="ar-DZ"/>
        </w:rPr>
        <w:t xml:space="preserve">                                                                                                             </w:t>
      </w:r>
    </w:p>
    <w:p w:rsidR="00C944E1" w:rsidRDefault="00147D31" w:rsidP="00186249">
      <w:pPr>
        <w:bidi/>
        <w:spacing w:line="240" w:lineRule="auto"/>
        <w:jc w:val="lowKashida"/>
        <w:rPr>
          <w:rFonts w:asciiTheme="majorBidi" w:hAnsiTheme="majorBidi" w:cstheme="majorBidi"/>
          <w:sz w:val="28"/>
          <w:szCs w:val="28"/>
          <w:rtl/>
          <w:lang w:bidi="ar-DZ"/>
        </w:rPr>
      </w:pPr>
      <w:r>
        <w:rPr>
          <w:rFonts w:asciiTheme="majorBidi" w:hAnsiTheme="majorBidi" w:cstheme="majorBidi"/>
          <w:noProof/>
          <w:sz w:val="28"/>
          <w:szCs w:val="28"/>
          <w:rtl/>
          <w:lang w:val="fr-FR"/>
        </w:rPr>
        <w:pict>
          <v:shape id="_x0000_s1802" type="#_x0000_t32" style="position:absolute;left:0;text-align:left;margin-left:346.5pt;margin-top:17.05pt;width:0;height:22.55pt;z-index:252444672" o:connectortype="straight"/>
        </w:pict>
      </w:r>
      <w:r>
        <w:rPr>
          <w:rFonts w:asciiTheme="majorBidi" w:hAnsiTheme="majorBidi" w:cstheme="majorBidi"/>
          <w:noProof/>
          <w:sz w:val="28"/>
          <w:szCs w:val="28"/>
          <w:rtl/>
          <w:lang w:val="fr-FR"/>
        </w:rPr>
        <w:pict>
          <v:shape id="_x0000_s1803" type="#_x0000_t32" style="position:absolute;left:0;text-align:left;margin-left:118pt;margin-top:15.05pt;width:0;height:20.8pt;z-index:252445696" o:connectortype="straight"/>
        </w:pict>
      </w:r>
      <w:r>
        <w:rPr>
          <w:rFonts w:asciiTheme="majorBidi" w:hAnsiTheme="majorBidi" w:cstheme="majorBidi"/>
          <w:noProof/>
          <w:sz w:val="28"/>
          <w:szCs w:val="28"/>
          <w:rtl/>
          <w:lang w:val="fr-FR"/>
        </w:rPr>
        <w:pict>
          <v:shape id="_x0000_s1801" type="#_x0000_t32" style="position:absolute;left:0;text-align:left;margin-left:36.05pt;margin-top:15.05pt;width:173.3pt;height:0;z-index:252443648" o:connectortype="straight"/>
        </w:pict>
      </w:r>
      <w:r>
        <w:rPr>
          <w:rFonts w:asciiTheme="majorBidi" w:hAnsiTheme="majorBidi" w:cstheme="majorBidi"/>
          <w:noProof/>
          <w:sz w:val="28"/>
          <w:szCs w:val="28"/>
          <w:rtl/>
          <w:lang w:val="fr-FR"/>
        </w:rPr>
        <w:pict>
          <v:shape id="_x0000_s1800" type="#_x0000_t32" style="position:absolute;left:0;text-align:left;margin-left:258.85pt;margin-top:17.05pt;width:174.8pt;height:0;z-index:252442624" o:connectortype="straight"/>
        </w:pict>
      </w:r>
      <w:r w:rsidR="00C944E1">
        <w:rPr>
          <w:rFonts w:asciiTheme="majorBidi" w:hAnsiTheme="majorBidi" w:cstheme="majorBidi" w:hint="cs"/>
          <w:sz w:val="28"/>
          <w:szCs w:val="28"/>
          <w:rtl/>
          <w:lang w:bidi="ar-DZ"/>
        </w:rPr>
        <w:t xml:space="preserve">     </w:t>
      </w:r>
      <w:r w:rsidR="00C944E1" w:rsidRPr="00970B7C">
        <w:rPr>
          <w:rFonts w:asciiTheme="majorBidi" w:hAnsiTheme="majorBidi" w:cstheme="majorBidi" w:hint="cs"/>
          <w:b/>
          <w:bCs/>
          <w:rtl/>
          <w:lang w:bidi="ar-DZ"/>
        </w:rPr>
        <w:t>مدين</w:t>
      </w:r>
      <w:r w:rsidR="00C944E1">
        <w:rPr>
          <w:rFonts w:asciiTheme="majorBidi" w:hAnsiTheme="majorBidi" w:cstheme="majorBidi" w:hint="cs"/>
          <w:b/>
          <w:bCs/>
          <w:rtl/>
          <w:lang w:bidi="ar-DZ"/>
        </w:rPr>
        <w:t xml:space="preserve">  </w:t>
      </w:r>
      <w:r w:rsidR="00417F4C" w:rsidRPr="00417F4C">
        <w:rPr>
          <w:rFonts w:asciiTheme="majorBidi" w:hAnsiTheme="majorBidi" w:cstheme="majorBidi" w:hint="cs"/>
          <w:rtl/>
          <w:lang w:bidi="ar-DZ"/>
        </w:rPr>
        <w:t>665</w:t>
      </w:r>
      <w:r w:rsidR="00C944E1" w:rsidRPr="00AD38DC">
        <w:rPr>
          <w:rFonts w:asciiTheme="majorBidi" w:hAnsiTheme="majorBidi" w:cstheme="majorBidi" w:hint="cs"/>
          <w:sz w:val="24"/>
          <w:szCs w:val="24"/>
          <w:rtl/>
          <w:lang w:bidi="ar-DZ"/>
        </w:rPr>
        <w:t>/ ح</w:t>
      </w:r>
      <w:r w:rsidR="00C944E1">
        <w:rPr>
          <w:rFonts w:asciiTheme="majorBidi" w:hAnsiTheme="majorBidi" w:cstheme="majorBidi" w:hint="cs"/>
          <w:sz w:val="28"/>
          <w:szCs w:val="28"/>
          <w:rtl/>
          <w:lang w:bidi="ar-DZ"/>
        </w:rPr>
        <w:t xml:space="preserve"> </w:t>
      </w:r>
      <w:r w:rsidR="00417F4C" w:rsidRPr="00417F4C">
        <w:rPr>
          <w:rFonts w:asciiTheme="majorBidi" w:hAnsiTheme="majorBidi" w:cstheme="majorBidi" w:hint="cs"/>
          <w:rtl/>
          <w:lang w:bidi="ar-DZ"/>
        </w:rPr>
        <w:t xml:space="preserve">فارق التقييم </w:t>
      </w:r>
      <w:r w:rsidR="00417F4C" w:rsidRPr="00417F4C">
        <w:rPr>
          <w:rFonts w:asciiTheme="majorBidi" w:hAnsiTheme="majorBidi" w:cstheme="majorBidi"/>
          <w:rtl/>
          <w:lang w:bidi="ar-DZ"/>
        </w:rPr>
        <w:t>–</w:t>
      </w:r>
      <w:r w:rsidR="00417F4C" w:rsidRPr="00417F4C">
        <w:rPr>
          <w:rFonts w:asciiTheme="majorBidi" w:hAnsiTheme="majorBidi" w:cstheme="majorBidi" w:hint="cs"/>
          <w:rtl/>
          <w:lang w:bidi="ar-DZ"/>
        </w:rPr>
        <w:t xml:space="preserve"> نواقص القيمة</w:t>
      </w:r>
      <w:r w:rsidR="00C944E1" w:rsidRPr="00970B7C">
        <w:rPr>
          <w:rFonts w:asciiTheme="majorBidi" w:hAnsiTheme="majorBidi" w:cstheme="majorBidi" w:hint="cs"/>
          <w:sz w:val="24"/>
          <w:szCs w:val="24"/>
          <w:rtl/>
          <w:lang w:bidi="ar-DZ"/>
        </w:rPr>
        <w:t xml:space="preserve"> </w:t>
      </w:r>
      <w:r w:rsidR="00C944E1">
        <w:rPr>
          <w:rFonts w:asciiTheme="majorBidi" w:hAnsiTheme="majorBidi" w:cstheme="majorBidi" w:hint="cs"/>
          <w:sz w:val="24"/>
          <w:szCs w:val="24"/>
          <w:rtl/>
          <w:lang w:bidi="ar-DZ"/>
        </w:rPr>
        <w:t xml:space="preserve">  </w:t>
      </w:r>
      <w:r w:rsidR="00C944E1" w:rsidRPr="00970B7C">
        <w:rPr>
          <w:rFonts w:asciiTheme="majorBidi" w:hAnsiTheme="majorBidi" w:cstheme="majorBidi" w:hint="cs"/>
          <w:b/>
          <w:bCs/>
          <w:rtl/>
          <w:lang w:bidi="ar-DZ"/>
        </w:rPr>
        <w:t>دائن</w:t>
      </w:r>
      <w:r w:rsidR="00C944E1">
        <w:rPr>
          <w:rFonts w:asciiTheme="majorBidi" w:hAnsiTheme="majorBidi" w:cstheme="majorBidi" w:hint="cs"/>
          <w:b/>
          <w:bCs/>
          <w:rtl/>
          <w:lang w:bidi="ar-DZ"/>
        </w:rPr>
        <w:t xml:space="preserve">            مدين  </w:t>
      </w:r>
      <w:r w:rsidR="00417F4C" w:rsidRPr="00417F4C">
        <w:rPr>
          <w:rFonts w:asciiTheme="majorBidi" w:hAnsiTheme="majorBidi" w:cstheme="majorBidi" w:hint="cs"/>
          <w:rtl/>
          <w:lang w:bidi="ar-DZ"/>
        </w:rPr>
        <w:t>765</w:t>
      </w:r>
      <w:r w:rsidR="00C944E1" w:rsidRPr="00AC1B40">
        <w:rPr>
          <w:rFonts w:asciiTheme="majorBidi" w:hAnsiTheme="majorBidi" w:cstheme="majorBidi" w:hint="cs"/>
          <w:sz w:val="24"/>
          <w:szCs w:val="24"/>
          <w:rtl/>
          <w:lang w:bidi="ar-DZ"/>
        </w:rPr>
        <w:t xml:space="preserve"> /</w:t>
      </w:r>
      <w:r w:rsidR="00417F4C">
        <w:rPr>
          <w:rFonts w:asciiTheme="majorBidi" w:hAnsiTheme="majorBidi" w:cstheme="majorBidi" w:hint="cs"/>
          <w:sz w:val="24"/>
          <w:szCs w:val="24"/>
          <w:rtl/>
          <w:lang w:bidi="ar-DZ"/>
        </w:rPr>
        <w:t xml:space="preserve"> ح</w:t>
      </w:r>
      <w:r w:rsidR="00C944E1" w:rsidRPr="00AC1B40">
        <w:rPr>
          <w:rFonts w:asciiTheme="majorBidi" w:hAnsiTheme="majorBidi" w:cstheme="majorBidi" w:hint="cs"/>
          <w:sz w:val="24"/>
          <w:szCs w:val="24"/>
          <w:rtl/>
          <w:lang w:bidi="ar-DZ"/>
        </w:rPr>
        <w:t xml:space="preserve"> </w:t>
      </w:r>
      <w:r w:rsidR="00417F4C" w:rsidRPr="00417F4C">
        <w:rPr>
          <w:rFonts w:asciiTheme="majorBidi" w:hAnsiTheme="majorBidi" w:cstheme="majorBidi" w:hint="cs"/>
          <w:rtl/>
          <w:lang w:bidi="ar-DZ"/>
        </w:rPr>
        <w:t xml:space="preserve">فارق التقييم </w:t>
      </w:r>
      <w:r w:rsidR="00417F4C" w:rsidRPr="00417F4C">
        <w:rPr>
          <w:rFonts w:asciiTheme="majorBidi" w:hAnsiTheme="majorBidi" w:cstheme="majorBidi"/>
          <w:rtl/>
          <w:lang w:bidi="ar-DZ"/>
        </w:rPr>
        <w:t>–</w:t>
      </w:r>
      <w:r w:rsidR="00417F4C" w:rsidRPr="00417F4C">
        <w:rPr>
          <w:rFonts w:asciiTheme="majorBidi" w:hAnsiTheme="majorBidi" w:cstheme="majorBidi" w:hint="cs"/>
          <w:rtl/>
          <w:lang w:bidi="ar-DZ"/>
        </w:rPr>
        <w:t xml:space="preserve"> نواقص القيمة</w:t>
      </w:r>
      <w:r w:rsidR="00C944E1">
        <w:rPr>
          <w:rFonts w:asciiTheme="majorBidi" w:hAnsiTheme="majorBidi" w:cstheme="majorBidi" w:hint="cs"/>
          <w:sz w:val="24"/>
          <w:szCs w:val="24"/>
          <w:rtl/>
          <w:lang w:bidi="ar-DZ"/>
        </w:rPr>
        <w:t xml:space="preserve">  </w:t>
      </w:r>
      <w:r w:rsidR="00C944E1">
        <w:rPr>
          <w:rFonts w:asciiTheme="majorBidi" w:hAnsiTheme="majorBidi" w:cstheme="majorBidi" w:hint="cs"/>
          <w:b/>
          <w:bCs/>
          <w:rtl/>
          <w:lang w:bidi="ar-DZ"/>
        </w:rPr>
        <w:t xml:space="preserve"> دائن  </w:t>
      </w:r>
    </w:p>
    <w:p w:rsidR="00C944E1" w:rsidRDefault="00C944E1" w:rsidP="00186249">
      <w:pPr>
        <w:bidi/>
        <w:spacing w:line="24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7D336E" w:rsidRPr="007D336E">
        <w:rPr>
          <w:rFonts w:asciiTheme="majorBidi" w:hAnsiTheme="majorBidi" w:cstheme="majorBidi" w:hint="cs"/>
          <w:sz w:val="24"/>
          <w:szCs w:val="24"/>
          <w:rtl/>
          <w:lang w:bidi="ar-DZ"/>
        </w:rPr>
        <w:t>53700.00 دج</w:t>
      </w:r>
      <w:r>
        <w:rPr>
          <w:rFonts w:asciiTheme="majorBidi" w:hAnsiTheme="majorBidi" w:cstheme="majorBidi" w:hint="cs"/>
          <w:sz w:val="28"/>
          <w:szCs w:val="28"/>
          <w:rtl/>
          <w:lang w:bidi="ar-DZ"/>
        </w:rPr>
        <w:t xml:space="preserve">     </w:t>
      </w:r>
      <w:r w:rsidR="00177FBD">
        <w:rPr>
          <w:rFonts w:asciiTheme="majorBidi" w:hAnsiTheme="majorBidi" w:cstheme="majorBidi" w:hint="cs"/>
          <w:sz w:val="28"/>
          <w:szCs w:val="28"/>
          <w:rtl/>
          <w:lang w:bidi="ar-DZ"/>
        </w:rPr>
        <w:t xml:space="preserve">                                                             </w:t>
      </w:r>
      <w:r w:rsidR="00177FBD" w:rsidRPr="00177FBD">
        <w:rPr>
          <w:rFonts w:asciiTheme="majorBidi" w:hAnsiTheme="majorBidi" w:cstheme="majorBidi" w:hint="cs"/>
          <w:sz w:val="24"/>
          <w:szCs w:val="24"/>
          <w:rtl/>
          <w:lang w:bidi="ar-DZ"/>
        </w:rPr>
        <w:t>78000.00 دج</w:t>
      </w:r>
      <w:r w:rsidRPr="00177FBD">
        <w:rPr>
          <w:rFonts w:asciiTheme="majorBidi" w:hAnsiTheme="majorBidi" w:cstheme="majorBidi" w:hint="cs"/>
          <w:sz w:val="24"/>
          <w:szCs w:val="24"/>
          <w:rtl/>
          <w:lang w:bidi="ar-DZ"/>
        </w:rPr>
        <w:t xml:space="preserve">                </w:t>
      </w:r>
    </w:p>
    <w:p w:rsidR="00ED6A8A" w:rsidRDefault="00ED6A8A" w:rsidP="00A70A57">
      <w:pPr>
        <w:bidi/>
        <w:spacing w:line="240" w:lineRule="auto"/>
        <w:jc w:val="lowKashida"/>
        <w:rPr>
          <w:rFonts w:asciiTheme="majorBidi" w:hAnsiTheme="majorBidi" w:cstheme="majorBidi"/>
          <w:sz w:val="28"/>
          <w:szCs w:val="28"/>
          <w:rtl/>
          <w:lang w:bidi="ar-DZ"/>
        </w:rPr>
      </w:pPr>
    </w:p>
    <w:p w:rsidR="00284D09" w:rsidRPr="0011597F" w:rsidRDefault="00F71E94" w:rsidP="006D133E">
      <w:pPr>
        <w:bidi/>
        <w:spacing w:line="36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2-2-3)</w:t>
      </w:r>
      <w:r w:rsidRPr="0034517E">
        <w:rPr>
          <w:rFonts w:asciiTheme="majorBidi" w:hAnsiTheme="majorBidi" w:cstheme="majorBidi" w:hint="cs"/>
          <w:b/>
          <w:bCs/>
          <w:sz w:val="28"/>
          <w:szCs w:val="28"/>
          <w:rtl/>
          <w:lang w:bidi="ar-DZ"/>
        </w:rPr>
        <w:t xml:space="preserve">- </w:t>
      </w:r>
      <w:r>
        <w:rPr>
          <w:rFonts w:asciiTheme="majorBidi" w:hAnsiTheme="majorBidi" w:cstheme="majorBidi" w:hint="cs"/>
          <w:b/>
          <w:bCs/>
          <w:sz w:val="28"/>
          <w:szCs w:val="28"/>
          <w:rtl/>
          <w:lang w:bidi="ar-DZ"/>
        </w:rPr>
        <w:t>المعالجة المحاسبية عند التنازل عن الأصول المالية</w:t>
      </w:r>
      <w:r w:rsidR="006D133E">
        <w:rPr>
          <w:rFonts w:asciiTheme="majorBidi" w:hAnsiTheme="majorBidi" w:cstheme="majorBidi" w:hint="cs"/>
          <w:b/>
          <w:bCs/>
          <w:sz w:val="28"/>
          <w:szCs w:val="28"/>
          <w:rtl/>
          <w:lang w:bidi="ar-DZ"/>
        </w:rPr>
        <w:t xml:space="preserve"> </w:t>
      </w:r>
      <w:r>
        <w:rPr>
          <w:rFonts w:asciiTheme="majorBidi" w:hAnsiTheme="majorBidi" w:cstheme="majorBidi" w:hint="cs"/>
          <w:b/>
          <w:bCs/>
          <w:sz w:val="28"/>
          <w:szCs w:val="28"/>
          <w:rtl/>
          <w:lang w:bidi="ar-DZ"/>
        </w:rPr>
        <w:t>( الخروج من الدفاتر) في 03/02/</w:t>
      </w:r>
      <w:r>
        <w:rPr>
          <w:rFonts w:asciiTheme="majorBidi" w:hAnsiTheme="majorBidi" w:cstheme="majorBidi"/>
          <w:b/>
          <w:bCs/>
          <w:sz w:val="28"/>
          <w:szCs w:val="28"/>
          <w:lang w:val="fr-FR" w:bidi="ar-DZ"/>
        </w:rPr>
        <w:t>N</w:t>
      </w:r>
      <w:r w:rsidR="006D133E">
        <w:rPr>
          <w:rFonts w:asciiTheme="majorBidi" w:hAnsiTheme="majorBidi" w:cstheme="majorBidi" w:hint="cs"/>
          <w:b/>
          <w:bCs/>
          <w:sz w:val="28"/>
          <w:szCs w:val="28"/>
          <w:rtl/>
          <w:lang w:val="fr-FR" w:bidi="ar-DZ"/>
        </w:rPr>
        <w:t>+1</w:t>
      </w:r>
      <w:r w:rsidRPr="0034517E">
        <w:rPr>
          <w:rFonts w:asciiTheme="majorBidi" w:hAnsiTheme="majorBidi" w:cstheme="majorBidi" w:hint="cs"/>
          <w:b/>
          <w:bCs/>
          <w:sz w:val="28"/>
          <w:szCs w:val="28"/>
          <w:rtl/>
          <w:lang w:bidi="ar-DZ"/>
        </w:rPr>
        <w:t>:</w:t>
      </w:r>
    </w:p>
    <w:p w:rsidR="00836BE7" w:rsidRPr="0011597F" w:rsidRDefault="00A70A57" w:rsidP="00D81464">
      <w:pPr>
        <w:bidi/>
        <w:spacing w:line="36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D81464">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عند القيام بال</w:t>
      </w:r>
      <w:r w:rsidR="00CB59BC">
        <w:rPr>
          <w:rFonts w:asciiTheme="majorBidi" w:hAnsiTheme="majorBidi" w:cstheme="majorBidi" w:hint="cs"/>
          <w:sz w:val="28"/>
          <w:szCs w:val="28"/>
          <w:rtl/>
          <w:lang w:bidi="ar-DZ"/>
        </w:rPr>
        <w:t xml:space="preserve">تنازل عن </w:t>
      </w:r>
      <w:r>
        <w:rPr>
          <w:rFonts w:asciiTheme="majorBidi" w:hAnsiTheme="majorBidi" w:cstheme="majorBidi" w:hint="cs"/>
          <w:sz w:val="28"/>
          <w:szCs w:val="28"/>
          <w:rtl/>
          <w:lang w:bidi="ar-DZ"/>
        </w:rPr>
        <w:t>القيم المنقولة</w:t>
      </w:r>
      <w:r w:rsidR="00CB59BC">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المتمثلة في </w:t>
      </w:r>
      <w:r w:rsidR="00CB59BC">
        <w:rPr>
          <w:rFonts w:asciiTheme="majorBidi" w:hAnsiTheme="majorBidi" w:cstheme="majorBidi" w:hint="cs"/>
          <w:sz w:val="28"/>
          <w:szCs w:val="28"/>
          <w:rtl/>
          <w:lang w:bidi="ar-DZ"/>
        </w:rPr>
        <w:t>الأسهم</w:t>
      </w:r>
      <w:r>
        <w:rPr>
          <w:rFonts w:asciiTheme="majorBidi" w:hAnsiTheme="majorBidi" w:cstheme="majorBidi" w:hint="cs"/>
          <w:sz w:val="28"/>
          <w:szCs w:val="28"/>
          <w:rtl/>
          <w:lang w:bidi="ar-DZ"/>
        </w:rPr>
        <w:t xml:space="preserve"> الأخرى</w:t>
      </w:r>
      <w:r w:rsidR="00CB59BC">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أ</w:t>
      </w:r>
      <w:r w:rsidR="00CB59BC">
        <w:rPr>
          <w:rFonts w:asciiTheme="majorBidi" w:hAnsiTheme="majorBidi" w:cstheme="majorBidi" w:hint="cs"/>
          <w:sz w:val="28"/>
          <w:szCs w:val="28"/>
          <w:rtl/>
          <w:lang w:bidi="ar-DZ"/>
        </w:rPr>
        <w:t>و السندات</w:t>
      </w:r>
      <w:r>
        <w:rPr>
          <w:rFonts w:asciiTheme="majorBidi" w:hAnsiTheme="majorBidi" w:cstheme="majorBidi" w:hint="cs"/>
          <w:sz w:val="28"/>
          <w:szCs w:val="28"/>
          <w:rtl/>
          <w:lang w:bidi="ar-DZ"/>
        </w:rPr>
        <w:t xml:space="preserve"> و قسائم الخزينة</w:t>
      </w:r>
      <w:r w:rsidR="00D81464">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المخصصة للتوظيف</w:t>
      </w:r>
      <w:r w:rsidR="00CB59BC">
        <w:rPr>
          <w:rFonts w:asciiTheme="majorBidi" w:hAnsiTheme="majorBidi" w:cstheme="majorBidi" w:hint="cs"/>
          <w:sz w:val="28"/>
          <w:szCs w:val="28"/>
          <w:rtl/>
          <w:lang w:bidi="ar-DZ"/>
        </w:rPr>
        <w:t>، لا بد من</w:t>
      </w:r>
      <w:r>
        <w:rPr>
          <w:rFonts w:asciiTheme="majorBidi" w:hAnsiTheme="majorBidi" w:cstheme="majorBidi" w:hint="cs"/>
          <w:sz w:val="28"/>
          <w:szCs w:val="28"/>
          <w:rtl/>
          <w:lang w:bidi="ar-DZ"/>
        </w:rPr>
        <w:t xml:space="preserve"> إخراجها من الدفاتر بتاريخ عقد الصفقة، حيث نسجل في هذه الحالة  وضعيتين</w:t>
      </w:r>
      <w:r w:rsidR="00CB59BC">
        <w:rPr>
          <w:rFonts w:asciiTheme="majorBidi" w:hAnsiTheme="majorBidi" w:cstheme="majorBidi" w:hint="cs"/>
          <w:sz w:val="28"/>
          <w:szCs w:val="28"/>
          <w:rtl/>
          <w:lang w:bidi="ar-DZ"/>
        </w:rPr>
        <w:t xml:space="preserve">:     </w:t>
      </w:r>
    </w:p>
    <w:p w:rsidR="00836BE7" w:rsidRPr="0011597F" w:rsidRDefault="00A70A57" w:rsidP="003A07CB">
      <w:pPr>
        <w:bidi/>
        <w:spacing w:line="360" w:lineRule="auto"/>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 </w:t>
      </w:r>
      <w:r w:rsidR="004E3EF0">
        <w:rPr>
          <w:rFonts w:asciiTheme="majorBidi" w:hAnsiTheme="majorBidi" w:cstheme="majorBidi" w:hint="cs"/>
          <w:sz w:val="28"/>
          <w:szCs w:val="28"/>
          <w:rtl/>
          <w:lang w:bidi="ar-DZ"/>
        </w:rPr>
        <w:t xml:space="preserve">سعر التنازل أكبر من السعر السوقي المسجل لنهاية السنة السابقة، و بالتالي تحقيق ربح مقارنة بالتقدير الخاص بنهاية السنة السابقة يقيد في حساب ح/767 الأرباح الصافية الناتجة عن عملية التنازل عن أصول مالية. </w:t>
      </w:r>
    </w:p>
    <w:p w:rsidR="004E3EF0" w:rsidRPr="0011597F" w:rsidRDefault="004E3EF0" w:rsidP="003A07CB">
      <w:pPr>
        <w:bidi/>
        <w:spacing w:line="36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سعر التنازل أقل من السعر السوقي المسجل لنهاية السنة السابقة، و بالتالي تسجيل خسارة مقارنة بالتقدير الخاص بنهاية السنة السابقة يقيد في حساب ح/667 الخسائر المترتبة عن عملية التنازل عن أصول مالية. </w:t>
      </w:r>
    </w:p>
    <w:p w:rsidR="00284D09" w:rsidRDefault="003A07CB" w:rsidP="001E6B91">
      <w:pPr>
        <w:bidi/>
        <w:spacing w:line="36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و عليه، يمكن القيام بالمعالجة المحاسبية لعملية التنازل عن القيم المنقولة المتمثلة في الأسهم الأخرى أو السندات و قسائم الخزينة المخصصة للتوظيف، وفق الخطوات التالي:</w:t>
      </w:r>
    </w:p>
    <w:p w:rsidR="00AE3F45" w:rsidRDefault="00EC09FB" w:rsidP="00AE3F45">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القيمة الإجمالية للتنازل عن الأسهم = سعر التنازل ل</w:t>
      </w:r>
      <w:r w:rsidRPr="00204673">
        <w:rPr>
          <w:rFonts w:asciiTheme="majorBidi" w:hAnsiTheme="majorBidi" w:cstheme="majorBidi" w:hint="cs"/>
          <w:sz w:val="28"/>
          <w:szCs w:val="28"/>
          <w:rtl/>
          <w:lang w:bidi="ar-DZ"/>
        </w:rPr>
        <w:t>لورقة المالية الواحدة</w:t>
      </w:r>
      <w:r>
        <w:rPr>
          <w:rFonts w:asciiTheme="majorBidi" w:hAnsiTheme="majorBidi" w:cstheme="majorBidi" w:hint="cs"/>
          <w:sz w:val="28"/>
          <w:szCs w:val="28"/>
          <w:rtl/>
          <w:lang w:bidi="ar-DZ"/>
        </w:rPr>
        <w:t xml:space="preserve"> </w:t>
      </w:r>
      <w:r w:rsidRPr="00204673">
        <w:rPr>
          <w:rFonts w:asciiTheme="majorBidi" w:hAnsiTheme="majorBidi" w:cstheme="majorBidi" w:hint="cs"/>
          <w:sz w:val="28"/>
          <w:szCs w:val="28"/>
          <w:rtl/>
          <w:lang w:bidi="ar-DZ"/>
        </w:rPr>
        <w:t xml:space="preserve"> × عدد الأسهم ال</w:t>
      </w:r>
      <w:r>
        <w:rPr>
          <w:rFonts w:asciiTheme="majorBidi" w:hAnsiTheme="majorBidi" w:cstheme="majorBidi" w:hint="cs"/>
          <w:sz w:val="28"/>
          <w:szCs w:val="28"/>
          <w:rtl/>
          <w:lang w:bidi="ar-DZ"/>
        </w:rPr>
        <w:t xml:space="preserve">متنازل عنها  </w:t>
      </w:r>
    </w:p>
    <w:p w:rsidR="00AE3F45" w:rsidRDefault="00AE3F45" w:rsidP="00C9385E">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31020B" w:rsidRPr="00AE3F45">
        <w:rPr>
          <w:rFonts w:asciiTheme="majorBidi" w:hAnsiTheme="majorBidi" w:cstheme="majorBidi" w:hint="cs"/>
          <w:b/>
          <w:bCs/>
          <w:sz w:val="28"/>
          <w:szCs w:val="28"/>
          <w:rtl/>
          <w:lang w:bidi="ar-DZ"/>
        </w:rPr>
        <w:t>بالنسبة</w:t>
      </w:r>
      <w:r w:rsidR="00C9385E">
        <w:rPr>
          <w:rFonts w:asciiTheme="majorBidi" w:hAnsiTheme="majorBidi" w:cstheme="majorBidi" w:hint="cs"/>
          <w:b/>
          <w:bCs/>
          <w:sz w:val="28"/>
          <w:szCs w:val="28"/>
          <w:rtl/>
          <w:lang w:bidi="ar-DZ"/>
        </w:rPr>
        <w:t xml:space="preserve"> لفئة ا</w:t>
      </w:r>
      <w:r w:rsidRPr="00AE3F45">
        <w:rPr>
          <w:rFonts w:asciiTheme="majorBidi" w:hAnsiTheme="majorBidi" w:cstheme="majorBidi" w:hint="cs"/>
          <w:b/>
          <w:bCs/>
          <w:sz w:val="28"/>
          <w:szCs w:val="28"/>
          <w:rtl/>
          <w:lang w:bidi="ar-DZ"/>
        </w:rPr>
        <w:t xml:space="preserve">لأسهم </w:t>
      </w:r>
      <w:r w:rsidRPr="00AE3F45">
        <w:rPr>
          <w:rFonts w:asciiTheme="majorBidi" w:hAnsiTheme="majorBidi" w:cstheme="majorBidi"/>
          <w:b/>
          <w:bCs/>
          <w:sz w:val="28"/>
          <w:szCs w:val="28"/>
          <w:lang w:bidi="ar-DZ"/>
        </w:rPr>
        <w:t>x</w:t>
      </w:r>
      <w:r w:rsidRPr="00AE3F45">
        <w:rPr>
          <w:rFonts w:asciiTheme="majorBidi" w:hAnsiTheme="majorBidi" w:cstheme="majorBidi" w:hint="cs"/>
          <w:b/>
          <w:bCs/>
          <w:sz w:val="28"/>
          <w:szCs w:val="28"/>
          <w:rtl/>
          <w:lang w:bidi="ar-DZ"/>
        </w:rPr>
        <w:t xml:space="preserve"> :</w:t>
      </w:r>
    </w:p>
    <w:p w:rsidR="00EC09FB" w:rsidRDefault="00AE3F45" w:rsidP="001B3ADE">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EC09FB">
        <w:rPr>
          <w:rFonts w:asciiTheme="majorBidi" w:hAnsiTheme="majorBidi" w:cstheme="majorBidi" w:hint="cs"/>
          <w:sz w:val="28"/>
          <w:szCs w:val="28"/>
          <w:rtl/>
          <w:lang w:bidi="ar-DZ"/>
        </w:rPr>
        <w:t>القيمة الإجمالية للتنازل عن الأسهم</w:t>
      </w:r>
      <w:r w:rsidR="00EC09FB">
        <w:rPr>
          <w:rFonts w:asciiTheme="majorBidi" w:hAnsiTheme="majorBidi" w:cstheme="majorBidi"/>
          <w:sz w:val="28"/>
          <w:szCs w:val="28"/>
          <w:lang w:bidi="ar-DZ"/>
        </w:rPr>
        <w:t xml:space="preserve">x </w:t>
      </w:r>
      <w:r w:rsidR="00EC09FB">
        <w:rPr>
          <w:rFonts w:asciiTheme="majorBidi" w:hAnsiTheme="majorBidi" w:cstheme="majorBidi" w:hint="cs"/>
          <w:sz w:val="28"/>
          <w:szCs w:val="28"/>
          <w:rtl/>
          <w:lang w:bidi="ar-DZ"/>
        </w:rPr>
        <w:t xml:space="preserve">  =  3216.65 دج </w:t>
      </w:r>
      <w:r w:rsidR="00EC09FB" w:rsidRPr="00204673">
        <w:rPr>
          <w:rFonts w:asciiTheme="majorBidi" w:hAnsiTheme="majorBidi" w:cstheme="majorBidi" w:hint="cs"/>
          <w:sz w:val="28"/>
          <w:szCs w:val="28"/>
          <w:rtl/>
          <w:lang w:bidi="ar-DZ"/>
        </w:rPr>
        <w:t xml:space="preserve"> × </w:t>
      </w:r>
      <w:r w:rsidR="00EC09FB">
        <w:rPr>
          <w:rFonts w:asciiTheme="majorBidi" w:hAnsiTheme="majorBidi" w:cstheme="majorBidi" w:hint="cs"/>
          <w:sz w:val="28"/>
          <w:szCs w:val="28"/>
          <w:rtl/>
          <w:lang w:bidi="ar-DZ"/>
        </w:rPr>
        <w:t xml:space="preserve"> 375 </w:t>
      </w:r>
      <w:r w:rsidR="00EC09FB" w:rsidRPr="00204673">
        <w:rPr>
          <w:rFonts w:asciiTheme="majorBidi" w:hAnsiTheme="majorBidi" w:cstheme="majorBidi" w:hint="cs"/>
          <w:sz w:val="28"/>
          <w:szCs w:val="28"/>
          <w:rtl/>
          <w:lang w:bidi="ar-DZ"/>
        </w:rPr>
        <w:t xml:space="preserve">سهم </w:t>
      </w:r>
      <w:r w:rsidR="00EC09FB">
        <w:rPr>
          <w:rFonts w:asciiTheme="majorBidi" w:hAnsiTheme="majorBidi" w:cstheme="majorBidi" w:hint="cs"/>
          <w:sz w:val="28"/>
          <w:szCs w:val="28"/>
          <w:rtl/>
          <w:lang w:bidi="ar-DZ"/>
        </w:rPr>
        <w:t xml:space="preserve"> = 1206243.75 دج</w:t>
      </w:r>
    </w:p>
    <w:p w:rsidR="00EC09FB" w:rsidRDefault="00EC09FB" w:rsidP="001B3ADE">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القيمة الإجمالية الدفترية</w:t>
      </w:r>
      <w:r w:rsidR="006E31A9">
        <w:rPr>
          <w:rFonts w:asciiTheme="majorBidi" w:hAnsiTheme="majorBidi" w:cstheme="majorBidi" w:hint="cs"/>
          <w:sz w:val="28"/>
          <w:szCs w:val="28"/>
          <w:rtl/>
          <w:lang w:bidi="ar-DZ"/>
        </w:rPr>
        <w:t xml:space="preserve"> بعد المراجعة لنهاية السنة</w:t>
      </w:r>
      <w:r>
        <w:rPr>
          <w:rFonts w:asciiTheme="majorBidi" w:hAnsiTheme="majorBidi" w:cstheme="majorBidi" w:hint="cs"/>
          <w:sz w:val="28"/>
          <w:szCs w:val="28"/>
          <w:rtl/>
          <w:lang w:bidi="ar-DZ"/>
        </w:rPr>
        <w:t xml:space="preserve"> ل</w:t>
      </w:r>
      <w:r w:rsidR="00CE07D3">
        <w:rPr>
          <w:rFonts w:asciiTheme="majorBidi" w:hAnsiTheme="majorBidi" w:cstheme="majorBidi" w:hint="cs"/>
          <w:sz w:val="28"/>
          <w:szCs w:val="28"/>
          <w:rtl/>
          <w:lang w:bidi="ar-DZ"/>
        </w:rPr>
        <w:t>قيمة ا</w:t>
      </w:r>
      <w:r>
        <w:rPr>
          <w:rFonts w:asciiTheme="majorBidi" w:hAnsiTheme="majorBidi" w:cstheme="majorBidi" w:hint="cs"/>
          <w:sz w:val="28"/>
          <w:szCs w:val="28"/>
          <w:rtl/>
          <w:lang w:bidi="ar-DZ"/>
        </w:rPr>
        <w:t>لأسهم</w:t>
      </w:r>
      <w:r>
        <w:rPr>
          <w:rFonts w:asciiTheme="majorBidi" w:hAnsiTheme="majorBidi" w:cstheme="majorBidi"/>
          <w:sz w:val="28"/>
          <w:szCs w:val="28"/>
          <w:lang w:bidi="ar-DZ"/>
        </w:rPr>
        <w:t xml:space="preserve">x </w:t>
      </w:r>
      <w:r>
        <w:rPr>
          <w:rFonts w:asciiTheme="majorBidi" w:hAnsiTheme="majorBidi" w:cstheme="majorBidi" w:hint="cs"/>
          <w:sz w:val="28"/>
          <w:szCs w:val="28"/>
          <w:rtl/>
          <w:lang w:bidi="ar-DZ"/>
        </w:rPr>
        <w:t xml:space="preserve">  تقدر ب 1187493.75 دج </w:t>
      </w:r>
    </w:p>
    <w:p w:rsidR="001D4A4A" w:rsidRDefault="001D4A4A" w:rsidP="001B3ADE">
      <w:pPr>
        <w:bidi/>
        <w:jc w:val="lowKashida"/>
        <w:rPr>
          <w:rFonts w:asciiTheme="majorBidi" w:hAnsiTheme="majorBidi" w:cstheme="majorBidi"/>
          <w:sz w:val="24"/>
          <w:szCs w:val="24"/>
          <w:rtl/>
          <w:lang w:bidi="ar-DZ"/>
        </w:rPr>
      </w:pPr>
      <w:r>
        <w:rPr>
          <w:rFonts w:asciiTheme="majorBidi" w:hAnsiTheme="majorBidi" w:cstheme="majorBidi" w:hint="cs"/>
          <w:sz w:val="28"/>
          <w:szCs w:val="28"/>
          <w:rtl/>
          <w:lang w:bidi="ar-DZ"/>
        </w:rPr>
        <w:t xml:space="preserve">       </w:t>
      </w:r>
      <w:r w:rsidR="00EC09FB" w:rsidRPr="001D4A4A">
        <w:rPr>
          <w:rFonts w:asciiTheme="majorBidi" w:hAnsiTheme="majorBidi" w:cstheme="majorBidi" w:hint="cs"/>
          <w:sz w:val="28"/>
          <w:szCs w:val="28"/>
          <w:rtl/>
          <w:lang w:bidi="ar-DZ"/>
        </w:rPr>
        <w:t>و بالتالي الأرباح الصافية</w:t>
      </w:r>
      <w:r w:rsidR="003D5489">
        <w:rPr>
          <w:rFonts w:asciiTheme="majorBidi" w:hAnsiTheme="majorBidi" w:cstheme="majorBidi" w:hint="cs"/>
          <w:sz w:val="28"/>
          <w:szCs w:val="28"/>
          <w:rtl/>
          <w:lang w:bidi="ar-DZ"/>
        </w:rPr>
        <w:t xml:space="preserve"> المحققة</w:t>
      </w:r>
      <w:r w:rsidR="00EC09FB" w:rsidRPr="001D4A4A">
        <w:rPr>
          <w:rFonts w:asciiTheme="majorBidi" w:hAnsiTheme="majorBidi" w:cstheme="majorBidi" w:hint="cs"/>
          <w:sz w:val="28"/>
          <w:szCs w:val="28"/>
          <w:rtl/>
          <w:lang w:bidi="ar-DZ"/>
        </w:rPr>
        <w:t xml:space="preserve"> </w:t>
      </w:r>
      <w:r w:rsidRPr="001D4A4A">
        <w:rPr>
          <w:rFonts w:asciiTheme="majorBidi" w:hAnsiTheme="majorBidi" w:cstheme="majorBidi" w:hint="cs"/>
          <w:sz w:val="28"/>
          <w:szCs w:val="28"/>
          <w:rtl/>
          <w:lang w:bidi="ar-DZ"/>
        </w:rPr>
        <w:t xml:space="preserve">عن عملية التنازل عن الأسهم </w:t>
      </w:r>
      <w:r w:rsidRPr="001D4A4A">
        <w:rPr>
          <w:rFonts w:asciiTheme="majorBidi" w:hAnsiTheme="majorBidi" w:cstheme="majorBidi"/>
          <w:sz w:val="28"/>
          <w:szCs w:val="28"/>
          <w:lang w:bidi="ar-DZ"/>
        </w:rPr>
        <w:t>x</w:t>
      </w:r>
      <w:r w:rsidRPr="001D4A4A">
        <w:rPr>
          <w:rFonts w:asciiTheme="majorBidi" w:hAnsiTheme="majorBidi" w:cstheme="majorBidi" w:hint="cs"/>
          <w:sz w:val="28"/>
          <w:szCs w:val="28"/>
          <w:rtl/>
          <w:lang w:bidi="ar-DZ"/>
        </w:rPr>
        <w:t xml:space="preserve"> =</w:t>
      </w:r>
    </w:p>
    <w:p w:rsidR="001D4A4A" w:rsidRDefault="001D4A4A" w:rsidP="001B3ADE">
      <w:pPr>
        <w:bidi/>
        <w:jc w:val="lowKashida"/>
        <w:rPr>
          <w:rFonts w:asciiTheme="majorBidi" w:hAnsiTheme="majorBidi" w:cstheme="majorBidi"/>
          <w:sz w:val="28"/>
          <w:szCs w:val="28"/>
          <w:rtl/>
          <w:lang w:bidi="ar-DZ"/>
        </w:rPr>
      </w:pPr>
      <w:r>
        <w:rPr>
          <w:rFonts w:asciiTheme="majorBidi" w:hAnsiTheme="majorBidi" w:cstheme="majorBidi" w:hint="cs"/>
          <w:sz w:val="24"/>
          <w:szCs w:val="24"/>
          <w:rtl/>
          <w:lang w:bidi="ar-DZ"/>
        </w:rPr>
        <w:t xml:space="preserve">    </w:t>
      </w:r>
      <w:r w:rsidRPr="001D4A4A">
        <w:rPr>
          <w:rFonts w:asciiTheme="majorBidi" w:hAnsiTheme="majorBidi" w:cstheme="majorBidi" w:hint="cs"/>
          <w:sz w:val="24"/>
          <w:szCs w:val="24"/>
          <w:rtl/>
          <w:lang w:bidi="ar-DZ"/>
        </w:rPr>
        <w:t xml:space="preserve"> </w:t>
      </w:r>
      <w:r w:rsidRPr="001D4A4A">
        <w:rPr>
          <w:rFonts w:asciiTheme="majorBidi" w:hAnsiTheme="majorBidi" w:cstheme="majorBidi" w:hint="cs"/>
          <w:sz w:val="28"/>
          <w:szCs w:val="28"/>
          <w:rtl/>
          <w:lang w:bidi="ar-DZ"/>
        </w:rPr>
        <w:t xml:space="preserve">قيمة التنازل الإجمالية للأسهم  </w:t>
      </w:r>
      <w:r w:rsidRPr="001D4A4A">
        <w:rPr>
          <w:rFonts w:asciiTheme="majorBidi" w:hAnsiTheme="majorBidi" w:cstheme="majorBidi"/>
          <w:sz w:val="28"/>
          <w:szCs w:val="28"/>
          <w:lang w:bidi="ar-DZ"/>
        </w:rPr>
        <w:t>x</w:t>
      </w:r>
      <w:r w:rsidRPr="001D4A4A">
        <w:rPr>
          <w:rFonts w:asciiTheme="majorBidi" w:hAnsiTheme="majorBidi" w:cstheme="majorBidi" w:hint="cs"/>
          <w:sz w:val="28"/>
          <w:szCs w:val="28"/>
          <w:rtl/>
          <w:lang w:bidi="ar-DZ"/>
        </w:rPr>
        <w:t xml:space="preserve"> </w:t>
      </w:r>
      <w:r w:rsidRPr="001D4A4A">
        <w:rPr>
          <w:rFonts w:asciiTheme="majorBidi" w:hAnsiTheme="majorBidi" w:cstheme="majorBidi"/>
          <w:sz w:val="28"/>
          <w:szCs w:val="28"/>
          <w:rtl/>
          <w:lang w:bidi="ar-DZ"/>
        </w:rPr>
        <w:t>–</w:t>
      </w:r>
      <w:r w:rsidRPr="001D4A4A">
        <w:rPr>
          <w:rFonts w:asciiTheme="majorBidi" w:hAnsiTheme="majorBidi" w:cstheme="majorBidi" w:hint="cs"/>
          <w:sz w:val="28"/>
          <w:szCs w:val="28"/>
          <w:rtl/>
          <w:lang w:bidi="ar-DZ"/>
        </w:rPr>
        <w:t xml:space="preserve"> القيمة الإجمالية الدفترية للأسهم </w:t>
      </w:r>
      <w:r w:rsidRPr="001D4A4A">
        <w:rPr>
          <w:rFonts w:asciiTheme="majorBidi" w:hAnsiTheme="majorBidi" w:cstheme="majorBidi"/>
          <w:sz w:val="28"/>
          <w:szCs w:val="28"/>
          <w:lang w:bidi="ar-DZ"/>
        </w:rPr>
        <w:t>x</w:t>
      </w:r>
      <w:r w:rsidRPr="001D4A4A">
        <w:rPr>
          <w:rFonts w:asciiTheme="majorBidi" w:hAnsiTheme="majorBidi" w:cstheme="majorBidi" w:hint="cs"/>
          <w:sz w:val="28"/>
          <w:szCs w:val="28"/>
          <w:rtl/>
          <w:lang w:bidi="ar-DZ"/>
        </w:rPr>
        <w:t xml:space="preserve"> =</w:t>
      </w:r>
    </w:p>
    <w:p w:rsidR="00EC09FB" w:rsidRPr="001D4A4A" w:rsidRDefault="001D4A4A" w:rsidP="001B3ADE">
      <w:pPr>
        <w:bidi/>
        <w:jc w:val="lowKashida"/>
        <w:rPr>
          <w:rFonts w:asciiTheme="majorBidi" w:hAnsiTheme="majorBidi" w:cstheme="majorBidi"/>
          <w:sz w:val="24"/>
          <w:szCs w:val="24"/>
          <w:rtl/>
          <w:lang w:bidi="ar-DZ"/>
        </w:rPr>
      </w:pPr>
      <w:r>
        <w:rPr>
          <w:rFonts w:asciiTheme="majorBidi" w:hAnsiTheme="majorBidi" w:cstheme="majorBidi" w:hint="cs"/>
          <w:sz w:val="28"/>
          <w:szCs w:val="28"/>
          <w:rtl/>
          <w:lang w:bidi="ar-DZ"/>
        </w:rPr>
        <w:t xml:space="preserve">      </w:t>
      </w:r>
      <w:r w:rsidRPr="001D4A4A">
        <w:rPr>
          <w:rFonts w:asciiTheme="majorBidi" w:hAnsiTheme="majorBidi" w:cstheme="majorBidi" w:hint="cs"/>
          <w:sz w:val="28"/>
          <w:szCs w:val="28"/>
          <w:rtl/>
          <w:lang w:bidi="ar-DZ"/>
        </w:rPr>
        <w:t xml:space="preserve"> 1206243.75 دج </w:t>
      </w:r>
      <w:r w:rsidRPr="001D4A4A">
        <w:rPr>
          <w:rFonts w:asciiTheme="majorBidi" w:hAnsiTheme="majorBidi" w:cstheme="majorBidi"/>
          <w:sz w:val="28"/>
          <w:szCs w:val="28"/>
          <w:rtl/>
          <w:lang w:bidi="ar-DZ"/>
        </w:rPr>
        <w:t>–</w:t>
      </w:r>
      <w:r w:rsidRPr="001D4A4A">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1187493.75 دج = 18750.00 دج</w:t>
      </w:r>
      <w:r>
        <w:rPr>
          <w:rFonts w:asciiTheme="majorBidi" w:hAnsiTheme="majorBidi" w:cstheme="majorBidi" w:hint="cs"/>
          <w:sz w:val="24"/>
          <w:szCs w:val="24"/>
          <w:rtl/>
          <w:lang w:bidi="ar-DZ"/>
        </w:rPr>
        <w:t xml:space="preserve"> </w:t>
      </w:r>
    </w:p>
    <w:p w:rsidR="00EC09FB" w:rsidRDefault="00956572" w:rsidP="00956572">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و عليه التسجيل المحاسبي في اليومية، هو كالتالي:  </w:t>
      </w:r>
    </w:p>
    <w:p w:rsidR="001E6B91" w:rsidRPr="00004407" w:rsidRDefault="00147D31" w:rsidP="00C726C3">
      <w:pPr>
        <w:bidi/>
        <w:spacing w:line="240" w:lineRule="auto"/>
        <w:rPr>
          <w:rFonts w:asciiTheme="majorBidi" w:hAnsiTheme="majorBidi" w:cstheme="majorBidi"/>
          <w:sz w:val="36"/>
          <w:szCs w:val="36"/>
          <w:rtl/>
          <w:lang w:val="fr-FR" w:bidi="ar-DZ"/>
        </w:rPr>
      </w:pPr>
      <w:r w:rsidRPr="00147D31">
        <w:rPr>
          <w:rFonts w:asciiTheme="majorBidi" w:hAnsiTheme="majorBidi" w:cstheme="majorBidi"/>
          <w:b/>
          <w:bCs/>
          <w:noProof/>
          <w:sz w:val="36"/>
          <w:szCs w:val="36"/>
          <w:rtl/>
          <w:lang w:val="fr-FR"/>
        </w:rPr>
        <w:pict>
          <v:shape id="_x0000_s1809" type="#_x0000_t32" style="position:absolute;left:0;text-align:left;margin-left:85.85pt;margin-top:7.1pt;width:0;height:131.7pt;z-index:252451840" o:connectortype="straight"/>
        </w:pict>
      </w:r>
      <w:r w:rsidRPr="00147D31">
        <w:rPr>
          <w:rFonts w:asciiTheme="majorBidi" w:hAnsiTheme="majorBidi" w:cstheme="majorBidi"/>
          <w:noProof/>
          <w:sz w:val="28"/>
          <w:szCs w:val="28"/>
          <w:rtl/>
          <w:lang w:val="fr-FR"/>
        </w:rPr>
        <w:pict>
          <v:shape id="_x0000_s1811" type="#_x0000_t32" style="position:absolute;left:0;text-align:left;margin-left:159.25pt;margin-top:6.5pt;width:88.95pt;height:0;z-index:252453888" o:connectortype="straight"/>
        </w:pict>
      </w:r>
      <w:r w:rsidRPr="00147D31">
        <w:rPr>
          <w:rFonts w:asciiTheme="majorBidi" w:hAnsiTheme="majorBidi" w:cstheme="majorBidi"/>
          <w:b/>
          <w:bCs/>
          <w:noProof/>
          <w:sz w:val="36"/>
          <w:szCs w:val="36"/>
          <w:rtl/>
          <w:lang w:val="fr-FR"/>
        </w:rPr>
        <w:pict>
          <v:shape id="_x0000_s1808" type="#_x0000_t32" style="position:absolute;left:0;text-align:left;margin-left:159.25pt;margin-top:6.45pt;width:0;height:132.35pt;z-index:252450816" o:connectortype="straight"/>
        </w:pict>
      </w:r>
      <w:r w:rsidRPr="00147D31">
        <w:rPr>
          <w:rFonts w:asciiTheme="majorBidi" w:hAnsiTheme="majorBidi" w:cstheme="majorBidi"/>
          <w:b/>
          <w:bCs/>
          <w:noProof/>
          <w:sz w:val="36"/>
          <w:szCs w:val="36"/>
          <w:rtl/>
          <w:lang w:val="fr-FR"/>
        </w:rPr>
        <w:pict>
          <v:shape id="_x0000_s1810" type="#_x0000_t32" style="position:absolute;left:0;text-align:left;margin-left:12.45pt;margin-top:8.4pt;width:0;height:130.35pt;z-index:252452864" o:connectortype="straight"/>
        </w:pict>
      </w:r>
      <w:r w:rsidRPr="00147D31">
        <w:rPr>
          <w:rFonts w:asciiTheme="majorBidi" w:hAnsiTheme="majorBidi" w:cstheme="majorBidi"/>
          <w:b/>
          <w:bCs/>
          <w:noProof/>
          <w:sz w:val="36"/>
          <w:szCs w:val="36"/>
          <w:rtl/>
          <w:lang w:val="fr-FR"/>
        </w:rPr>
        <w:pict>
          <v:shape id="_x0000_s1812" type="#_x0000_t32" style="position:absolute;left:0;text-align:left;margin-left:311.35pt;margin-top:6.45pt;width:89.55pt;height:0;z-index:252454912" o:connectortype="straight"/>
        </w:pict>
      </w:r>
      <w:r w:rsidRPr="00147D31">
        <w:rPr>
          <w:rFonts w:asciiTheme="majorBidi" w:hAnsiTheme="majorBidi" w:cstheme="majorBidi"/>
          <w:b/>
          <w:bCs/>
          <w:noProof/>
          <w:sz w:val="36"/>
          <w:szCs w:val="36"/>
          <w:rtl/>
          <w:lang w:val="fr-FR"/>
        </w:rPr>
        <w:pict>
          <v:shape id="_x0000_s1806" type="#_x0000_t32" style="position:absolute;left:0;text-align:left;margin-left:429.45pt;margin-top:5.8pt;width:0;height:133pt;z-index:252448768" o:connectortype="straight"/>
        </w:pict>
      </w:r>
      <w:r w:rsidRPr="00147D31">
        <w:rPr>
          <w:rFonts w:asciiTheme="majorBidi" w:hAnsiTheme="majorBidi" w:cstheme="majorBidi"/>
          <w:b/>
          <w:bCs/>
          <w:noProof/>
          <w:sz w:val="36"/>
          <w:szCs w:val="36"/>
          <w:rtl/>
          <w:lang w:val="fr-FR"/>
        </w:rPr>
        <w:pict>
          <v:shape id="_x0000_s1805" type="#_x0000_t32" style="position:absolute;left:0;text-align:left;margin-left:454.55pt;margin-top:5.8pt;width:0;height:132.95pt;z-index:252447744" o:connectortype="straight"/>
        </w:pict>
      </w:r>
      <w:r w:rsidRPr="00147D31">
        <w:rPr>
          <w:rFonts w:asciiTheme="majorBidi" w:hAnsiTheme="majorBidi" w:cstheme="majorBidi"/>
          <w:b/>
          <w:bCs/>
          <w:noProof/>
          <w:sz w:val="36"/>
          <w:szCs w:val="36"/>
          <w:rtl/>
          <w:lang w:val="fr-FR"/>
        </w:rPr>
        <w:pict>
          <v:shape id="_x0000_s1807" type="#_x0000_t32" style="position:absolute;left:0;text-align:left;margin-left:400.95pt;margin-top:6.45pt;width:0;height:132.35pt;z-index:252449792" o:connectortype="straight"/>
        </w:pict>
      </w:r>
      <w:r w:rsidR="001E6B91">
        <w:rPr>
          <w:rFonts w:asciiTheme="majorBidi" w:hAnsiTheme="majorBidi" w:cstheme="majorBidi" w:hint="cs"/>
          <w:b/>
          <w:bCs/>
          <w:sz w:val="36"/>
          <w:szCs w:val="36"/>
          <w:rtl/>
          <w:lang w:bidi="ar-DZ"/>
        </w:rPr>
        <w:t xml:space="preserve">                     </w:t>
      </w:r>
      <w:r w:rsidR="00C726C3">
        <w:rPr>
          <w:rFonts w:asciiTheme="majorBidi" w:hAnsiTheme="majorBidi" w:cstheme="majorBidi" w:hint="cs"/>
          <w:b/>
          <w:bCs/>
          <w:sz w:val="36"/>
          <w:szCs w:val="36"/>
          <w:rtl/>
          <w:lang w:bidi="ar-DZ"/>
        </w:rPr>
        <w:t xml:space="preserve"> </w:t>
      </w:r>
      <w:r w:rsidR="001E6B91">
        <w:rPr>
          <w:rFonts w:asciiTheme="majorBidi" w:hAnsiTheme="majorBidi" w:cstheme="majorBidi" w:hint="cs"/>
          <w:b/>
          <w:bCs/>
          <w:sz w:val="36"/>
          <w:szCs w:val="36"/>
          <w:rtl/>
          <w:lang w:bidi="ar-DZ"/>
        </w:rPr>
        <w:t xml:space="preserve"> </w:t>
      </w:r>
      <w:r w:rsidR="00C726C3">
        <w:rPr>
          <w:rFonts w:asciiTheme="majorBidi" w:hAnsiTheme="majorBidi" w:cstheme="majorBidi" w:hint="cs"/>
          <w:b/>
          <w:bCs/>
          <w:sz w:val="36"/>
          <w:szCs w:val="36"/>
          <w:rtl/>
          <w:lang w:bidi="ar-DZ"/>
        </w:rPr>
        <w:t xml:space="preserve"> </w:t>
      </w:r>
      <w:r w:rsidR="001E6B91">
        <w:rPr>
          <w:rFonts w:asciiTheme="majorBidi" w:hAnsiTheme="majorBidi" w:cstheme="majorBidi" w:hint="cs"/>
          <w:b/>
          <w:bCs/>
          <w:sz w:val="36"/>
          <w:szCs w:val="36"/>
          <w:rtl/>
          <w:lang w:bidi="ar-DZ"/>
        </w:rPr>
        <w:t xml:space="preserve">        </w:t>
      </w:r>
      <w:r w:rsidR="00C726C3">
        <w:rPr>
          <w:rFonts w:asciiTheme="majorBidi" w:hAnsiTheme="majorBidi" w:cstheme="majorBidi" w:hint="cs"/>
          <w:sz w:val="24"/>
          <w:szCs w:val="24"/>
          <w:rtl/>
          <w:lang w:bidi="ar-DZ"/>
        </w:rPr>
        <w:t>03</w:t>
      </w:r>
      <w:r w:rsidR="001E6B91" w:rsidRPr="00004407">
        <w:rPr>
          <w:rFonts w:asciiTheme="majorBidi" w:hAnsiTheme="majorBidi" w:cstheme="majorBidi" w:hint="cs"/>
          <w:sz w:val="24"/>
          <w:szCs w:val="24"/>
          <w:rtl/>
          <w:lang w:bidi="ar-DZ"/>
        </w:rPr>
        <w:t>/</w:t>
      </w:r>
      <w:r w:rsidR="00C726C3">
        <w:rPr>
          <w:rFonts w:asciiTheme="majorBidi" w:hAnsiTheme="majorBidi" w:cstheme="majorBidi" w:hint="cs"/>
          <w:sz w:val="24"/>
          <w:szCs w:val="24"/>
          <w:rtl/>
          <w:lang w:bidi="ar-DZ"/>
        </w:rPr>
        <w:t>02</w:t>
      </w:r>
      <w:r w:rsidR="001E6B91" w:rsidRPr="00004407">
        <w:rPr>
          <w:rFonts w:asciiTheme="majorBidi" w:hAnsiTheme="majorBidi" w:cstheme="majorBidi" w:hint="cs"/>
          <w:sz w:val="24"/>
          <w:szCs w:val="24"/>
          <w:rtl/>
          <w:lang w:bidi="ar-DZ"/>
        </w:rPr>
        <w:t xml:space="preserve">/ </w:t>
      </w:r>
      <w:r w:rsidR="001E6B91" w:rsidRPr="00004407">
        <w:rPr>
          <w:rFonts w:asciiTheme="majorBidi" w:hAnsiTheme="majorBidi" w:cstheme="majorBidi"/>
          <w:sz w:val="24"/>
          <w:szCs w:val="24"/>
          <w:lang w:val="fr-FR" w:bidi="ar-DZ"/>
        </w:rPr>
        <w:t>N</w:t>
      </w:r>
      <w:r w:rsidR="00C726C3">
        <w:rPr>
          <w:rFonts w:asciiTheme="majorBidi" w:hAnsiTheme="majorBidi" w:cstheme="majorBidi" w:hint="cs"/>
          <w:sz w:val="24"/>
          <w:szCs w:val="24"/>
          <w:rtl/>
          <w:lang w:val="fr-FR" w:bidi="ar-DZ"/>
        </w:rPr>
        <w:t xml:space="preserve"> +1</w:t>
      </w:r>
    </w:p>
    <w:p w:rsidR="001E6B91" w:rsidRPr="00B465B6" w:rsidRDefault="001E6B91" w:rsidP="00E27C7F">
      <w:pPr>
        <w:bidi/>
        <w:spacing w:line="240" w:lineRule="auto"/>
        <w:rPr>
          <w:rFonts w:asciiTheme="majorBidi" w:hAnsiTheme="majorBidi" w:cstheme="majorBidi"/>
          <w:sz w:val="24"/>
          <w:szCs w:val="24"/>
          <w:rtl/>
          <w:lang w:bidi="ar-DZ"/>
        </w:rPr>
      </w:pPr>
      <w:r>
        <w:rPr>
          <w:rFonts w:asciiTheme="majorBidi" w:hAnsiTheme="majorBidi" w:cstheme="majorBidi" w:hint="cs"/>
          <w:sz w:val="24"/>
          <w:szCs w:val="24"/>
          <w:rtl/>
          <w:lang w:bidi="ar-DZ"/>
        </w:rPr>
        <w:t xml:space="preserve"> </w:t>
      </w:r>
      <w:r w:rsidR="00EA7500">
        <w:rPr>
          <w:rFonts w:asciiTheme="majorBidi" w:hAnsiTheme="majorBidi" w:cstheme="majorBidi" w:hint="cs"/>
          <w:sz w:val="24"/>
          <w:szCs w:val="24"/>
          <w:rtl/>
          <w:lang w:bidi="ar-DZ"/>
        </w:rPr>
        <w:t>512</w:t>
      </w:r>
      <w:r>
        <w:rPr>
          <w:rFonts w:asciiTheme="majorBidi" w:hAnsiTheme="majorBidi" w:cstheme="majorBidi" w:hint="cs"/>
          <w:sz w:val="24"/>
          <w:szCs w:val="24"/>
          <w:rtl/>
          <w:lang w:bidi="ar-DZ"/>
        </w:rPr>
        <w:t xml:space="preserve">            ح/ </w:t>
      </w:r>
      <w:r w:rsidR="00EA7500">
        <w:rPr>
          <w:rFonts w:asciiTheme="majorBidi" w:hAnsiTheme="majorBidi" w:cstheme="majorBidi" w:hint="cs"/>
          <w:sz w:val="24"/>
          <w:szCs w:val="24"/>
          <w:rtl/>
          <w:lang w:bidi="ar-DZ"/>
        </w:rPr>
        <w:t xml:space="preserve">البنك                                </w:t>
      </w:r>
      <w:r>
        <w:rPr>
          <w:rFonts w:asciiTheme="majorBidi" w:hAnsiTheme="majorBidi" w:cstheme="majorBidi" w:hint="cs"/>
          <w:sz w:val="24"/>
          <w:szCs w:val="24"/>
          <w:rtl/>
          <w:lang w:bidi="ar-DZ"/>
        </w:rPr>
        <w:t xml:space="preserve">                                     </w:t>
      </w:r>
      <w:r w:rsidR="00EA7500">
        <w:rPr>
          <w:rFonts w:asciiTheme="majorBidi" w:hAnsiTheme="majorBidi" w:cstheme="majorBidi" w:hint="cs"/>
          <w:sz w:val="24"/>
          <w:szCs w:val="24"/>
          <w:rtl/>
          <w:lang w:bidi="ar-DZ"/>
        </w:rPr>
        <w:t>1206243.75</w:t>
      </w:r>
      <w:r w:rsidR="00E27C7F">
        <w:rPr>
          <w:rFonts w:asciiTheme="majorBidi" w:hAnsiTheme="majorBidi" w:cstheme="majorBidi" w:hint="cs"/>
          <w:sz w:val="24"/>
          <w:szCs w:val="24"/>
          <w:rtl/>
          <w:lang w:bidi="ar-DZ"/>
        </w:rPr>
        <w:t xml:space="preserve"> دج</w:t>
      </w:r>
      <w:r>
        <w:rPr>
          <w:rFonts w:asciiTheme="majorBidi" w:hAnsiTheme="majorBidi" w:cstheme="majorBidi" w:hint="cs"/>
          <w:sz w:val="24"/>
          <w:szCs w:val="24"/>
          <w:rtl/>
          <w:lang w:bidi="ar-DZ"/>
        </w:rPr>
        <w:t xml:space="preserve">                       </w:t>
      </w:r>
    </w:p>
    <w:p w:rsidR="001E6B91" w:rsidRPr="00063262" w:rsidRDefault="001E6B91" w:rsidP="00EA7500">
      <w:pPr>
        <w:bidi/>
        <w:spacing w:line="240" w:lineRule="auto"/>
        <w:rPr>
          <w:rFonts w:asciiTheme="majorBidi" w:hAnsiTheme="majorBidi" w:cstheme="majorBidi"/>
          <w:sz w:val="28"/>
          <w:szCs w:val="28"/>
          <w:rtl/>
          <w:lang w:bidi="ar-DZ"/>
        </w:rPr>
      </w:pPr>
      <w:r w:rsidRPr="00063262">
        <w:rPr>
          <w:rFonts w:asciiTheme="majorBidi" w:hAnsiTheme="majorBidi" w:cstheme="majorBidi" w:hint="cs"/>
          <w:sz w:val="32"/>
          <w:szCs w:val="32"/>
          <w:rtl/>
          <w:lang w:bidi="ar-DZ"/>
        </w:rPr>
        <w:t xml:space="preserve">                          </w:t>
      </w:r>
      <w:r w:rsidRPr="00063262">
        <w:rPr>
          <w:rFonts w:asciiTheme="majorBidi" w:hAnsiTheme="majorBidi" w:cstheme="majorBidi" w:hint="cs"/>
          <w:sz w:val="28"/>
          <w:szCs w:val="28"/>
          <w:rtl/>
          <w:lang w:bidi="ar-DZ"/>
        </w:rPr>
        <w:t>إلى</w:t>
      </w:r>
      <w:r w:rsidRPr="00063262">
        <w:rPr>
          <w:rFonts w:asciiTheme="majorBidi" w:hAnsiTheme="majorBidi" w:cstheme="majorBidi" w:hint="cs"/>
          <w:sz w:val="32"/>
          <w:szCs w:val="32"/>
          <w:rtl/>
          <w:lang w:bidi="ar-DZ"/>
        </w:rPr>
        <w:t xml:space="preserve">  </w:t>
      </w:r>
      <w:r w:rsidRPr="00063262">
        <w:rPr>
          <w:rFonts w:asciiTheme="majorBidi" w:hAnsiTheme="majorBidi" w:cstheme="majorBidi" w:hint="cs"/>
          <w:rtl/>
          <w:lang w:bidi="ar-DZ"/>
        </w:rPr>
        <w:t xml:space="preserve">               </w:t>
      </w:r>
      <w:r w:rsidRPr="00063262">
        <w:rPr>
          <w:rFonts w:asciiTheme="majorBidi" w:hAnsiTheme="majorBidi" w:cstheme="majorBidi" w:hint="cs"/>
          <w:sz w:val="28"/>
          <w:szCs w:val="28"/>
          <w:rtl/>
          <w:lang w:bidi="ar-DZ"/>
        </w:rPr>
        <w:t xml:space="preserve">                </w:t>
      </w:r>
    </w:p>
    <w:p w:rsidR="001E6B91" w:rsidRPr="00B465B6" w:rsidRDefault="001E6B91" w:rsidP="00EA7500">
      <w:pPr>
        <w:bidi/>
        <w:spacing w:line="24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EA7500">
        <w:rPr>
          <w:rFonts w:asciiTheme="majorBidi" w:hAnsiTheme="majorBidi" w:cstheme="majorBidi" w:hint="cs"/>
          <w:sz w:val="24"/>
          <w:szCs w:val="24"/>
          <w:rtl/>
          <w:lang w:bidi="ar-DZ"/>
        </w:rPr>
        <w:t>5031</w:t>
      </w:r>
      <w:r>
        <w:rPr>
          <w:rFonts w:asciiTheme="majorBidi" w:hAnsiTheme="majorBidi" w:cstheme="majorBidi" w:hint="cs"/>
          <w:sz w:val="28"/>
          <w:szCs w:val="28"/>
          <w:rtl/>
          <w:lang w:bidi="ar-DZ"/>
        </w:rPr>
        <w:t xml:space="preserve">                 </w:t>
      </w:r>
      <w:r w:rsidRPr="00BD219E">
        <w:rPr>
          <w:rFonts w:asciiTheme="majorBidi" w:hAnsiTheme="majorBidi" w:cstheme="majorBidi" w:hint="cs"/>
          <w:sz w:val="24"/>
          <w:szCs w:val="24"/>
          <w:rtl/>
          <w:lang w:bidi="ar-DZ"/>
        </w:rPr>
        <w:t xml:space="preserve">ح/ الأسهم </w:t>
      </w:r>
      <w:r>
        <w:rPr>
          <w:rFonts w:asciiTheme="majorBidi" w:hAnsiTheme="majorBidi" w:cstheme="majorBidi" w:hint="cs"/>
          <w:sz w:val="24"/>
          <w:szCs w:val="24"/>
          <w:rtl/>
          <w:lang w:bidi="ar-DZ"/>
        </w:rPr>
        <w:t xml:space="preserve">الأخرى المخولة لحق الملكية </w:t>
      </w:r>
      <w:r w:rsidR="00EA7500">
        <w:rPr>
          <w:rFonts w:asciiTheme="majorBidi" w:hAnsiTheme="majorBidi" w:cstheme="majorBidi" w:hint="cs"/>
          <w:sz w:val="24"/>
          <w:szCs w:val="24"/>
          <w:rtl/>
          <w:lang w:bidi="ar-DZ"/>
        </w:rPr>
        <w:t>(</w:t>
      </w:r>
      <w:r w:rsidR="00EA7500">
        <w:rPr>
          <w:rFonts w:asciiTheme="majorBidi" w:hAnsiTheme="majorBidi" w:cstheme="majorBidi"/>
          <w:sz w:val="24"/>
          <w:szCs w:val="24"/>
          <w:lang w:val="fr-FR" w:bidi="ar-DZ"/>
        </w:rPr>
        <w:t>x</w:t>
      </w:r>
      <w:r w:rsidR="00EA7500">
        <w:rPr>
          <w:rFonts w:asciiTheme="majorBidi" w:hAnsiTheme="majorBidi" w:cstheme="majorBidi" w:hint="cs"/>
          <w:sz w:val="24"/>
          <w:szCs w:val="24"/>
          <w:rtl/>
          <w:lang w:bidi="ar-DZ"/>
        </w:rPr>
        <w:t>)</w:t>
      </w:r>
      <w:r>
        <w:rPr>
          <w:rFonts w:asciiTheme="majorBidi" w:hAnsiTheme="majorBidi" w:cstheme="majorBidi" w:hint="cs"/>
          <w:sz w:val="24"/>
          <w:szCs w:val="24"/>
          <w:rtl/>
          <w:lang w:bidi="ar-DZ"/>
        </w:rPr>
        <w:t xml:space="preserve">  </w:t>
      </w:r>
      <w:r w:rsidR="00EA7500">
        <w:rPr>
          <w:rFonts w:asciiTheme="majorBidi" w:hAnsiTheme="majorBidi" w:cstheme="majorBidi" w:hint="cs"/>
          <w:sz w:val="24"/>
          <w:szCs w:val="24"/>
          <w:rtl/>
          <w:lang w:bidi="ar-DZ"/>
        </w:rPr>
        <w:t xml:space="preserve">    </w:t>
      </w:r>
      <w:r>
        <w:rPr>
          <w:rFonts w:asciiTheme="majorBidi" w:hAnsiTheme="majorBidi" w:cstheme="majorBidi" w:hint="cs"/>
          <w:sz w:val="24"/>
          <w:szCs w:val="24"/>
          <w:rtl/>
          <w:lang w:bidi="ar-DZ"/>
        </w:rPr>
        <w:t xml:space="preserve">                          </w:t>
      </w:r>
      <w:r w:rsidR="00EA7500">
        <w:rPr>
          <w:rFonts w:asciiTheme="majorBidi" w:hAnsiTheme="majorBidi" w:cstheme="majorBidi" w:hint="cs"/>
          <w:sz w:val="24"/>
          <w:szCs w:val="24"/>
          <w:rtl/>
          <w:lang w:bidi="ar-DZ"/>
        </w:rPr>
        <w:t>1187493.75</w:t>
      </w:r>
      <w:r>
        <w:rPr>
          <w:rFonts w:asciiTheme="majorBidi" w:hAnsiTheme="majorBidi" w:cstheme="majorBidi" w:hint="cs"/>
          <w:sz w:val="24"/>
          <w:szCs w:val="24"/>
          <w:rtl/>
          <w:lang w:bidi="ar-DZ"/>
        </w:rPr>
        <w:t xml:space="preserve"> دج </w:t>
      </w:r>
      <w:r w:rsidRPr="00BD219E">
        <w:rPr>
          <w:rFonts w:asciiTheme="majorBidi" w:hAnsiTheme="majorBidi" w:cstheme="majorBidi" w:hint="cs"/>
          <w:sz w:val="24"/>
          <w:szCs w:val="24"/>
          <w:rtl/>
          <w:lang w:bidi="ar-DZ"/>
        </w:rPr>
        <w:t xml:space="preserve">    </w:t>
      </w:r>
      <w:r>
        <w:rPr>
          <w:rFonts w:asciiTheme="majorBidi" w:hAnsiTheme="majorBidi" w:cstheme="majorBidi" w:hint="cs"/>
          <w:sz w:val="28"/>
          <w:szCs w:val="28"/>
          <w:rtl/>
          <w:lang w:bidi="ar-DZ"/>
        </w:rPr>
        <w:t xml:space="preserve">               </w:t>
      </w:r>
    </w:p>
    <w:p w:rsidR="001E6B91" w:rsidRPr="00B465B6" w:rsidRDefault="001E6B91" w:rsidP="00D850A9">
      <w:pPr>
        <w:bidi/>
        <w:spacing w:line="240" w:lineRule="auto"/>
        <w:rPr>
          <w:rFonts w:asciiTheme="majorBidi" w:hAnsiTheme="majorBidi" w:cstheme="majorBidi"/>
          <w:sz w:val="24"/>
          <w:szCs w:val="24"/>
          <w:rtl/>
          <w:lang w:bidi="ar-DZ"/>
        </w:rPr>
      </w:pPr>
      <w:r>
        <w:rPr>
          <w:rFonts w:asciiTheme="majorBidi" w:hAnsiTheme="majorBidi" w:cstheme="majorBidi" w:hint="cs"/>
          <w:sz w:val="24"/>
          <w:szCs w:val="24"/>
          <w:rtl/>
          <w:lang w:bidi="ar-DZ"/>
        </w:rPr>
        <w:t xml:space="preserve">    </w:t>
      </w:r>
      <w:r w:rsidR="00D850A9">
        <w:rPr>
          <w:rFonts w:asciiTheme="majorBidi" w:hAnsiTheme="majorBidi" w:cstheme="majorBidi" w:hint="cs"/>
          <w:sz w:val="24"/>
          <w:szCs w:val="24"/>
          <w:rtl/>
          <w:lang w:bidi="ar-DZ"/>
        </w:rPr>
        <w:t xml:space="preserve"> </w:t>
      </w:r>
      <w:r>
        <w:rPr>
          <w:rFonts w:asciiTheme="majorBidi" w:hAnsiTheme="majorBidi" w:cstheme="majorBidi" w:hint="cs"/>
          <w:sz w:val="24"/>
          <w:szCs w:val="24"/>
          <w:rtl/>
          <w:lang w:bidi="ar-DZ"/>
        </w:rPr>
        <w:t xml:space="preserve">    </w:t>
      </w:r>
      <w:r w:rsidR="00D850A9">
        <w:rPr>
          <w:rFonts w:asciiTheme="majorBidi" w:hAnsiTheme="majorBidi" w:cstheme="majorBidi" w:hint="cs"/>
          <w:sz w:val="24"/>
          <w:szCs w:val="24"/>
          <w:rtl/>
          <w:lang w:bidi="ar-DZ"/>
        </w:rPr>
        <w:t>767</w:t>
      </w:r>
      <w:r>
        <w:rPr>
          <w:rFonts w:asciiTheme="majorBidi" w:hAnsiTheme="majorBidi" w:cstheme="majorBidi" w:hint="cs"/>
          <w:sz w:val="24"/>
          <w:szCs w:val="24"/>
          <w:rtl/>
          <w:lang w:bidi="ar-DZ"/>
        </w:rPr>
        <w:t xml:space="preserve">                     ح/ </w:t>
      </w:r>
      <w:r w:rsidR="00D850A9">
        <w:rPr>
          <w:rFonts w:asciiTheme="majorBidi" w:hAnsiTheme="majorBidi" w:cstheme="majorBidi" w:hint="cs"/>
          <w:sz w:val="24"/>
          <w:szCs w:val="24"/>
          <w:rtl/>
          <w:lang w:bidi="ar-DZ"/>
        </w:rPr>
        <w:t xml:space="preserve">الأرباح الصافية عن عمليات التنازل عن أ. م. </w:t>
      </w:r>
      <w:r>
        <w:rPr>
          <w:rFonts w:asciiTheme="majorBidi" w:hAnsiTheme="majorBidi" w:cstheme="majorBidi" w:hint="cs"/>
          <w:sz w:val="24"/>
          <w:szCs w:val="24"/>
          <w:rtl/>
          <w:lang w:bidi="ar-DZ"/>
        </w:rPr>
        <w:t xml:space="preserve">                          </w:t>
      </w:r>
      <w:r w:rsidR="00D850A9">
        <w:rPr>
          <w:rFonts w:asciiTheme="majorBidi" w:hAnsiTheme="majorBidi" w:cstheme="majorBidi" w:hint="cs"/>
          <w:sz w:val="24"/>
          <w:szCs w:val="24"/>
          <w:rtl/>
          <w:lang w:bidi="ar-DZ"/>
        </w:rPr>
        <w:t>18750.00</w:t>
      </w:r>
      <w:r>
        <w:rPr>
          <w:rFonts w:asciiTheme="majorBidi" w:hAnsiTheme="majorBidi" w:cstheme="majorBidi" w:hint="cs"/>
          <w:sz w:val="24"/>
          <w:szCs w:val="24"/>
          <w:rtl/>
          <w:lang w:bidi="ar-DZ"/>
        </w:rPr>
        <w:t xml:space="preserve"> دج</w:t>
      </w:r>
    </w:p>
    <w:p w:rsidR="001E6B91" w:rsidRPr="00330110" w:rsidRDefault="00147D31" w:rsidP="00A852AE">
      <w:pPr>
        <w:bidi/>
        <w:spacing w:line="240" w:lineRule="auto"/>
        <w:rPr>
          <w:rFonts w:asciiTheme="majorBidi" w:hAnsiTheme="majorBidi" w:cstheme="majorBidi"/>
          <w:sz w:val="24"/>
          <w:szCs w:val="24"/>
          <w:rtl/>
          <w:lang w:bidi="ar-DZ"/>
        </w:rPr>
      </w:pPr>
      <w:r w:rsidRPr="00147D31">
        <w:rPr>
          <w:rFonts w:asciiTheme="majorBidi" w:hAnsiTheme="majorBidi" w:cstheme="majorBidi"/>
          <w:b/>
          <w:bCs/>
          <w:noProof/>
          <w:sz w:val="36"/>
          <w:szCs w:val="36"/>
          <w:rtl/>
          <w:lang w:val="fr-FR"/>
        </w:rPr>
        <w:pict>
          <v:shape id="_x0000_s1813" type="#_x0000_t32" style="position:absolute;left:0;text-align:left;margin-left:159.25pt;margin-top:17.55pt;width:111.15pt;height:0;z-index:252455936" o:connectortype="straight"/>
        </w:pict>
      </w:r>
      <w:r w:rsidRPr="00147D31">
        <w:rPr>
          <w:rFonts w:asciiTheme="majorBidi" w:hAnsiTheme="majorBidi" w:cstheme="majorBidi"/>
          <w:b/>
          <w:bCs/>
          <w:noProof/>
          <w:sz w:val="36"/>
          <w:szCs w:val="36"/>
          <w:rtl/>
          <w:lang w:val="fr-FR"/>
        </w:rPr>
        <w:pict>
          <v:shape id="_x0000_s1814" type="#_x0000_t32" style="position:absolute;left:0;text-align:left;margin-left:290.15pt;margin-top:17.5pt;width:110.15pt;height:0;flip:x;z-index:252456960" o:connectortype="straight"/>
        </w:pict>
      </w:r>
      <w:r w:rsidR="001E6B91">
        <w:rPr>
          <w:rFonts w:asciiTheme="majorBidi" w:hAnsiTheme="majorBidi" w:cstheme="majorBidi" w:hint="cs"/>
          <w:sz w:val="24"/>
          <w:szCs w:val="24"/>
          <w:rtl/>
          <w:lang w:bidi="ar-DZ"/>
        </w:rPr>
        <w:t xml:space="preserve">                   تسجيل </w:t>
      </w:r>
      <w:r w:rsidR="003D5489" w:rsidRPr="003D5489">
        <w:rPr>
          <w:rFonts w:asciiTheme="majorBidi" w:hAnsiTheme="majorBidi" w:cstheme="majorBidi" w:hint="cs"/>
          <w:rtl/>
          <w:lang w:bidi="ar-DZ"/>
        </w:rPr>
        <w:t>قيد التنازل عن ا</w:t>
      </w:r>
      <w:r w:rsidR="003D5489" w:rsidRPr="003D5489">
        <w:rPr>
          <w:rFonts w:asciiTheme="majorBidi" w:hAnsiTheme="majorBidi" w:cstheme="majorBidi" w:hint="cs"/>
          <w:sz w:val="24"/>
          <w:szCs w:val="24"/>
          <w:rtl/>
          <w:lang w:bidi="ar-DZ"/>
        </w:rPr>
        <w:t xml:space="preserve">لأسهم </w:t>
      </w:r>
      <w:r w:rsidR="003D5489" w:rsidRPr="003D5489">
        <w:rPr>
          <w:rFonts w:asciiTheme="majorBidi" w:hAnsiTheme="majorBidi" w:cstheme="majorBidi"/>
          <w:sz w:val="24"/>
          <w:szCs w:val="24"/>
          <w:lang w:bidi="ar-DZ"/>
        </w:rPr>
        <w:t>x</w:t>
      </w:r>
      <w:r w:rsidR="003D5489" w:rsidRPr="003D5489">
        <w:rPr>
          <w:rFonts w:asciiTheme="majorBidi" w:hAnsiTheme="majorBidi" w:cstheme="majorBidi" w:hint="cs"/>
          <w:sz w:val="24"/>
          <w:szCs w:val="24"/>
          <w:rtl/>
          <w:lang w:bidi="ar-DZ"/>
        </w:rPr>
        <w:t xml:space="preserve"> و الأرباح الصافية المحققة</w:t>
      </w:r>
      <w:r w:rsidR="003D5489">
        <w:rPr>
          <w:rFonts w:asciiTheme="majorBidi" w:hAnsiTheme="majorBidi" w:cstheme="majorBidi" w:hint="cs"/>
          <w:sz w:val="24"/>
          <w:szCs w:val="24"/>
          <w:rtl/>
          <w:lang w:bidi="ar-DZ"/>
        </w:rPr>
        <w:t>.</w:t>
      </w:r>
      <w:r w:rsidR="001E6B91">
        <w:rPr>
          <w:rFonts w:asciiTheme="majorBidi" w:hAnsiTheme="majorBidi" w:cstheme="majorBidi" w:hint="cs"/>
          <w:sz w:val="24"/>
          <w:szCs w:val="24"/>
          <w:rtl/>
          <w:lang w:bidi="ar-DZ"/>
        </w:rPr>
        <w:t xml:space="preserve">                  </w:t>
      </w:r>
    </w:p>
    <w:p w:rsidR="00EC09FB" w:rsidRDefault="00EC09FB" w:rsidP="00A852AE">
      <w:pPr>
        <w:bidi/>
        <w:spacing w:line="240" w:lineRule="auto"/>
        <w:jc w:val="lowKashida"/>
        <w:rPr>
          <w:rFonts w:asciiTheme="majorBidi" w:hAnsiTheme="majorBidi" w:cstheme="majorBidi"/>
          <w:sz w:val="28"/>
          <w:szCs w:val="28"/>
          <w:rtl/>
          <w:lang w:bidi="ar-DZ"/>
        </w:rPr>
      </w:pPr>
    </w:p>
    <w:p w:rsidR="00EC09FB" w:rsidRDefault="00A852AE" w:rsidP="00C9385E">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Pr="00AE3F45">
        <w:rPr>
          <w:rFonts w:asciiTheme="majorBidi" w:hAnsiTheme="majorBidi" w:cstheme="majorBidi" w:hint="cs"/>
          <w:b/>
          <w:bCs/>
          <w:sz w:val="28"/>
          <w:szCs w:val="28"/>
          <w:rtl/>
          <w:lang w:bidi="ar-DZ"/>
        </w:rPr>
        <w:t xml:space="preserve">بالنسبة </w:t>
      </w:r>
      <w:r w:rsidR="00C9385E">
        <w:rPr>
          <w:rFonts w:asciiTheme="majorBidi" w:hAnsiTheme="majorBidi" w:cstheme="majorBidi" w:hint="cs"/>
          <w:b/>
          <w:bCs/>
          <w:sz w:val="28"/>
          <w:szCs w:val="28"/>
          <w:rtl/>
          <w:lang w:bidi="ar-DZ"/>
        </w:rPr>
        <w:t>لفئة ا</w:t>
      </w:r>
      <w:r w:rsidRPr="00AE3F45">
        <w:rPr>
          <w:rFonts w:asciiTheme="majorBidi" w:hAnsiTheme="majorBidi" w:cstheme="majorBidi" w:hint="cs"/>
          <w:b/>
          <w:bCs/>
          <w:sz w:val="28"/>
          <w:szCs w:val="28"/>
          <w:rtl/>
          <w:lang w:bidi="ar-DZ"/>
        </w:rPr>
        <w:t xml:space="preserve">لأسهم </w:t>
      </w:r>
      <w:r>
        <w:rPr>
          <w:rFonts w:asciiTheme="majorBidi" w:hAnsiTheme="majorBidi" w:cstheme="majorBidi"/>
          <w:sz w:val="28"/>
          <w:szCs w:val="28"/>
          <w:lang w:bidi="ar-DZ"/>
        </w:rPr>
        <w:t>y</w:t>
      </w:r>
      <w:r w:rsidRPr="00AE3F45">
        <w:rPr>
          <w:rFonts w:asciiTheme="majorBidi" w:hAnsiTheme="majorBidi" w:cstheme="majorBidi" w:hint="cs"/>
          <w:b/>
          <w:bCs/>
          <w:sz w:val="28"/>
          <w:szCs w:val="28"/>
          <w:rtl/>
          <w:lang w:bidi="ar-DZ"/>
        </w:rPr>
        <w:t>:</w:t>
      </w:r>
    </w:p>
    <w:p w:rsidR="00EC09FB" w:rsidRDefault="00EC09FB" w:rsidP="001B3ADE">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القيمة الإجمالية </w:t>
      </w:r>
      <w:r w:rsidR="00A852AE">
        <w:rPr>
          <w:rFonts w:asciiTheme="majorBidi" w:hAnsiTheme="majorBidi" w:cstheme="majorBidi" w:hint="cs"/>
          <w:sz w:val="28"/>
          <w:szCs w:val="28"/>
          <w:rtl/>
          <w:lang w:bidi="ar-DZ"/>
        </w:rPr>
        <w:t xml:space="preserve">للتنازل عن </w:t>
      </w:r>
      <w:r>
        <w:rPr>
          <w:rFonts w:asciiTheme="majorBidi" w:hAnsiTheme="majorBidi" w:cstheme="majorBidi" w:hint="cs"/>
          <w:sz w:val="28"/>
          <w:szCs w:val="28"/>
          <w:rtl/>
          <w:lang w:bidi="ar-DZ"/>
        </w:rPr>
        <w:t>الأسهم</w:t>
      </w:r>
      <w:r>
        <w:rPr>
          <w:rFonts w:asciiTheme="majorBidi" w:hAnsiTheme="majorBidi" w:cstheme="majorBidi"/>
          <w:sz w:val="28"/>
          <w:szCs w:val="28"/>
          <w:lang w:bidi="ar-DZ"/>
        </w:rPr>
        <w:t xml:space="preserve">y </w:t>
      </w:r>
      <w:r>
        <w:rPr>
          <w:rFonts w:asciiTheme="majorBidi" w:hAnsiTheme="majorBidi" w:cstheme="majorBidi" w:hint="cs"/>
          <w:sz w:val="28"/>
          <w:szCs w:val="28"/>
          <w:rtl/>
          <w:lang w:bidi="ar-DZ"/>
        </w:rPr>
        <w:t xml:space="preserve">  =  </w:t>
      </w:r>
      <w:r w:rsidR="00A852AE">
        <w:rPr>
          <w:rFonts w:asciiTheme="majorBidi" w:hAnsiTheme="majorBidi" w:cstheme="majorBidi" w:hint="cs"/>
          <w:sz w:val="28"/>
          <w:szCs w:val="28"/>
          <w:rtl/>
          <w:lang w:bidi="ar-DZ"/>
        </w:rPr>
        <w:t>1505.55</w:t>
      </w:r>
      <w:r>
        <w:rPr>
          <w:rFonts w:asciiTheme="majorBidi" w:hAnsiTheme="majorBidi" w:cstheme="majorBidi" w:hint="cs"/>
          <w:sz w:val="28"/>
          <w:szCs w:val="28"/>
          <w:rtl/>
          <w:lang w:bidi="ar-DZ"/>
        </w:rPr>
        <w:t xml:space="preserve"> دج </w:t>
      </w:r>
      <w:r w:rsidRPr="00204673">
        <w:rPr>
          <w:rFonts w:asciiTheme="majorBidi" w:hAnsiTheme="majorBidi" w:cstheme="majorBidi" w:hint="cs"/>
          <w:sz w:val="28"/>
          <w:szCs w:val="28"/>
          <w:rtl/>
          <w:lang w:bidi="ar-DZ"/>
        </w:rPr>
        <w:t xml:space="preserve"> × </w:t>
      </w:r>
      <w:r>
        <w:rPr>
          <w:rFonts w:asciiTheme="majorBidi" w:hAnsiTheme="majorBidi" w:cstheme="majorBidi" w:hint="cs"/>
          <w:sz w:val="28"/>
          <w:szCs w:val="28"/>
          <w:rtl/>
          <w:lang w:bidi="ar-DZ"/>
        </w:rPr>
        <w:t xml:space="preserve"> 485 </w:t>
      </w:r>
      <w:r w:rsidRPr="00204673">
        <w:rPr>
          <w:rFonts w:asciiTheme="majorBidi" w:hAnsiTheme="majorBidi" w:cstheme="majorBidi" w:hint="cs"/>
          <w:sz w:val="28"/>
          <w:szCs w:val="28"/>
          <w:rtl/>
          <w:lang w:bidi="ar-DZ"/>
        </w:rPr>
        <w:t xml:space="preserve">سهم </w:t>
      </w:r>
      <w:r>
        <w:rPr>
          <w:rFonts w:asciiTheme="majorBidi" w:hAnsiTheme="majorBidi" w:cstheme="majorBidi" w:hint="cs"/>
          <w:sz w:val="28"/>
          <w:szCs w:val="28"/>
          <w:rtl/>
          <w:lang w:bidi="ar-DZ"/>
        </w:rPr>
        <w:t xml:space="preserve"> = </w:t>
      </w:r>
      <w:r w:rsidR="00A852AE">
        <w:rPr>
          <w:rFonts w:asciiTheme="majorBidi" w:hAnsiTheme="majorBidi" w:cstheme="majorBidi" w:hint="cs"/>
          <w:sz w:val="28"/>
          <w:szCs w:val="28"/>
          <w:rtl/>
          <w:lang w:bidi="ar-DZ"/>
        </w:rPr>
        <w:t>730191.75</w:t>
      </w:r>
      <w:r>
        <w:rPr>
          <w:rFonts w:asciiTheme="majorBidi" w:hAnsiTheme="majorBidi" w:cstheme="majorBidi" w:hint="cs"/>
          <w:sz w:val="28"/>
          <w:szCs w:val="28"/>
          <w:rtl/>
          <w:lang w:bidi="ar-DZ"/>
        </w:rPr>
        <w:t xml:space="preserve"> دج</w:t>
      </w:r>
    </w:p>
    <w:p w:rsidR="001B3ADE" w:rsidRDefault="001B3ADE" w:rsidP="001B3ADE">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القيمة الإجمالية الدفترية</w:t>
      </w:r>
      <w:r w:rsidR="006E31A9">
        <w:rPr>
          <w:rFonts w:asciiTheme="majorBidi" w:hAnsiTheme="majorBidi" w:cstheme="majorBidi" w:hint="cs"/>
          <w:sz w:val="28"/>
          <w:szCs w:val="28"/>
          <w:rtl/>
          <w:lang w:bidi="ar-DZ"/>
        </w:rPr>
        <w:t xml:space="preserve"> بعد المراجعة لنهاية السنة</w:t>
      </w:r>
      <w:r>
        <w:rPr>
          <w:rFonts w:asciiTheme="majorBidi" w:hAnsiTheme="majorBidi" w:cstheme="majorBidi" w:hint="cs"/>
          <w:sz w:val="28"/>
          <w:szCs w:val="28"/>
          <w:rtl/>
          <w:lang w:bidi="ar-DZ"/>
        </w:rPr>
        <w:t xml:space="preserve"> ل</w:t>
      </w:r>
      <w:r w:rsidR="00CE07D3">
        <w:rPr>
          <w:rFonts w:asciiTheme="majorBidi" w:hAnsiTheme="majorBidi" w:cstheme="majorBidi" w:hint="cs"/>
          <w:sz w:val="28"/>
          <w:szCs w:val="28"/>
          <w:rtl/>
          <w:lang w:bidi="ar-DZ"/>
        </w:rPr>
        <w:t>قيمة ا</w:t>
      </w:r>
      <w:r>
        <w:rPr>
          <w:rFonts w:asciiTheme="majorBidi" w:hAnsiTheme="majorBidi" w:cstheme="majorBidi" w:hint="cs"/>
          <w:sz w:val="28"/>
          <w:szCs w:val="28"/>
          <w:rtl/>
          <w:lang w:bidi="ar-DZ"/>
        </w:rPr>
        <w:t>لأسهم</w:t>
      </w:r>
      <w:r>
        <w:rPr>
          <w:rFonts w:asciiTheme="majorBidi" w:hAnsiTheme="majorBidi" w:cstheme="majorBidi"/>
          <w:sz w:val="28"/>
          <w:szCs w:val="28"/>
          <w:lang w:bidi="ar-DZ"/>
        </w:rPr>
        <w:t xml:space="preserve">y </w:t>
      </w:r>
      <w:r>
        <w:rPr>
          <w:rFonts w:asciiTheme="majorBidi" w:hAnsiTheme="majorBidi" w:cstheme="majorBidi" w:hint="cs"/>
          <w:sz w:val="28"/>
          <w:szCs w:val="28"/>
          <w:rtl/>
          <w:lang w:bidi="ar-DZ"/>
        </w:rPr>
        <w:t xml:space="preserve">  تقدر ب 754441.75 دج </w:t>
      </w:r>
    </w:p>
    <w:p w:rsidR="001B3ADE" w:rsidRDefault="001B3ADE" w:rsidP="006B19FE">
      <w:pPr>
        <w:bidi/>
        <w:jc w:val="lowKashida"/>
        <w:rPr>
          <w:rFonts w:asciiTheme="majorBidi" w:hAnsiTheme="majorBidi" w:cstheme="majorBidi"/>
          <w:sz w:val="24"/>
          <w:szCs w:val="24"/>
          <w:rtl/>
          <w:lang w:bidi="ar-DZ"/>
        </w:rPr>
      </w:pPr>
      <w:r>
        <w:rPr>
          <w:rFonts w:asciiTheme="majorBidi" w:hAnsiTheme="majorBidi" w:cstheme="majorBidi" w:hint="cs"/>
          <w:sz w:val="28"/>
          <w:szCs w:val="28"/>
          <w:rtl/>
          <w:lang w:bidi="ar-DZ"/>
        </w:rPr>
        <w:lastRenderedPageBreak/>
        <w:t xml:space="preserve">       </w:t>
      </w:r>
      <w:r w:rsidRPr="001D4A4A">
        <w:rPr>
          <w:rFonts w:asciiTheme="majorBidi" w:hAnsiTheme="majorBidi" w:cstheme="majorBidi" w:hint="cs"/>
          <w:sz w:val="28"/>
          <w:szCs w:val="28"/>
          <w:rtl/>
          <w:lang w:bidi="ar-DZ"/>
        </w:rPr>
        <w:t>و بالتالي ال</w:t>
      </w:r>
      <w:r w:rsidR="006B19FE">
        <w:rPr>
          <w:rFonts w:asciiTheme="majorBidi" w:hAnsiTheme="majorBidi" w:cstheme="majorBidi" w:hint="cs"/>
          <w:sz w:val="28"/>
          <w:szCs w:val="28"/>
          <w:rtl/>
          <w:lang w:bidi="ar-DZ"/>
        </w:rPr>
        <w:t xml:space="preserve">خسائر المالية الصافية المترتبة </w:t>
      </w:r>
      <w:r w:rsidRPr="001D4A4A">
        <w:rPr>
          <w:rFonts w:asciiTheme="majorBidi" w:hAnsiTheme="majorBidi" w:cstheme="majorBidi" w:hint="cs"/>
          <w:sz w:val="28"/>
          <w:szCs w:val="28"/>
          <w:rtl/>
          <w:lang w:bidi="ar-DZ"/>
        </w:rPr>
        <w:t xml:space="preserve">عن عملية التنازل عن الأسهم </w:t>
      </w:r>
      <w:r w:rsidR="006B19FE">
        <w:rPr>
          <w:rFonts w:asciiTheme="majorBidi" w:hAnsiTheme="majorBidi" w:cstheme="majorBidi"/>
          <w:sz w:val="28"/>
          <w:szCs w:val="28"/>
          <w:lang w:bidi="ar-DZ"/>
        </w:rPr>
        <w:t>y</w:t>
      </w:r>
      <w:r w:rsidRPr="001D4A4A">
        <w:rPr>
          <w:rFonts w:asciiTheme="majorBidi" w:hAnsiTheme="majorBidi" w:cstheme="majorBidi" w:hint="cs"/>
          <w:sz w:val="28"/>
          <w:szCs w:val="28"/>
          <w:rtl/>
          <w:lang w:bidi="ar-DZ"/>
        </w:rPr>
        <w:t xml:space="preserve"> =</w:t>
      </w:r>
    </w:p>
    <w:p w:rsidR="001B3ADE" w:rsidRDefault="001B3ADE" w:rsidP="006B19FE">
      <w:pPr>
        <w:bidi/>
        <w:jc w:val="lowKashida"/>
        <w:rPr>
          <w:rFonts w:asciiTheme="majorBidi" w:hAnsiTheme="majorBidi" w:cstheme="majorBidi"/>
          <w:sz w:val="28"/>
          <w:szCs w:val="28"/>
          <w:rtl/>
          <w:lang w:bidi="ar-DZ"/>
        </w:rPr>
      </w:pPr>
      <w:r>
        <w:rPr>
          <w:rFonts w:asciiTheme="majorBidi" w:hAnsiTheme="majorBidi" w:cstheme="majorBidi" w:hint="cs"/>
          <w:sz w:val="24"/>
          <w:szCs w:val="24"/>
          <w:rtl/>
          <w:lang w:bidi="ar-DZ"/>
        </w:rPr>
        <w:t xml:space="preserve">    </w:t>
      </w:r>
      <w:r w:rsidRPr="001D4A4A">
        <w:rPr>
          <w:rFonts w:asciiTheme="majorBidi" w:hAnsiTheme="majorBidi" w:cstheme="majorBidi" w:hint="cs"/>
          <w:sz w:val="24"/>
          <w:szCs w:val="24"/>
          <w:rtl/>
          <w:lang w:bidi="ar-DZ"/>
        </w:rPr>
        <w:t xml:space="preserve"> </w:t>
      </w:r>
      <w:r w:rsidRPr="001D4A4A">
        <w:rPr>
          <w:rFonts w:asciiTheme="majorBidi" w:hAnsiTheme="majorBidi" w:cstheme="majorBidi" w:hint="cs"/>
          <w:sz w:val="28"/>
          <w:szCs w:val="28"/>
          <w:rtl/>
          <w:lang w:bidi="ar-DZ"/>
        </w:rPr>
        <w:t xml:space="preserve">قيمة التنازل الإجمالية للأسهم  </w:t>
      </w:r>
      <w:r w:rsidR="006B19FE">
        <w:rPr>
          <w:rFonts w:asciiTheme="majorBidi" w:hAnsiTheme="majorBidi" w:cstheme="majorBidi"/>
          <w:sz w:val="28"/>
          <w:szCs w:val="28"/>
          <w:lang w:bidi="ar-DZ"/>
        </w:rPr>
        <w:t>y</w:t>
      </w:r>
      <w:r w:rsidRPr="001D4A4A">
        <w:rPr>
          <w:rFonts w:asciiTheme="majorBidi" w:hAnsiTheme="majorBidi" w:cstheme="majorBidi" w:hint="cs"/>
          <w:sz w:val="28"/>
          <w:szCs w:val="28"/>
          <w:rtl/>
          <w:lang w:bidi="ar-DZ"/>
        </w:rPr>
        <w:t xml:space="preserve"> </w:t>
      </w:r>
      <w:r w:rsidRPr="001D4A4A">
        <w:rPr>
          <w:rFonts w:asciiTheme="majorBidi" w:hAnsiTheme="majorBidi" w:cstheme="majorBidi"/>
          <w:sz w:val="28"/>
          <w:szCs w:val="28"/>
          <w:rtl/>
          <w:lang w:bidi="ar-DZ"/>
        </w:rPr>
        <w:t>–</w:t>
      </w:r>
      <w:r w:rsidRPr="001D4A4A">
        <w:rPr>
          <w:rFonts w:asciiTheme="majorBidi" w:hAnsiTheme="majorBidi" w:cstheme="majorBidi" w:hint="cs"/>
          <w:sz w:val="28"/>
          <w:szCs w:val="28"/>
          <w:rtl/>
          <w:lang w:bidi="ar-DZ"/>
        </w:rPr>
        <w:t xml:space="preserve"> القيمة الإجمالية الدفترية للأسهم </w:t>
      </w:r>
      <w:r w:rsidR="006B19FE">
        <w:rPr>
          <w:rFonts w:asciiTheme="majorBidi" w:hAnsiTheme="majorBidi" w:cstheme="majorBidi"/>
          <w:sz w:val="28"/>
          <w:szCs w:val="28"/>
          <w:lang w:bidi="ar-DZ"/>
        </w:rPr>
        <w:t>y</w:t>
      </w:r>
      <w:r w:rsidRPr="001D4A4A">
        <w:rPr>
          <w:rFonts w:asciiTheme="majorBidi" w:hAnsiTheme="majorBidi" w:cstheme="majorBidi" w:hint="cs"/>
          <w:sz w:val="28"/>
          <w:szCs w:val="28"/>
          <w:rtl/>
          <w:lang w:bidi="ar-DZ"/>
        </w:rPr>
        <w:t xml:space="preserve"> =</w:t>
      </w:r>
    </w:p>
    <w:p w:rsidR="005F0CCC" w:rsidRDefault="001B3ADE" w:rsidP="006E31A9">
      <w:pPr>
        <w:bidi/>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Pr="001D4A4A">
        <w:rPr>
          <w:rFonts w:asciiTheme="majorBidi" w:hAnsiTheme="majorBidi" w:cstheme="majorBidi" w:hint="cs"/>
          <w:sz w:val="28"/>
          <w:szCs w:val="28"/>
          <w:rtl/>
          <w:lang w:bidi="ar-DZ"/>
        </w:rPr>
        <w:t xml:space="preserve"> </w:t>
      </w:r>
      <w:r w:rsidR="006E31A9">
        <w:rPr>
          <w:rFonts w:asciiTheme="majorBidi" w:hAnsiTheme="majorBidi" w:cstheme="majorBidi" w:hint="cs"/>
          <w:sz w:val="28"/>
          <w:szCs w:val="28"/>
          <w:rtl/>
          <w:lang w:bidi="ar-DZ"/>
        </w:rPr>
        <w:t>730191.75</w:t>
      </w:r>
      <w:r w:rsidRPr="001D4A4A">
        <w:rPr>
          <w:rFonts w:asciiTheme="majorBidi" w:hAnsiTheme="majorBidi" w:cstheme="majorBidi" w:hint="cs"/>
          <w:sz w:val="28"/>
          <w:szCs w:val="28"/>
          <w:rtl/>
          <w:lang w:bidi="ar-DZ"/>
        </w:rPr>
        <w:t xml:space="preserve"> دج </w:t>
      </w:r>
      <w:r w:rsidRPr="001D4A4A">
        <w:rPr>
          <w:rFonts w:asciiTheme="majorBidi" w:hAnsiTheme="majorBidi" w:cstheme="majorBidi"/>
          <w:sz w:val="28"/>
          <w:szCs w:val="28"/>
          <w:rtl/>
          <w:lang w:bidi="ar-DZ"/>
        </w:rPr>
        <w:t>–</w:t>
      </w:r>
      <w:r w:rsidRPr="001D4A4A">
        <w:rPr>
          <w:rFonts w:asciiTheme="majorBidi" w:hAnsiTheme="majorBidi" w:cstheme="majorBidi" w:hint="cs"/>
          <w:sz w:val="28"/>
          <w:szCs w:val="28"/>
          <w:rtl/>
          <w:lang w:bidi="ar-DZ"/>
        </w:rPr>
        <w:t xml:space="preserve"> </w:t>
      </w:r>
      <w:r w:rsidR="006E31A9">
        <w:rPr>
          <w:rFonts w:asciiTheme="majorBidi" w:hAnsiTheme="majorBidi" w:cstheme="majorBidi" w:hint="cs"/>
          <w:sz w:val="28"/>
          <w:szCs w:val="28"/>
          <w:rtl/>
          <w:lang w:bidi="ar-DZ"/>
        </w:rPr>
        <w:t>754441.75</w:t>
      </w:r>
      <w:r>
        <w:rPr>
          <w:rFonts w:asciiTheme="majorBidi" w:hAnsiTheme="majorBidi" w:cstheme="majorBidi" w:hint="cs"/>
          <w:sz w:val="28"/>
          <w:szCs w:val="28"/>
          <w:rtl/>
          <w:lang w:bidi="ar-DZ"/>
        </w:rPr>
        <w:t xml:space="preserve"> </w:t>
      </w:r>
      <w:r w:rsidR="006E31A9">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دج = </w:t>
      </w:r>
      <w:r w:rsidR="006E31A9">
        <w:rPr>
          <w:rFonts w:asciiTheme="majorBidi" w:hAnsiTheme="majorBidi" w:cstheme="majorBidi" w:hint="cs"/>
          <w:sz w:val="28"/>
          <w:szCs w:val="28"/>
          <w:rtl/>
          <w:lang w:bidi="ar-DZ"/>
        </w:rPr>
        <w:t>- 24250.00</w:t>
      </w:r>
      <w:r>
        <w:rPr>
          <w:rFonts w:asciiTheme="majorBidi" w:hAnsiTheme="majorBidi" w:cstheme="majorBidi" w:hint="cs"/>
          <w:sz w:val="28"/>
          <w:szCs w:val="28"/>
          <w:rtl/>
          <w:lang w:bidi="ar-DZ"/>
        </w:rPr>
        <w:t xml:space="preserve"> دج</w:t>
      </w:r>
    </w:p>
    <w:p w:rsidR="005F0CCC" w:rsidRDefault="001B3ADE" w:rsidP="005F0CCC">
      <w:pPr>
        <w:bidi/>
        <w:spacing w:line="36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و عليه التسجيل المحاسبي في اليومية، هو كالتالي:</w:t>
      </w:r>
    </w:p>
    <w:p w:rsidR="009C3970" w:rsidRPr="00004407" w:rsidRDefault="00147D31" w:rsidP="00407DA7">
      <w:pPr>
        <w:bidi/>
        <w:spacing w:line="240" w:lineRule="auto"/>
        <w:rPr>
          <w:rFonts w:asciiTheme="majorBidi" w:hAnsiTheme="majorBidi" w:cstheme="majorBidi"/>
          <w:sz w:val="36"/>
          <w:szCs w:val="36"/>
          <w:rtl/>
          <w:lang w:val="fr-FR" w:bidi="ar-DZ"/>
        </w:rPr>
      </w:pPr>
      <w:r w:rsidRPr="00147D31">
        <w:rPr>
          <w:rFonts w:asciiTheme="majorBidi" w:hAnsiTheme="majorBidi" w:cstheme="majorBidi"/>
          <w:noProof/>
          <w:sz w:val="28"/>
          <w:szCs w:val="28"/>
          <w:rtl/>
          <w:lang w:val="fr-FR"/>
        </w:rPr>
        <w:pict>
          <v:shape id="_x0000_s1822" type="#_x0000_t32" style="position:absolute;left:0;text-align:left;margin-left:159.25pt;margin-top:6.5pt;width:88.95pt;height:0;z-index:252465152" o:connectortype="straight"/>
        </w:pict>
      </w:r>
      <w:r w:rsidRPr="00147D31">
        <w:rPr>
          <w:rFonts w:asciiTheme="majorBidi" w:hAnsiTheme="majorBidi" w:cstheme="majorBidi"/>
          <w:b/>
          <w:bCs/>
          <w:noProof/>
          <w:sz w:val="36"/>
          <w:szCs w:val="36"/>
          <w:rtl/>
          <w:lang w:val="fr-FR"/>
        </w:rPr>
        <w:pict>
          <v:shape id="_x0000_s1819" type="#_x0000_t32" style="position:absolute;left:0;text-align:left;margin-left:159.25pt;margin-top:6.45pt;width:0;height:132.35pt;z-index:252462080" o:connectortype="straight"/>
        </w:pict>
      </w:r>
      <w:r w:rsidRPr="00147D31">
        <w:rPr>
          <w:rFonts w:asciiTheme="majorBidi" w:hAnsiTheme="majorBidi" w:cstheme="majorBidi"/>
          <w:b/>
          <w:bCs/>
          <w:noProof/>
          <w:sz w:val="36"/>
          <w:szCs w:val="36"/>
          <w:rtl/>
          <w:lang w:val="fr-FR"/>
        </w:rPr>
        <w:pict>
          <v:shape id="_x0000_s1821" type="#_x0000_t32" style="position:absolute;left:0;text-align:left;margin-left:12.45pt;margin-top:8.4pt;width:0;height:130.35pt;z-index:252464128" o:connectortype="straight"/>
        </w:pict>
      </w:r>
      <w:r w:rsidRPr="00147D31">
        <w:rPr>
          <w:rFonts w:asciiTheme="majorBidi" w:hAnsiTheme="majorBidi" w:cstheme="majorBidi"/>
          <w:b/>
          <w:bCs/>
          <w:noProof/>
          <w:sz w:val="36"/>
          <w:szCs w:val="36"/>
          <w:rtl/>
          <w:lang w:val="fr-FR"/>
        </w:rPr>
        <w:pict>
          <v:shape id="_x0000_s1823" type="#_x0000_t32" style="position:absolute;left:0;text-align:left;margin-left:311.35pt;margin-top:6.45pt;width:89.55pt;height:0;z-index:252466176" o:connectortype="straight"/>
        </w:pict>
      </w:r>
      <w:r w:rsidRPr="00147D31">
        <w:rPr>
          <w:rFonts w:asciiTheme="majorBidi" w:hAnsiTheme="majorBidi" w:cstheme="majorBidi"/>
          <w:b/>
          <w:bCs/>
          <w:noProof/>
          <w:sz w:val="36"/>
          <w:szCs w:val="36"/>
          <w:rtl/>
          <w:lang w:val="fr-FR"/>
        </w:rPr>
        <w:pict>
          <v:shape id="_x0000_s1817" type="#_x0000_t32" style="position:absolute;left:0;text-align:left;margin-left:429.45pt;margin-top:5.8pt;width:0;height:133pt;z-index:252460032" o:connectortype="straight"/>
        </w:pict>
      </w:r>
      <w:r w:rsidRPr="00147D31">
        <w:rPr>
          <w:rFonts w:asciiTheme="majorBidi" w:hAnsiTheme="majorBidi" w:cstheme="majorBidi"/>
          <w:b/>
          <w:bCs/>
          <w:noProof/>
          <w:sz w:val="36"/>
          <w:szCs w:val="36"/>
          <w:rtl/>
          <w:lang w:val="fr-FR"/>
        </w:rPr>
        <w:pict>
          <v:shape id="_x0000_s1820" type="#_x0000_t32" style="position:absolute;left:0;text-align:left;margin-left:87.8pt;margin-top:7.1pt;width:0;height:131.7pt;z-index:252463104" o:connectortype="straight"/>
        </w:pict>
      </w:r>
      <w:r w:rsidRPr="00147D31">
        <w:rPr>
          <w:rFonts w:asciiTheme="majorBidi" w:hAnsiTheme="majorBidi" w:cstheme="majorBidi"/>
          <w:b/>
          <w:bCs/>
          <w:noProof/>
          <w:sz w:val="36"/>
          <w:szCs w:val="36"/>
          <w:rtl/>
          <w:lang w:val="fr-FR"/>
        </w:rPr>
        <w:pict>
          <v:shape id="_x0000_s1816" type="#_x0000_t32" style="position:absolute;left:0;text-align:left;margin-left:454.55pt;margin-top:5.8pt;width:0;height:132.95pt;z-index:252459008" o:connectortype="straight"/>
        </w:pict>
      </w:r>
      <w:r w:rsidRPr="00147D31">
        <w:rPr>
          <w:rFonts w:asciiTheme="majorBidi" w:hAnsiTheme="majorBidi" w:cstheme="majorBidi"/>
          <w:b/>
          <w:bCs/>
          <w:noProof/>
          <w:sz w:val="36"/>
          <w:szCs w:val="36"/>
          <w:rtl/>
          <w:lang w:val="fr-FR"/>
        </w:rPr>
        <w:pict>
          <v:shape id="_x0000_s1818" type="#_x0000_t32" style="position:absolute;left:0;text-align:left;margin-left:400.95pt;margin-top:6.45pt;width:0;height:132.35pt;z-index:252461056" o:connectortype="straight"/>
        </w:pict>
      </w:r>
      <w:r w:rsidR="009C3970">
        <w:rPr>
          <w:rFonts w:asciiTheme="majorBidi" w:hAnsiTheme="majorBidi" w:cstheme="majorBidi" w:hint="cs"/>
          <w:b/>
          <w:bCs/>
          <w:sz w:val="36"/>
          <w:szCs w:val="36"/>
          <w:rtl/>
          <w:lang w:bidi="ar-DZ"/>
        </w:rPr>
        <w:t xml:space="preserve">                                </w:t>
      </w:r>
      <w:r w:rsidR="009C3970">
        <w:rPr>
          <w:rFonts w:asciiTheme="majorBidi" w:hAnsiTheme="majorBidi" w:cstheme="majorBidi" w:hint="cs"/>
          <w:sz w:val="24"/>
          <w:szCs w:val="24"/>
          <w:rtl/>
          <w:lang w:bidi="ar-DZ"/>
        </w:rPr>
        <w:t>03</w:t>
      </w:r>
      <w:r w:rsidR="009C3970" w:rsidRPr="00004407">
        <w:rPr>
          <w:rFonts w:asciiTheme="majorBidi" w:hAnsiTheme="majorBidi" w:cstheme="majorBidi" w:hint="cs"/>
          <w:sz w:val="24"/>
          <w:szCs w:val="24"/>
          <w:rtl/>
          <w:lang w:bidi="ar-DZ"/>
        </w:rPr>
        <w:t>/</w:t>
      </w:r>
      <w:r w:rsidR="009C3970">
        <w:rPr>
          <w:rFonts w:asciiTheme="majorBidi" w:hAnsiTheme="majorBidi" w:cstheme="majorBidi" w:hint="cs"/>
          <w:sz w:val="24"/>
          <w:szCs w:val="24"/>
          <w:rtl/>
          <w:lang w:bidi="ar-DZ"/>
        </w:rPr>
        <w:t>02</w:t>
      </w:r>
      <w:r w:rsidR="009C3970" w:rsidRPr="00004407">
        <w:rPr>
          <w:rFonts w:asciiTheme="majorBidi" w:hAnsiTheme="majorBidi" w:cstheme="majorBidi" w:hint="cs"/>
          <w:sz w:val="24"/>
          <w:szCs w:val="24"/>
          <w:rtl/>
          <w:lang w:bidi="ar-DZ"/>
        </w:rPr>
        <w:t xml:space="preserve">/ </w:t>
      </w:r>
      <w:r w:rsidR="009C3970" w:rsidRPr="00004407">
        <w:rPr>
          <w:rFonts w:asciiTheme="majorBidi" w:hAnsiTheme="majorBidi" w:cstheme="majorBidi"/>
          <w:sz w:val="24"/>
          <w:szCs w:val="24"/>
          <w:lang w:val="fr-FR" w:bidi="ar-DZ"/>
        </w:rPr>
        <w:t>N</w:t>
      </w:r>
      <w:r w:rsidR="009C3970">
        <w:rPr>
          <w:rFonts w:asciiTheme="majorBidi" w:hAnsiTheme="majorBidi" w:cstheme="majorBidi" w:hint="cs"/>
          <w:sz w:val="24"/>
          <w:szCs w:val="24"/>
          <w:rtl/>
          <w:lang w:val="fr-FR" w:bidi="ar-DZ"/>
        </w:rPr>
        <w:t xml:space="preserve"> +1</w:t>
      </w:r>
    </w:p>
    <w:p w:rsidR="009C3970" w:rsidRPr="00B465B6" w:rsidRDefault="009C3970" w:rsidP="00407DA7">
      <w:pPr>
        <w:bidi/>
        <w:spacing w:line="240" w:lineRule="auto"/>
        <w:rPr>
          <w:rFonts w:asciiTheme="majorBidi" w:hAnsiTheme="majorBidi" w:cstheme="majorBidi"/>
          <w:sz w:val="24"/>
          <w:szCs w:val="24"/>
          <w:rtl/>
          <w:lang w:bidi="ar-DZ"/>
        </w:rPr>
      </w:pPr>
      <w:r>
        <w:rPr>
          <w:rFonts w:asciiTheme="majorBidi" w:hAnsiTheme="majorBidi" w:cstheme="majorBidi" w:hint="cs"/>
          <w:sz w:val="24"/>
          <w:szCs w:val="24"/>
          <w:rtl/>
          <w:lang w:bidi="ar-DZ"/>
        </w:rPr>
        <w:t xml:space="preserve"> 512            ح/ البنك                                           </w:t>
      </w:r>
      <w:r w:rsidR="00307810">
        <w:rPr>
          <w:rFonts w:asciiTheme="majorBidi" w:hAnsiTheme="majorBidi" w:cstheme="majorBidi" w:hint="cs"/>
          <w:sz w:val="24"/>
          <w:szCs w:val="24"/>
          <w:rtl/>
          <w:lang w:bidi="ar-DZ"/>
        </w:rPr>
        <w:t xml:space="preserve">        </w:t>
      </w:r>
      <w:r>
        <w:rPr>
          <w:rFonts w:asciiTheme="majorBidi" w:hAnsiTheme="majorBidi" w:cstheme="majorBidi" w:hint="cs"/>
          <w:sz w:val="24"/>
          <w:szCs w:val="24"/>
          <w:rtl/>
          <w:lang w:bidi="ar-DZ"/>
        </w:rPr>
        <w:t xml:space="preserve">            </w:t>
      </w:r>
      <w:r w:rsidR="00307810">
        <w:rPr>
          <w:rFonts w:asciiTheme="majorBidi" w:hAnsiTheme="majorBidi" w:cstheme="majorBidi" w:hint="cs"/>
          <w:sz w:val="24"/>
          <w:szCs w:val="24"/>
          <w:rtl/>
          <w:lang w:bidi="ar-DZ"/>
        </w:rPr>
        <w:t xml:space="preserve"> </w:t>
      </w:r>
      <w:r>
        <w:rPr>
          <w:rFonts w:asciiTheme="majorBidi" w:hAnsiTheme="majorBidi" w:cstheme="majorBidi" w:hint="cs"/>
          <w:sz w:val="24"/>
          <w:szCs w:val="24"/>
          <w:rtl/>
          <w:lang w:bidi="ar-DZ"/>
        </w:rPr>
        <w:t xml:space="preserve">      </w:t>
      </w:r>
      <w:r w:rsidR="00307810">
        <w:rPr>
          <w:rFonts w:asciiTheme="majorBidi" w:hAnsiTheme="majorBidi" w:cstheme="majorBidi" w:hint="cs"/>
          <w:sz w:val="24"/>
          <w:szCs w:val="24"/>
          <w:rtl/>
          <w:lang w:bidi="ar-DZ"/>
        </w:rPr>
        <w:t xml:space="preserve">730191.75 </w:t>
      </w:r>
      <w:r>
        <w:rPr>
          <w:rFonts w:asciiTheme="majorBidi" w:hAnsiTheme="majorBidi" w:cstheme="majorBidi" w:hint="cs"/>
          <w:sz w:val="24"/>
          <w:szCs w:val="24"/>
          <w:rtl/>
          <w:lang w:bidi="ar-DZ"/>
        </w:rPr>
        <w:t xml:space="preserve">دج                       </w:t>
      </w:r>
    </w:p>
    <w:p w:rsidR="00307810" w:rsidRPr="00307810" w:rsidRDefault="00307810" w:rsidP="00407DA7">
      <w:pPr>
        <w:bidi/>
        <w:spacing w:line="240" w:lineRule="auto"/>
        <w:rPr>
          <w:rFonts w:asciiTheme="majorBidi" w:hAnsiTheme="majorBidi" w:cstheme="majorBidi"/>
          <w:sz w:val="24"/>
          <w:szCs w:val="24"/>
          <w:rtl/>
          <w:lang w:bidi="ar-DZ"/>
        </w:rPr>
      </w:pPr>
      <w:r w:rsidRPr="00307810">
        <w:rPr>
          <w:rFonts w:asciiTheme="majorBidi" w:hAnsiTheme="majorBidi" w:cstheme="majorBidi" w:hint="cs"/>
          <w:sz w:val="24"/>
          <w:szCs w:val="24"/>
          <w:rtl/>
          <w:lang w:bidi="ar-DZ"/>
        </w:rPr>
        <w:t>667</w:t>
      </w:r>
      <w:r>
        <w:rPr>
          <w:rFonts w:asciiTheme="majorBidi" w:hAnsiTheme="majorBidi" w:cstheme="majorBidi" w:hint="cs"/>
          <w:sz w:val="24"/>
          <w:szCs w:val="24"/>
          <w:rtl/>
          <w:lang w:bidi="ar-DZ"/>
        </w:rPr>
        <w:t xml:space="preserve">             ح/ الخسائر الصافية عن التنازل عن أصول مالية                     24250.00 دج</w:t>
      </w:r>
    </w:p>
    <w:p w:rsidR="009C3970" w:rsidRPr="00B465B6" w:rsidRDefault="009C3970" w:rsidP="00407DA7">
      <w:pPr>
        <w:bidi/>
        <w:spacing w:line="24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307810">
        <w:rPr>
          <w:rFonts w:asciiTheme="majorBidi" w:hAnsiTheme="majorBidi" w:cstheme="majorBidi" w:hint="cs"/>
          <w:sz w:val="28"/>
          <w:szCs w:val="28"/>
          <w:rtl/>
          <w:lang w:bidi="ar-DZ"/>
        </w:rPr>
        <w:t xml:space="preserve">    </w:t>
      </w:r>
      <w:r w:rsidRPr="00BD219E">
        <w:rPr>
          <w:rFonts w:asciiTheme="majorBidi" w:hAnsiTheme="majorBidi" w:cstheme="majorBidi" w:hint="cs"/>
          <w:sz w:val="24"/>
          <w:szCs w:val="24"/>
          <w:rtl/>
          <w:lang w:bidi="ar-DZ"/>
        </w:rPr>
        <w:t xml:space="preserve">  </w:t>
      </w:r>
      <w:r>
        <w:rPr>
          <w:rFonts w:asciiTheme="majorBidi" w:hAnsiTheme="majorBidi" w:cstheme="majorBidi" w:hint="cs"/>
          <w:sz w:val="28"/>
          <w:szCs w:val="28"/>
          <w:rtl/>
          <w:lang w:bidi="ar-DZ"/>
        </w:rPr>
        <w:t xml:space="preserve">               </w:t>
      </w:r>
      <w:r w:rsidR="00307810" w:rsidRPr="00063262">
        <w:rPr>
          <w:rFonts w:asciiTheme="majorBidi" w:hAnsiTheme="majorBidi" w:cstheme="majorBidi" w:hint="cs"/>
          <w:sz w:val="28"/>
          <w:szCs w:val="28"/>
          <w:rtl/>
          <w:lang w:bidi="ar-DZ"/>
        </w:rPr>
        <w:t>إلى</w:t>
      </w:r>
    </w:p>
    <w:p w:rsidR="009C3970" w:rsidRPr="00B465B6" w:rsidRDefault="009C3970" w:rsidP="00407DA7">
      <w:pPr>
        <w:bidi/>
        <w:spacing w:line="240" w:lineRule="auto"/>
        <w:rPr>
          <w:rFonts w:asciiTheme="majorBidi" w:hAnsiTheme="majorBidi" w:cstheme="majorBidi"/>
          <w:sz w:val="24"/>
          <w:szCs w:val="24"/>
          <w:rtl/>
          <w:lang w:bidi="ar-DZ"/>
        </w:rPr>
      </w:pPr>
      <w:r>
        <w:rPr>
          <w:rFonts w:asciiTheme="majorBidi" w:hAnsiTheme="majorBidi" w:cstheme="majorBidi" w:hint="cs"/>
          <w:sz w:val="24"/>
          <w:szCs w:val="24"/>
          <w:rtl/>
          <w:lang w:bidi="ar-DZ"/>
        </w:rPr>
        <w:t xml:space="preserve">         </w:t>
      </w:r>
      <w:r w:rsidR="00307810">
        <w:rPr>
          <w:rFonts w:asciiTheme="majorBidi" w:hAnsiTheme="majorBidi" w:cstheme="majorBidi" w:hint="cs"/>
          <w:sz w:val="24"/>
          <w:szCs w:val="24"/>
          <w:rtl/>
          <w:lang w:bidi="ar-DZ"/>
        </w:rPr>
        <w:t>5032</w:t>
      </w:r>
      <w:r>
        <w:rPr>
          <w:rFonts w:asciiTheme="majorBidi" w:hAnsiTheme="majorBidi" w:cstheme="majorBidi" w:hint="cs"/>
          <w:sz w:val="24"/>
          <w:szCs w:val="24"/>
          <w:rtl/>
          <w:lang w:bidi="ar-DZ"/>
        </w:rPr>
        <w:t xml:space="preserve">                   ح/ </w:t>
      </w:r>
      <w:r w:rsidR="00307810" w:rsidRPr="00BD219E">
        <w:rPr>
          <w:rFonts w:asciiTheme="majorBidi" w:hAnsiTheme="majorBidi" w:cstheme="majorBidi" w:hint="cs"/>
          <w:sz w:val="24"/>
          <w:szCs w:val="24"/>
          <w:rtl/>
          <w:lang w:bidi="ar-DZ"/>
        </w:rPr>
        <w:t xml:space="preserve">الأسهم </w:t>
      </w:r>
      <w:r w:rsidR="00307810">
        <w:rPr>
          <w:rFonts w:asciiTheme="majorBidi" w:hAnsiTheme="majorBidi" w:cstheme="majorBidi" w:hint="cs"/>
          <w:sz w:val="24"/>
          <w:szCs w:val="24"/>
          <w:rtl/>
          <w:lang w:bidi="ar-DZ"/>
        </w:rPr>
        <w:t>الأخرى المخولة لحق الملكية</w:t>
      </w:r>
      <w:r>
        <w:rPr>
          <w:rFonts w:asciiTheme="majorBidi" w:hAnsiTheme="majorBidi" w:cstheme="majorBidi" w:hint="cs"/>
          <w:sz w:val="24"/>
          <w:szCs w:val="24"/>
          <w:rtl/>
          <w:lang w:bidi="ar-DZ"/>
        </w:rPr>
        <w:t xml:space="preserve">  </w:t>
      </w:r>
      <w:r w:rsidR="00307810">
        <w:rPr>
          <w:rFonts w:asciiTheme="majorBidi" w:hAnsiTheme="majorBidi" w:cstheme="majorBidi" w:hint="cs"/>
          <w:sz w:val="24"/>
          <w:szCs w:val="24"/>
          <w:rtl/>
          <w:lang w:bidi="ar-DZ"/>
        </w:rPr>
        <w:t>(</w:t>
      </w:r>
      <w:r w:rsidR="00307810">
        <w:rPr>
          <w:rFonts w:asciiTheme="majorBidi" w:hAnsiTheme="majorBidi" w:cstheme="majorBidi"/>
          <w:sz w:val="28"/>
          <w:szCs w:val="28"/>
          <w:lang w:bidi="ar-DZ"/>
        </w:rPr>
        <w:t>y</w:t>
      </w:r>
      <w:r w:rsidR="00307810">
        <w:rPr>
          <w:rFonts w:asciiTheme="majorBidi" w:hAnsiTheme="majorBidi" w:cstheme="majorBidi" w:hint="cs"/>
          <w:sz w:val="24"/>
          <w:szCs w:val="24"/>
          <w:rtl/>
          <w:lang w:bidi="ar-DZ"/>
        </w:rPr>
        <w:t>)</w:t>
      </w:r>
      <w:r>
        <w:rPr>
          <w:rFonts w:asciiTheme="majorBidi" w:hAnsiTheme="majorBidi" w:cstheme="majorBidi" w:hint="cs"/>
          <w:sz w:val="24"/>
          <w:szCs w:val="24"/>
          <w:rtl/>
          <w:lang w:bidi="ar-DZ"/>
        </w:rPr>
        <w:t xml:space="preserve">  </w:t>
      </w:r>
      <w:r w:rsidR="00307810">
        <w:rPr>
          <w:rFonts w:asciiTheme="majorBidi" w:hAnsiTheme="majorBidi" w:cstheme="majorBidi" w:hint="cs"/>
          <w:sz w:val="24"/>
          <w:szCs w:val="24"/>
          <w:rtl/>
          <w:lang w:bidi="ar-DZ"/>
        </w:rPr>
        <w:t xml:space="preserve">      </w:t>
      </w:r>
      <w:r>
        <w:rPr>
          <w:rFonts w:asciiTheme="majorBidi" w:hAnsiTheme="majorBidi" w:cstheme="majorBidi" w:hint="cs"/>
          <w:sz w:val="24"/>
          <w:szCs w:val="24"/>
          <w:rtl/>
          <w:lang w:bidi="ar-DZ"/>
        </w:rPr>
        <w:t xml:space="preserve">                       </w:t>
      </w:r>
      <w:r w:rsidR="00307810">
        <w:rPr>
          <w:rFonts w:asciiTheme="majorBidi" w:hAnsiTheme="majorBidi" w:cstheme="majorBidi" w:hint="cs"/>
          <w:sz w:val="24"/>
          <w:szCs w:val="24"/>
          <w:rtl/>
          <w:lang w:bidi="ar-DZ"/>
        </w:rPr>
        <w:t>754441.75</w:t>
      </w:r>
      <w:r>
        <w:rPr>
          <w:rFonts w:asciiTheme="majorBidi" w:hAnsiTheme="majorBidi" w:cstheme="majorBidi" w:hint="cs"/>
          <w:sz w:val="24"/>
          <w:szCs w:val="24"/>
          <w:rtl/>
          <w:lang w:bidi="ar-DZ"/>
        </w:rPr>
        <w:t xml:space="preserve"> دج</w:t>
      </w:r>
    </w:p>
    <w:p w:rsidR="009C3970" w:rsidRPr="00330110" w:rsidRDefault="00147D31" w:rsidP="00407DA7">
      <w:pPr>
        <w:bidi/>
        <w:spacing w:line="240" w:lineRule="auto"/>
        <w:rPr>
          <w:rFonts w:asciiTheme="majorBidi" w:hAnsiTheme="majorBidi" w:cstheme="majorBidi"/>
          <w:sz w:val="24"/>
          <w:szCs w:val="24"/>
          <w:rtl/>
          <w:lang w:bidi="ar-DZ"/>
        </w:rPr>
      </w:pPr>
      <w:r w:rsidRPr="00147D31">
        <w:rPr>
          <w:rFonts w:asciiTheme="majorBidi" w:hAnsiTheme="majorBidi" w:cstheme="majorBidi"/>
          <w:b/>
          <w:bCs/>
          <w:noProof/>
          <w:sz w:val="36"/>
          <w:szCs w:val="36"/>
          <w:rtl/>
          <w:lang w:val="fr-FR"/>
        </w:rPr>
        <w:pict>
          <v:shape id="_x0000_s1824" type="#_x0000_t32" style="position:absolute;left:0;text-align:left;margin-left:159.25pt;margin-top:16.25pt;width:111.15pt;height:0;z-index:252467200" o:connectortype="straight"/>
        </w:pict>
      </w:r>
      <w:r w:rsidRPr="00147D31">
        <w:rPr>
          <w:rFonts w:asciiTheme="majorBidi" w:hAnsiTheme="majorBidi" w:cstheme="majorBidi"/>
          <w:b/>
          <w:bCs/>
          <w:noProof/>
          <w:sz w:val="36"/>
          <w:szCs w:val="36"/>
          <w:rtl/>
          <w:lang w:val="fr-FR"/>
        </w:rPr>
        <w:pict>
          <v:shape id="_x0000_s1825" type="#_x0000_t32" style="position:absolute;left:0;text-align:left;margin-left:290.8pt;margin-top:16.2pt;width:110.15pt;height:0;flip:x;z-index:252468224" o:connectortype="straight"/>
        </w:pict>
      </w:r>
      <w:r w:rsidR="009C3970">
        <w:rPr>
          <w:rFonts w:asciiTheme="majorBidi" w:hAnsiTheme="majorBidi" w:cstheme="majorBidi" w:hint="cs"/>
          <w:sz w:val="24"/>
          <w:szCs w:val="24"/>
          <w:rtl/>
          <w:lang w:bidi="ar-DZ"/>
        </w:rPr>
        <w:t xml:space="preserve">                   تسجيل </w:t>
      </w:r>
      <w:r w:rsidR="009C3970" w:rsidRPr="003D5489">
        <w:rPr>
          <w:rFonts w:asciiTheme="majorBidi" w:hAnsiTheme="majorBidi" w:cstheme="majorBidi" w:hint="cs"/>
          <w:rtl/>
          <w:lang w:bidi="ar-DZ"/>
        </w:rPr>
        <w:t>قيد التنازل عن ا</w:t>
      </w:r>
      <w:r w:rsidR="009C3970" w:rsidRPr="003D5489">
        <w:rPr>
          <w:rFonts w:asciiTheme="majorBidi" w:hAnsiTheme="majorBidi" w:cstheme="majorBidi" w:hint="cs"/>
          <w:sz w:val="24"/>
          <w:szCs w:val="24"/>
          <w:rtl/>
          <w:lang w:bidi="ar-DZ"/>
        </w:rPr>
        <w:t xml:space="preserve">لأسهم </w:t>
      </w:r>
      <w:r w:rsidR="002B27C2">
        <w:rPr>
          <w:rFonts w:asciiTheme="majorBidi" w:hAnsiTheme="majorBidi" w:cstheme="majorBidi"/>
          <w:sz w:val="28"/>
          <w:szCs w:val="28"/>
          <w:lang w:bidi="ar-DZ"/>
        </w:rPr>
        <w:t>y</w:t>
      </w:r>
      <w:r w:rsidR="009C3970" w:rsidRPr="003D5489">
        <w:rPr>
          <w:rFonts w:asciiTheme="majorBidi" w:hAnsiTheme="majorBidi" w:cstheme="majorBidi" w:hint="cs"/>
          <w:sz w:val="24"/>
          <w:szCs w:val="24"/>
          <w:rtl/>
          <w:lang w:bidi="ar-DZ"/>
        </w:rPr>
        <w:t xml:space="preserve"> و الأرباح الصافية المحققة</w:t>
      </w:r>
      <w:r w:rsidR="009C3970">
        <w:rPr>
          <w:rFonts w:asciiTheme="majorBidi" w:hAnsiTheme="majorBidi" w:cstheme="majorBidi" w:hint="cs"/>
          <w:sz w:val="24"/>
          <w:szCs w:val="24"/>
          <w:rtl/>
          <w:lang w:bidi="ar-DZ"/>
        </w:rPr>
        <w:t xml:space="preserve">.                  </w:t>
      </w:r>
    </w:p>
    <w:p w:rsidR="005F0CCC" w:rsidRDefault="005F0CCC" w:rsidP="00407DA7">
      <w:pPr>
        <w:bidi/>
        <w:spacing w:line="240" w:lineRule="auto"/>
        <w:rPr>
          <w:rFonts w:asciiTheme="majorBidi" w:hAnsiTheme="majorBidi" w:cstheme="majorBidi"/>
          <w:sz w:val="28"/>
          <w:szCs w:val="28"/>
          <w:rtl/>
          <w:lang w:bidi="ar-DZ"/>
        </w:rPr>
      </w:pPr>
    </w:p>
    <w:p w:rsidR="00C9385E" w:rsidRDefault="00C9385E" w:rsidP="00C9385E">
      <w:pPr>
        <w:bidi/>
        <w:spacing w:line="360" w:lineRule="auto"/>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Pr="00AE3F45">
        <w:rPr>
          <w:rFonts w:asciiTheme="majorBidi" w:hAnsiTheme="majorBidi" w:cstheme="majorBidi" w:hint="cs"/>
          <w:b/>
          <w:bCs/>
          <w:sz w:val="28"/>
          <w:szCs w:val="28"/>
          <w:rtl/>
          <w:lang w:bidi="ar-DZ"/>
        </w:rPr>
        <w:t xml:space="preserve">بالنسبة </w:t>
      </w:r>
      <w:r>
        <w:rPr>
          <w:rFonts w:asciiTheme="majorBidi" w:hAnsiTheme="majorBidi" w:cstheme="majorBidi" w:hint="cs"/>
          <w:b/>
          <w:bCs/>
          <w:sz w:val="28"/>
          <w:szCs w:val="28"/>
          <w:rtl/>
          <w:lang w:bidi="ar-DZ"/>
        </w:rPr>
        <w:t>لفئة ا</w:t>
      </w:r>
      <w:r w:rsidRPr="00AE3F45">
        <w:rPr>
          <w:rFonts w:asciiTheme="majorBidi" w:hAnsiTheme="majorBidi" w:cstheme="majorBidi" w:hint="cs"/>
          <w:b/>
          <w:bCs/>
          <w:sz w:val="28"/>
          <w:szCs w:val="28"/>
          <w:rtl/>
          <w:lang w:bidi="ar-DZ"/>
        </w:rPr>
        <w:t>ل</w:t>
      </w:r>
      <w:r>
        <w:rPr>
          <w:rFonts w:asciiTheme="majorBidi" w:hAnsiTheme="majorBidi" w:cstheme="majorBidi" w:hint="cs"/>
          <w:b/>
          <w:bCs/>
          <w:sz w:val="28"/>
          <w:szCs w:val="28"/>
          <w:rtl/>
          <w:lang w:bidi="ar-DZ"/>
        </w:rPr>
        <w:t xml:space="preserve">سندات </w:t>
      </w:r>
      <w:r w:rsidRPr="00C9385E">
        <w:rPr>
          <w:rFonts w:asciiTheme="majorBidi" w:hAnsiTheme="majorBidi" w:cstheme="majorBidi"/>
          <w:b/>
          <w:bCs/>
          <w:sz w:val="28"/>
          <w:szCs w:val="28"/>
          <w:lang w:val="fr-FR" w:bidi="ar-DZ"/>
        </w:rPr>
        <w:t>a</w:t>
      </w:r>
      <w:r w:rsidRPr="00AE3F45">
        <w:rPr>
          <w:rFonts w:asciiTheme="majorBidi" w:hAnsiTheme="majorBidi" w:cstheme="majorBidi" w:hint="cs"/>
          <w:b/>
          <w:bCs/>
          <w:sz w:val="28"/>
          <w:szCs w:val="28"/>
          <w:rtl/>
          <w:lang w:bidi="ar-DZ"/>
        </w:rPr>
        <w:t>:</w:t>
      </w:r>
    </w:p>
    <w:p w:rsidR="00C9385E" w:rsidRDefault="00C9385E" w:rsidP="00907934">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القيمة الإجمالية للتنازل عن السندات </w:t>
      </w:r>
      <w:r>
        <w:rPr>
          <w:rFonts w:asciiTheme="majorBidi" w:hAnsiTheme="majorBidi" w:cstheme="majorBidi"/>
          <w:sz w:val="28"/>
          <w:szCs w:val="28"/>
          <w:lang w:val="fr-FR" w:bidi="ar-DZ"/>
        </w:rPr>
        <w:t>a</w:t>
      </w:r>
      <w:r>
        <w:rPr>
          <w:rFonts w:asciiTheme="majorBidi" w:hAnsiTheme="majorBidi" w:cstheme="majorBidi" w:hint="cs"/>
          <w:sz w:val="28"/>
          <w:szCs w:val="28"/>
          <w:rtl/>
          <w:lang w:bidi="ar-DZ"/>
        </w:rPr>
        <w:t xml:space="preserve"> = </w:t>
      </w:r>
      <w:r w:rsidR="00907934">
        <w:rPr>
          <w:rFonts w:asciiTheme="majorBidi" w:hAnsiTheme="majorBidi" w:cstheme="majorBidi" w:hint="cs"/>
          <w:sz w:val="28"/>
          <w:szCs w:val="28"/>
          <w:rtl/>
          <w:lang w:bidi="ar-DZ"/>
        </w:rPr>
        <w:t>سعر التنازل</w:t>
      </w:r>
      <w:r>
        <w:rPr>
          <w:rFonts w:asciiTheme="majorBidi" w:hAnsiTheme="majorBidi" w:cstheme="majorBidi" w:hint="cs"/>
          <w:sz w:val="28"/>
          <w:szCs w:val="28"/>
          <w:rtl/>
          <w:lang w:bidi="ar-DZ"/>
        </w:rPr>
        <w:t xml:space="preserve"> </w:t>
      </w:r>
      <w:r w:rsidRPr="00204673">
        <w:rPr>
          <w:rFonts w:asciiTheme="majorBidi" w:hAnsiTheme="majorBidi" w:cstheme="majorBidi" w:hint="cs"/>
          <w:sz w:val="28"/>
          <w:szCs w:val="28"/>
          <w:rtl/>
          <w:lang w:bidi="ar-DZ"/>
        </w:rPr>
        <w:t>الورقة المالية ×</w:t>
      </w:r>
      <w:r>
        <w:rPr>
          <w:rFonts w:asciiTheme="majorBidi" w:hAnsiTheme="majorBidi" w:cstheme="majorBidi" w:hint="cs"/>
          <w:sz w:val="28"/>
          <w:szCs w:val="28"/>
          <w:rtl/>
          <w:lang w:bidi="ar-DZ"/>
        </w:rPr>
        <w:t xml:space="preserve"> </w:t>
      </w:r>
      <w:r w:rsidRPr="00204673">
        <w:rPr>
          <w:rFonts w:asciiTheme="majorBidi" w:hAnsiTheme="majorBidi" w:cstheme="majorBidi" w:hint="cs"/>
          <w:sz w:val="28"/>
          <w:szCs w:val="28"/>
          <w:rtl/>
          <w:lang w:bidi="ar-DZ"/>
        </w:rPr>
        <w:t xml:space="preserve">عدد </w:t>
      </w:r>
      <w:r>
        <w:rPr>
          <w:rFonts w:asciiTheme="majorBidi" w:hAnsiTheme="majorBidi" w:cstheme="majorBidi" w:hint="cs"/>
          <w:sz w:val="28"/>
          <w:szCs w:val="28"/>
          <w:rtl/>
          <w:lang w:bidi="ar-DZ"/>
        </w:rPr>
        <w:t>السندات</w:t>
      </w:r>
      <w:r w:rsidR="00907934">
        <w:rPr>
          <w:rFonts w:asciiTheme="majorBidi" w:hAnsiTheme="majorBidi" w:cstheme="majorBidi" w:hint="cs"/>
          <w:sz w:val="28"/>
          <w:szCs w:val="28"/>
          <w:rtl/>
          <w:lang w:bidi="ar-DZ"/>
        </w:rPr>
        <w:t xml:space="preserve"> المتنازل عنها</w:t>
      </w:r>
    </w:p>
    <w:p w:rsidR="00C9385E" w:rsidRDefault="00C9385E" w:rsidP="00C9385E">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القيمة الإجمالية لإقتناء السندات</w:t>
      </w:r>
      <w:r>
        <w:rPr>
          <w:rFonts w:asciiTheme="majorBidi" w:hAnsiTheme="majorBidi" w:cstheme="majorBidi"/>
          <w:sz w:val="28"/>
          <w:szCs w:val="28"/>
          <w:lang w:val="fr-FR" w:bidi="ar-DZ"/>
        </w:rPr>
        <w:t>a</w:t>
      </w:r>
      <w:r>
        <w:rPr>
          <w:rFonts w:asciiTheme="majorBidi" w:hAnsiTheme="majorBidi" w:cstheme="majorBidi"/>
          <w:sz w:val="28"/>
          <w:szCs w:val="28"/>
          <w:lang w:bidi="ar-DZ"/>
        </w:rPr>
        <w:t xml:space="preserve"> </w:t>
      </w:r>
      <w:r>
        <w:rPr>
          <w:rFonts w:asciiTheme="majorBidi" w:hAnsiTheme="majorBidi" w:cstheme="majorBidi" w:hint="cs"/>
          <w:sz w:val="28"/>
          <w:szCs w:val="28"/>
          <w:rtl/>
          <w:lang w:bidi="ar-DZ"/>
        </w:rPr>
        <w:t xml:space="preserve"> =  2556.55 دج </w:t>
      </w:r>
      <w:r w:rsidRPr="00204673">
        <w:rPr>
          <w:rFonts w:asciiTheme="majorBidi" w:hAnsiTheme="majorBidi" w:cstheme="majorBidi" w:hint="cs"/>
          <w:sz w:val="28"/>
          <w:szCs w:val="28"/>
          <w:rtl/>
          <w:lang w:bidi="ar-DZ"/>
        </w:rPr>
        <w:t xml:space="preserve"> × </w:t>
      </w:r>
      <w:r>
        <w:rPr>
          <w:rFonts w:asciiTheme="majorBidi" w:hAnsiTheme="majorBidi" w:cstheme="majorBidi" w:hint="cs"/>
          <w:sz w:val="28"/>
          <w:szCs w:val="28"/>
          <w:rtl/>
          <w:lang w:bidi="ar-DZ"/>
        </w:rPr>
        <w:t xml:space="preserve"> 260 </w:t>
      </w:r>
      <w:r w:rsidRPr="00204673">
        <w:rPr>
          <w:rFonts w:asciiTheme="majorBidi" w:hAnsiTheme="majorBidi" w:cstheme="majorBidi" w:hint="cs"/>
          <w:sz w:val="28"/>
          <w:szCs w:val="28"/>
          <w:rtl/>
          <w:lang w:bidi="ar-DZ"/>
        </w:rPr>
        <w:t>س</w:t>
      </w:r>
      <w:r>
        <w:rPr>
          <w:rFonts w:asciiTheme="majorBidi" w:hAnsiTheme="majorBidi" w:cstheme="majorBidi" w:hint="cs"/>
          <w:sz w:val="28"/>
          <w:szCs w:val="28"/>
          <w:rtl/>
          <w:lang w:bidi="ar-DZ"/>
        </w:rPr>
        <w:t>ند</w:t>
      </w:r>
      <w:r w:rsidRPr="00204673">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 664709.00 دج</w:t>
      </w:r>
    </w:p>
    <w:p w:rsidR="00CE07D3" w:rsidRDefault="00CE07D3" w:rsidP="00CE07D3">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القيمة الإجمالية الدفترية بعد المراجعة لنهاية السنة لقمة السندات </w:t>
      </w:r>
      <w:r>
        <w:rPr>
          <w:rFonts w:asciiTheme="majorBidi" w:hAnsiTheme="majorBidi" w:cstheme="majorBidi"/>
          <w:sz w:val="28"/>
          <w:szCs w:val="28"/>
          <w:lang w:val="fr-FR" w:bidi="ar-DZ"/>
        </w:rPr>
        <w:t>a</w:t>
      </w:r>
      <w:r>
        <w:rPr>
          <w:rFonts w:asciiTheme="majorBidi" w:hAnsiTheme="majorBidi" w:cstheme="majorBidi" w:hint="cs"/>
          <w:sz w:val="28"/>
          <w:szCs w:val="28"/>
          <w:rtl/>
          <w:lang w:bidi="ar-DZ"/>
        </w:rPr>
        <w:t xml:space="preserve"> تقدر ب 659503.00 دج </w:t>
      </w:r>
    </w:p>
    <w:p w:rsidR="00CE07D3" w:rsidRDefault="00CE07D3" w:rsidP="00CF00E7">
      <w:pPr>
        <w:bidi/>
        <w:jc w:val="lowKashida"/>
        <w:rPr>
          <w:rFonts w:asciiTheme="majorBidi" w:hAnsiTheme="majorBidi" w:cstheme="majorBidi"/>
          <w:sz w:val="24"/>
          <w:szCs w:val="24"/>
          <w:rtl/>
          <w:lang w:bidi="ar-DZ"/>
        </w:rPr>
      </w:pPr>
      <w:r>
        <w:rPr>
          <w:rFonts w:asciiTheme="majorBidi" w:hAnsiTheme="majorBidi" w:cstheme="majorBidi" w:hint="cs"/>
          <w:sz w:val="28"/>
          <w:szCs w:val="28"/>
          <w:rtl/>
          <w:lang w:bidi="ar-DZ"/>
        </w:rPr>
        <w:t xml:space="preserve">       </w:t>
      </w:r>
      <w:r w:rsidRPr="001D4A4A">
        <w:rPr>
          <w:rFonts w:asciiTheme="majorBidi" w:hAnsiTheme="majorBidi" w:cstheme="majorBidi" w:hint="cs"/>
          <w:sz w:val="28"/>
          <w:szCs w:val="28"/>
          <w:rtl/>
          <w:lang w:bidi="ar-DZ"/>
        </w:rPr>
        <w:t>و بالتالي ال</w:t>
      </w:r>
      <w:r>
        <w:rPr>
          <w:rFonts w:asciiTheme="majorBidi" w:hAnsiTheme="majorBidi" w:cstheme="majorBidi" w:hint="cs"/>
          <w:sz w:val="28"/>
          <w:szCs w:val="28"/>
          <w:rtl/>
          <w:lang w:bidi="ar-DZ"/>
        </w:rPr>
        <w:t xml:space="preserve">أرباح المالية الصافية المحققة </w:t>
      </w:r>
      <w:r w:rsidRPr="001D4A4A">
        <w:rPr>
          <w:rFonts w:asciiTheme="majorBidi" w:hAnsiTheme="majorBidi" w:cstheme="majorBidi" w:hint="cs"/>
          <w:sz w:val="28"/>
          <w:szCs w:val="28"/>
          <w:rtl/>
          <w:lang w:bidi="ar-DZ"/>
        </w:rPr>
        <w:t xml:space="preserve">عن عملية التنازل عن </w:t>
      </w:r>
      <w:r>
        <w:rPr>
          <w:rFonts w:asciiTheme="majorBidi" w:hAnsiTheme="majorBidi" w:cstheme="majorBidi" w:hint="cs"/>
          <w:sz w:val="28"/>
          <w:szCs w:val="28"/>
          <w:rtl/>
          <w:lang w:bidi="ar-DZ"/>
        </w:rPr>
        <w:t>السندات</w:t>
      </w:r>
      <w:r w:rsidR="00CF00E7">
        <w:rPr>
          <w:rFonts w:asciiTheme="majorBidi" w:hAnsiTheme="majorBidi" w:cstheme="majorBidi" w:hint="cs"/>
          <w:sz w:val="28"/>
          <w:szCs w:val="28"/>
          <w:rtl/>
          <w:lang w:bidi="ar-DZ"/>
        </w:rPr>
        <w:t xml:space="preserve"> من الفئة</w:t>
      </w:r>
      <w:r w:rsidR="009670C7">
        <w:rPr>
          <w:rFonts w:asciiTheme="majorBidi" w:hAnsiTheme="majorBidi" w:cstheme="majorBidi" w:hint="cs"/>
          <w:sz w:val="28"/>
          <w:szCs w:val="28"/>
          <w:rtl/>
          <w:lang w:val="fr-FR" w:bidi="ar-DZ"/>
        </w:rPr>
        <w:t xml:space="preserve"> </w:t>
      </w:r>
      <w:r w:rsidR="009670C7">
        <w:rPr>
          <w:rFonts w:asciiTheme="majorBidi" w:hAnsiTheme="majorBidi" w:cstheme="majorBidi"/>
          <w:sz w:val="28"/>
          <w:szCs w:val="28"/>
          <w:lang w:val="fr-FR" w:bidi="ar-DZ"/>
        </w:rPr>
        <w:t>a</w:t>
      </w:r>
      <w:r w:rsidR="009670C7">
        <w:rPr>
          <w:rFonts w:asciiTheme="majorBidi" w:hAnsiTheme="majorBidi" w:cstheme="majorBidi" w:hint="cs"/>
          <w:sz w:val="28"/>
          <w:szCs w:val="28"/>
          <w:rtl/>
          <w:lang w:val="fr-FR" w:bidi="ar-DZ"/>
        </w:rPr>
        <w:t xml:space="preserve"> </w:t>
      </w:r>
      <w:r w:rsidRPr="001D4A4A">
        <w:rPr>
          <w:rFonts w:asciiTheme="majorBidi" w:hAnsiTheme="majorBidi" w:cstheme="majorBidi" w:hint="cs"/>
          <w:sz w:val="28"/>
          <w:szCs w:val="28"/>
          <w:rtl/>
          <w:lang w:bidi="ar-DZ"/>
        </w:rPr>
        <w:t>=</w:t>
      </w:r>
    </w:p>
    <w:p w:rsidR="00CE07D3" w:rsidRDefault="00CE07D3" w:rsidP="00CF00E7">
      <w:pPr>
        <w:bidi/>
        <w:jc w:val="lowKashida"/>
        <w:rPr>
          <w:rFonts w:asciiTheme="majorBidi" w:hAnsiTheme="majorBidi" w:cstheme="majorBidi"/>
          <w:sz w:val="28"/>
          <w:szCs w:val="28"/>
          <w:rtl/>
          <w:lang w:bidi="ar-DZ"/>
        </w:rPr>
      </w:pPr>
      <w:r>
        <w:rPr>
          <w:rFonts w:asciiTheme="majorBidi" w:hAnsiTheme="majorBidi" w:cstheme="majorBidi" w:hint="cs"/>
          <w:sz w:val="24"/>
          <w:szCs w:val="24"/>
          <w:rtl/>
          <w:lang w:bidi="ar-DZ"/>
        </w:rPr>
        <w:t xml:space="preserve">    </w:t>
      </w:r>
      <w:r w:rsidRPr="001D4A4A">
        <w:rPr>
          <w:rFonts w:asciiTheme="majorBidi" w:hAnsiTheme="majorBidi" w:cstheme="majorBidi" w:hint="cs"/>
          <w:sz w:val="24"/>
          <w:szCs w:val="24"/>
          <w:rtl/>
          <w:lang w:bidi="ar-DZ"/>
        </w:rPr>
        <w:t xml:space="preserve"> </w:t>
      </w:r>
      <w:r w:rsidRPr="001D4A4A">
        <w:rPr>
          <w:rFonts w:asciiTheme="majorBidi" w:hAnsiTheme="majorBidi" w:cstheme="majorBidi" w:hint="cs"/>
          <w:sz w:val="28"/>
          <w:szCs w:val="28"/>
          <w:rtl/>
          <w:lang w:bidi="ar-DZ"/>
        </w:rPr>
        <w:t>قيمة التنازل الإجمالية</w:t>
      </w:r>
      <w:r w:rsidR="009670C7">
        <w:rPr>
          <w:rFonts w:asciiTheme="majorBidi" w:hAnsiTheme="majorBidi" w:cstheme="majorBidi" w:hint="cs"/>
          <w:sz w:val="28"/>
          <w:szCs w:val="28"/>
          <w:rtl/>
          <w:lang w:bidi="ar-DZ"/>
        </w:rPr>
        <w:t xml:space="preserve"> السندات</w:t>
      </w:r>
      <w:r w:rsidR="00CF00E7">
        <w:rPr>
          <w:rFonts w:asciiTheme="majorBidi" w:hAnsiTheme="majorBidi" w:cstheme="majorBidi" w:hint="cs"/>
          <w:sz w:val="28"/>
          <w:szCs w:val="28"/>
          <w:rtl/>
          <w:lang w:bidi="ar-DZ"/>
        </w:rPr>
        <w:t xml:space="preserve"> من الفئة</w:t>
      </w:r>
      <w:r w:rsidR="009670C7" w:rsidRPr="001D4A4A">
        <w:rPr>
          <w:rFonts w:asciiTheme="majorBidi" w:hAnsiTheme="majorBidi" w:cstheme="majorBidi" w:hint="cs"/>
          <w:sz w:val="28"/>
          <w:szCs w:val="28"/>
          <w:rtl/>
          <w:lang w:bidi="ar-DZ"/>
        </w:rPr>
        <w:t xml:space="preserve"> </w:t>
      </w:r>
      <w:r w:rsidR="009670C7">
        <w:rPr>
          <w:rFonts w:asciiTheme="majorBidi" w:hAnsiTheme="majorBidi" w:cstheme="majorBidi"/>
          <w:sz w:val="28"/>
          <w:szCs w:val="28"/>
          <w:lang w:val="fr-FR" w:bidi="ar-DZ"/>
        </w:rPr>
        <w:t>a</w:t>
      </w:r>
      <w:r w:rsidRPr="001D4A4A">
        <w:rPr>
          <w:rFonts w:asciiTheme="majorBidi" w:hAnsiTheme="majorBidi" w:cstheme="majorBidi" w:hint="cs"/>
          <w:sz w:val="28"/>
          <w:szCs w:val="28"/>
          <w:rtl/>
          <w:lang w:bidi="ar-DZ"/>
        </w:rPr>
        <w:t xml:space="preserve"> </w:t>
      </w:r>
      <w:r w:rsidRPr="001D4A4A">
        <w:rPr>
          <w:rFonts w:asciiTheme="majorBidi" w:hAnsiTheme="majorBidi" w:cstheme="majorBidi"/>
          <w:sz w:val="28"/>
          <w:szCs w:val="28"/>
          <w:rtl/>
          <w:lang w:bidi="ar-DZ"/>
        </w:rPr>
        <w:t>–</w:t>
      </w:r>
      <w:r w:rsidRPr="001D4A4A">
        <w:rPr>
          <w:rFonts w:asciiTheme="majorBidi" w:hAnsiTheme="majorBidi" w:cstheme="majorBidi" w:hint="cs"/>
          <w:sz w:val="28"/>
          <w:szCs w:val="28"/>
          <w:rtl/>
          <w:lang w:bidi="ar-DZ"/>
        </w:rPr>
        <w:t xml:space="preserve"> القيمة الإجمالية الدفترية </w:t>
      </w:r>
      <w:r w:rsidR="009670C7">
        <w:rPr>
          <w:rFonts w:asciiTheme="majorBidi" w:hAnsiTheme="majorBidi" w:cstheme="majorBidi" w:hint="cs"/>
          <w:sz w:val="28"/>
          <w:szCs w:val="28"/>
          <w:rtl/>
          <w:lang w:bidi="ar-DZ"/>
        </w:rPr>
        <w:t>للسندات</w:t>
      </w:r>
      <w:r w:rsidR="00CF00E7">
        <w:rPr>
          <w:rFonts w:asciiTheme="majorBidi" w:hAnsiTheme="majorBidi" w:cstheme="majorBidi" w:hint="cs"/>
          <w:sz w:val="28"/>
          <w:szCs w:val="28"/>
          <w:rtl/>
          <w:lang w:bidi="ar-DZ"/>
        </w:rPr>
        <w:t xml:space="preserve"> من الفئة</w:t>
      </w:r>
      <w:r w:rsidR="009670C7" w:rsidRPr="001D4A4A">
        <w:rPr>
          <w:rFonts w:asciiTheme="majorBidi" w:hAnsiTheme="majorBidi" w:cstheme="majorBidi" w:hint="cs"/>
          <w:sz w:val="28"/>
          <w:szCs w:val="28"/>
          <w:rtl/>
          <w:lang w:bidi="ar-DZ"/>
        </w:rPr>
        <w:t xml:space="preserve"> </w:t>
      </w:r>
      <w:r w:rsidR="009670C7">
        <w:rPr>
          <w:rFonts w:asciiTheme="majorBidi" w:hAnsiTheme="majorBidi" w:cstheme="majorBidi"/>
          <w:sz w:val="28"/>
          <w:szCs w:val="28"/>
          <w:lang w:val="fr-FR" w:bidi="ar-DZ"/>
        </w:rPr>
        <w:t>a</w:t>
      </w:r>
      <w:r w:rsidR="009670C7" w:rsidRPr="001D4A4A">
        <w:rPr>
          <w:rFonts w:asciiTheme="majorBidi" w:hAnsiTheme="majorBidi" w:cstheme="majorBidi" w:hint="cs"/>
          <w:sz w:val="28"/>
          <w:szCs w:val="28"/>
          <w:rtl/>
          <w:lang w:bidi="ar-DZ"/>
        </w:rPr>
        <w:t xml:space="preserve"> </w:t>
      </w:r>
      <w:r w:rsidRPr="001D4A4A">
        <w:rPr>
          <w:rFonts w:asciiTheme="majorBidi" w:hAnsiTheme="majorBidi" w:cstheme="majorBidi" w:hint="cs"/>
          <w:sz w:val="28"/>
          <w:szCs w:val="28"/>
          <w:rtl/>
          <w:lang w:bidi="ar-DZ"/>
        </w:rPr>
        <w:t>=</w:t>
      </w:r>
    </w:p>
    <w:p w:rsidR="00CE07D3" w:rsidRDefault="00CE07D3" w:rsidP="00B95FBB">
      <w:pPr>
        <w:bidi/>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Pr="001D4A4A">
        <w:rPr>
          <w:rFonts w:asciiTheme="majorBidi" w:hAnsiTheme="majorBidi" w:cstheme="majorBidi" w:hint="cs"/>
          <w:sz w:val="28"/>
          <w:szCs w:val="28"/>
          <w:rtl/>
          <w:lang w:bidi="ar-DZ"/>
        </w:rPr>
        <w:t xml:space="preserve"> </w:t>
      </w:r>
      <w:r w:rsidR="009670C7">
        <w:rPr>
          <w:rFonts w:asciiTheme="majorBidi" w:hAnsiTheme="majorBidi" w:cstheme="majorBidi" w:hint="cs"/>
          <w:sz w:val="28"/>
          <w:szCs w:val="28"/>
          <w:rtl/>
          <w:lang w:bidi="ar-DZ"/>
        </w:rPr>
        <w:t>664709.00</w:t>
      </w:r>
      <w:r w:rsidRPr="001D4A4A">
        <w:rPr>
          <w:rFonts w:asciiTheme="majorBidi" w:hAnsiTheme="majorBidi" w:cstheme="majorBidi" w:hint="cs"/>
          <w:sz w:val="28"/>
          <w:szCs w:val="28"/>
          <w:rtl/>
          <w:lang w:bidi="ar-DZ"/>
        </w:rPr>
        <w:t xml:space="preserve"> دج </w:t>
      </w:r>
      <w:r w:rsidRPr="001D4A4A">
        <w:rPr>
          <w:rFonts w:asciiTheme="majorBidi" w:hAnsiTheme="majorBidi" w:cstheme="majorBidi"/>
          <w:sz w:val="28"/>
          <w:szCs w:val="28"/>
          <w:rtl/>
          <w:lang w:bidi="ar-DZ"/>
        </w:rPr>
        <w:t>–</w:t>
      </w:r>
      <w:r w:rsidRPr="001D4A4A">
        <w:rPr>
          <w:rFonts w:asciiTheme="majorBidi" w:hAnsiTheme="majorBidi" w:cstheme="majorBidi" w:hint="cs"/>
          <w:sz w:val="28"/>
          <w:szCs w:val="28"/>
          <w:rtl/>
          <w:lang w:bidi="ar-DZ"/>
        </w:rPr>
        <w:t xml:space="preserve"> </w:t>
      </w:r>
      <w:r w:rsidR="009670C7">
        <w:rPr>
          <w:rFonts w:asciiTheme="majorBidi" w:hAnsiTheme="majorBidi" w:cstheme="majorBidi" w:hint="cs"/>
          <w:sz w:val="28"/>
          <w:szCs w:val="28"/>
          <w:rtl/>
          <w:lang w:bidi="ar-DZ"/>
        </w:rPr>
        <w:t>659503.00</w:t>
      </w:r>
      <w:r>
        <w:rPr>
          <w:rFonts w:asciiTheme="majorBidi" w:hAnsiTheme="majorBidi" w:cstheme="majorBidi" w:hint="cs"/>
          <w:sz w:val="28"/>
          <w:szCs w:val="28"/>
          <w:rtl/>
          <w:lang w:bidi="ar-DZ"/>
        </w:rPr>
        <w:t xml:space="preserve">  دج = </w:t>
      </w:r>
      <w:r w:rsidR="00B95FBB">
        <w:rPr>
          <w:rFonts w:asciiTheme="majorBidi" w:hAnsiTheme="majorBidi" w:cstheme="majorBidi" w:hint="cs"/>
          <w:sz w:val="28"/>
          <w:szCs w:val="28"/>
          <w:rtl/>
          <w:lang w:bidi="ar-DZ"/>
        </w:rPr>
        <w:t>5200.00</w:t>
      </w:r>
      <w:r>
        <w:rPr>
          <w:rFonts w:asciiTheme="majorBidi" w:hAnsiTheme="majorBidi" w:cstheme="majorBidi" w:hint="cs"/>
          <w:sz w:val="28"/>
          <w:szCs w:val="28"/>
          <w:rtl/>
          <w:lang w:bidi="ar-DZ"/>
        </w:rPr>
        <w:t xml:space="preserve"> دج</w:t>
      </w:r>
    </w:p>
    <w:p w:rsidR="00C9385E" w:rsidRDefault="00CE07D3" w:rsidP="00CE07D3">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و عليه التسجيل المحاسبي في اليومية، هو كالتالي:</w:t>
      </w:r>
    </w:p>
    <w:p w:rsidR="002B27C2" w:rsidRPr="00004407" w:rsidRDefault="00147D31" w:rsidP="002B27C2">
      <w:pPr>
        <w:bidi/>
        <w:spacing w:line="240" w:lineRule="auto"/>
        <w:rPr>
          <w:rFonts w:asciiTheme="majorBidi" w:hAnsiTheme="majorBidi" w:cstheme="majorBidi"/>
          <w:sz w:val="36"/>
          <w:szCs w:val="36"/>
          <w:rtl/>
          <w:lang w:val="fr-FR" w:bidi="ar-DZ"/>
        </w:rPr>
      </w:pPr>
      <w:r w:rsidRPr="00147D31">
        <w:rPr>
          <w:rFonts w:asciiTheme="majorBidi" w:hAnsiTheme="majorBidi" w:cstheme="majorBidi"/>
          <w:b/>
          <w:bCs/>
          <w:noProof/>
          <w:sz w:val="36"/>
          <w:szCs w:val="36"/>
          <w:rtl/>
          <w:lang w:val="fr-FR"/>
        </w:rPr>
        <w:pict>
          <v:shape id="_x0000_s1831" type="#_x0000_t32" style="position:absolute;left:0;text-align:left;margin-left:85.85pt;margin-top:7.1pt;width:0;height:131.7pt;z-index:252474368" o:connectortype="straight"/>
        </w:pict>
      </w:r>
      <w:r w:rsidRPr="00147D31">
        <w:rPr>
          <w:rFonts w:asciiTheme="majorBidi" w:hAnsiTheme="majorBidi" w:cstheme="majorBidi"/>
          <w:noProof/>
          <w:sz w:val="28"/>
          <w:szCs w:val="28"/>
          <w:rtl/>
          <w:lang w:val="fr-FR"/>
        </w:rPr>
        <w:pict>
          <v:shape id="_x0000_s1833" type="#_x0000_t32" style="position:absolute;left:0;text-align:left;margin-left:159.25pt;margin-top:6.5pt;width:88.95pt;height:0;z-index:252476416" o:connectortype="straight"/>
        </w:pict>
      </w:r>
      <w:r w:rsidRPr="00147D31">
        <w:rPr>
          <w:rFonts w:asciiTheme="majorBidi" w:hAnsiTheme="majorBidi" w:cstheme="majorBidi"/>
          <w:b/>
          <w:bCs/>
          <w:noProof/>
          <w:sz w:val="36"/>
          <w:szCs w:val="36"/>
          <w:rtl/>
          <w:lang w:val="fr-FR"/>
        </w:rPr>
        <w:pict>
          <v:shape id="_x0000_s1830" type="#_x0000_t32" style="position:absolute;left:0;text-align:left;margin-left:159.25pt;margin-top:6.45pt;width:0;height:132.35pt;z-index:252473344" o:connectortype="straight"/>
        </w:pict>
      </w:r>
      <w:r w:rsidRPr="00147D31">
        <w:rPr>
          <w:rFonts w:asciiTheme="majorBidi" w:hAnsiTheme="majorBidi" w:cstheme="majorBidi"/>
          <w:b/>
          <w:bCs/>
          <w:noProof/>
          <w:sz w:val="36"/>
          <w:szCs w:val="36"/>
          <w:rtl/>
          <w:lang w:val="fr-FR"/>
        </w:rPr>
        <w:pict>
          <v:shape id="_x0000_s1832" type="#_x0000_t32" style="position:absolute;left:0;text-align:left;margin-left:12.45pt;margin-top:8.4pt;width:0;height:130.35pt;z-index:252475392" o:connectortype="straight"/>
        </w:pict>
      </w:r>
      <w:r w:rsidRPr="00147D31">
        <w:rPr>
          <w:rFonts w:asciiTheme="majorBidi" w:hAnsiTheme="majorBidi" w:cstheme="majorBidi"/>
          <w:b/>
          <w:bCs/>
          <w:noProof/>
          <w:sz w:val="36"/>
          <w:szCs w:val="36"/>
          <w:rtl/>
          <w:lang w:val="fr-FR"/>
        </w:rPr>
        <w:pict>
          <v:shape id="_x0000_s1834" type="#_x0000_t32" style="position:absolute;left:0;text-align:left;margin-left:311.35pt;margin-top:6.45pt;width:89.55pt;height:0;z-index:252477440" o:connectortype="straight"/>
        </w:pict>
      </w:r>
      <w:r w:rsidRPr="00147D31">
        <w:rPr>
          <w:rFonts w:asciiTheme="majorBidi" w:hAnsiTheme="majorBidi" w:cstheme="majorBidi"/>
          <w:b/>
          <w:bCs/>
          <w:noProof/>
          <w:sz w:val="36"/>
          <w:szCs w:val="36"/>
          <w:rtl/>
          <w:lang w:val="fr-FR"/>
        </w:rPr>
        <w:pict>
          <v:shape id="_x0000_s1828" type="#_x0000_t32" style="position:absolute;left:0;text-align:left;margin-left:429.45pt;margin-top:5.8pt;width:0;height:133pt;z-index:252471296" o:connectortype="straight"/>
        </w:pict>
      </w:r>
      <w:r w:rsidRPr="00147D31">
        <w:rPr>
          <w:rFonts w:asciiTheme="majorBidi" w:hAnsiTheme="majorBidi" w:cstheme="majorBidi"/>
          <w:b/>
          <w:bCs/>
          <w:noProof/>
          <w:sz w:val="36"/>
          <w:szCs w:val="36"/>
          <w:rtl/>
          <w:lang w:val="fr-FR"/>
        </w:rPr>
        <w:pict>
          <v:shape id="_x0000_s1827" type="#_x0000_t32" style="position:absolute;left:0;text-align:left;margin-left:454.55pt;margin-top:5.8pt;width:0;height:132.95pt;z-index:252470272" o:connectortype="straight"/>
        </w:pict>
      </w:r>
      <w:r w:rsidRPr="00147D31">
        <w:rPr>
          <w:rFonts w:asciiTheme="majorBidi" w:hAnsiTheme="majorBidi" w:cstheme="majorBidi"/>
          <w:b/>
          <w:bCs/>
          <w:noProof/>
          <w:sz w:val="36"/>
          <w:szCs w:val="36"/>
          <w:rtl/>
          <w:lang w:val="fr-FR"/>
        </w:rPr>
        <w:pict>
          <v:shape id="_x0000_s1829" type="#_x0000_t32" style="position:absolute;left:0;text-align:left;margin-left:400.95pt;margin-top:6.45pt;width:0;height:132.35pt;z-index:252472320" o:connectortype="straight"/>
        </w:pict>
      </w:r>
      <w:r w:rsidR="002B27C2">
        <w:rPr>
          <w:rFonts w:asciiTheme="majorBidi" w:hAnsiTheme="majorBidi" w:cstheme="majorBidi" w:hint="cs"/>
          <w:b/>
          <w:bCs/>
          <w:sz w:val="36"/>
          <w:szCs w:val="36"/>
          <w:rtl/>
          <w:lang w:bidi="ar-DZ"/>
        </w:rPr>
        <w:t xml:space="preserve">                                </w:t>
      </w:r>
      <w:r w:rsidR="002B27C2">
        <w:rPr>
          <w:rFonts w:asciiTheme="majorBidi" w:hAnsiTheme="majorBidi" w:cstheme="majorBidi" w:hint="cs"/>
          <w:sz w:val="24"/>
          <w:szCs w:val="24"/>
          <w:rtl/>
          <w:lang w:bidi="ar-DZ"/>
        </w:rPr>
        <w:t>03</w:t>
      </w:r>
      <w:r w:rsidR="002B27C2" w:rsidRPr="00004407">
        <w:rPr>
          <w:rFonts w:asciiTheme="majorBidi" w:hAnsiTheme="majorBidi" w:cstheme="majorBidi" w:hint="cs"/>
          <w:sz w:val="24"/>
          <w:szCs w:val="24"/>
          <w:rtl/>
          <w:lang w:bidi="ar-DZ"/>
        </w:rPr>
        <w:t>/</w:t>
      </w:r>
      <w:r w:rsidR="002B27C2">
        <w:rPr>
          <w:rFonts w:asciiTheme="majorBidi" w:hAnsiTheme="majorBidi" w:cstheme="majorBidi" w:hint="cs"/>
          <w:sz w:val="24"/>
          <w:szCs w:val="24"/>
          <w:rtl/>
          <w:lang w:bidi="ar-DZ"/>
        </w:rPr>
        <w:t>02</w:t>
      </w:r>
      <w:r w:rsidR="002B27C2" w:rsidRPr="00004407">
        <w:rPr>
          <w:rFonts w:asciiTheme="majorBidi" w:hAnsiTheme="majorBidi" w:cstheme="majorBidi" w:hint="cs"/>
          <w:sz w:val="24"/>
          <w:szCs w:val="24"/>
          <w:rtl/>
          <w:lang w:bidi="ar-DZ"/>
        </w:rPr>
        <w:t xml:space="preserve">/ </w:t>
      </w:r>
      <w:r w:rsidR="002B27C2" w:rsidRPr="00004407">
        <w:rPr>
          <w:rFonts w:asciiTheme="majorBidi" w:hAnsiTheme="majorBidi" w:cstheme="majorBidi"/>
          <w:sz w:val="24"/>
          <w:szCs w:val="24"/>
          <w:lang w:val="fr-FR" w:bidi="ar-DZ"/>
        </w:rPr>
        <w:t>N</w:t>
      </w:r>
      <w:r w:rsidR="002B27C2">
        <w:rPr>
          <w:rFonts w:asciiTheme="majorBidi" w:hAnsiTheme="majorBidi" w:cstheme="majorBidi" w:hint="cs"/>
          <w:sz w:val="24"/>
          <w:szCs w:val="24"/>
          <w:rtl/>
          <w:lang w:val="fr-FR" w:bidi="ar-DZ"/>
        </w:rPr>
        <w:t xml:space="preserve"> +1</w:t>
      </w:r>
    </w:p>
    <w:p w:rsidR="002B27C2" w:rsidRPr="00B465B6" w:rsidRDefault="002B27C2" w:rsidP="002B27C2">
      <w:pPr>
        <w:bidi/>
        <w:spacing w:line="240" w:lineRule="auto"/>
        <w:rPr>
          <w:rFonts w:asciiTheme="majorBidi" w:hAnsiTheme="majorBidi" w:cstheme="majorBidi"/>
          <w:sz w:val="24"/>
          <w:szCs w:val="24"/>
          <w:rtl/>
          <w:lang w:bidi="ar-DZ"/>
        </w:rPr>
      </w:pPr>
      <w:r>
        <w:rPr>
          <w:rFonts w:asciiTheme="majorBidi" w:hAnsiTheme="majorBidi" w:cstheme="majorBidi" w:hint="cs"/>
          <w:sz w:val="24"/>
          <w:szCs w:val="24"/>
          <w:rtl/>
          <w:lang w:bidi="ar-DZ"/>
        </w:rPr>
        <w:t xml:space="preserve"> 512            ح/ البنك                                                                      664703.00 دج</w:t>
      </w:r>
    </w:p>
    <w:p w:rsidR="002B27C2" w:rsidRPr="00063262" w:rsidRDefault="002B27C2" w:rsidP="002B27C2">
      <w:pPr>
        <w:bidi/>
        <w:spacing w:line="240" w:lineRule="auto"/>
        <w:rPr>
          <w:rFonts w:asciiTheme="majorBidi" w:hAnsiTheme="majorBidi" w:cstheme="majorBidi"/>
          <w:sz w:val="28"/>
          <w:szCs w:val="28"/>
          <w:rtl/>
          <w:lang w:bidi="ar-DZ"/>
        </w:rPr>
      </w:pPr>
      <w:r w:rsidRPr="00063262">
        <w:rPr>
          <w:rFonts w:asciiTheme="majorBidi" w:hAnsiTheme="majorBidi" w:cstheme="majorBidi" w:hint="cs"/>
          <w:sz w:val="32"/>
          <w:szCs w:val="32"/>
          <w:rtl/>
          <w:lang w:bidi="ar-DZ"/>
        </w:rPr>
        <w:t xml:space="preserve">                          </w:t>
      </w:r>
      <w:r w:rsidRPr="00063262">
        <w:rPr>
          <w:rFonts w:asciiTheme="majorBidi" w:hAnsiTheme="majorBidi" w:cstheme="majorBidi" w:hint="cs"/>
          <w:sz w:val="28"/>
          <w:szCs w:val="28"/>
          <w:rtl/>
          <w:lang w:bidi="ar-DZ"/>
        </w:rPr>
        <w:t>إلى</w:t>
      </w:r>
      <w:r w:rsidRPr="00063262">
        <w:rPr>
          <w:rFonts w:asciiTheme="majorBidi" w:hAnsiTheme="majorBidi" w:cstheme="majorBidi" w:hint="cs"/>
          <w:sz w:val="32"/>
          <w:szCs w:val="32"/>
          <w:rtl/>
          <w:lang w:bidi="ar-DZ"/>
        </w:rPr>
        <w:t xml:space="preserve">  </w:t>
      </w:r>
      <w:r w:rsidRPr="00063262">
        <w:rPr>
          <w:rFonts w:asciiTheme="majorBidi" w:hAnsiTheme="majorBidi" w:cstheme="majorBidi" w:hint="cs"/>
          <w:rtl/>
          <w:lang w:bidi="ar-DZ"/>
        </w:rPr>
        <w:t xml:space="preserve">               </w:t>
      </w:r>
      <w:r w:rsidRPr="00063262">
        <w:rPr>
          <w:rFonts w:asciiTheme="majorBidi" w:hAnsiTheme="majorBidi" w:cstheme="majorBidi" w:hint="cs"/>
          <w:sz w:val="28"/>
          <w:szCs w:val="28"/>
          <w:rtl/>
          <w:lang w:bidi="ar-DZ"/>
        </w:rPr>
        <w:t xml:space="preserve">                </w:t>
      </w:r>
    </w:p>
    <w:p w:rsidR="002B27C2" w:rsidRPr="00B465B6" w:rsidRDefault="002B27C2" w:rsidP="00217F1C">
      <w:pPr>
        <w:bidi/>
        <w:spacing w:line="24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Pr="002B27C2">
        <w:rPr>
          <w:rFonts w:asciiTheme="majorBidi" w:hAnsiTheme="majorBidi" w:cstheme="majorBidi" w:hint="cs"/>
          <w:sz w:val="24"/>
          <w:szCs w:val="24"/>
          <w:rtl/>
          <w:lang w:bidi="ar-DZ"/>
        </w:rPr>
        <w:t>5061</w:t>
      </w:r>
      <w:r>
        <w:rPr>
          <w:rFonts w:asciiTheme="majorBidi" w:hAnsiTheme="majorBidi" w:cstheme="majorBidi" w:hint="cs"/>
          <w:sz w:val="28"/>
          <w:szCs w:val="28"/>
          <w:rtl/>
          <w:lang w:bidi="ar-DZ"/>
        </w:rPr>
        <w:t xml:space="preserve">                </w:t>
      </w:r>
      <w:r w:rsidRPr="00BD219E">
        <w:rPr>
          <w:rFonts w:asciiTheme="majorBidi" w:hAnsiTheme="majorBidi" w:cstheme="majorBidi" w:hint="cs"/>
          <w:sz w:val="24"/>
          <w:szCs w:val="24"/>
          <w:rtl/>
          <w:lang w:bidi="ar-DZ"/>
        </w:rPr>
        <w:t xml:space="preserve">ح/ </w:t>
      </w:r>
      <w:r w:rsidR="009C24F1">
        <w:rPr>
          <w:rFonts w:asciiTheme="majorBidi" w:hAnsiTheme="majorBidi" w:cstheme="majorBidi" w:hint="cs"/>
          <w:sz w:val="24"/>
          <w:szCs w:val="24"/>
          <w:rtl/>
          <w:lang w:bidi="ar-DZ"/>
        </w:rPr>
        <w:t>سندات الخزينة القصيرة الأمد (</w:t>
      </w:r>
      <w:r w:rsidR="009C24F1">
        <w:rPr>
          <w:rFonts w:asciiTheme="majorBidi" w:hAnsiTheme="majorBidi" w:cstheme="majorBidi"/>
          <w:sz w:val="24"/>
          <w:szCs w:val="24"/>
          <w:lang w:bidi="ar-DZ"/>
        </w:rPr>
        <w:t>a</w:t>
      </w:r>
      <w:r w:rsidR="009C24F1">
        <w:rPr>
          <w:rFonts w:asciiTheme="majorBidi" w:hAnsiTheme="majorBidi" w:cstheme="majorBidi" w:hint="cs"/>
          <w:sz w:val="24"/>
          <w:szCs w:val="24"/>
          <w:rtl/>
          <w:lang w:bidi="ar-DZ"/>
        </w:rPr>
        <w:t xml:space="preserve">)       </w:t>
      </w:r>
      <w:r>
        <w:rPr>
          <w:rFonts w:asciiTheme="majorBidi" w:hAnsiTheme="majorBidi" w:cstheme="majorBidi" w:hint="cs"/>
          <w:sz w:val="24"/>
          <w:szCs w:val="24"/>
          <w:rtl/>
          <w:lang w:bidi="ar-DZ"/>
        </w:rPr>
        <w:t xml:space="preserve">             </w:t>
      </w:r>
      <w:r w:rsidR="009C24F1">
        <w:rPr>
          <w:rFonts w:asciiTheme="majorBidi" w:hAnsiTheme="majorBidi" w:cstheme="majorBidi" w:hint="cs"/>
          <w:sz w:val="24"/>
          <w:szCs w:val="24"/>
          <w:rtl/>
          <w:lang w:bidi="ar-DZ"/>
        </w:rPr>
        <w:t xml:space="preserve">   </w:t>
      </w:r>
      <w:r>
        <w:rPr>
          <w:rFonts w:asciiTheme="majorBidi" w:hAnsiTheme="majorBidi" w:cstheme="majorBidi" w:hint="cs"/>
          <w:sz w:val="24"/>
          <w:szCs w:val="24"/>
          <w:rtl/>
          <w:lang w:bidi="ar-DZ"/>
        </w:rPr>
        <w:t xml:space="preserve">      </w:t>
      </w:r>
      <w:r w:rsidR="009C24F1">
        <w:rPr>
          <w:rFonts w:asciiTheme="majorBidi" w:hAnsiTheme="majorBidi" w:cstheme="majorBidi" w:hint="cs"/>
          <w:sz w:val="24"/>
          <w:szCs w:val="24"/>
          <w:rtl/>
          <w:lang w:bidi="ar-DZ"/>
        </w:rPr>
        <w:t xml:space="preserve"> </w:t>
      </w:r>
      <w:r>
        <w:rPr>
          <w:rFonts w:asciiTheme="majorBidi" w:hAnsiTheme="majorBidi" w:cstheme="majorBidi" w:hint="cs"/>
          <w:sz w:val="24"/>
          <w:szCs w:val="24"/>
          <w:rtl/>
          <w:lang w:bidi="ar-DZ"/>
        </w:rPr>
        <w:t xml:space="preserve">             </w:t>
      </w:r>
      <w:r w:rsidR="009C24F1">
        <w:rPr>
          <w:rFonts w:asciiTheme="majorBidi" w:hAnsiTheme="majorBidi" w:cstheme="majorBidi" w:hint="cs"/>
          <w:sz w:val="24"/>
          <w:szCs w:val="24"/>
          <w:rtl/>
          <w:lang w:bidi="ar-DZ"/>
        </w:rPr>
        <w:t>65</w:t>
      </w:r>
      <w:r w:rsidR="00217F1C">
        <w:rPr>
          <w:rFonts w:asciiTheme="majorBidi" w:hAnsiTheme="majorBidi" w:cstheme="majorBidi" w:hint="cs"/>
          <w:sz w:val="24"/>
          <w:szCs w:val="24"/>
          <w:rtl/>
          <w:lang w:bidi="ar-DZ"/>
        </w:rPr>
        <w:t>9</w:t>
      </w:r>
      <w:r w:rsidR="009C24F1">
        <w:rPr>
          <w:rFonts w:asciiTheme="majorBidi" w:hAnsiTheme="majorBidi" w:cstheme="majorBidi" w:hint="cs"/>
          <w:sz w:val="24"/>
          <w:szCs w:val="24"/>
          <w:rtl/>
          <w:lang w:bidi="ar-DZ"/>
        </w:rPr>
        <w:t xml:space="preserve">503.00 </w:t>
      </w:r>
      <w:r>
        <w:rPr>
          <w:rFonts w:asciiTheme="majorBidi" w:hAnsiTheme="majorBidi" w:cstheme="majorBidi" w:hint="cs"/>
          <w:sz w:val="24"/>
          <w:szCs w:val="24"/>
          <w:rtl/>
          <w:lang w:bidi="ar-DZ"/>
        </w:rPr>
        <w:t xml:space="preserve">دج </w:t>
      </w:r>
      <w:r w:rsidRPr="00BD219E">
        <w:rPr>
          <w:rFonts w:asciiTheme="majorBidi" w:hAnsiTheme="majorBidi" w:cstheme="majorBidi" w:hint="cs"/>
          <w:sz w:val="24"/>
          <w:szCs w:val="24"/>
          <w:rtl/>
          <w:lang w:bidi="ar-DZ"/>
        </w:rPr>
        <w:t xml:space="preserve">    </w:t>
      </w:r>
      <w:r>
        <w:rPr>
          <w:rFonts w:asciiTheme="majorBidi" w:hAnsiTheme="majorBidi" w:cstheme="majorBidi" w:hint="cs"/>
          <w:sz w:val="28"/>
          <w:szCs w:val="28"/>
          <w:rtl/>
          <w:lang w:bidi="ar-DZ"/>
        </w:rPr>
        <w:t xml:space="preserve">               </w:t>
      </w:r>
    </w:p>
    <w:p w:rsidR="002B27C2" w:rsidRPr="00B465B6" w:rsidRDefault="002B27C2" w:rsidP="009C24F1">
      <w:pPr>
        <w:bidi/>
        <w:spacing w:line="240" w:lineRule="auto"/>
        <w:rPr>
          <w:rFonts w:asciiTheme="majorBidi" w:hAnsiTheme="majorBidi" w:cstheme="majorBidi"/>
          <w:sz w:val="24"/>
          <w:szCs w:val="24"/>
          <w:rtl/>
          <w:lang w:bidi="ar-DZ"/>
        </w:rPr>
      </w:pPr>
      <w:r>
        <w:rPr>
          <w:rFonts w:asciiTheme="majorBidi" w:hAnsiTheme="majorBidi" w:cstheme="majorBidi" w:hint="cs"/>
          <w:sz w:val="24"/>
          <w:szCs w:val="24"/>
          <w:rtl/>
          <w:lang w:bidi="ar-DZ"/>
        </w:rPr>
        <w:t xml:space="preserve">         767                     ح/ الأرباح الصافية عن عمليات التنازل عن أ. م.            </w:t>
      </w:r>
      <w:r w:rsidR="009C24F1">
        <w:rPr>
          <w:rFonts w:asciiTheme="majorBidi" w:hAnsiTheme="majorBidi" w:cstheme="majorBidi" w:hint="cs"/>
          <w:sz w:val="24"/>
          <w:szCs w:val="24"/>
          <w:rtl/>
          <w:lang w:bidi="ar-DZ"/>
        </w:rPr>
        <w:t xml:space="preserve">  </w:t>
      </w:r>
      <w:r>
        <w:rPr>
          <w:rFonts w:asciiTheme="majorBidi" w:hAnsiTheme="majorBidi" w:cstheme="majorBidi" w:hint="cs"/>
          <w:sz w:val="24"/>
          <w:szCs w:val="24"/>
          <w:rtl/>
          <w:lang w:bidi="ar-DZ"/>
        </w:rPr>
        <w:t xml:space="preserve">              </w:t>
      </w:r>
      <w:r w:rsidR="009C24F1">
        <w:rPr>
          <w:rFonts w:asciiTheme="majorBidi" w:hAnsiTheme="majorBidi" w:cstheme="majorBidi" w:hint="cs"/>
          <w:sz w:val="24"/>
          <w:szCs w:val="24"/>
          <w:rtl/>
          <w:lang w:bidi="ar-DZ"/>
        </w:rPr>
        <w:t>5200.00</w:t>
      </w:r>
      <w:r>
        <w:rPr>
          <w:rFonts w:asciiTheme="majorBidi" w:hAnsiTheme="majorBidi" w:cstheme="majorBidi" w:hint="cs"/>
          <w:sz w:val="24"/>
          <w:szCs w:val="24"/>
          <w:rtl/>
          <w:lang w:bidi="ar-DZ"/>
        </w:rPr>
        <w:t xml:space="preserve"> دج</w:t>
      </w:r>
    </w:p>
    <w:p w:rsidR="002B27C2" w:rsidRPr="00330110" w:rsidRDefault="00147D31" w:rsidP="009C24F1">
      <w:pPr>
        <w:bidi/>
        <w:spacing w:line="240" w:lineRule="auto"/>
        <w:rPr>
          <w:rFonts w:asciiTheme="majorBidi" w:hAnsiTheme="majorBidi" w:cstheme="majorBidi"/>
          <w:sz w:val="24"/>
          <w:szCs w:val="24"/>
          <w:rtl/>
          <w:lang w:bidi="ar-DZ"/>
        </w:rPr>
      </w:pPr>
      <w:r w:rsidRPr="00147D31">
        <w:rPr>
          <w:rFonts w:asciiTheme="majorBidi" w:hAnsiTheme="majorBidi" w:cstheme="majorBidi"/>
          <w:b/>
          <w:bCs/>
          <w:noProof/>
          <w:sz w:val="36"/>
          <w:szCs w:val="36"/>
          <w:rtl/>
          <w:lang w:val="fr-FR"/>
        </w:rPr>
        <w:pict>
          <v:shape id="_x0000_s1835" type="#_x0000_t32" style="position:absolute;left:0;text-align:left;margin-left:159.25pt;margin-top:17.55pt;width:111.15pt;height:0;z-index:252478464" o:connectortype="straight"/>
        </w:pict>
      </w:r>
      <w:r w:rsidRPr="00147D31">
        <w:rPr>
          <w:rFonts w:asciiTheme="majorBidi" w:hAnsiTheme="majorBidi" w:cstheme="majorBidi"/>
          <w:b/>
          <w:bCs/>
          <w:noProof/>
          <w:sz w:val="36"/>
          <w:szCs w:val="36"/>
          <w:rtl/>
          <w:lang w:val="fr-FR"/>
        </w:rPr>
        <w:pict>
          <v:shape id="_x0000_s1836" type="#_x0000_t32" style="position:absolute;left:0;text-align:left;margin-left:290.15pt;margin-top:17.5pt;width:110.15pt;height:0;flip:x;z-index:252479488" o:connectortype="straight"/>
        </w:pict>
      </w:r>
      <w:r w:rsidR="002B27C2">
        <w:rPr>
          <w:rFonts w:asciiTheme="majorBidi" w:hAnsiTheme="majorBidi" w:cstheme="majorBidi" w:hint="cs"/>
          <w:sz w:val="24"/>
          <w:szCs w:val="24"/>
          <w:rtl/>
          <w:lang w:bidi="ar-DZ"/>
        </w:rPr>
        <w:t xml:space="preserve">                   تسجيل </w:t>
      </w:r>
      <w:r w:rsidR="002B27C2" w:rsidRPr="003D5489">
        <w:rPr>
          <w:rFonts w:asciiTheme="majorBidi" w:hAnsiTheme="majorBidi" w:cstheme="majorBidi" w:hint="cs"/>
          <w:rtl/>
          <w:lang w:bidi="ar-DZ"/>
        </w:rPr>
        <w:t>قيد التنازل عن ا</w:t>
      </w:r>
      <w:r w:rsidR="002B27C2" w:rsidRPr="003D5489">
        <w:rPr>
          <w:rFonts w:asciiTheme="majorBidi" w:hAnsiTheme="majorBidi" w:cstheme="majorBidi" w:hint="cs"/>
          <w:sz w:val="24"/>
          <w:szCs w:val="24"/>
          <w:rtl/>
          <w:lang w:bidi="ar-DZ"/>
        </w:rPr>
        <w:t>ل</w:t>
      </w:r>
      <w:r w:rsidR="009C24F1">
        <w:rPr>
          <w:rFonts w:asciiTheme="majorBidi" w:hAnsiTheme="majorBidi" w:cstheme="majorBidi" w:hint="cs"/>
          <w:sz w:val="24"/>
          <w:szCs w:val="24"/>
          <w:rtl/>
          <w:lang w:bidi="ar-DZ"/>
        </w:rPr>
        <w:t xml:space="preserve">سندات </w:t>
      </w:r>
      <w:r w:rsidR="009C24F1">
        <w:rPr>
          <w:rFonts w:asciiTheme="majorBidi" w:hAnsiTheme="majorBidi" w:cstheme="majorBidi"/>
          <w:sz w:val="24"/>
          <w:szCs w:val="24"/>
          <w:lang w:bidi="ar-DZ"/>
        </w:rPr>
        <w:t>a</w:t>
      </w:r>
      <w:r w:rsidR="002B27C2" w:rsidRPr="003D5489">
        <w:rPr>
          <w:rFonts w:asciiTheme="majorBidi" w:hAnsiTheme="majorBidi" w:cstheme="majorBidi" w:hint="cs"/>
          <w:sz w:val="24"/>
          <w:szCs w:val="24"/>
          <w:rtl/>
          <w:lang w:bidi="ar-DZ"/>
        </w:rPr>
        <w:t xml:space="preserve"> و الأرباح الصافية المحققة</w:t>
      </w:r>
      <w:r w:rsidR="002B27C2">
        <w:rPr>
          <w:rFonts w:asciiTheme="majorBidi" w:hAnsiTheme="majorBidi" w:cstheme="majorBidi" w:hint="cs"/>
          <w:sz w:val="24"/>
          <w:szCs w:val="24"/>
          <w:rtl/>
          <w:lang w:bidi="ar-DZ"/>
        </w:rPr>
        <w:t xml:space="preserve">.                  </w:t>
      </w:r>
    </w:p>
    <w:p w:rsidR="00C9385E" w:rsidRDefault="00C9385E" w:rsidP="002B79F8">
      <w:pPr>
        <w:bidi/>
        <w:spacing w:line="240" w:lineRule="auto"/>
        <w:jc w:val="lowKashida"/>
        <w:rPr>
          <w:rFonts w:asciiTheme="majorBidi" w:hAnsiTheme="majorBidi" w:cstheme="majorBidi"/>
          <w:sz w:val="28"/>
          <w:szCs w:val="28"/>
          <w:rtl/>
          <w:lang w:bidi="ar-DZ"/>
        </w:rPr>
      </w:pPr>
    </w:p>
    <w:p w:rsidR="00A76F25" w:rsidRDefault="00A76F25" w:rsidP="00A76F25">
      <w:pPr>
        <w:bidi/>
        <w:spacing w:line="240" w:lineRule="auto"/>
        <w:jc w:val="lowKashida"/>
        <w:rPr>
          <w:rFonts w:asciiTheme="majorBidi" w:hAnsiTheme="majorBidi" w:cstheme="majorBidi"/>
          <w:sz w:val="28"/>
          <w:szCs w:val="28"/>
          <w:rtl/>
          <w:lang w:bidi="ar-DZ"/>
        </w:rPr>
      </w:pPr>
    </w:p>
    <w:p w:rsidR="00C9385E" w:rsidRDefault="002B79F8" w:rsidP="007874C6">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 </w:t>
      </w:r>
      <w:r w:rsidRPr="00AE3F45">
        <w:rPr>
          <w:rFonts w:asciiTheme="majorBidi" w:hAnsiTheme="majorBidi" w:cstheme="majorBidi" w:hint="cs"/>
          <w:b/>
          <w:bCs/>
          <w:sz w:val="28"/>
          <w:szCs w:val="28"/>
          <w:rtl/>
          <w:lang w:bidi="ar-DZ"/>
        </w:rPr>
        <w:t xml:space="preserve">بالنسبة </w:t>
      </w:r>
      <w:r>
        <w:rPr>
          <w:rFonts w:asciiTheme="majorBidi" w:hAnsiTheme="majorBidi" w:cstheme="majorBidi" w:hint="cs"/>
          <w:b/>
          <w:bCs/>
          <w:sz w:val="28"/>
          <w:szCs w:val="28"/>
          <w:rtl/>
          <w:lang w:bidi="ar-DZ"/>
        </w:rPr>
        <w:t>لفئة ا</w:t>
      </w:r>
      <w:r w:rsidRPr="00AE3F45">
        <w:rPr>
          <w:rFonts w:asciiTheme="majorBidi" w:hAnsiTheme="majorBidi" w:cstheme="majorBidi" w:hint="cs"/>
          <w:b/>
          <w:bCs/>
          <w:sz w:val="28"/>
          <w:szCs w:val="28"/>
          <w:rtl/>
          <w:lang w:bidi="ar-DZ"/>
        </w:rPr>
        <w:t>ل</w:t>
      </w:r>
      <w:r>
        <w:rPr>
          <w:rFonts w:asciiTheme="majorBidi" w:hAnsiTheme="majorBidi" w:cstheme="majorBidi" w:hint="cs"/>
          <w:b/>
          <w:bCs/>
          <w:sz w:val="28"/>
          <w:szCs w:val="28"/>
          <w:rtl/>
          <w:lang w:bidi="ar-DZ"/>
        </w:rPr>
        <w:t xml:space="preserve">سندات </w:t>
      </w:r>
      <w:r w:rsidR="007874C6" w:rsidRPr="007874C6">
        <w:rPr>
          <w:rFonts w:asciiTheme="majorBidi" w:hAnsiTheme="majorBidi" w:cstheme="majorBidi"/>
          <w:b/>
          <w:bCs/>
          <w:sz w:val="28"/>
          <w:szCs w:val="28"/>
          <w:lang w:val="fr-FR" w:bidi="ar-DZ"/>
        </w:rPr>
        <w:t>b</w:t>
      </w:r>
      <w:r w:rsidRPr="00AE3F45">
        <w:rPr>
          <w:rFonts w:asciiTheme="majorBidi" w:hAnsiTheme="majorBidi" w:cstheme="majorBidi" w:hint="cs"/>
          <w:b/>
          <w:bCs/>
          <w:sz w:val="28"/>
          <w:szCs w:val="28"/>
          <w:rtl/>
          <w:lang w:bidi="ar-DZ"/>
        </w:rPr>
        <w:t>:</w:t>
      </w:r>
    </w:p>
    <w:p w:rsidR="00C9385E" w:rsidRDefault="00C9385E" w:rsidP="002B79F8">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القيمة الإجمالية </w:t>
      </w:r>
      <w:r w:rsidR="002B79F8">
        <w:rPr>
          <w:rFonts w:asciiTheme="majorBidi" w:hAnsiTheme="majorBidi" w:cstheme="majorBidi" w:hint="cs"/>
          <w:sz w:val="28"/>
          <w:szCs w:val="28"/>
          <w:rtl/>
          <w:lang w:bidi="ar-DZ"/>
        </w:rPr>
        <w:t>للتنازل عن</w:t>
      </w:r>
      <w:r>
        <w:rPr>
          <w:rFonts w:asciiTheme="majorBidi" w:hAnsiTheme="majorBidi" w:cstheme="majorBidi" w:hint="cs"/>
          <w:sz w:val="28"/>
          <w:szCs w:val="28"/>
          <w:rtl/>
          <w:lang w:bidi="ar-DZ"/>
        </w:rPr>
        <w:t xml:space="preserve"> السندات</w:t>
      </w:r>
      <w:r>
        <w:rPr>
          <w:rFonts w:asciiTheme="majorBidi" w:hAnsiTheme="majorBidi" w:cstheme="majorBidi"/>
          <w:sz w:val="28"/>
          <w:szCs w:val="28"/>
          <w:lang w:val="fr-FR" w:bidi="ar-DZ"/>
        </w:rPr>
        <w:t>b</w:t>
      </w:r>
      <w:r>
        <w:rPr>
          <w:rFonts w:asciiTheme="majorBidi" w:hAnsiTheme="majorBidi" w:cstheme="majorBidi"/>
          <w:sz w:val="28"/>
          <w:szCs w:val="28"/>
          <w:lang w:bidi="ar-DZ"/>
        </w:rPr>
        <w:t xml:space="preserve"> </w:t>
      </w:r>
      <w:r>
        <w:rPr>
          <w:rFonts w:asciiTheme="majorBidi" w:hAnsiTheme="majorBidi" w:cstheme="majorBidi" w:hint="cs"/>
          <w:sz w:val="28"/>
          <w:szCs w:val="28"/>
          <w:rtl/>
          <w:lang w:bidi="ar-DZ"/>
        </w:rPr>
        <w:t xml:space="preserve"> =  </w:t>
      </w:r>
      <w:r w:rsidR="002B79F8">
        <w:rPr>
          <w:rFonts w:asciiTheme="majorBidi" w:hAnsiTheme="majorBidi" w:cstheme="majorBidi" w:hint="cs"/>
          <w:sz w:val="28"/>
          <w:szCs w:val="28"/>
          <w:rtl/>
          <w:lang w:bidi="ar-DZ"/>
        </w:rPr>
        <w:t>2265.55</w:t>
      </w:r>
      <w:r>
        <w:rPr>
          <w:rFonts w:asciiTheme="majorBidi" w:hAnsiTheme="majorBidi" w:cstheme="majorBidi" w:hint="cs"/>
          <w:sz w:val="28"/>
          <w:szCs w:val="28"/>
          <w:rtl/>
          <w:lang w:bidi="ar-DZ"/>
        </w:rPr>
        <w:t xml:space="preserve"> دج </w:t>
      </w:r>
      <w:r w:rsidRPr="00204673">
        <w:rPr>
          <w:rFonts w:asciiTheme="majorBidi" w:hAnsiTheme="majorBidi" w:cstheme="majorBidi" w:hint="cs"/>
          <w:sz w:val="28"/>
          <w:szCs w:val="28"/>
          <w:rtl/>
          <w:lang w:bidi="ar-DZ"/>
        </w:rPr>
        <w:t xml:space="preserve"> × </w:t>
      </w:r>
      <w:r>
        <w:rPr>
          <w:rFonts w:asciiTheme="majorBidi" w:hAnsiTheme="majorBidi" w:cstheme="majorBidi" w:hint="cs"/>
          <w:sz w:val="28"/>
          <w:szCs w:val="28"/>
          <w:rtl/>
          <w:lang w:bidi="ar-DZ"/>
        </w:rPr>
        <w:t xml:space="preserve"> 185 </w:t>
      </w:r>
      <w:r w:rsidRPr="00204673">
        <w:rPr>
          <w:rFonts w:asciiTheme="majorBidi" w:hAnsiTheme="majorBidi" w:cstheme="majorBidi" w:hint="cs"/>
          <w:sz w:val="28"/>
          <w:szCs w:val="28"/>
          <w:rtl/>
          <w:lang w:bidi="ar-DZ"/>
        </w:rPr>
        <w:t>س</w:t>
      </w:r>
      <w:r>
        <w:rPr>
          <w:rFonts w:asciiTheme="majorBidi" w:hAnsiTheme="majorBidi" w:cstheme="majorBidi" w:hint="cs"/>
          <w:sz w:val="28"/>
          <w:szCs w:val="28"/>
          <w:rtl/>
          <w:lang w:bidi="ar-DZ"/>
        </w:rPr>
        <w:t>ند</w:t>
      </w:r>
      <w:r w:rsidRPr="00204673">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 </w:t>
      </w:r>
      <w:r w:rsidR="002B79F8">
        <w:rPr>
          <w:rFonts w:asciiTheme="majorBidi" w:hAnsiTheme="majorBidi" w:cstheme="majorBidi" w:hint="cs"/>
          <w:sz w:val="28"/>
          <w:szCs w:val="28"/>
          <w:rtl/>
          <w:lang w:bidi="ar-DZ"/>
        </w:rPr>
        <w:t>419126.79</w:t>
      </w:r>
      <w:r>
        <w:rPr>
          <w:rFonts w:asciiTheme="majorBidi" w:hAnsiTheme="majorBidi" w:cstheme="majorBidi" w:hint="cs"/>
          <w:sz w:val="28"/>
          <w:szCs w:val="28"/>
          <w:rtl/>
          <w:lang w:bidi="ar-DZ"/>
        </w:rPr>
        <w:t xml:space="preserve"> دج</w:t>
      </w:r>
    </w:p>
    <w:p w:rsidR="002B79F8" w:rsidRDefault="002B79F8" w:rsidP="002B79F8">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القيمة الإجمالية الدفترية بعد المراجعة لنهاية السنة لقمة السندات </w:t>
      </w:r>
      <w:r>
        <w:rPr>
          <w:rFonts w:asciiTheme="majorBidi" w:hAnsiTheme="majorBidi" w:cstheme="majorBidi"/>
          <w:sz w:val="28"/>
          <w:szCs w:val="28"/>
          <w:lang w:val="fr-FR" w:bidi="ar-DZ"/>
        </w:rPr>
        <w:t>a</w:t>
      </w:r>
      <w:r>
        <w:rPr>
          <w:rFonts w:asciiTheme="majorBidi" w:hAnsiTheme="majorBidi" w:cstheme="majorBidi" w:hint="cs"/>
          <w:sz w:val="28"/>
          <w:szCs w:val="28"/>
          <w:rtl/>
          <w:lang w:bidi="ar-DZ"/>
        </w:rPr>
        <w:t xml:space="preserve"> تقدر ب 420976.75 دج </w:t>
      </w:r>
    </w:p>
    <w:p w:rsidR="002B79F8" w:rsidRDefault="002B79F8" w:rsidP="005D2371">
      <w:pPr>
        <w:bidi/>
        <w:jc w:val="lowKashida"/>
        <w:rPr>
          <w:rFonts w:asciiTheme="majorBidi" w:hAnsiTheme="majorBidi" w:cstheme="majorBidi"/>
          <w:sz w:val="24"/>
          <w:szCs w:val="24"/>
          <w:rtl/>
          <w:lang w:bidi="ar-DZ"/>
        </w:rPr>
      </w:pPr>
      <w:r>
        <w:rPr>
          <w:rFonts w:asciiTheme="majorBidi" w:hAnsiTheme="majorBidi" w:cstheme="majorBidi" w:hint="cs"/>
          <w:sz w:val="28"/>
          <w:szCs w:val="28"/>
          <w:rtl/>
          <w:lang w:bidi="ar-DZ"/>
        </w:rPr>
        <w:t xml:space="preserve">       </w:t>
      </w:r>
      <w:r w:rsidRPr="001D4A4A">
        <w:rPr>
          <w:rFonts w:asciiTheme="majorBidi" w:hAnsiTheme="majorBidi" w:cstheme="majorBidi" w:hint="cs"/>
          <w:sz w:val="28"/>
          <w:szCs w:val="28"/>
          <w:rtl/>
          <w:lang w:bidi="ar-DZ"/>
        </w:rPr>
        <w:t xml:space="preserve">و بالتالي </w:t>
      </w:r>
      <w:r w:rsidR="005D2371">
        <w:rPr>
          <w:rFonts w:asciiTheme="majorBidi" w:hAnsiTheme="majorBidi" w:cstheme="majorBidi" w:hint="cs"/>
          <w:sz w:val="28"/>
          <w:szCs w:val="28"/>
          <w:rtl/>
          <w:lang w:bidi="ar-DZ"/>
        </w:rPr>
        <w:t xml:space="preserve">الخسائر </w:t>
      </w:r>
      <w:r>
        <w:rPr>
          <w:rFonts w:asciiTheme="majorBidi" w:hAnsiTheme="majorBidi" w:cstheme="majorBidi" w:hint="cs"/>
          <w:sz w:val="28"/>
          <w:szCs w:val="28"/>
          <w:rtl/>
          <w:lang w:bidi="ar-DZ"/>
        </w:rPr>
        <w:t>المالية الصافية الم</w:t>
      </w:r>
      <w:r w:rsidR="005D2371">
        <w:rPr>
          <w:rFonts w:asciiTheme="majorBidi" w:hAnsiTheme="majorBidi" w:cstheme="majorBidi" w:hint="cs"/>
          <w:sz w:val="28"/>
          <w:szCs w:val="28"/>
          <w:rtl/>
          <w:lang w:bidi="ar-DZ"/>
        </w:rPr>
        <w:t xml:space="preserve">ترتبة </w:t>
      </w:r>
      <w:r w:rsidRPr="001D4A4A">
        <w:rPr>
          <w:rFonts w:asciiTheme="majorBidi" w:hAnsiTheme="majorBidi" w:cstheme="majorBidi" w:hint="cs"/>
          <w:sz w:val="28"/>
          <w:szCs w:val="28"/>
          <w:rtl/>
          <w:lang w:bidi="ar-DZ"/>
        </w:rPr>
        <w:t xml:space="preserve">عن عملية التنازل عن </w:t>
      </w:r>
      <w:r>
        <w:rPr>
          <w:rFonts w:asciiTheme="majorBidi" w:hAnsiTheme="majorBidi" w:cstheme="majorBidi" w:hint="cs"/>
          <w:sz w:val="28"/>
          <w:szCs w:val="28"/>
          <w:rtl/>
          <w:lang w:bidi="ar-DZ"/>
        </w:rPr>
        <w:t>السندات</w:t>
      </w:r>
      <w:r w:rsidR="005D2371">
        <w:rPr>
          <w:rFonts w:asciiTheme="majorBidi" w:hAnsiTheme="majorBidi" w:cstheme="majorBidi" w:hint="cs"/>
          <w:sz w:val="28"/>
          <w:szCs w:val="28"/>
          <w:rtl/>
          <w:lang w:bidi="ar-DZ"/>
        </w:rPr>
        <w:t xml:space="preserve"> من الفئة</w:t>
      </w:r>
      <w:r>
        <w:rPr>
          <w:rFonts w:asciiTheme="majorBidi" w:hAnsiTheme="majorBidi" w:cstheme="majorBidi" w:hint="cs"/>
          <w:sz w:val="28"/>
          <w:szCs w:val="28"/>
          <w:rtl/>
          <w:lang w:val="fr-FR" w:bidi="ar-DZ"/>
        </w:rPr>
        <w:t xml:space="preserve"> </w:t>
      </w:r>
      <w:r>
        <w:rPr>
          <w:rFonts w:asciiTheme="majorBidi" w:hAnsiTheme="majorBidi" w:cstheme="majorBidi"/>
          <w:sz w:val="28"/>
          <w:szCs w:val="28"/>
          <w:lang w:val="fr-FR" w:bidi="ar-DZ"/>
        </w:rPr>
        <w:t>b</w:t>
      </w:r>
      <w:r w:rsidRPr="001D4A4A">
        <w:rPr>
          <w:rFonts w:asciiTheme="majorBidi" w:hAnsiTheme="majorBidi" w:cstheme="majorBidi" w:hint="cs"/>
          <w:sz w:val="28"/>
          <w:szCs w:val="28"/>
          <w:rtl/>
          <w:lang w:bidi="ar-DZ"/>
        </w:rPr>
        <w:t xml:space="preserve"> =</w:t>
      </w:r>
    </w:p>
    <w:p w:rsidR="002B79F8" w:rsidRDefault="002B79F8" w:rsidP="005D2371">
      <w:pPr>
        <w:bidi/>
        <w:jc w:val="lowKashida"/>
        <w:rPr>
          <w:rFonts w:asciiTheme="majorBidi" w:hAnsiTheme="majorBidi" w:cstheme="majorBidi"/>
          <w:sz w:val="28"/>
          <w:szCs w:val="28"/>
          <w:rtl/>
          <w:lang w:bidi="ar-DZ"/>
        </w:rPr>
      </w:pPr>
      <w:r>
        <w:rPr>
          <w:rFonts w:asciiTheme="majorBidi" w:hAnsiTheme="majorBidi" w:cstheme="majorBidi" w:hint="cs"/>
          <w:sz w:val="24"/>
          <w:szCs w:val="24"/>
          <w:rtl/>
          <w:lang w:bidi="ar-DZ"/>
        </w:rPr>
        <w:t xml:space="preserve">    </w:t>
      </w:r>
      <w:r w:rsidRPr="001D4A4A">
        <w:rPr>
          <w:rFonts w:asciiTheme="majorBidi" w:hAnsiTheme="majorBidi" w:cstheme="majorBidi" w:hint="cs"/>
          <w:sz w:val="24"/>
          <w:szCs w:val="24"/>
          <w:rtl/>
          <w:lang w:bidi="ar-DZ"/>
        </w:rPr>
        <w:t xml:space="preserve"> </w:t>
      </w:r>
      <w:r w:rsidRPr="001D4A4A">
        <w:rPr>
          <w:rFonts w:asciiTheme="majorBidi" w:hAnsiTheme="majorBidi" w:cstheme="majorBidi" w:hint="cs"/>
          <w:sz w:val="28"/>
          <w:szCs w:val="28"/>
          <w:rtl/>
          <w:lang w:bidi="ar-DZ"/>
        </w:rPr>
        <w:t>قيمة التنازل الإجمالية</w:t>
      </w:r>
      <w:r>
        <w:rPr>
          <w:rFonts w:asciiTheme="majorBidi" w:hAnsiTheme="majorBidi" w:cstheme="majorBidi" w:hint="cs"/>
          <w:sz w:val="28"/>
          <w:szCs w:val="28"/>
          <w:rtl/>
          <w:lang w:bidi="ar-DZ"/>
        </w:rPr>
        <w:t xml:space="preserve"> </w:t>
      </w:r>
      <w:r w:rsidR="005D2371">
        <w:rPr>
          <w:rFonts w:asciiTheme="majorBidi" w:hAnsiTheme="majorBidi" w:cstheme="majorBidi" w:hint="cs"/>
          <w:sz w:val="28"/>
          <w:szCs w:val="28"/>
          <w:rtl/>
          <w:lang w:bidi="ar-DZ"/>
        </w:rPr>
        <w:t>ل</w:t>
      </w:r>
      <w:r>
        <w:rPr>
          <w:rFonts w:asciiTheme="majorBidi" w:hAnsiTheme="majorBidi" w:cstheme="majorBidi" w:hint="cs"/>
          <w:sz w:val="28"/>
          <w:szCs w:val="28"/>
          <w:rtl/>
          <w:lang w:bidi="ar-DZ"/>
        </w:rPr>
        <w:t>لسندات</w:t>
      </w:r>
      <w:r w:rsidR="005D2371">
        <w:rPr>
          <w:rFonts w:asciiTheme="majorBidi" w:hAnsiTheme="majorBidi" w:cstheme="majorBidi" w:hint="cs"/>
          <w:sz w:val="28"/>
          <w:szCs w:val="28"/>
          <w:rtl/>
          <w:lang w:bidi="ar-DZ"/>
        </w:rPr>
        <w:t xml:space="preserve"> من الفئة</w:t>
      </w:r>
      <w:r w:rsidRPr="001D4A4A">
        <w:rPr>
          <w:rFonts w:asciiTheme="majorBidi" w:hAnsiTheme="majorBidi" w:cstheme="majorBidi" w:hint="cs"/>
          <w:sz w:val="28"/>
          <w:szCs w:val="28"/>
          <w:rtl/>
          <w:lang w:bidi="ar-DZ"/>
        </w:rPr>
        <w:t xml:space="preserve"> </w:t>
      </w:r>
      <w:r>
        <w:rPr>
          <w:rFonts w:asciiTheme="majorBidi" w:hAnsiTheme="majorBidi" w:cstheme="majorBidi"/>
          <w:sz w:val="28"/>
          <w:szCs w:val="28"/>
          <w:lang w:val="fr-FR" w:bidi="ar-DZ"/>
        </w:rPr>
        <w:t>b</w:t>
      </w:r>
      <w:r w:rsidRPr="001D4A4A">
        <w:rPr>
          <w:rFonts w:asciiTheme="majorBidi" w:hAnsiTheme="majorBidi" w:cstheme="majorBidi" w:hint="cs"/>
          <w:sz w:val="28"/>
          <w:szCs w:val="28"/>
          <w:rtl/>
          <w:lang w:bidi="ar-DZ"/>
        </w:rPr>
        <w:t xml:space="preserve"> </w:t>
      </w:r>
      <w:r w:rsidRPr="001D4A4A">
        <w:rPr>
          <w:rFonts w:asciiTheme="majorBidi" w:hAnsiTheme="majorBidi" w:cstheme="majorBidi"/>
          <w:sz w:val="28"/>
          <w:szCs w:val="28"/>
          <w:rtl/>
          <w:lang w:bidi="ar-DZ"/>
        </w:rPr>
        <w:t>–</w:t>
      </w:r>
      <w:r w:rsidRPr="001D4A4A">
        <w:rPr>
          <w:rFonts w:asciiTheme="majorBidi" w:hAnsiTheme="majorBidi" w:cstheme="majorBidi" w:hint="cs"/>
          <w:sz w:val="28"/>
          <w:szCs w:val="28"/>
          <w:rtl/>
          <w:lang w:bidi="ar-DZ"/>
        </w:rPr>
        <w:t xml:space="preserve"> القيمة الإجمالية الدفترية </w:t>
      </w:r>
      <w:r>
        <w:rPr>
          <w:rFonts w:asciiTheme="majorBidi" w:hAnsiTheme="majorBidi" w:cstheme="majorBidi" w:hint="cs"/>
          <w:sz w:val="28"/>
          <w:szCs w:val="28"/>
          <w:rtl/>
          <w:lang w:bidi="ar-DZ"/>
        </w:rPr>
        <w:t>للسندات</w:t>
      </w:r>
      <w:r w:rsidR="005D2371">
        <w:rPr>
          <w:rFonts w:asciiTheme="majorBidi" w:hAnsiTheme="majorBidi" w:cstheme="majorBidi" w:hint="cs"/>
          <w:sz w:val="28"/>
          <w:szCs w:val="28"/>
          <w:rtl/>
          <w:lang w:bidi="ar-DZ"/>
        </w:rPr>
        <w:t xml:space="preserve"> من الفئة</w:t>
      </w:r>
      <w:r w:rsidRPr="001D4A4A">
        <w:rPr>
          <w:rFonts w:asciiTheme="majorBidi" w:hAnsiTheme="majorBidi" w:cstheme="majorBidi" w:hint="cs"/>
          <w:sz w:val="28"/>
          <w:szCs w:val="28"/>
          <w:rtl/>
          <w:lang w:bidi="ar-DZ"/>
        </w:rPr>
        <w:t xml:space="preserve"> </w:t>
      </w:r>
      <w:r>
        <w:rPr>
          <w:rFonts w:asciiTheme="majorBidi" w:hAnsiTheme="majorBidi" w:cstheme="majorBidi"/>
          <w:sz w:val="28"/>
          <w:szCs w:val="28"/>
          <w:lang w:val="fr-FR" w:bidi="ar-DZ"/>
        </w:rPr>
        <w:t>b</w:t>
      </w:r>
      <w:r w:rsidRPr="001D4A4A">
        <w:rPr>
          <w:rFonts w:asciiTheme="majorBidi" w:hAnsiTheme="majorBidi" w:cstheme="majorBidi" w:hint="cs"/>
          <w:sz w:val="28"/>
          <w:szCs w:val="28"/>
          <w:rtl/>
          <w:lang w:bidi="ar-DZ"/>
        </w:rPr>
        <w:t xml:space="preserve"> =</w:t>
      </w:r>
    </w:p>
    <w:p w:rsidR="002B79F8" w:rsidRDefault="002B79F8" w:rsidP="00CF00E7">
      <w:pPr>
        <w:bidi/>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Pr="001D4A4A">
        <w:rPr>
          <w:rFonts w:asciiTheme="majorBidi" w:hAnsiTheme="majorBidi" w:cstheme="majorBidi" w:hint="cs"/>
          <w:sz w:val="28"/>
          <w:szCs w:val="28"/>
          <w:rtl/>
          <w:lang w:bidi="ar-DZ"/>
        </w:rPr>
        <w:t xml:space="preserve"> </w:t>
      </w:r>
      <w:r w:rsidR="00CF00E7">
        <w:rPr>
          <w:rFonts w:asciiTheme="majorBidi" w:hAnsiTheme="majorBidi" w:cstheme="majorBidi" w:hint="cs"/>
          <w:sz w:val="28"/>
          <w:szCs w:val="28"/>
          <w:rtl/>
          <w:lang w:bidi="ar-DZ"/>
        </w:rPr>
        <w:t>419126.79</w:t>
      </w:r>
      <w:r w:rsidRPr="001D4A4A">
        <w:rPr>
          <w:rFonts w:asciiTheme="majorBidi" w:hAnsiTheme="majorBidi" w:cstheme="majorBidi" w:hint="cs"/>
          <w:sz w:val="28"/>
          <w:szCs w:val="28"/>
          <w:rtl/>
          <w:lang w:bidi="ar-DZ"/>
        </w:rPr>
        <w:t xml:space="preserve"> دج </w:t>
      </w:r>
      <w:r w:rsidRPr="001D4A4A">
        <w:rPr>
          <w:rFonts w:asciiTheme="majorBidi" w:hAnsiTheme="majorBidi" w:cstheme="majorBidi"/>
          <w:sz w:val="28"/>
          <w:szCs w:val="28"/>
          <w:rtl/>
          <w:lang w:bidi="ar-DZ"/>
        </w:rPr>
        <w:t>–</w:t>
      </w:r>
      <w:r w:rsidRPr="001D4A4A">
        <w:rPr>
          <w:rFonts w:asciiTheme="majorBidi" w:hAnsiTheme="majorBidi" w:cstheme="majorBidi" w:hint="cs"/>
          <w:sz w:val="28"/>
          <w:szCs w:val="28"/>
          <w:rtl/>
          <w:lang w:bidi="ar-DZ"/>
        </w:rPr>
        <w:t xml:space="preserve"> </w:t>
      </w:r>
      <w:r w:rsidR="00CF00E7">
        <w:rPr>
          <w:rFonts w:asciiTheme="majorBidi" w:hAnsiTheme="majorBidi" w:cstheme="majorBidi" w:hint="cs"/>
          <w:sz w:val="28"/>
          <w:szCs w:val="28"/>
          <w:rtl/>
          <w:lang w:bidi="ar-DZ"/>
        </w:rPr>
        <w:t>420976.75</w:t>
      </w:r>
      <w:r>
        <w:rPr>
          <w:rFonts w:asciiTheme="majorBidi" w:hAnsiTheme="majorBidi" w:cstheme="majorBidi" w:hint="cs"/>
          <w:sz w:val="28"/>
          <w:szCs w:val="28"/>
          <w:rtl/>
          <w:lang w:bidi="ar-DZ"/>
        </w:rPr>
        <w:t xml:space="preserve">  دج =</w:t>
      </w:r>
      <w:r w:rsidR="00CF00E7">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w:t>
      </w:r>
      <w:r w:rsidR="00CF00E7">
        <w:rPr>
          <w:rFonts w:asciiTheme="majorBidi" w:hAnsiTheme="majorBidi" w:cstheme="majorBidi" w:hint="cs"/>
          <w:sz w:val="28"/>
          <w:szCs w:val="28"/>
          <w:rtl/>
          <w:lang w:bidi="ar-DZ"/>
        </w:rPr>
        <w:t>1880.00</w:t>
      </w:r>
      <w:r>
        <w:rPr>
          <w:rFonts w:asciiTheme="majorBidi" w:hAnsiTheme="majorBidi" w:cstheme="majorBidi" w:hint="cs"/>
          <w:sz w:val="28"/>
          <w:szCs w:val="28"/>
          <w:rtl/>
          <w:lang w:bidi="ar-DZ"/>
        </w:rPr>
        <w:t xml:space="preserve"> دج</w:t>
      </w:r>
    </w:p>
    <w:p w:rsidR="002B79F8" w:rsidRDefault="002B79F8" w:rsidP="002B79F8">
      <w:pPr>
        <w:bidi/>
        <w:jc w:val="lowKashida"/>
        <w:rPr>
          <w:rFonts w:asciiTheme="majorBidi" w:hAnsiTheme="majorBidi" w:cstheme="majorBidi"/>
          <w:sz w:val="28"/>
          <w:szCs w:val="28"/>
          <w:rtl/>
          <w:lang w:bidi="ar-DZ"/>
        </w:rPr>
      </w:pPr>
      <w:r>
        <w:rPr>
          <w:rFonts w:asciiTheme="majorBidi" w:hAnsiTheme="majorBidi" w:cstheme="majorBidi" w:hint="cs"/>
          <w:sz w:val="28"/>
          <w:szCs w:val="28"/>
          <w:rtl/>
          <w:lang w:bidi="ar-DZ"/>
        </w:rPr>
        <w:t>و عليه التسجيل المحاسبي في اليومية، هو كالتالي:</w:t>
      </w:r>
    </w:p>
    <w:p w:rsidR="00692973" w:rsidRPr="00004407" w:rsidRDefault="00147D31" w:rsidP="00692973">
      <w:pPr>
        <w:bidi/>
        <w:spacing w:line="240" w:lineRule="auto"/>
        <w:rPr>
          <w:rFonts w:asciiTheme="majorBidi" w:hAnsiTheme="majorBidi" w:cstheme="majorBidi"/>
          <w:sz w:val="36"/>
          <w:szCs w:val="36"/>
          <w:rtl/>
          <w:lang w:val="fr-FR" w:bidi="ar-DZ"/>
        </w:rPr>
      </w:pPr>
      <w:r w:rsidRPr="00147D31">
        <w:rPr>
          <w:rFonts w:asciiTheme="majorBidi" w:hAnsiTheme="majorBidi" w:cstheme="majorBidi"/>
          <w:b/>
          <w:bCs/>
          <w:noProof/>
          <w:sz w:val="36"/>
          <w:szCs w:val="36"/>
          <w:rtl/>
          <w:lang w:val="fr-FR"/>
        </w:rPr>
        <w:pict>
          <v:shape id="_x0000_s1841" type="#_x0000_t32" style="position:absolute;left:0;text-align:left;margin-left:85.85pt;margin-top:7.1pt;width:0;height:131.7pt;z-index:252485632" o:connectortype="straight"/>
        </w:pict>
      </w:r>
      <w:r w:rsidRPr="00147D31">
        <w:rPr>
          <w:rFonts w:asciiTheme="majorBidi" w:hAnsiTheme="majorBidi" w:cstheme="majorBidi"/>
          <w:noProof/>
          <w:sz w:val="28"/>
          <w:szCs w:val="28"/>
          <w:rtl/>
          <w:lang w:val="fr-FR"/>
        </w:rPr>
        <w:pict>
          <v:shape id="_x0000_s1843" type="#_x0000_t32" style="position:absolute;left:0;text-align:left;margin-left:159.25pt;margin-top:6.5pt;width:88.95pt;height:0;z-index:252487680" o:connectortype="straight"/>
        </w:pict>
      </w:r>
      <w:r w:rsidRPr="00147D31">
        <w:rPr>
          <w:rFonts w:asciiTheme="majorBidi" w:hAnsiTheme="majorBidi" w:cstheme="majorBidi"/>
          <w:b/>
          <w:bCs/>
          <w:noProof/>
          <w:sz w:val="36"/>
          <w:szCs w:val="36"/>
          <w:rtl/>
          <w:lang w:val="fr-FR"/>
        </w:rPr>
        <w:pict>
          <v:shape id="_x0000_s1840" type="#_x0000_t32" style="position:absolute;left:0;text-align:left;margin-left:159.25pt;margin-top:6.45pt;width:0;height:132.35pt;z-index:252484608" o:connectortype="straight"/>
        </w:pict>
      </w:r>
      <w:r w:rsidRPr="00147D31">
        <w:rPr>
          <w:rFonts w:asciiTheme="majorBidi" w:hAnsiTheme="majorBidi" w:cstheme="majorBidi"/>
          <w:b/>
          <w:bCs/>
          <w:noProof/>
          <w:sz w:val="36"/>
          <w:szCs w:val="36"/>
          <w:rtl/>
          <w:lang w:val="fr-FR"/>
        </w:rPr>
        <w:pict>
          <v:shape id="_x0000_s1842" type="#_x0000_t32" style="position:absolute;left:0;text-align:left;margin-left:12.45pt;margin-top:8.4pt;width:0;height:130.35pt;z-index:252486656" o:connectortype="straight"/>
        </w:pict>
      </w:r>
      <w:r w:rsidRPr="00147D31">
        <w:rPr>
          <w:rFonts w:asciiTheme="majorBidi" w:hAnsiTheme="majorBidi" w:cstheme="majorBidi"/>
          <w:b/>
          <w:bCs/>
          <w:noProof/>
          <w:sz w:val="36"/>
          <w:szCs w:val="36"/>
          <w:rtl/>
          <w:lang w:val="fr-FR"/>
        </w:rPr>
        <w:pict>
          <v:shape id="_x0000_s1844" type="#_x0000_t32" style="position:absolute;left:0;text-align:left;margin-left:311.35pt;margin-top:6.45pt;width:89.55pt;height:0;z-index:252488704" o:connectortype="straight"/>
        </w:pict>
      </w:r>
      <w:r w:rsidRPr="00147D31">
        <w:rPr>
          <w:rFonts w:asciiTheme="majorBidi" w:hAnsiTheme="majorBidi" w:cstheme="majorBidi"/>
          <w:b/>
          <w:bCs/>
          <w:noProof/>
          <w:sz w:val="36"/>
          <w:szCs w:val="36"/>
          <w:rtl/>
          <w:lang w:val="fr-FR"/>
        </w:rPr>
        <w:pict>
          <v:shape id="_x0000_s1838" type="#_x0000_t32" style="position:absolute;left:0;text-align:left;margin-left:429.45pt;margin-top:5.8pt;width:0;height:133pt;z-index:252482560" o:connectortype="straight"/>
        </w:pict>
      </w:r>
      <w:r w:rsidRPr="00147D31">
        <w:rPr>
          <w:rFonts w:asciiTheme="majorBidi" w:hAnsiTheme="majorBidi" w:cstheme="majorBidi"/>
          <w:b/>
          <w:bCs/>
          <w:noProof/>
          <w:sz w:val="36"/>
          <w:szCs w:val="36"/>
          <w:rtl/>
          <w:lang w:val="fr-FR"/>
        </w:rPr>
        <w:pict>
          <v:shape id="_x0000_s1837" type="#_x0000_t32" style="position:absolute;left:0;text-align:left;margin-left:454.55pt;margin-top:5.8pt;width:0;height:132.95pt;z-index:252481536" o:connectortype="straight"/>
        </w:pict>
      </w:r>
      <w:r w:rsidRPr="00147D31">
        <w:rPr>
          <w:rFonts w:asciiTheme="majorBidi" w:hAnsiTheme="majorBidi" w:cstheme="majorBidi"/>
          <w:b/>
          <w:bCs/>
          <w:noProof/>
          <w:sz w:val="36"/>
          <w:szCs w:val="36"/>
          <w:rtl/>
          <w:lang w:val="fr-FR"/>
        </w:rPr>
        <w:pict>
          <v:shape id="_x0000_s1839" type="#_x0000_t32" style="position:absolute;left:0;text-align:left;margin-left:400.95pt;margin-top:6.45pt;width:0;height:132.35pt;z-index:252483584" o:connectortype="straight"/>
        </w:pict>
      </w:r>
      <w:r w:rsidR="00692973">
        <w:rPr>
          <w:rFonts w:asciiTheme="majorBidi" w:hAnsiTheme="majorBidi" w:cstheme="majorBidi" w:hint="cs"/>
          <w:b/>
          <w:bCs/>
          <w:sz w:val="36"/>
          <w:szCs w:val="36"/>
          <w:rtl/>
          <w:lang w:bidi="ar-DZ"/>
        </w:rPr>
        <w:t xml:space="preserve">                                </w:t>
      </w:r>
      <w:r w:rsidR="00692973">
        <w:rPr>
          <w:rFonts w:asciiTheme="majorBidi" w:hAnsiTheme="majorBidi" w:cstheme="majorBidi" w:hint="cs"/>
          <w:sz w:val="24"/>
          <w:szCs w:val="24"/>
          <w:rtl/>
          <w:lang w:bidi="ar-DZ"/>
        </w:rPr>
        <w:t>03</w:t>
      </w:r>
      <w:r w:rsidR="00692973" w:rsidRPr="00004407">
        <w:rPr>
          <w:rFonts w:asciiTheme="majorBidi" w:hAnsiTheme="majorBidi" w:cstheme="majorBidi" w:hint="cs"/>
          <w:sz w:val="24"/>
          <w:szCs w:val="24"/>
          <w:rtl/>
          <w:lang w:bidi="ar-DZ"/>
        </w:rPr>
        <w:t>/</w:t>
      </w:r>
      <w:r w:rsidR="00692973">
        <w:rPr>
          <w:rFonts w:asciiTheme="majorBidi" w:hAnsiTheme="majorBidi" w:cstheme="majorBidi" w:hint="cs"/>
          <w:sz w:val="24"/>
          <w:szCs w:val="24"/>
          <w:rtl/>
          <w:lang w:bidi="ar-DZ"/>
        </w:rPr>
        <w:t>02</w:t>
      </w:r>
      <w:r w:rsidR="00692973" w:rsidRPr="00004407">
        <w:rPr>
          <w:rFonts w:asciiTheme="majorBidi" w:hAnsiTheme="majorBidi" w:cstheme="majorBidi" w:hint="cs"/>
          <w:sz w:val="24"/>
          <w:szCs w:val="24"/>
          <w:rtl/>
          <w:lang w:bidi="ar-DZ"/>
        </w:rPr>
        <w:t xml:space="preserve">/ </w:t>
      </w:r>
      <w:r w:rsidR="00692973" w:rsidRPr="00004407">
        <w:rPr>
          <w:rFonts w:asciiTheme="majorBidi" w:hAnsiTheme="majorBidi" w:cstheme="majorBidi"/>
          <w:sz w:val="24"/>
          <w:szCs w:val="24"/>
          <w:lang w:val="fr-FR" w:bidi="ar-DZ"/>
        </w:rPr>
        <w:t>N</w:t>
      </w:r>
      <w:r w:rsidR="00692973">
        <w:rPr>
          <w:rFonts w:asciiTheme="majorBidi" w:hAnsiTheme="majorBidi" w:cstheme="majorBidi" w:hint="cs"/>
          <w:sz w:val="24"/>
          <w:szCs w:val="24"/>
          <w:rtl/>
          <w:lang w:val="fr-FR" w:bidi="ar-DZ"/>
        </w:rPr>
        <w:t xml:space="preserve"> +1</w:t>
      </w:r>
    </w:p>
    <w:p w:rsidR="00692973" w:rsidRDefault="00692973" w:rsidP="00692973">
      <w:pPr>
        <w:bidi/>
        <w:spacing w:line="240" w:lineRule="auto"/>
        <w:rPr>
          <w:rFonts w:asciiTheme="majorBidi" w:hAnsiTheme="majorBidi" w:cstheme="majorBidi"/>
          <w:sz w:val="24"/>
          <w:szCs w:val="24"/>
          <w:rtl/>
          <w:lang w:bidi="ar-DZ"/>
        </w:rPr>
      </w:pPr>
      <w:r>
        <w:rPr>
          <w:rFonts w:asciiTheme="majorBidi" w:hAnsiTheme="majorBidi" w:cstheme="majorBidi" w:hint="cs"/>
          <w:sz w:val="24"/>
          <w:szCs w:val="24"/>
          <w:rtl/>
          <w:lang w:bidi="ar-DZ"/>
        </w:rPr>
        <w:t xml:space="preserve"> 512            ح/ البنك                                                                      419126.75 دج</w:t>
      </w:r>
    </w:p>
    <w:p w:rsidR="00692973" w:rsidRPr="00B465B6" w:rsidRDefault="00692973" w:rsidP="00692973">
      <w:pPr>
        <w:bidi/>
        <w:spacing w:line="240" w:lineRule="auto"/>
        <w:rPr>
          <w:rFonts w:asciiTheme="majorBidi" w:hAnsiTheme="majorBidi" w:cstheme="majorBidi"/>
          <w:sz w:val="24"/>
          <w:szCs w:val="24"/>
          <w:rtl/>
          <w:lang w:bidi="ar-DZ"/>
        </w:rPr>
      </w:pPr>
      <w:r>
        <w:rPr>
          <w:rFonts w:asciiTheme="majorBidi" w:hAnsiTheme="majorBidi" w:cstheme="majorBidi" w:hint="cs"/>
          <w:sz w:val="24"/>
          <w:szCs w:val="24"/>
          <w:rtl/>
          <w:lang w:bidi="ar-DZ"/>
        </w:rPr>
        <w:t xml:space="preserve"> 667             ح/ الخسائر الصافية عن التنازل عن أصول مالية                    1850.00 دج</w:t>
      </w:r>
    </w:p>
    <w:p w:rsidR="00692973" w:rsidRPr="00063262" w:rsidRDefault="00692973" w:rsidP="00692973">
      <w:pPr>
        <w:bidi/>
        <w:spacing w:line="240" w:lineRule="auto"/>
        <w:rPr>
          <w:rFonts w:asciiTheme="majorBidi" w:hAnsiTheme="majorBidi" w:cstheme="majorBidi"/>
          <w:sz w:val="28"/>
          <w:szCs w:val="28"/>
          <w:rtl/>
          <w:lang w:bidi="ar-DZ"/>
        </w:rPr>
      </w:pPr>
      <w:r w:rsidRPr="00063262">
        <w:rPr>
          <w:rFonts w:asciiTheme="majorBidi" w:hAnsiTheme="majorBidi" w:cstheme="majorBidi" w:hint="cs"/>
          <w:sz w:val="32"/>
          <w:szCs w:val="32"/>
          <w:rtl/>
          <w:lang w:bidi="ar-DZ"/>
        </w:rPr>
        <w:t xml:space="preserve">                          </w:t>
      </w:r>
      <w:r w:rsidRPr="00063262">
        <w:rPr>
          <w:rFonts w:asciiTheme="majorBidi" w:hAnsiTheme="majorBidi" w:cstheme="majorBidi" w:hint="cs"/>
          <w:sz w:val="28"/>
          <w:szCs w:val="28"/>
          <w:rtl/>
          <w:lang w:bidi="ar-DZ"/>
        </w:rPr>
        <w:t>إلى</w:t>
      </w:r>
      <w:r w:rsidRPr="00063262">
        <w:rPr>
          <w:rFonts w:asciiTheme="majorBidi" w:hAnsiTheme="majorBidi" w:cstheme="majorBidi" w:hint="cs"/>
          <w:sz w:val="32"/>
          <w:szCs w:val="32"/>
          <w:rtl/>
          <w:lang w:bidi="ar-DZ"/>
        </w:rPr>
        <w:t xml:space="preserve">  </w:t>
      </w:r>
      <w:r w:rsidRPr="00063262">
        <w:rPr>
          <w:rFonts w:asciiTheme="majorBidi" w:hAnsiTheme="majorBidi" w:cstheme="majorBidi" w:hint="cs"/>
          <w:rtl/>
          <w:lang w:bidi="ar-DZ"/>
        </w:rPr>
        <w:t xml:space="preserve">               </w:t>
      </w:r>
      <w:r w:rsidRPr="00063262">
        <w:rPr>
          <w:rFonts w:asciiTheme="majorBidi" w:hAnsiTheme="majorBidi" w:cstheme="majorBidi" w:hint="cs"/>
          <w:sz w:val="28"/>
          <w:szCs w:val="28"/>
          <w:rtl/>
          <w:lang w:bidi="ar-DZ"/>
        </w:rPr>
        <w:t xml:space="preserve">                </w:t>
      </w:r>
    </w:p>
    <w:p w:rsidR="00692973" w:rsidRPr="00B465B6" w:rsidRDefault="00692973" w:rsidP="00692973">
      <w:pPr>
        <w:bidi/>
        <w:spacing w:line="24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Pr="002B27C2">
        <w:rPr>
          <w:rFonts w:asciiTheme="majorBidi" w:hAnsiTheme="majorBidi" w:cstheme="majorBidi" w:hint="cs"/>
          <w:sz w:val="24"/>
          <w:szCs w:val="24"/>
          <w:rtl/>
          <w:lang w:bidi="ar-DZ"/>
        </w:rPr>
        <w:t>506</w:t>
      </w:r>
      <w:r>
        <w:rPr>
          <w:rFonts w:asciiTheme="majorBidi" w:hAnsiTheme="majorBidi" w:cstheme="majorBidi" w:hint="cs"/>
          <w:sz w:val="24"/>
          <w:szCs w:val="24"/>
          <w:rtl/>
          <w:lang w:bidi="ar-DZ"/>
        </w:rPr>
        <w:t>2</w:t>
      </w:r>
      <w:r>
        <w:rPr>
          <w:rFonts w:asciiTheme="majorBidi" w:hAnsiTheme="majorBidi" w:cstheme="majorBidi" w:hint="cs"/>
          <w:sz w:val="28"/>
          <w:szCs w:val="28"/>
          <w:rtl/>
          <w:lang w:bidi="ar-DZ"/>
        </w:rPr>
        <w:t xml:space="preserve">                </w:t>
      </w:r>
      <w:r w:rsidRPr="00BD219E">
        <w:rPr>
          <w:rFonts w:asciiTheme="majorBidi" w:hAnsiTheme="majorBidi" w:cstheme="majorBidi" w:hint="cs"/>
          <w:sz w:val="24"/>
          <w:szCs w:val="24"/>
          <w:rtl/>
          <w:lang w:bidi="ar-DZ"/>
        </w:rPr>
        <w:t xml:space="preserve">ح/ </w:t>
      </w:r>
      <w:r>
        <w:rPr>
          <w:rFonts w:asciiTheme="majorBidi" w:hAnsiTheme="majorBidi" w:cstheme="majorBidi" w:hint="cs"/>
          <w:sz w:val="24"/>
          <w:szCs w:val="24"/>
          <w:rtl/>
          <w:lang w:bidi="ar-DZ"/>
        </w:rPr>
        <w:t>سندات الخزينة القصيرة الأمد (</w:t>
      </w:r>
      <w:r w:rsidRPr="00692973">
        <w:rPr>
          <w:rFonts w:asciiTheme="majorBidi" w:hAnsiTheme="majorBidi" w:cstheme="majorBidi"/>
          <w:sz w:val="24"/>
          <w:szCs w:val="24"/>
          <w:lang w:val="fr-FR" w:bidi="ar-DZ"/>
        </w:rPr>
        <w:t>b</w:t>
      </w:r>
      <w:r>
        <w:rPr>
          <w:rFonts w:asciiTheme="majorBidi" w:hAnsiTheme="majorBidi" w:cstheme="majorBidi" w:hint="cs"/>
          <w:sz w:val="24"/>
          <w:szCs w:val="24"/>
          <w:rtl/>
          <w:lang w:bidi="ar-DZ"/>
        </w:rPr>
        <w:t xml:space="preserve">)                                           420976.75 دج </w:t>
      </w:r>
      <w:r w:rsidRPr="00BD219E">
        <w:rPr>
          <w:rFonts w:asciiTheme="majorBidi" w:hAnsiTheme="majorBidi" w:cstheme="majorBidi" w:hint="cs"/>
          <w:sz w:val="24"/>
          <w:szCs w:val="24"/>
          <w:rtl/>
          <w:lang w:bidi="ar-DZ"/>
        </w:rPr>
        <w:t xml:space="preserve">    </w:t>
      </w:r>
      <w:r>
        <w:rPr>
          <w:rFonts w:asciiTheme="majorBidi" w:hAnsiTheme="majorBidi" w:cstheme="majorBidi" w:hint="cs"/>
          <w:sz w:val="28"/>
          <w:szCs w:val="28"/>
          <w:rtl/>
          <w:lang w:bidi="ar-DZ"/>
        </w:rPr>
        <w:t xml:space="preserve">               </w:t>
      </w:r>
    </w:p>
    <w:p w:rsidR="00692973" w:rsidRPr="00330110" w:rsidRDefault="00692973" w:rsidP="00692973">
      <w:pPr>
        <w:bidi/>
        <w:spacing w:line="240" w:lineRule="auto"/>
        <w:rPr>
          <w:rFonts w:asciiTheme="majorBidi" w:hAnsiTheme="majorBidi" w:cstheme="majorBidi"/>
          <w:sz w:val="24"/>
          <w:szCs w:val="24"/>
          <w:rtl/>
          <w:lang w:bidi="ar-DZ"/>
        </w:rPr>
      </w:pPr>
      <w:r>
        <w:rPr>
          <w:rFonts w:asciiTheme="majorBidi" w:hAnsiTheme="majorBidi" w:cstheme="majorBidi" w:hint="cs"/>
          <w:sz w:val="24"/>
          <w:szCs w:val="24"/>
          <w:rtl/>
          <w:lang w:bidi="ar-DZ"/>
        </w:rPr>
        <w:t xml:space="preserve"> </w:t>
      </w:r>
      <w:r w:rsidR="00147D31" w:rsidRPr="00147D31">
        <w:rPr>
          <w:rFonts w:asciiTheme="majorBidi" w:hAnsiTheme="majorBidi" w:cstheme="majorBidi"/>
          <w:b/>
          <w:bCs/>
          <w:noProof/>
          <w:sz w:val="36"/>
          <w:szCs w:val="36"/>
          <w:rtl/>
          <w:lang w:val="fr-FR"/>
        </w:rPr>
        <w:pict>
          <v:shape id="_x0000_s1845" type="#_x0000_t32" style="position:absolute;left:0;text-align:left;margin-left:159.25pt;margin-top:17.55pt;width:111.15pt;height:0;z-index:252489728;mso-position-horizontal-relative:text;mso-position-vertical-relative:text" o:connectortype="straight"/>
        </w:pict>
      </w:r>
      <w:r w:rsidR="00147D31" w:rsidRPr="00147D31">
        <w:rPr>
          <w:rFonts w:asciiTheme="majorBidi" w:hAnsiTheme="majorBidi" w:cstheme="majorBidi"/>
          <w:b/>
          <w:bCs/>
          <w:noProof/>
          <w:sz w:val="36"/>
          <w:szCs w:val="36"/>
          <w:rtl/>
          <w:lang w:val="fr-FR"/>
        </w:rPr>
        <w:pict>
          <v:shape id="_x0000_s1846" type="#_x0000_t32" style="position:absolute;left:0;text-align:left;margin-left:290.15pt;margin-top:17.5pt;width:110.15pt;height:0;flip:x;z-index:252490752;mso-position-horizontal-relative:text;mso-position-vertical-relative:text" o:connectortype="straight"/>
        </w:pict>
      </w:r>
      <w:r>
        <w:rPr>
          <w:rFonts w:asciiTheme="majorBidi" w:hAnsiTheme="majorBidi" w:cstheme="majorBidi" w:hint="cs"/>
          <w:sz w:val="24"/>
          <w:szCs w:val="24"/>
          <w:rtl/>
          <w:lang w:bidi="ar-DZ"/>
        </w:rPr>
        <w:t xml:space="preserve">                  تسجيل </w:t>
      </w:r>
      <w:r w:rsidRPr="003D5489">
        <w:rPr>
          <w:rFonts w:asciiTheme="majorBidi" w:hAnsiTheme="majorBidi" w:cstheme="majorBidi" w:hint="cs"/>
          <w:rtl/>
          <w:lang w:bidi="ar-DZ"/>
        </w:rPr>
        <w:t>قيد التنازل عن ا</w:t>
      </w:r>
      <w:r w:rsidRPr="003D5489">
        <w:rPr>
          <w:rFonts w:asciiTheme="majorBidi" w:hAnsiTheme="majorBidi" w:cstheme="majorBidi" w:hint="cs"/>
          <w:sz w:val="24"/>
          <w:szCs w:val="24"/>
          <w:rtl/>
          <w:lang w:bidi="ar-DZ"/>
        </w:rPr>
        <w:t>ل</w:t>
      </w:r>
      <w:r>
        <w:rPr>
          <w:rFonts w:asciiTheme="majorBidi" w:hAnsiTheme="majorBidi" w:cstheme="majorBidi" w:hint="cs"/>
          <w:sz w:val="24"/>
          <w:szCs w:val="24"/>
          <w:rtl/>
          <w:lang w:bidi="ar-DZ"/>
        </w:rPr>
        <w:t xml:space="preserve">سندات </w:t>
      </w:r>
      <w:r w:rsidRPr="00692973">
        <w:rPr>
          <w:rFonts w:asciiTheme="majorBidi" w:hAnsiTheme="majorBidi" w:cstheme="majorBidi"/>
          <w:sz w:val="24"/>
          <w:szCs w:val="24"/>
          <w:lang w:val="fr-FR" w:bidi="ar-DZ"/>
        </w:rPr>
        <w:t>b</w:t>
      </w:r>
      <w:r w:rsidRPr="003D5489">
        <w:rPr>
          <w:rFonts w:asciiTheme="majorBidi" w:hAnsiTheme="majorBidi" w:cstheme="majorBidi" w:hint="cs"/>
          <w:sz w:val="24"/>
          <w:szCs w:val="24"/>
          <w:rtl/>
          <w:lang w:bidi="ar-DZ"/>
        </w:rPr>
        <w:t xml:space="preserve"> و </w:t>
      </w:r>
      <w:r>
        <w:rPr>
          <w:rFonts w:asciiTheme="majorBidi" w:hAnsiTheme="majorBidi" w:cstheme="majorBidi" w:hint="cs"/>
          <w:sz w:val="24"/>
          <w:szCs w:val="24"/>
          <w:rtl/>
          <w:lang w:bidi="ar-DZ"/>
        </w:rPr>
        <w:t xml:space="preserve">الخسائر </w:t>
      </w:r>
      <w:r w:rsidRPr="003D5489">
        <w:rPr>
          <w:rFonts w:asciiTheme="majorBidi" w:hAnsiTheme="majorBidi" w:cstheme="majorBidi" w:hint="cs"/>
          <w:sz w:val="24"/>
          <w:szCs w:val="24"/>
          <w:rtl/>
          <w:lang w:bidi="ar-DZ"/>
        </w:rPr>
        <w:t>الصافية الم</w:t>
      </w:r>
      <w:r>
        <w:rPr>
          <w:rFonts w:asciiTheme="majorBidi" w:hAnsiTheme="majorBidi" w:cstheme="majorBidi" w:hint="cs"/>
          <w:sz w:val="24"/>
          <w:szCs w:val="24"/>
          <w:rtl/>
          <w:lang w:bidi="ar-DZ"/>
        </w:rPr>
        <w:t xml:space="preserve">ترتبة.                  </w:t>
      </w:r>
    </w:p>
    <w:p w:rsidR="00692973" w:rsidRDefault="00692973" w:rsidP="00692973">
      <w:pPr>
        <w:bidi/>
        <w:spacing w:line="240" w:lineRule="auto"/>
        <w:jc w:val="lowKashida"/>
        <w:rPr>
          <w:rFonts w:asciiTheme="majorBidi" w:hAnsiTheme="majorBidi" w:cstheme="majorBidi"/>
          <w:sz w:val="28"/>
          <w:szCs w:val="28"/>
          <w:rtl/>
          <w:lang w:bidi="ar-DZ"/>
        </w:rPr>
      </w:pPr>
    </w:p>
    <w:p w:rsidR="005F0CCC" w:rsidRDefault="005F0CCC" w:rsidP="005F0CCC">
      <w:pPr>
        <w:bidi/>
        <w:spacing w:line="360" w:lineRule="auto"/>
        <w:rPr>
          <w:rFonts w:asciiTheme="majorBidi" w:hAnsiTheme="majorBidi" w:cstheme="majorBidi"/>
          <w:sz w:val="28"/>
          <w:szCs w:val="28"/>
          <w:rtl/>
          <w:lang w:bidi="ar-DZ"/>
        </w:rPr>
      </w:pPr>
    </w:p>
    <w:p w:rsidR="005F0CCC" w:rsidRDefault="005F0CCC" w:rsidP="005F0CCC">
      <w:pPr>
        <w:bidi/>
        <w:spacing w:line="360" w:lineRule="auto"/>
        <w:rPr>
          <w:rFonts w:asciiTheme="majorBidi" w:hAnsiTheme="majorBidi" w:cstheme="majorBidi"/>
          <w:sz w:val="28"/>
          <w:szCs w:val="28"/>
          <w:rtl/>
          <w:lang w:bidi="ar-DZ"/>
        </w:rPr>
      </w:pPr>
    </w:p>
    <w:p w:rsidR="005F0CCC" w:rsidRDefault="005F0CCC" w:rsidP="005F0CCC">
      <w:pPr>
        <w:bidi/>
        <w:spacing w:line="360" w:lineRule="auto"/>
        <w:rPr>
          <w:rFonts w:asciiTheme="majorBidi" w:hAnsiTheme="majorBidi" w:cstheme="majorBidi"/>
          <w:sz w:val="28"/>
          <w:szCs w:val="28"/>
          <w:rtl/>
          <w:lang w:bidi="ar-DZ"/>
        </w:rPr>
      </w:pPr>
    </w:p>
    <w:p w:rsidR="005F0CCC" w:rsidRDefault="005F0CCC" w:rsidP="005F0CCC">
      <w:pPr>
        <w:bidi/>
        <w:spacing w:line="360" w:lineRule="auto"/>
        <w:rPr>
          <w:rFonts w:asciiTheme="majorBidi" w:hAnsiTheme="majorBidi" w:cstheme="majorBidi"/>
          <w:sz w:val="28"/>
          <w:szCs w:val="28"/>
          <w:rtl/>
          <w:lang w:bidi="ar-DZ"/>
        </w:rPr>
      </w:pPr>
    </w:p>
    <w:p w:rsidR="005F0CCC" w:rsidRDefault="005F0CCC" w:rsidP="005F0CCC">
      <w:pPr>
        <w:bidi/>
        <w:spacing w:line="360" w:lineRule="auto"/>
        <w:rPr>
          <w:rFonts w:asciiTheme="majorBidi" w:hAnsiTheme="majorBidi" w:cstheme="majorBidi"/>
          <w:sz w:val="28"/>
          <w:szCs w:val="28"/>
          <w:rtl/>
          <w:lang w:bidi="ar-DZ"/>
        </w:rPr>
      </w:pPr>
    </w:p>
    <w:p w:rsidR="005F0CCC" w:rsidRDefault="005F0CCC" w:rsidP="005F0CCC">
      <w:pPr>
        <w:bidi/>
        <w:spacing w:line="360" w:lineRule="auto"/>
        <w:rPr>
          <w:rFonts w:asciiTheme="majorBidi" w:hAnsiTheme="majorBidi" w:cstheme="majorBidi"/>
          <w:sz w:val="28"/>
          <w:szCs w:val="28"/>
          <w:rtl/>
          <w:lang w:bidi="ar-DZ"/>
        </w:rPr>
      </w:pPr>
    </w:p>
    <w:p w:rsidR="005F0CCC" w:rsidRDefault="005F0CCC" w:rsidP="005F0CCC">
      <w:pPr>
        <w:bidi/>
        <w:spacing w:line="360" w:lineRule="auto"/>
        <w:rPr>
          <w:rFonts w:asciiTheme="majorBidi" w:hAnsiTheme="majorBidi" w:cstheme="majorBidi"/>
          <w:sz w:val="28"/>
          <w:szCs w:val="28"/>
          <w:rtl/>
          <w:lang w:bidi="ar-DZ"/>
        </w:rPr>
      </w:pPr>
    </w:p>
    <w:p w:rsidR="005F0CCC" w:rsidRDefault="005F0CCC" w:rsidP="005F0CCC">
      <w:pPr>
        <w:bidi/>
        <w:spacing w:line="360" w:lineRule="auto"/>
        <w:rPr>
          <w:rFonts w:asciiTheme="majorBidi" w:hAnsiTheme="majorBidi" w:cstheme="majorBidi"/>
          <w:sz w:val="28"/>
          <w:szCs w:val="28"/>
          <w:rtl/>
          <w:lang w:bidi="ar-DZ"/>
        </w:rPr>
      </w:pPr>
    </w:p>
    <w:p w:rsidR="005F0CCC" w:rsidRDefault="005F0CCC" w:rsidP="005F0CCC">
      <w:pPr>
        <w:bidi/>
        <w:spacing w:line="360" w:lineRule="auto"/>
        <w:rPr>
          <w:rFonts w:asciiTheme="majorBidi" w:hAnsiTheme="majorBidi" w:cstheme="majorBidi"/>
          <w:sz w:val="28"/>
          <w:szCs w:val="28"/>
          <w:rtl/>
          <w:lang w:bidi="ar-DZ"/>
        </w:rPr>
      </w:pPr>
    </w:p>
    <w:p w:rsidR="005F0CCC" w:rsidRDefault="005F0CCC" w:rsidP="005F0CCC">
      <w:pPr>
        <w:bidi/>
        <w:spacing w:line="360" w:lineRule="auto"/>
        <w:rPr>
          <w:rFonts w:asciiTheme="majorBidi" w:hAnsiTheme="majorBidi" w:cstheme="majorBidi"/>
          <w:sz w:val="28"/>
          <w:szCs w:val="28"/>
          <w:rtl/>
          <w:lang w:bidi="ar-DZ"/>
        </w:rPr>
      </w:pPr>
    </w:p>
    <w:p w:rsidR="00D01E8A" w:rsidRPr="00D01E8A" w:rsidRDefault="00D01E8A" w:rsidP="00D01E8A">
      <w:pPr>
        <w:bidi/>
        <w:spacing w:line="360" w:lineRule="auto"/>
        <w:jc w:val="center"/>
        <w:rPr>
          <w:rFonts w:asciiTheme="majorBidi" w:hAnsiTheme="majorBidi" w:cstheme="majorBidi"/>
          <w:b/>
          <w:bCs/>
          <w:sz w:val="28"/>
          <w:szCs w:val="28"/>
          <w:u w:val="single"/>
          <w:rtl/>
          <w:lang w:bidi="ar-DZ"/>
        </w:rPr>
      </w:pPr>
      <w:r w:rsidRPr="00D01E8A">
        <w:rPr>
          <w:rFonts w:asciiTheme="majorBidi" w:hAnsiTheme="majorBidi" w:cstheme="majorBidi" w:hint="cs"/>
          <w:b/>
          <w:bCs/>
          <w:sz w:val="32"/>
          <w:szCs w:val="32"/>
          <w:u w:val="single"/>
          <w:rtl/>
          <w:lang w:bidi="ar-DZ"/>
        </w:rPr>
        <w:lastRenderedPageBreak/>
        <w:t>محاضرة رقم (12) محاسبة ظاهرة تبيض الأموال و التلاعب بالمعلومة المحاسبية المالية</w:t>
      </w:r>
    </w:p>
    <w:p w:rsidR="00C675FA" w:rsidRPr="00C675FA" w:rsidRDefault="00C675FA" w:rsidP="00D01E8A">
      <w:pPr>
        <w:bidi/>
        <w:spacing w:line="36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5213E7">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w:t>
      </w:r>
      <w:r w:rsidRPr="00C675FA">
        <w:rPr>
          <w:rFonts w:asciiTheme="majorBidi" w:hAnsiTheme="majorBidi" w:cstheme="majorBidi" w:hint="cs"/>
          <w:sz w:val="28"/>
          <w:szCs w:val="28"/>
          <w:rtl/>
          <w:lang w:bidi="ar-DZ"/>
        </w:rPr>
        <w:t>لقد</w:t>
      </w:r>
      <w:r>
        <w:rPr>
          <w:rFonts w:asciiTheme="majorBidi" w:hAnsiTheme="majorBidi" w:cstheme="majorBidi" w:hint="cs"/>
          <w:sz w:val="28"/>
          <w:szCs w:val="28"/>
          <w:rtl/>
          <w:lang w:bidi="ar-DZ"/>
        </w:rPr>
        <w:t xml:space="preserve"> أدى الإنفتاح الإقتصادي</w:t>
      </w:r>
      <w:r w:rsidR="00626DC1">
        <w:rPr>
          <w:rFonts w:asciiTheme="majorBidi" w:hAnsiTheme="majorBidi" w:cstheme="majorBidi" w:hint="cs"/>
          <w:sz w:val="28"/>
          <w:szCs w:val="28"/>
          <w:rtl/>
          <w:lang w:bidi="ar-DZ"/>
        </w:rPr>
        <w:t xml:space="preserve"> عالميا، </w:t>
      </w:r>
      <w:r>
        <w:rPr>
          <w:rFonts w:asciiTheme="majorBidi" w:hAnsiTheme="majorBidi" w:cstheme="majorBidi" w:hint="cs"/>
          <w:sz w:val="28"/>
          <w:szCs w:val="28"/>
          <w:rtl/>
          <w:lang w:bidi="ar-DZ"/>
        </w:rPr>
        <w:t>ل</w:t>
      </w:r>
      <w:r w:rsidR="00626DC1">
        <w:rPr>
          <w:rFonts w:asciiTheme="majorBidi" w:hAnsiTheme="majorBidi" w:cstheme="majorBidi" w:hint="cs"/>
          <w:sz w:val="28"/>
          <w:szCs w:val="28"/>
          <w:rtl/>
          <w:lang w:bidi="ar-DZ"/>
        </w:rPr>
        <w:t xml:space="preserve">تدفق و إنتقال رؤوس الأموال </w:t>
      </w:r>
      <w:r>
        <w:rPr>
          <w:rFonts w:asciiTheme="majorBidi" w:hAnsiTheme="majorBidi" w:cstheme="majorBidi" w:hint="cs"/>
          <w:sz w:val="28"/>
          <w:szCs w:val="28"/>
          <w:rtl/>
          <w:lang w:bidi="ar-DZ"/>
        </w:rPr>
        <w:t xml:space="preserve">عبر الحدود الإقليمية داخل البلد الواحد </w:t>
      </w:r>
      <w:r w:rsidR="00626DC1">
        <w:rPr>
          <w:rFonts w:asciiTheme="majorBidi" w:hAnsiTheme="majorBidi" w:cstheme="majorBidi" w:hint="cs"/>
          <w:sz w:val="28"/>
          <w:szCs w:val="28"/>
          <w:rtl/>
          <w:lang w:bidi="ar-DZ"/>
        </w:rPr>
        <w:t>أمرا في غاية السهولة، و هذا في ظل العولمة و</w:t>
      </w:r>
      <w:r w:rsidR="005213E7">
        <w:rPr>
          <w:rFonts w:asciiTheme="majorBidi" w:hAnsiTheme="majorBidi" w:cstheme="majorBidi" w:hint="cs"/>
          <w:sz w:val="28"/>
          <w:szCs w:val="28"/>
          <w:rtl/>
          <w:lang w:bidi="ar-DZ"/>
        </w:rPr>
        <w:t xml:space="preserve"> التوجه</w:t>
      </w:r>
      <w:r w:rsidR="00626DC1">
        <w:rPr>
          <w:rFonts w:asciiTheme="majorBidi" w:hAnsiTheme="majorBidi" w:cstheme="majorBidi" w:hint="cs"/>
          <w:sz w:val="28"/>
          <w:szCs w:val="28"/>
          <w:rtl/>
          <w:lang w:bidi="ar-DZ"/>
        </w:rPr>
        <w:t xml:space="preserve"> </w:t>
      </w:r>
      <w:r w:rsidR="005213E7">
        <w:rPr>
          <w:rFonts w:asciiTheme="majorBidi" w:hAnsiTheme="majorBidi" w:cstheme="majorBidi" w:hint="cs"/>
          <w:sz w:val="28"/>
          <w:szCs w:val="28"/>
          <w:rtl/>
          <w:lang w:bidi="ar-DZ"/>
        </w:rPr>
        <w:t>ن</w:t>
      </w:r>
      <w:r w:rsidR="00626DC1">
        <w:rPr>
          <w:rFonts w:asciiTheme="majorBidi" w:hAnsiTheme="majorBidi" w:cstheme="majorBidi" w:hint="cs"/>
          <w:sz w:val="28"/>
          <w:szCs w:val="28"/>
          <w:rtl/>
          <w:lang w:bidi="ar-DZ"/>
        </w:rPr>
        <w:t xml:space="preserve">حو </w:t>
      </w:r>
      <w:r w:rsidR="005213E7">
        <w:rPr>
          <w:rFonts w:asciiTheme="majorBidi" w:hAnsiTheme="majorBidi" w:cstheme="majorBidi" w:hint="cs"/>
          <w:sz w:val="28"/>
          <w:szCs w:val="28"/>
          <w:rtl/>
          <w:lang w:bidi="ar-DZ"/>
        </w:rPr>
        <w:t>الصرافة</w:t>
      </w:r>
      <w:r w:rsidR="00626DC1">
        <w:rPr>
          <w:rFonts w:asciiTheme="majorBidi" w:hAnsiTheme="majorBidi" w:cstheme="majorBidi" w:hint="cs"/>
          <w:sz w:val="28"/>
          <w:szCs w:val="28"/>
          <w:rtl/>
          <w:lang w:bidi="ar-DZ"/>
        </w:rPr>
        <w:t xml:space="preserve"> الإلكترونية</w:t>
      </w:r>
      <w:r w:rsidR="005213E7">
        <w:rPr>
          <w:rFonts w:asciiTheme="majorBidi" w:hAnsiTheme="majorBidi" w:cstheme="majorBidi" w:hint="cs"/>
          <w:sz w:val="28"/>
          <w:szCs w:val="28"/>
          <w:rtl/>
          <w:lang w:bidi="ar-DZ"/>
        </w:rPr>
        <w:t>،</w:t>
      </w:r>
      <w:r w:rsidR="00626DC1">
        <w:rPr>
          <w:rFonts w:asciiTheme="majorBidi" w:hAnsiTheme="majorBidi" w:cstheme="majorBidi" w:hint="cs"/>
          <w:sz w:val="28"/>
          <w:szCs w:val="28"/>
          <w:rtl/>
          <w:lang w:bidi="ar-DZ"/>
        </w:rPr>
        <w:t xml:space="preserve"> الأمر الذي </w:t>
      </w:r>
      <w:r w:rsidR="005213E7">
        <w:rPr>
          <w:rFonts w:asciiTheme="majorBidi" w:hAnsiTheme="majorBidi" w:cstheme="majorBidi" w:hint="cs"/>
          <w:sz w:val="28"/>
          <w:szCs w:val="28"/>
          <w:rtl/>
          <w:lang w:bidi="ar-DZ"/>
        </w:rPr>
        <w:t>يترتب عن في ال</w:t>
      </w:r>
      <w:r w:rsidR="00626DC1">
        <w:rPr>
          <w:rFonts w:asciiTheme="majorBidi" w:hAnsiTheme="majorBidi" w:cstheme="majorBidi" w:hint="cs"/>
          <w:sz w:val="28"/>
          <w:szCs w:val="28"/>
          <w:rtl/>
          <w:lang w:bidi="ar-DZ"/>
        </w:rPr>
        <w:t>كثير من</w:t>
      </w:r>
      <w:r w:rsidR="005213E7">
        <w:rPr>
          <w:rFonts w:asciiTheme="majorBidi" w:hAnsiTheme="majorBidi" w:cstheme="majorBidi" w:hint="cs"/>
          <w:sz w:val="28"/>
          <w:szCs w:val="28"/>
          <w:rtl/>
          <w:lang w:bidi="ar-DZ"/>
        </w:rPr>
        <w:t xml:space="preserve"> الحالات </w:t>
      </w:r>
      <w:r w:rsidR="00626DC1">
        <w:rPr>
          <w:rFonts w:asciiTheme="majorBidi" w:hAnsiTheme="majorBidi" w:cstheme="majorBidi" w:hint="cs"/>
          <w:sz w:val="28"/>
          <w:szCs w:val="28"/>
          <w:rtl/>
          <w:lang w:bidi="ar-DZ"/>
        </w:rPr>
        <w:t>مخالف</w:t>
      </w:r>
      <w:r w:rsidR="005213E7">
        <w:rPr>
          <w:rFonts w:asciiTheme="majorBidi" w:hAnsiTheme="majorBidi" w:cstheme="majorBidi" w:hint="cs"/>
          <w:sz w:val="28"/>
          <w:szCs w:val="28"/>
          <w:rtl/>
          <w:lang w:bidi="ar-DZ"/>
        </w:rPr>
        <w:t>ة القوانين و الأنظمة المعمول بها؛ و بالتالي إرتكاب العديد من الجرائم على مستوى عالي من التنظيم و المدرة بإقتصاديات البلدان و سيادتها</w:t>
      </w:r>
      <w:r w:rsidR="00D1344E">
        <w:rPr>
          <w:rFonts w:asciiTheme="majorBidi" w:hAnsiTheme="majorBidi" w:cstheme="majorBidi" w:hint="cs"/>
          <w:sz w:val="28"/>
          <w:szCs w:val="28"/>
          <w:rtl/>
          <w:lang w:bidi="ar-DZ"/>
        </w:rPr>
        <w:t xml:space="preserve"> الوطنية. حيث صنفت هذه الجرائم، بالجرائم الإقتصادية و من هنا نستطيع القول أن الجرائم الإقتصادية، هي جرائم مستحدثة و لا تقل خطورتها عن الجرائم الأخرى؛ لما تشكله من تهديد خطير على إقتصاديات البلدان و كوارث مالية و إجتماعية.</w:t>
      </w:r>
      <w:r w:rsidR="00B670AB">
        <w:rPr>
          <w:rFonts w:asciiTheme="majorBidi" w:hAnsiTheme="majorBidi" w:cstheme="majorBidi" w:hint="cs"/>
          <w:sz w:val="28"/>
          <w:szCs w:val="28"/>
          <w:rtl/>
          <w:lang w:bidi="ar-DZ"/>
        </w:rPr>
        <w:t xml:space="preserve"> </w:t>
      </w:r>
      <w:r w:rsidR="00AB1AAD">
        <w:rPr>
          <w:rFonts w:asciiTheme="majorBidi" w:hAnsiTheme="majorBidi" w:cstheme="majorBidi" w:hint="cs"/>
          <w:sz w:val="28"/>
          <w:szCs w:val="28"/>
          <w:rtl/>
          <w:lang w:bidi="ar-DZ"/>
        </w:rPr>
        <w:t>و لعل أبرز تلك الجرائم التي تتمثل في تغيير صفة الأموال القدرة</w:t>
      </w:r>
      <w:r w:rsidR="00E96B1B">
        <w:rPr>
          <w:rFonts w:asciiTheme="majorBidi" w:hAnsiTheme="majorBidi" w:cstheme="majorBidi" w:hint="cs"/>
          <w:sz w:val="28"/>
          <w:szCs w:val="28"/>
          <w:rtl/>
          <w:lang w:bidi="ar-DZ"/>
        </w:rPr>
        <w:t xml:space="preserve"> و غير المشرعة من خلال تظهيرها، و ذلك كأنها أموال قد تولدت من مصادر و طرق مشروعة، و هذا من خلال عمليات غسيل الأموال؛ إذ تعد هذه الأخيرة من الجرائم المستحدثة و المرتبطة بجرائم تهريب الأسلحة، المخدرات و </w:t>
      </w:r>
      <w:r w:rsidR="00BF0B1C">
        <w:rPr>
          <w:rFonts w:asciiTheme="majorBidi" w:hAnsiTheme="majorBidi" w:cstheme="majorBidi" w:hint="cs"/>
          <w:sz w:val="28"/>
          <w:szCs w:val="28"/>
          <w:rtl/>
          <w:lang w:bidi="ar-DZ"/>
        </w:rPr>
        <w:t>الفساد المالي و غيرها من الجرائم.</w:t>
      </w:r>
      <w:r w:rsidR="00E96B1B">
        <w:rPr>
          <w:rFonts w:asciiTheme="majorBidi" w:hAnsiTheme="majorBidi" w:cstheme="majorBidi" w:hint="cs"/>
          <w:sz w:val="28"/>
          <w:szCs w:val="28"/>
          <w:rtl/>
          <w:lang w:bidi="ar-DZ"/>
        </w:rPr>
        <w:t xml:space="preserve">           </w:t>
      </w:r>
      <w:r w:rsidR="00AB1AAD">
        <w:rPr>
          <w:rFonts w:asciiTheme="majorBidi" w:hAnsiTheme="majorBidi" w:cstheme="majorBidi" w:hint="cs"/>
          <w:sz w:val="28"/>
          <w:szCs w:val="28"/>
          <w:rtl/>
          <w:lang w:bidi="ar-DZ"/>
        </w:rPr>
        <w:t xml:space="preserve">    </w:t>
      </w:r>
    </w:p>
    <w:p w:rsidR="00C675FA" w:rsidRPr="00C675FA" w:rsidRDefault="00D1406A" w:rsidP="0009012A">
      <w:pPr>
        <w:bidi/>
        <w:spacing w:line="36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1)</w:t>
      </w:r>
      <w:r w:rsidRPr="00D1406A">
        <w:rPr>
          <w:rFonts w:asciiTheme="majorBidi" w:hAnsiTheme="majorBidi" w:cstheme="majorBidi" w:hint="cs"/>
          <w:sz w:val="28"/>
          <w:szCs w:val="28"/>
          <w:rtl/>
          <w:lang w:bidi="ar-DZ"/>
        </w:rPr>
        <w:t xml:space="preserve">- </w:t>
      </w:r>
      <w:r w:rsidR="0009012A" w:rsidRPr="0009012A">
        <w:rPr>
          <w:rFonts w:asciiTheme="majorBidi" w:hAnsiTheme="majorBidi" w:cstheme="majorBidi" w:hint="cs"/>
          <w:b/>
          <w:bCs/>
          <w:sz w:val="28"/>
          <w:szCs w:val="28"/>
          <w:rtl/>
          <w:lang w:bidi="ar-DZ"/>
        </w:rPr>
        <w:t>البعد النظري ل</w:t>
      </w:r>
      <w:r w:rsidRPr="00D1406A">
        <w:rPr>
          <w:rFonts w:asciiTheme="majorBidi" w:hAnsiTheme="majorBidi" w:cstheme="majorBidi" w:hint="cs"/>
          <w:b/>
          <w:bCs/>
          <w:sz w:val="28"/>
          <w:szCs w:val="28"/>
          <w:rtl/>
          <w:lang w:bidi="ar-DZ"/>
        </w:rPr>
        <w:t>ظاهرة تبي</w:t>
      </w:r>
      <w:r w:rsidR="00B670AB">
        <w:rPr>
          <w:rFonts w:asciiTheme="majorBidi" w:hAnsiTheme="majorBidi" w:cstheme="majorBidi" w:hint="cs"/>
          <w:b/>
          <w:bCs/>
          <w:sz w:val="28"/>
          <w:szCs w:val="28"/>
          <w:rtl/>
          <w:lang w:bidi="ar-DZ"/>
        </w:rPr>
        <w:t>ي</w:t>
      </w:r>
      <w:r w:rsidRPr="00D1406A">
        <w:rPr>
          <w:rFonts w:asciiTheme="majorBidi" w:hAnsiTheme="majorBidi" w:cstheme="majorBidi" w:hint="cs"/>
          <w:b/>
          <w:bCs/>
          <w:sz w:val="28"/>
          <w:szCs w:val="28"/>
          <w:rtl/>
          <w:lang w:bidi="ar-DZ"/>
        </w:rPr>
        <w:t xml:space="preserve">ض </w:t>
      </w:r>
      <w:r w:rsidR="00C204F2">
        <w:rPr>
          <w:rFonts w:asciiTheme="majorBidi" w:hAnsiTheme="majorBidi" w:cstheme="majorBidi" w:hint="cs"/>
          <w:b/>
          <w:bCs/>
          <w:sz w:val="28"/>
          <w:szCs w:val="28"/>
          <w:rtl/>
          <w:lang w:bidi="ar-DZ"/>
        </w:rPr>
        <w:t>(</w:t>
      </w:r>
      <w:r w:rsidRPr="00D1406A">
        <w:rPr>
          <w:rFonts w:asciiTheme="majorBidi" w:hAnsiTheme="majorBidi" w:cstheme="majorBidi" w:hint="cs"/>
          <w:b/>
          <w:bCs/>
          <w:sz w:val="28"/>
          <w:szCs w:val="28"/>
          <w:rtl/>
          <w:lang w:bidi="ar-DZ"/>
        </w:rPr>
        <w:t>غسيل</w:t>
      </w:r>
      <w:r w:rsidR="00C204F2">
        <w:rPr>
          <w:rFonts w:asciiTheme="majorBidi" w:hAnsiTheme="majorBidi" w:cstheme="majorBidi" w:hint="cs"/>
          <w:b/>
          <w:bCs/>
          <w:sz w:val="28"/>
          <w:szCs w:val="28"/>
          <w:rtl/>
          <w:lang w:bidi="ar-DZ"/>
        </w:rPr>
        <w:t>)</w:t>
      </w:r>
      <w:r w:rsidRPr="00D1406A">
        <w:rPr>
          <w:rFonts w:asciiTheme="majorBidi" w:hAnsiTheme="majorBidi" w:cstheme="majorBidi" w:hint="cs"/>
          <w:b/>
          <w:bCs/>
          <w:sz w:val="28"/>
          <w:szCs w:val="28"/>
          <w:rtl/>
          <w:lang w:bidi="ar-DZ"/>
        </w:rPr>
        <w:t xml:space="preserve"> الأموال</w:t>
      </w:r>
      <w:r w:rsidR="0009012A">
        <w:rPr>
          <w:rFonts w:asciiTheme="majorBidi" w:hAnsiTheme="majorBidi" w:cstheme="majorBidi" w:hint="cs"/>
          <w:b/>
          <w:bCs/>
          <w:sz w:val="28"/>
          <w:szCs w:val="28"/>
          <w:rtl/>
          <w:lang w:bidi="ar-DZ"/>
        </w:rPr>
        <w:t>، المراحل و الأساليب</w:t>
      </w:r>
      <w:r w:rsidRPr="00D1406A">
        <w:rPr>
          <w:rFonts w:asciiTheme="majorBidi" w:hAnsiTheme="majorBidi" w:cstheme="majorBidi" w:hint="cs"/>
          <w:b/>
          <w:bCs/>
          <w:sz w:val="28"/>
          <w:szCs w:val="28"/>
          <w:rtl/>
          <w:lang w:bidi="ar-DZ"/>
        </w:rPr>
        <w:t>:</w:t>
      </w:r>
    </w:p>
    <w:p w:rsidR="00C675FA" w:rsidRPr="00C675FA" w:rsidRDefault="00B670AB" w:rsidP="00C46B5D">
      <w:pPr>
        <w:bidi/>
        <w:spacing w:line="36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46B5D">
        <w:rPr>
          <w:rFonts w:asciiTheme="majorBidi" w:hAnsiTheme="majorBidi" w:cstheme="majorBidi" w:hint="cs"/>
          <w:sz w:val="28"/>
          <w:szCs w:val="28"/>
          <w:rtl/>
          <w:lang w:bidi="ar-DZ"/>
        </w:rPr>
        <w:t xml:space="preserve">ظاهرة </w:t>
      </w:r>
      <w:r>
        <w:rPr>
          <w:rFonts w:asciiTheme="majorBidi" w:hAnsiTheme="majorBidi" w:cstheme="majorBidi" w:hint="cs"/>
          <w:sz w:val="28"/>
          <w:szCs w:val="28"/>
          <w:rtl/>
          <w:lang w:bidi="ar-DZ"/>
        </w:rPr>
        <w:t>تبييض و غسيل الأموال في الأدبيات الإقتصادية و القانونية الحديثة ه</w:t>
      </w:r>
      <w:r w:rsidR="00C46B5D">
        <w:rPr>
          <w:rFonts w:asciiTheme="majorBidi" w:hAnsiTheme="majorBidi" w:cstheme="majorBidi" w:hint="cs"/>
          <w:sz w:val="28"/>
          <w:szCs w:val="28"/>
          <w:rtl/>
          <w:lang w:bidi="ar-DZ"/>
        </w:rPr>
        <w:t>ي</w:t>
      </w:r>
      <w:r>
        <w:rPr>
          <w:rFonts w:asciiTheme="majorBidi" w:hAnsiTheme="majorBidi" w:cstheme="majorBidi" w:hint="cs"/>
          <w:sz w:val="28"/>
          <w:szCs w:val="28"/>
          <w:rtl/>
          <w:lang w:bidi="ar-DZ"/>
        </w:rPr>
        <w:t xml:space="preserve"> أعقد بكثير مما ذكر.</w:t>
      </w:r>
      <w:r w:rsidR="00C46B5D">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إ</w:t>
      </w:r>
      <w:r w:rsidR="00C46B5D">
        <w:rPr>
          <w:rFonts w:asciiTheme="majorBidi" w:hAnsiTheme="majorBidi" w:cstheme="majorBidi" w:hint="cs"/>
          <w:sz w:val="28"/>
          <w:szCs w:val="28"/>
          <w:rtl/>
          <w:lang w:bidi="ar-DZ"/>
        </w:rPr>
        <w:t xml:space="preserve">ذ هي عملية على درجة عالية جدا من التعقيد؛ يتم فيها للجوء إلى أحدث التكنولوجيات من أجل إخفاء مصدر الأموال القذرة و غسلها و تبييضها. و قبل تحديد ماهية ظاهرة تبييض و غسيل الأموال، لا بد من التعرض إلى نشأة هذه الظاهرة أولا.   </w:t>
      </w:r>
      <w:r>
        <w:rPr>
          <w:rFonts w:asciiTheme="majorBidi" w:hAnsiTheme="majorBidi" w:cstheme="majorBidi" w:hint="cs"/>
          <w:sz w:val="28"/>
          <w:szCs w:val="28"/>
          <w:rtl/>
          <w:lang w:bidi="ar-DZ"/>
        </w:rPr>
        <w:t xml:space="preserve">  </w:t>
      </w:r>
    </w:p>
    <w:p w:rsidR="00C46B5D" w:rsidRPr="00C675FA" w:rsidRDefault="00C46B5D" w:rsidP="00D309CC">
      <w:pPr>
        <w:bidi/>
        <w:spacing w:line="36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1-1)</w:t>
      </w:r>
      <w:r w:rsidRPr="00D1406A">
        <w:rPr>
          <w:rFonts w:asciiTheme="majorBidi" w:hAnsiTheme="majorBidi" w:cstheme="majorBidi" w:hint="cs"/>
          <w:sz w:val="28"/>
          <w:szCs w:val="28"/>
          <w:rtl/>
          <w:lang w:bidi="ar-DZ"/>
        </w:rPr>
        <w:t xml:space="preserve">- </w:t>
      </w:r>
      <w:r w:rsidRPr="00C46B5D">
        <w:rPr>
          <w:rFonts w:asciiTheme="majorBidi" w:hAnsiTheme="majorBidi" w:cstheme="majorBidi" w:hint="cs"/>
          <w:b/>
          <w:bCs/>
          <w:sz w:val="28"/>
          <w:szCs w:val="28"/>
          <w:rtl/>
          <w:lang w:bidi="ar-DZ"/>
        </w:rPr>
        <w:t>التطور</w:t>
      </w:r>
      <w:r>
        <w:rPr>
          <w:rFonts w:asciiTheme="majorBidi" w:hAnsiTheme="majorBidi" w:cstheme="majorBidi" w:hint="cs"/>
          <w:b/>
          <w:bCs/>
          <w:sz w:val="28"/>
          <w:szCs w:val="28"/>
          <w:rtl/>
          <w:lang w:bidi="ar-DZ"/>
        </w:rPr>
        <w:t xml:space="preserve"> التاريخي ل</w:t>
      </w:r>
      <w:r w:rsidRPr="00D1406A">
        <w:rPr>
          <w:rFonts w:asciiTheme="majorBidi" w:hAnsiTheme="majorBidi" w:cstheme="majorBidi" w:hint="cs"/>
          <w:b/>
          <w:bCs/>
          <w:sz w:val="28"/>
          <w:szCs w:val="28"/>
          <w:rtl/>
          <w:lang w:bidi="ar-DZ"/>
        </w:rPr>
        <w:t>ظاهرة تبي</w:t>
      </w:r>
      <w:r>
        <w:rPr>
          <w:rFonts w:asciiTheme="majorBidi" w:hAnsiTheme="majorBidi" w:cstheme="majorBidi" w:hint="cs"/>
          <w:b/>
          <w:bCs/>
          <w:sz w:val="28"/>
          <w:szCs w:val="28"/>
          <w:rtl/>
          <w:lang w:bidi="ar-DZ"/>
        </w:rPr>
        <w:t>ي</w:t>
      </w:r>
      <w:r w:rsidRPr="00D1406A">
        <w:rPr>
          <w:rFonts w:asciiTheme="majorBidi" w:hAnsiTheme="majorBidi" w:cstheme="majorBidi" w:hint="cs"/>
          <w:b/>
          <w:bCs/>
          <w:sz w:val="28"/>
          <w:szCs w:val="28"/>
          <w:rtl/>
          <w:lang w:bidi="ar-DZ"/>
        </w:rPr>
        <w:t>ض</w:t>
      </w:r>
      <w:r w:rsidR="00C204F2">
        <w:rPr>
          <w:rFonts w:asciiTheme="majorBidi" w:hAnsiTheme="majorBidi" w:cstheme="majorBidi" w:hint="cs"/>
          <w:b/>
          <w:bCs/>
          <w:sz w:val="28"/>
          <w:szCs w:val="28"/>
          <w:rtl/>
          <w:lang w:bidi="ar-DZ"/>
        </w:rPr>
        <w:t xml:space="preserve"> ( </w:t>
      </w:r>
      <w:r w:rsidRPr="00D1406A">
        <w:rPr>
          <w:rFonts w:asciiTheme="majorBidi" w:hAnsiTheme="majorBidi" w:cstheme="majorBidi" w:hint="cs"/>
          <w:b/>
          <w:bCs/>
          <w:sz w:val="28"/>
          <w:szCs w:val="28"/>
          <w:rtl/>
          <w:lang w:bidi="ar-DZ"/>
        </w:rPr>
        <w:t>غسيل</w:t>
      </w:r>
      <w:r w:rsidR="00C204F2">
        <w:rPr>
          <w:rFonts w:asciiTheme="majorBidi" w:hAnsiTheme="majorBidi" w:cstheme="majorBidi" w:hint="cs"/>
          <w:b/>
          <w:bCs/>
          <w:sz w:val="28"/>
          <w:szCs w:val="28"/>
          <w:rtl/>
          <w:lang w:bidi="ar-DZ"/>
        </w:rPr>
        <w:t xml:space="preserve"> )</w:t>
      </w:r>
      <w:r w:rsidRPr="00D1406A">
        <w:rPr>
          <w:rFonts w:asciiTheme="majorBidi" w:hAnsiTheme="majorBidi" w:cstheme="majorBidi" w:hint="cs"/>
          <w:b/>
          <w:bCs/>
          <w:sz w:val="28"/>
          <w:szCs w:val="28"/>
          <w:rtl/>
          <w:lang w:bidi="ar-DZ"/>
        </w:rPr>
        <w:t xml:space="preserve"> الأموال:</w:t>
      </w:r>
      <w:r w:rsidR="001208F1">
        <w:rPr>
          <w:rFonts w:asciiTheme="majorBidi" w:hAnsiTheme="majorBidi" w:cstheme="majorBidi" w:hint="cs"/>
          <w:b/>
          <w:bCs/>
          <w:sz w:val="28"/>
          <w:szCs w:val="28"/>
          <w:rtl/>
          <w:lang w:bidi="ar-DZ"/>
        </w:rPr>
        <w:t xml:space="preserve"> </w:t>
      </w:r>
      <w:r w:rsidR="001208F1" w:rsidRPr="001208F1">
        <w:rPr>
          <w:rFonts w:asciiTheme="majorBidi" w:hAnsiTheme="majorBidi" w:cstheme="majorBidi" w:hint="cs"/>
          <w:sz w:val="28"/>
          <w:szCs w:val="28"/>
          <w:rtl/>
          <w:lang w:bidi="ar-DZ"/>
        </w:rPr>
        <w:t>ت</w:t>
      </w:r>
      <w:r w:rsidR="001208F1">
        <w:rPr>
          <w:rFonts w:asciiTheme="majorBidi" w:hAnsiTheme="majorBidi" w:cstheme="majorBidi" w:hint="cs"/>
          <w:sz w:val="28"/>
          <w:szCs w:val="28"/>
          <w:rtl/>
          <w:lang w:bidi="ar-DZ"/>
        </w:rPr>
        <w:t>شير بعض المصادر أن الحضارات القديمة قد عرفت ظاهرة غسيل الأموال، حيث كان التجار إبان الإمبراطورية الصينية يلجئون لهذه العملية لإخفاء أموالهم عن طريق إستثمارها في مناطق بعيدا و خارج الإمبراطورية</w:t>
      </w:r>
      <w:r w:rsidR="00FE1981">
        <w:rPr>
          <w:rFonts w:asciiTheme="majorBidi" w:hAnsiTheme="majorBidi" w:cstheme="majorBidi" w:hint="cs"/>
          <w:sz w:val="28"/>
          <w:szCs w:val="28"/>
          <w:rtl/>
          <w:lang w:bidi="ar-DZ"/>
        </w:rPr>
        <w:t xml:space="preserve">، خشية مصادرتها من طرف الحكام. بينما يشير آخرون أن الظاهرة ظهرت في أوربا خلال القرون الوسطى عندما كانت الكنيسة الكاثوليكية تحرم الربا و تعتبرها خطيئة. و يذكر كذلك أن تجار المجوهرات في الهند قد مارسوا غسيل الأموال في القرن التاسع عشر. غير </w:t>
      </w:r>
      <w:r w:rsidR="00D309CC">
        <w:rPr>
          <w:rFonts w:asciiTheme="majorBidi" w:hAnsiTheme="majorBidi" w:cstheme="majorBidi" w:hint="cs"/>
          <w:sz w:val="28"/>
          <w:szCs w:val="28"/>
          <w:rtl/>
          <w:lang w:bidi="ar-DZ"/>
        </w:rPr>
        <w:t xml:space="preserve">" </w:t>
      </w:r>
      <w:r w:rsidR="00FE1981">
        <w:rPr>
          <w:rFonts w:asciiTheme="majorBidi" w:hAnsiTheme="majorBidi" w:cstheme="majorBidi" w:hint="cs"/>
          <w:sz w:val="28"/>
          <w:szCs w:val="28"/>
          <w:rtl/>
          <w:lang w:bidi="ar-DZ"/>
        </w:rPr>
        <w:t xml:space="preserve">أن عمليات غسيل و تبييض الأموال بمفهومها الحالي و بوسائلها </w:t>
      </w:r>
      <w:r w:rsidR="007649F0">
        <w:rPr>
          <w:rFonts w:asciiTheme="majorBidi" w:hAnsiTheme="majorBidi" w:cstheme="majorBidi" w:hint="cs"/>
          <w:sz w:val="28"/>
          <w:szCs w:val="28"/>
          <w:rtl/>
          <w:lang w:bidi="ar-DZ"/>
        </w:rPr>
        <w:t xml:space="preserve">الحديثة، ظهرت في الولايات المتحدة الأمريكية خلال الفترة 1920- 1930، أي بعد نهاية الحرب العلمية الأولى؛ و قد أستخدم مصطلح تبييض الأموال في تلك الفترة، للدلالة على ما تقوم به عصابات المافيا من أنشطة إجرامية غير مشروعة ذات طبيعة مالية، و توظيف تلك الأموال غير المشروعة في إستثمارات أخرى </w:t>
      </w:r>
      <w:r w:rsidR="00BC6DB4">
        <w:rPr>
          <w:rFonts w:asciiTheme="majorBidi" w:hAnsiTheme="majorBidi" w:cstheme="majorBidi" w:hint="cs"/>
          <w:sz w:val="28"/>
          <w:szCs w:val="28"/>
          <w:rtl/>
          <w:lang w:bidi="ar-DZ"/>
        </w:rPr>
        <w:t>لإضفاء الصبغة الشرعية عليها</w:t>
      </w:r>
      <w:r w:rsidR="00910FC4">
        <w:rPr>
          <w:rStyle w:val="Appeldenotedefin"/>
          <w:rFonts w:asciiTheme="majorBidi" w:hAnsiTheme="majorBidi" w:cstheme="majorBidi"/>
          <w:sz w:val="28"/>
          <w:szCs w:val="28"/>
          <w:rtl/>
          <w:lang w:bidi="ar-DZ"/>
        </w:rPr>
        <w:endnoteReference w:id="77"/>
      </w:r>
      <w:r w:rsidR="00D309CC">
        <w:rPr>
          <w:rFonts w:asciiTheme="majorBidi" w:hAnsiTheme="majorBidi" w:cstheme="majorBidi" w:hint="cs"/>
          <w:sz w:val="28"/>
          <w:szCs w:val="28"/>
          <w:rtl/>
          <w:lang w:bidi="ar-DZ"/>
        </w:rPr>
        <w:t>"</w:t>
      </w:r>
      <w:r w:rsidR="00BC6DB4">
        <w:rPr>
          <w:rFonts w:asciiTheme="majorBidi" w:hAnsiTheme="majorBidi" w:cstheme="majorBidi" w:hint="cs"/>
          <w:sz w:val="28"/>
          <w:szCs w:val="28"/>
          <w:rtl/>
          <w:lang w:bidi="ar-DZ"/>
        </w:rPr>
        <w:t>.</w:t>
      </w:r>
      <w:r w:rsidR="007649F0">
        <w:rPr>
          <w:rFonts w:asciiTheme="majorBidi" w:hAnsiTheme="majorBidi" w:cstheme="majorBidi" w:hint="cs"/>
          <w:sz w:val="28"/>
          <w:szCs w:val="28"/>
          <w:rtl/>
          <w:lang w:bidi="ar-DZ"/>
        </w:rPr>
        <w:t xml:space="preserve">    </w:t>
      </w:r>
      <w:r w:rsidR="00FE1981">
        <w:rPr>
          <w:rFonts w:asciiTheme="majorBidi" w:hAnsiTheme="majorBidi" w:cstheme="majorBidi" w:hint="cs"/>
          <w:sz w:val="28"/>
          <w:szCs w:val="28"/>
          <w:rtl/>
          <w:lang w:bidi="ar-DZ"/>
        </w:rPr>
        <w:t xml:space="preserve">      </w:t>
      </w:r>
      <w:r w:rsidR="001208F1">
        <w:rPr>
          <w:rFonts w:asciiTheme="majorBidi" w:hAnsiTheme="majorBidi" w:cstheme="majorBidi" w:hint="cs"/>
          <w:sz w:val="28"/>
          <w:szCs w:val="28"/>
          <w:rtl/>
          <w:lang w:bidi="ar-DZ"/>
        </w:rPr>
        <w:t xml:space="preserve">  </w:t>
      </w:r>
    </w:p>
    <w:p w:rsidR="00C675FA" w:rsidRPr="002D4596" w:rsidRDefault="002D4596" w:rsidP="00D309CC">
      <w:pPr>
        <w:bidi/>
        <w:spacing w:line="360" w:lineRule="auto"/>
        <w:rPr>
          <w:rFonts w:asciiTheme="majorBidi" w:hAnsiTheme="majorBidi" w:cstheme="majorBidi"/>
          <w:sz w:val="36"/>
          <w:szCs w:val="36"/>
          <w:rtl/>
          <w:lang w:bidi="ar-DZ"/>
        </w:rPr>
      </w:pPr>
      <w:r>
        <w:rPr>
          <w:rFonts w:asciiTheme="majorBidi" w:hAnsiTheme="majorBidi" w:cstheme="majorBidi"/>
          <w:b/>
          <w:bCs/>
          <w:sz w:val="28"/>
          <w:szCs w:val="28"/>
          <w:lang w:bidi="ar-DZ"/>
        </w:rPr>
        <w:t>1</w:t>
      </w:r>
      <w:r>
        <w:rPr>
          <w:rFonts w:asciiTheme="majorBidi" w:hAnsiTheme="majorBidi" w:cstheme="majorBidi" w:hint="cs"/>
          <w:b/>
          <w:bCs/>
          <w:sz w:val="28"/>
          <w:szCs w:val="28"/>
          <w:rtl/>
          <w:lang w:bidi="ar-DZ"/>
        </w:rPr>
        <w:t>-</w:t>
      </w:r>
      <w:r w:rsidR="003C3D7A">
        <w:rPr>
          <w:rFonts w:asciiTheme="majorBidi" w:hAnsiTheme="majorBidi" w:cstheme="majorBidi" w:hint="cs"/>
          <w:b/>
          <w:bCs/>
          <w:sz w:val="28"/>
          <w:szCs w:val="28"/>
          <w:rtl/>
          <w:lang w:bidi="ar-DZ"/>
        </w:rPr>
        <w:t>2</w:t>
      </w:r>
      <w:r>
        <w:rPr>
          <w:rFonts w:asciiTheme="majorBidi" w:hAnsiTheme="majorBidi" w:cstheme="majorBidi" w:hint="cs"/>
          <w:b/>
          <w:bCs/>
          <w:sz w:val="28"/>
          <w:szCs w:val="28"/>
          <w:rtl/>
          <w:lang w:bidi="ar-DZ"/>
        </w:rPr>
        <w:t>)</w:t>
      </w:r>
      <w:r w:rsidRPr="00D1406A">
        <w:rPr>
          <w:rFonts w:asciiTheme="majorBidi" w:hAnsiTheme="majorBidi" w:cstheme="majorBidi" w:hint="cs"/>
          <w:sz w:val="28"/>
          <w:szCs w:val="28"/>
          <w:rtl/>
          <w:lang w:bidi="ar-DZ"/>
        </w:rPr>
        <w:t xml:space="preserve">- </w:t>
      </w:r>
      <w:r w:rsidRPr="002D4596">
        <w:rPr>
          <w:rFonts w:asciiTheme="majorBidi" w:hAnsiTheme="majorBidi" w:cstheme="majorBidi" w:hint="cs"/>
          <w:b/>
          <w:bCs/>
          <w:sz w:val="28"/>
          <w:szCs w:val="28"/>
          <w:rtl/>
          <w:lang w:bidi="ar-DZ"/>
        </w:rPr>
        <w:t xml:space="preserve">مفهوم </w:t>
      </w:r>
      <w:r w:rsidRPr="00D1406A">
        <w:rPr>
          <w:rFonts w:asciiTheme="majorBidi" w:hAnsiTheme="majorBidi" w:cstheme="majorBidi" w:hint="cs"/>
          <w:b/>
          <w:bCs/>
          <w:sz w:val="28"/>
          <w:szCs w:val="28"/>
          <w:rtl/>
          <w:lang w:bidi="ar-DZ"/>
        </w:rPr>
        <w:t>ظاهرة تبي</w:t>
      </w:r>
      <w:r>
        <w:rPr>
          <w:rFonts w:asciiTheme="majorBidi" w:hAnsiTheme="majorBidi" w:cstheme="majorBidi" w:hint="cs"/>
          <w:b/>
          <w:bCs/>
          <w:sz w:val="28"/>
          <w:szCs w:val="28"/>
          <w:rtl/>
          <w:lang w:bidi="ar-DZ"/>
        </w:rPr>
        <w:t>ي</w:t>
      </w:r>
      <w:r w:rsidRPr="00D1406A">
        <w:rPr>
          <w:rFonts w:asciiTheme="majorBidi" w:hAnsiTheme="majorBidi" w:cstheme="majorBidi" w:hint="cs"/>
          <w:b/>
          <w:bCs/>
          <w:sz w:val="28"/>
          <w:szCs w:val="28"/>
          <w:rtl/>
          <w:lang w:bidi="ar-DZ"/>
        </w:rPr>
        <w:t>ض</w:t>
      </w:r>
      <w:r w:rsidR="00C204F2">
        <w:rPr>
          <w:rFonts w:asciiTheme="majorBidi" w:hAnsiTheme="majorBidi" w:cstheme="majorBidi" w:hint="cs"/>
          <w:b/>
          <w:bCs/>
          <w:sz w:val="28"/>
          <w:szCs w:val="28"/>
          <w:rtl/>
          <w:lang w:bidi="ar-DZ"/>
        </w:rPr>
        <w:t xml:space="preserve"> (</w:t>
      </w:r>
      <w:r w:rsidRPr="00D1406A">
        <w:rPr>
          <w:rFonts w:asciiTheme="majorBidi" w:hAnsiTheme="majorBidi" w:cstheme="majorBidi" w:hint="cs"/>
          <w:b/>
          <w:bCs/>
          <w:sz w:val="28"/>
          <w:szCs w:val="28"/>
          <w:rtl/>
          <w:lang w:bidi="ar-DZ"/>
        </w:rPr>
        <w:t>غسيل</w:t>
      </w:r>
      <w:r w:rsidR="00C204F2">
        <w:rPr>
          <w:rFonts w:asciiTheme="majorBidi" w:hAnsiTheme="majorBidi" w:cstheme="majorBidi" w:hint="cs"/>
          <w:b/>
          <w:bCs/>
          <w:sz w:val="28"/>
          <w:szCs w:val="28"/>
          <w:rtl/>
          <w:lang w:bidi="ar-DZ"/>
        </w:rPr>
        <w:t>)</w:t>
      </w:r>
      <w:r w:rsidRPr="00D1406A">
        <w:rPr>
          <w:rFonts w:asciiTheme="majorBidi" w:hAnsiTheme="majorBidi" w:cstheme="majorBidi" w:hint="cs"/>
          <w:b/>
          <w:bCs/>
          <w:sz w:val="28"/>
          <w:szCs w:val="28"/>
          <w:rtl/>
          <w:lang w:bidi="ar-DZ"/>
        </w:rPr>
        <w:t xml:space="preserve"> الأموال:</w:t>
      </w:r>
      <w:r w:rsidR="00C55048">
        <w:rPr>
          <w:rFonts w:asciiTheme="majorBidi" w:hAnsiTheme="majorBidi" w:cstheme="majorBidi" w:hint="cs"/>
          <w:b/>
          <w:bCs/>
          <w:sz w:val="28"/>
          <w:szCs w:val="28"/>
          <w:rtl/>
          <w:lang w:bidi="ar-DZ"/>
        </w:rPr>
        <w:t xml:space="preserve"> </w:t>
      </w:r>
      <w:r w:rsidR="00C55048">
        <w:rPr>
          <w:rFonts w:asciiTheme="majorBidi" w:hAnsiTheme="majorBidi" w:cstheme="majorBidi" w:hint="cs"/>
          <w:sz w:val="28"/>
          <w:szCs w:val="28"/>
          <w:rtl/>
          <w:lang w:bidi="ar-DZ"/>
        </w:rPr>
        <w:t xml:space="preserve">عمليات غسيل و تبييض الأموال بمفهومها الحالي و بوسائلها الحديثة، </w:t>
      </w:r>
      <w:r w:rsidR="00841439">
        <w:rPr>
          <w:rFonts w:asciiTheme="majorBidi" w:hAnsiTheme="majorBidi" w:cstheme="majorBidi" w:hint="cs"/>
          <w:sz w:val="28"/>
          <w:szCs w:val="28"/>
          <w:rtl/>
          <w:lang w:bidi="ar-DZ"/>
        </w:rPr>
        <w:t>"</w:t>
      </w:r>
      <w:r w:rsidR="0044669C">
        <w:rPr>
          <w:rFonts w:asciiTheme="majorBidi" w:hAnsiTheme="majorBidi" w:cstheme="majorBidi" w:hint="cs"/>
          <w:sz w:val="28"/>
          <w:szCs w:val="28"/>
          <w:rtl/>
          <w:lang w:bidi="ar-DZ"/>
        </w:rPr>
        <w:t xml:space="preserve"> </w:t>
      </w:r>
      <w:r w:rsidR="00C55048">
        <w:rPr>
          <w:rFonts w:asciiTheme="majorBidi" w:hAnsiTheme="majorBidi" w:cstheme="majorBidi" w:hint="cs"/>
          <w:sz w:val="28"/>
          <w:szCs w:val="28"/>
          <w:rtl/>
          <w:lang w:bidi="ar-DZ"/>
        </w:rPr>
        <w:t xml:space="preserve">ظهرت في الولايات المتحدة الأمريكية خلال الفترة 1920- 1930، أي بعد نهاية </w:t>
      </w:r>
      <w:r w:rsidR="00C55048">
        <w:rPr>
          <w:rFonts w:asciiTheme="majorBidi" w:hAnsiTheme="majorBidi" w:cstheme="majorBidi" w:hint="cs"/>
          <w:sz w:val="28"/>
          <w:szCs w:val="28"/>
          <w:rtl/>
          <w:lang w:bidi="ar-DZ"/>
        </w:rPr>
        <w:lastRenderedPageBreak/>
        <w:t>الحرب العلمية الأولى؛ و قد أستخدم مصطلح تبييض الأموال في تلك الفترة، للدلالة على ما تقوم به عصابات المافيا من أنشطة إجرامية غير مشروعة ذات طبيعة مالية، و توظيف تلك الأموال غير المشروعة في إستثمارات أخرى لإضفاء الصبغة الشرعية عليها</w:t>
      </w:r>
      <w:r w:rsidR="00841439">
        <w:rPr>
          <w:rStyle w:val="Appeldenotedefin"/>
          <w:rFonts w:asciiTheme="majorBidi" w:hAnsiTheme="majorBidi" w:cstheme="majorBidi"/>
          <w:sz w:val="28"/>
          <w:szCs w:val="28"/>
          <w:rtl/>
          <w:lang w:bidi="ar-DZ"/>
        </w:rPr>
        <w:endnoteReference w:id="78"/>
      </w:r>
      <w:r w:rsidR="00841439">
        <w:rPr>
          <w:rFonts w:asciiTheme="majorBidi" w:hAnsiTheme="majorBidi" w:cstheme="majorBidi" w:hint="cs"/>
          <w:sz w:val="28"/>
          <w:szCs w:val="28"/>
          <w:rtl/>
          <w:lang w:bidi="ar-DZ"/>
        </w:rPr>
        <w:t>"</w:t>
      </w:r>
      <w:r w:rsidR="00C55048">
        <w:rPr>
          <w:rFonts w:asciiTheme="majorBidi" w:hAnsiTheme="majorBidi" w:cstheme="majorBidi" w:hint="cs"/>
          <w:sz w:val="28"/>
          <w:szCs w:val="28"/>
          <w:rtl/>
          <w:lang w:bidi="ar-DZ"/>
        </w:rPr>
        <w:t>.</w:t>
      </w:r>
      <w:r w:rsidR="001A2D0A">
        <w:rPr>
          <w:rFonts w:asciiTheme="majorBidi" w:hAnsiTheme="majorBidi" w:cstheme="majorBidi" w:hint="cs"/>
          <w:sz w:val="28"/>
          <w:szCs w:val="28"/>
          <w:rtl/>
          <w:lang w:bidi="ar-DZ"/>
        </w:rPr>
        <w:t xml:space="preserve"> و يختلف مفهوم غسيل و تبييض الأموال من حيث الجهة التي تعني بتفسير و التي من أهمها الأتي:</w:t>
      </w:r>
      <w:r w:rsidR="00C55048">
        <w:rPr>
          <w:rFonts w:asciiTheme="majorBidi" w:hAnsiTheme="majorBidi" w:cstheme="majorBidi" w:hint="cs"/>
          <w:sz w:val="28"/>
          <w:szCs w:val="28"/>
          <w:rtl/>
          <w:lang w:bidi="ar-DZ"/>
        </w:rPr>
        <w:t xml:space="preserve">            </w:t>
      </w:r>
      <w:r w:rsidRPr="002D4596">
        <w:rPr>
          <w:rFonts w:asciiTheme="majorBidi" w:hAnsiTheme="majorBidi" w:cstheme="majorBidi" w:hint="cs"/>
          <w:sz w:val="28"/>
          <w:szCs w:val="28"/>
          <w:rtl/>
          <w:lang w:bidi="ar-DZ"/>
        </w:rPr>
        <w:t xml:space="preserve"> </w:t>
      </w:r>
    </w:p>
    <w:p w:rsidR="00C675FA" w:rsidRPr="00C204F2" w:rsidRDefault="009F23EA" w:rsidP="006F714D">
      <w:pPr>
        <w:bidi/>
        <w:spacing w:line="36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1-1-1)</w:t>
      </w:r>
      <w:r w:rsidRPr="00D1406A">
        <w:rPr>
          <w:rFonts w:asciiTheme="majorBidi" w:hAnsiTheme="majorBidi" w:cstheme="majorBidi" w:hint="cs"/>
          <w:sz w:val="28"/>
          <w:szCs w:val="28"/>
          <w:rtl/>
          <w:lang w:bidi="ar-DZ"/>
        </w:rPr>
        <w:t xml:space="preserve">- </w:t>
      </w:r>
      <w:r w:rsidR="00841439">
        <w:rPr>
          <w:rFonts w:asciiTheme="majorBidi" w:hAnsiTheme="majorBidi" w:cstheme="majorBidi" w:hint="cs"/>
          <w:b/>
          <w:bCs/>
          <w:sz w:val="28"/>
          <w:szCs w:val="28"/>
          <w:rtl/>
          <w:lang w:bidi="ar-DZ"/>
        </w:rPr>
        <w:t>الم</w:t>
      </w:r>
      <w:r w:rsidRPr="002D4596">
        <w:rPr>
          <w:rFonts w:asciiTheme="majorBidi" w:hAnsiTheme="majorBidi" w:cstheme="majorBidi" w:hint="cs"/>
          <w:b/>
          <w:bCs/>
          <w:sz w:val="28"/>
          <w:szCs w:val="28"/>
          <w:rtl/>
          <w:lang w:bidi="ar-DZ"/>
        </w:rPr>
        <w:t>فهوم</w:t>
      </w:r>
      <w:r w:rsidR="00841439">
        <w:rPr>
          <w:rFonts w:asciiTheme="majorBidi" w:hAnsiTheme="majorBidi" w:cstheme="majorBidi" w:hint="cs"/>
          <w:b/>
          <w:bCs/>
          <w:sz w:val="28"/>
          <w:szCs w:val="28"/>
          <w:rtl/>
          <w:lang w:bidi="ar-DZ"/>
        </w:rPr>
        <w:t xml:space="preserve"> العام</w:t>
      </w:r>
      <w:r w:rsidRPr="00D1406A">
        <w:rPr>
          <w:rFonts w:asciiTheme="majorBidi" w:hAnsiTheme="majorBidi" w:cstheme="majorBidi" w:hint="cs"/>
          <w:b/>
          <w:bCs/>
          <w:sz w:val="28"/>
          <w:szCs w:val="28"/>
          <w:rtl/>
          <w:lang w:bidi="ar-DZ"/>
        </w:rPr>
        <w:t>:</w:t>
      </w:r>
      <w:r>
        <w:rPr>
          <w:rFonts w:asciiTheme="majorBidi" w:hAnsiTheme="majorBidi" w:cstheme="majorBidi" w:hint="cs"/>
          <w:b/>
          <w:bCs/>
          <w:sz w:val="28"/>
          <w:szCs w:val="28"/>
          <w:rtl/>
          <w:lang w:bidi="ar-DZ"/>
        </w:rPr>
        <w:t xml:space="preserve"> </w:t>
      </w:r>
      <w:r w:rsidR="00DE4B48" w:rsidRPr="00DE4B48">
        <w:rPr>
          <w:rFonts w:asciiTheme="majorBidi" w:hAnsiTheme="majorBidi" w:cstheme="majorBidi" w:hint="cs"/>
          <w:sz w:val="28"/>
          <w:szCs w:val="28"/>
          <w:rtl/>
          <w:lang w:bidi="ar-DZ"/>
        </w:rPr>
        <w:t>يعرف غسيل الأموال</w:t>
      </w:r>
      <w:r w:rsidR="00DE4B48">
        <w:rPr>
          <w:rFonts w:asciiTheme="majorBidi" w:hAnsiTheme="majorBidi" w:cstheme="majorBidi" w:hint="cs"/>
          <w:sz w:val="28"/>
          <w:szCs w:val="28"/>
          <w:rtl/>
          <w:lang w:bidi="ar-DZ"/>
        </w:rPr>
        <w:t xml:space="preserve"> بأنها:</w:t>
      </w:r>
      <w:r w:rsidR="00DD7915">
        <w:rPr>
          <w:rFonts w:asciiTheme="majorBidi" w:hAnsiTheme="majorBidi" w:cstheme="majorBidi" w:hint="cs"/>
          <w:sz w:val="28"/>
          <w:szCs w:val="28"/>
          <w:rtl/>
          <w:lang w:bidi="ar-DZ"/>
        </w:rPr>
        <w:t xml:space="preserve"> </w:t>
      </w:r>
      <w:r w:rsidR="00DE4B48">
        <w:rPr>
          <w:rFonts w:asciiTheme="majorBidi" w:hAnsiTheme="majorBidi" w:cstheme="majorBidi" w:hint="cs"/>
          <w:sz w:val="28"/>
          <w:szCs w:val="28"/>
          <w:rtl/>
          <w:lang w:bidi="ar-DZ"/>
        </w:rPr>
        <w:t>" الإجراءات المتبعة لتغير صفة أموال تم الحصول عليها بطريقة غير مشروطة، لتظهر كما لو كانت نشأت من مصدر مشروع</w:t>
      </w:r>
      <w:r w:rsidR="009D2D54">
        <w:rPr>
          <w:rStyle w:val="Appeldenotedefin"/>
          <w:rFonts w:asciiTheme="majorBidi" w:hAnsiTheme="majorBidi" w:cstheme="majorBidi"/>
          <w:sz w:val="28"/>
          <w:szCs w:val="28"/>
          <w:rtl/>
          <w:lang w:bidi="ar-DZ"/>
        </w:rPr>
        <w:endnoteReference w:id="79"/>
      </w:r>
      <w:r w:rsidR="00DE4B48">
        <w:rPr>
          <w:rFonts w:asciiTheme="majorBidi" w:hAnsiTheme="majorBidi" w:cstheme="majorBidi" w:hint="cs"/>
          <w:sz w:val="28"/>
          <w:szCs w:val="28"/>
          <w:rtl/>
          <w:lang w:bidi="ar-DZ"/>
        </w:rPr>
        <w:t>".</w:t>
      </w:r>
      <w:r w:rsidR="00742624">
        <w:rPr>
          <w:rFonts w:asciiTheme="majorBidi" w:hAnsiTheme="majorBidi" w:cstheme="majorBidi" w:hint="cs"/>
          <w:sz w:val="28"/>
          <w:szCs w:val="28"/>
          <w:rtl/>
          <w:lang w:bidi="ar-DZ"/>
        </w:rPr>
        <w:t xml:space="preserve"> </w:t>
      </w:r>
      <w:r w:rsidR="00C204F2" w:rsidRPr="00C204F2">
        <w:rPr>
          <w:rFonts w:asciiTheme="majorBidi" w:hAnsiTheme="majorBidi" w:cstheme="majorBidi" w:hint="cs"/>
          <w:sz w:val="28"/>
          <w:szCs w:val="28"/>
          <w:rtl/>
          <w:lang w:bidi="ar-DZ"/>
        </w:rPr>
        <w:t>كما</w:t>
      </w:r>
      <w:r w:rsidR="00C204F2">
        <w:rPr>
          <w:rFonts w:asciiTheme="majorBidi" w:hAnsiTheme="majorBidi" w:cstheme="majorBidi" w:hint="cs"/>
          <w:sz w:val="28"/>
          <w:szCs w:val="28"/>
          <w:rtl/>
          <w:lang w:bidi="ar-DZ"/>
        </w:rPr>
        <w:t xml:space="preserve"> تعرف عملية تبييض أو غسيل الأموال هي: " عملية إخفاء أو تمويه المصادر و وسائل الحصول غير المشروعة للأموال المنقولة و غير المنقولة، الناتجة عن إرتكاب الجرائم المنظمة </w:t>
      </w:r>
      <w:r w:rsidR="009D2D54">
        <w:rPr>
          <w:rFonts w:asciiTheme="majorBidi" w:hAnsiTheme="majorBidi" w:cstheme="majorBidi" w:hint="cs"/>
          <w:sz w:val="28"/>
          <w:szCs w:val="28"/>
          <w:rtl/>
          <w:lang w:bidi="ar-DZ"/>
        </w:rPr>
        <w:t>( تجارة المخدرات، إختلاس المال العام، الفساد ... و غيرها )، ومن ثم العمل على إدخال هذه الأموال في نطاق الدورة الإقتصادية وصولا إلى إستثمارها و تداولها بين الناس</w:t>
      </w:r>
      <w:r w:rsidR="00A66BA2">
        <w:rPr>
          <w:rStyle w:val="Appeldenotedefin"/>
          <w:rFonts w:asciiTheme="majorBidi" w:hAnsiTheme="majorBidi" w:cstheme="majorBidi"/>
          <w:sz w:val="28"/>
          <w:szCs w:val="28"/>
          <w:rtl/>
          <w:lang w:bidi="ar-DZ"/>
        </w:rPr>
        <w:endnoteReference w:id="80"/>
      </w:r>
      <w:r w:rsidR="009D2D54">
        <w:rPr>
          <w:rFonts w:asciiTheme="majorBidi" w:hAnsiTheme="majorBidi" w:cstheme="majorBidi" w:hint="cs"/>
          <w:sz w:val="28"/>
          <w:szCs w:val="28"/>
          <w:rtl/>
          <w:lang w:bidi="ar-DZ"/>
        </w:rPr>
        <w:t xml:space="preserve">". </w:t>
      </w:r>
      <w:r w:rsidR="001B2133">
        <w:rPr>
          <w:rFonts w:asciiTheme="majorBidi" w:hAnsiTheme="majorBidi" w:cstheme="majorBidi" w:hint="cs"/>
          <w:sz w:val="28"/>
          <w:szCs w:val="28"/>
          <w:rtl/>
          <w:lang w:bidi="ar-DZ"/>
        </w:rPr>
        <w:t>و تعرف أيضا على أنها:</w:t>
      </w:r>
      <w:r w:rsidR="00DD7915">
        <w:rPr>
          <w:rFonts w:asciiTheme="majorBidi" w:hAnsiTheme="majorBidi" w:cstheme="majorBidi" w:hint="cs"/>
          <w:sz w:val="28"/>
          <w:szCs w:val="28"/>
          <w:rtl/>
          <w:lang w:bidi="ar-DZ"/>
        </w:rPr>
        <w:t xml:space="preserve"> </w:t>
      </w:r>
      <w:r w:rsidR="001B2133">
        <w:rPr>
          <w:rFonts w:asciiTheme="majorBidi" w:hAnsiTheme="majorBidi" w:cstheme="majorBidi" w:hint="cs"/>
          <w:sz w:val="28"/>
          <w:szCs w:val="28"/>
          <w:rtl/>
          <w:lang w:bidi="ar-DZ"/>
        </w:rPr>
        <w:t>"</w:t>
      </w:r>
      <w:r w:rsidR="00DD7915">
        <w:rPr>
          <w:rFonts w:asciiTheme="majorBidi" w:hAnsiTheme="majorBidi" w:cstheme="majorBidi" w:hint="cs"/>
          <w:sz w:val="28"/>
          <w:szCs w:val="28"/>
          <w:rtl/>
          <w:lang w:bidi="ar-DZ"/>
        </w:rPr>
        <w:t xml:space="preserve"> جريمة بيضاء عابرة للحدود الدولية، و بشكل منظم يقوم بمقتضاها أحد الأشخاص بسلسة من العمليات المالية المتلاحقة على هذه الأموال القذرة، و التي تمنعها تشريعات دولة هذا الشخص</w:t>
      </w:r>
      <w:r w:rsidR="00CE6A8D">
        <w:rPr>
          <w:rFonts w:asciiTheme="majorBidi" w:hAnsiTheme="majorBidi" w:cstheme="majorBidi" w:hint="cs"/>
          <w:sz w:val="28"/>
          <w:szCs w:val="28"/>
          <w:rtl/>
          <w:lang w:bidi="ar-DZ"/>
        </w:rPr>
        <w:t>؛</w:t>
      </w:r>
      <w:r w:rsidR="00DD7915">
        <w:rPr>
          <w:rFonts w:asciiTheme="majorBidi" w:hAnsiTheme="majorBidi" w:cstheme="majorBidi" w:hint="cs"/>
          <w:sz w:val="28"/>
          <w:szCs w:val="28"/>
          <w:rtl/>
          <w:lang w:bidi="ar-DZ"/>
        </w:rPr>
        <w:t xml:space="preserve"> حيث يتم الإستعانة </w:t>
      </w:r>
      <w:r w:rsidR="00CE6A8D">
        <w:rPr>
          <w:rFonts w:asciiTheme="majorBidi" w:hAnsiTheme="majorBidi" w:cstheme="majorBidi" w:hint="cs"/>
          <w:sz w:val="28"/>
          <w:szCs w:val="28"/>
          <w:rtl/>
          <w:lang w:bidi="ar-DZ"/>
        </w:rPr>
        <w:t>بوسطاء كواجهة للتعامل، مستغلا التعفن الإداري و إشكالية الحسابات المصرفية لتأمين هذه الأموال من المتابعة القانونية و الأمنية</w:t>
      </w:r>
      <w:r w:rsidR="00CE6A8D">
        <w:rPr>
          <w:rStyle w:val="Appeldenotedefin"/>
          <w:rFonts w:asciiTheme="majorBidi" w:hAnsiTheme="majorBidi" w:cstheme="majorBidi"/>
          <w:sz w:val="28"/>
          <w:szCs w:val="28"/>
          <w:rtl/>
          <w:lang w:bidi="ar-DZ"/>
        </w:rPr>
        <w:endnoteReference w:id="81"/>
      </w:r>
      <w:r w:rsidR="00CE6A8D">
        <w:rPr>
          <w:rFonts w:asciiTheme="majorBidi" w:hAnsiTheme="majorBidi" w:cstheme="majorBidi" w:hint="cs"/>
          <w:sz w:val="28"/>
          <w:szCs w:val="28"/>
          <w:rtl/>
          <w:lang w:bidi="ar-DZ"/>
        </w:rPr>
        <w:t xml:space="preserve">".  </w:t>
      </w:r>
      <w:r w:rsidR="00DD7915">
        <w:rPr>
          <w:rFonts w:asciiTheme="majorBidi" w:hAnsiTheme="majorBidi" w:cstheme="majorBidi" w:hint="cs"/>
          <w:sz w:val="28"/>
          <w:szCs w:val="28"/>
          <w:rtl/>
          <w:lang w:bidi="ar-DZ"/>
        </w:rPr>
        <w:t xml:space="preserve"> </w:t>
      </w:r>
      <w:r w:rsidR="001B2133">
        <w:rPr>
          <w:rFonts w:asciiTheme="majorBidi" w:hAnsiTheme="majorBidi" w:cstheme="majorBidi" w:hint="cs"/>
          <w:sz w:val="28"/>
          <w:szCs w:val="28"/>
          <w:rtl/>
          <w:lang w:bidi="ar-DZ"/>
        </w:rPr>
        <w:t xml:space="preserve"> </w:t>
      </w:r>
      <w:r w:rsidR="00C204F2">
        <w:rPr>
          <w:rFonts w:asciiTheme="majorBidi" w:hAnsiTheme="majorBidi" w:cstheme="majorBidi" w:hint="cs"/>
          <w:sz w:val="28"/>
          <w:szCs w:val="28"/>
          <w:rtl/>
          <w:lang w:bidi="ar-DZ"/>
        </w:rPr>
        <w:t xml:space="preserve"> </w:t>
      </w:r>
      <w:r w:rsidR="00C204F2" w:rsidRPr="00C204F2">
        <w:rPr>
          <w:rFonts w:asciiTheme="majorBidi" w:hAnsiTheme="majorBidi" w:cstheme="majorBidi" w:hint="cs"/>
          <w:sz w:val="28"/>
          <w:szCs w:val="28"/>
          <w:rtl/>
          <w:lang w:bidi="ar-DZ"/>
        </w:rPr>
        <w:t xml:space="preserve"> </w:t>
      </w:r>
    </w:p>
    <w:p w:rsidR="00C675FA" w:rsidRPr="00C204F2" w:rsidRDefault="00851AD1" w:rsidP="006F714D">
      <w:pPr>
        <w:bidi/>
        <w:spacing w:line="36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1-1-2)</w:t>
      </w:r>
      <w:r w:rsidRPr="00D1406A">
        <w:rPr>
          <w:rFonts w:asciiTheme="majorBidi" w:hAnsiTheme="majorBidi" w:cstheme="majorBidi" w:hint="cs"/>
          <w:sz w:val="28"/>
          <w:szCs w:val="28"/>
          <w:rtl/>
          <w:lang w:bidi="ar-DZ"/>
        </w:rPr>
        <w:t xml:space="preserve">- </w:t>
      </w:r>
      <w:r>
        <w:rPr>
          <w:rFonts w:asciiTheme="majorBidi" w:hAnsiTheme="majorBidi" w:cstheme="majorBidi" w:hint="cs"/>
          <w:b/>
          <w:bCs/>
          <w:sz w:val="28"/>
          <w:szCs w:val="28"/>
          <w:rtl/>
          <w:lang w:bidi="ar-DZ"/>
        </w:rPr>
        <w:t>الم</w:t>
      </w:r>
      <w:r w:rsidRPr="002D4596">
        <w:rPr>
          <w:rFonts w:asciiTheme="majorBidi" w:hAnsiTheme="majorBidi" w:cstheme="majorBidi" w:hint="cs"/>
          <w:b/>
          <w:bCs/>
          <w:sz w:val="28"/>
          <w:szCs w:val="28"/>
          <w:rtl/>
          <w:lang w:bidi="ar-DZ"/>
        </w:rPr>
        <w:t>فهوم</w:t>
      </w:r>
      <w:r>
        <w:rPr>
          <w:rFonts w:asciiTheme="majorBidi" w:hAnsiTheme="majorBidi" w:cstheme="majorBidi" w:hint="cs"/>
          <w:b/>
          <w:bCs/>
          <w:sz w:val="28"/>
          <w:szCs w:val="28"/>
          <w:rtl/>
          <w:lang w:bidi="ar-DZ"/>
        </w:rPr>
        <w:t xml:space="preserve"> القانوني</w:t>
      </w:r>
      <w:r w:rsidRPr="00D1406A">
        <w:rPr>
          <w:rFonts w:asciiTheme="majorBidi" w:hAnsiTheme="majorBidi" w:cstheme="majorBidi" w:hint="cs"/>
          <w:b/>
          <w:bCs/>
          <w:sz w:val="28"/>
          <w:szCs w:val="28"/>
          <w:rtl/>
          <w:lang w:bidi="ar-DZ"/>
        </w:rPr>
        <w:t>:</w:t>
      </w:r>
      <w:r>
        <w:rPr>
          <w:rFonts w:asciiTheme="majorBidi" w:hAnsiTheme="majorBidi" w:cstheme="majorBidi" w:hint="cs"/>
          <w:b/>
          <w:bCs/>
          <w:sz w:val="28"/>
          <w:szCs w:val="28"/>
          <w:rtl/>
          <w:lang w:bidi="ar-DZ"/>
        </w:rPr>
        <w:t xml:space="preserve"> </w:t>
      </w:r>
      <w:r w:rsidRPr="00DE4B48">
        <w:rPr>
          <w:rFonts w:asciiTheme="majorBidi" w:hAnsiTheme="majorBidi" w:cstheme="majorBidi" w:hint="cs"/>
          <w:sz w:val="28"/>
          <w:szCs w:val="28"/>
          <w:rtl/>
          <w:lang w:bidi="ar-DZ"/>
        </w:rPr>
        <w:t>ي</w:t>
      </w:r>
      <w:r>
        <w:rPr>
          <w:rFonts w:asciiTheme="majorBidi" w:hAnsiTheme="majorBidi" w:cstheme="majorBidi" w:hint="cs"/>
          <w:sz w:val="28"/>
          <w:szCs w:val="28"/>
          <w:rtl/>
          <w:lang w:bidi="ar-DZ"/>
        </w:rPr>
        <w:t xml:space="preserve">قصد </w:t>
      </w:r>
      <w:r w:rsidR="006F714D">
        <w:rPr>
          <w:rFonts w:asciiTheme="majorBidi" w:hAnsiTheme="majorBidi" w:cstheme="majorBidi" w:hint="cs"/>
          <w:sz w:val="28"/>
          <w:szCs w:val="28"/>
          <w:rtl/>
          <w:lang w:bidi="ar-DZ"/>
        </w:rPr>
        <w:t>بعملية</w:t>
      </w:r>
      <w:r w:rsidRPr="00DE4B48">
        <w:rPr>
          <w:rFonts w:asciiTheme="majorBidi" w:hAnsiTheme="majorBidi" w:cstheme="majorBidi" w:hint="cs"/>
          <w:sz w:val="28"/>
          <w:szCs w:val="28"/>
          <w:rtl/>
          <w:lang w:bidi="ar-DZ"/>
        </w:rPr>
        <w:t xml:space="preserve"> غسيل الأموال</w:t>
      </w:r>
      <w:r w:rsidR="006F714D">
        <w:rPr>
          <w:rFonts w:asciiTheme="majorBidi" w:hAnsiTheme="majorBidi" w:cstheme="majorBidi" w:hint="cs"/>
          <w:sz w:val="28"/>
          <w:szCs w:val="28"/>
          <w:rtl/>
          <w:lang w:bidi="ar-DZ"/>
        </w:rPr>
        <w:t xml:space="preserve"> في المفهوم القانوني على أنها : " قبول الودائع أو تحويل أموال مع إخفاء مصدرها علما أن هذه الودائع أو الأموال مستمدة من عمل غير مشروع أو أجرامي بهدف التستر عليه أو لمساعدة أي شخص يعد فاعلا أصيلا أو شريكا في ذلك العمل على الإفلات من النتائج القانونية</w:t>
      </w:r>
      <w:r w:rsidR="00EC3B2E">
        <w:rPr>
          <w:rStyle w:val="Appeldenotedefin"/>
          <w:rFonts w:asciiTheme="majorBidi" w:hAnsiTheme="majorBidi" w:cstheme="majorBidi"/>
          <w:sz w:val="28"/>
          <w:szCs w:val="28"/>
          <w:rtl/>
          <w:lang w:bidi="ar-DZ"/>
        </w:rPr>
        <w:endnoteReference w:id="82"/>
      </w:r>
      <w:r w:rsidR="006F714D">
        <w:rPr>
          <w:rFonts w:asciiTheme="majorBidi" w:hAnsiTheme="majorBidi" w:cstheme="majorBidi" w:hint="cs"/>
          <w:sz w:val="28"/>
          <w:szCs w:val="28"/>
          <w:rtl/>
          <w:lang w:bidi="ar-DZ"/>
        </w:rPr>
        <w:t xml:space="preserve">".   </w:t>
      </w:r>
    </w:p>
    <w:p w:rsidR="00C675FA" w:rsidRPr="00C204F2" w:rsidRDefault="006F714D" w:rsidP="00EC3B2E">
      <w:pPr>
        <w:bidi/>
        <w:spacing w:line="36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1-1-3)</w:t>
      </w:r>
      <w:r w:rsidRPr="00D1406A">
        <w:rPr>
          <w:rFonts w:asciiTheme="majorBidi" w:hAnsiTheme="majorBidi" w:cstheme="majorBidi" w:hint="cs"/>
          <w:sz w:val="28"/>
          <w:szCs w:val="28"/>
          <w:rtl/>
          <w:lang w:bidi="ar-DZ"/>
        </w:rPr>
        <w:t xml:space="preserve">- </w:t>
      </w:r>
      <w:r>
        <w:rPr>
          <w:rFonts w:asciiTheme="majorBidi" w:hAnsiTheme="majorBidi" w:cstheme="majorBidi" w:hint="cs"/>
          <w:b/>
          <w:bCs/>
          <w:sz w:val="28"/>
          <w:szCs w:val="28"/>
          <w:rtl/>
          <w:lang w:bidi="ar-DZ"/>
        </w:rPr>
        <w:t>الم</w:t>
      </w:r>
      <w:r w:rsidRPr="002D4596">
        <w:rPr>
          <w:rFonts w:asciiTheme="majorBidi" w:hAnsiTheme="majorBidi" w:cstheme="majorBidi" w:hint="cs"/>
          <w:b/>
          <w:bCs/>
          <w:sz w:val="28"/>
          <w:szCs w:val="28"/>
          <w:rtl/>
          <w:lang w:bidi="ar-DZ"/>
        </w:rPr>
        <w:t>فهوم</w:t>
      </w:r>
      <w:r>
        <w:rPr>
          <w:rFonts w:asciiTheme="majorBidi" w:hAnsiTheme="majorBidi" w:cstheme="majorBidi" w:hint="cs"/>
          <w:b/>
          <w:bCs/>
          <w:sz w:val="28"/>
          <w:szCs w:val="28"/>
          <w:rtl/>
          <w:lang w:bidi="ar-DZ"/>
        </w:rPr>
        <w:t xml:space="preserve"> المالي</w:t>
      </w:r>
      <w:r w:rsidRPr="00D1406A">
        <w:rPr>
          <w:rFonts w:asciiTheme="majorBidi" w:hAnsiTheme="majorBidi" w:cstheme="majorBidi" w:hint="cs"/>
          <w:b/>
          <w:bCs/>
          <w:sz w:val="28"/>
          <w:szCs w:val="28"/>
          <w:rtl/>
          <w:lang w:bidi="ar-DZ"/>
        </w:rPr>
        <w:t>:</w:t>
      </w:r>
      <w:r>
        <w:rPr>
          <w:rFonts w:asciiTheme="majorBidi" w:hAnsiTheme="majorBidi" w:cstheme="majorBidi" w:hint="cs"/>
          <w:b/>
          <w:bCs/>
          <w:sz w:val="28"/>
          <w:szCs w:val="28"/>
          <w:rtl/>
          <w:lang w:bidi="ar-DZ"/>
        </w:rPr>
        <w:t xml:space="preserve"> </w:t>
      </w:r>
      <w:r w:rsidR="00EC3B2E" w:rsidRPr="00EC3B2E">
        <w:rPr>
          <w:rFonts w:asciiTheme="majorBidi" w:hAnsiTheme="majorBidi" w:cstheme="majorBidi" w:hint="cs"/>
          <w:sz w:val="28"/>
          <w:szCs w:val="28"/>
          <w:rtl/>
          <w:lang w:bidi="ar-DZ"/>
        </w:rPr>
        <w:t>غسيل الأموال وفق</w:t>
      </w:r>
      <w:r>
        <w:rPr>
          <w:rFonts w:asciiTheme="majorBidi" w:hAnsiTheme="majorBidi" w:cstheme="majorBidi" w:hint="cs"/>
          <w:sz w:val="28"/>
          <w:szCs w:val="28"/>
          <w:rtl/>
          <w:lang w:bidi="ar-DZ"/>
        </w:rPr>
        <w:t xml:space="preserve"> هذا المفهوم </w:t>
      </w:r>
      <w:r w:rsidR="00EC3B2E">
        <w:rPr>
          <w:rFonts w:asciiTheme="majorBidi" w:hAnsiTheme="majorBidi" w:cstheme="majorBidi" w:hint="cs"/>
          <w:sz w:val="28"/>
          <w:szCs w:val="28"/>
          <w:rtl/>
          <w:lang w:bidi="ar-DZ"/>
        </w:rPr>
        <w:t>هي عملية</w:t>
      </w:r>
      <w:r>
        <w:rPr>
          <w:rFonts w:asciiTheme="majorBidi" w:hAnsiTheme="majorBidi" w:cstheme="majorBidi" w:hint="cs"/>
          <w:sz w:val="28"/>
          <w:szCs w:val="28"/>
          <w:rtl/>
          <w:lang w:bidi="ar-DZ"/>
        </w:rPr>
        <w:t xml:space="preserve"> : "</w:t>
      </w:r>
      <w:r w:rsidR="00EC3B2E">
        <w:rPr>
          <w:rFonts w:asciiTheme="majorBidi" w:hAnsiTheme="majorBidi" w:cstheme="majorBidi" w:hint="cs"/>
          <w:sz w:val="28"/>
          <w:szCs w:val="28"/>
          <w:rtl/>
          <w:lang w:bidi="ar-DZ"/>
        </w:rPr>
        <w:t xml:space="preserve"> تحويل أو نقل العملة الوطنية، العملات الأجنبية، الأوراق المالية و الأوراق التجارية؛ و كل ذي قيمة من عقار أو منقول مادي أو معنوي و جميع الحقوق المتعلقة بأي منها، و الناتجة عن المصادر غير الشرعية بهدف إخفاء المعاملات المالية غير القانونية لها، أو مساعدة أي شخص يرتكب مثل هذه الأعمال</w:t>
      </w:r>
      <w:r w:rsidR="00305D71">
        <w:rPr>
          <w:rStyle w:val="Appeldenotedefin"/>
          <w:rFonts w:asciiTheme="majorBidi" w:hAnsiTheme="majorBidi" w:cstheme="majorBidi"/>
          <w:sz w:val="28"/>
          <w:szCs w:val="28"/>
          <w:rtl/>
          <w:lang w:bidi="ar-DZ"/>
        </w:rPr>
        <w:endnoteReference w:id="83"/>
      </w:r>
      <w:r w:rsidR="00EC3B2E">
        <w:rPr>
          <w:rFonts w:asciiTheme="majorBidi" w:hAnsiTheme="majorBidi" w:cstheme="majorBidi" w:hint="cs"/>
          <w:sz w:val="28"/>
          <w:szCs w:val="28"/>
          <w:rtl/>
          <w:lang w:bidi="ar-DZ"/>
        </w:rPr>
        <w:t xml:space="preserve">".    </w:t>
      </w:r>
    </w:p>
    <w:p w:rsidR="00C675FA" w:rsidRPr="0085687D" w:rsidRDefault="0085687D" w:rsidP="003472A3">
      <w:pPr>
        <w:bidi/>
        <w:spacing w:line="360" w:lineRule="auto"/>
        <w:rPr>
          <w:rFonts w:asciiTheme="majorBidi" w:hAnsiTheme="majorBidi" w:cstheme="majorBidi"/>
          <w:sz w:val="28"/>
          <w:szCs w:val="28"/>
          <w:rtl/>
          <w:lang w:bidi="ar-DZ"/>
        </w:rPr>
      </w:pPr>
      <w:r w:rsidRPr="0085687D">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w:t>
      </w:r>
      <w:r w:rsidR="00B11154">
        <w:rPr>
          <w:rFonts w:asciiTheme="majorBidi" w:hAnsiTheme="majorBidi" w:cstheme="majorBidi" w:hint="cs"/>
          <w:sz w:val="28"/>
          <w:szCs w:val="28"/>
          <w:rtl/>
          <w:lang w:bidi="ar-DZ"/>
        </w:rPr>
        <w:t xml:space="preserve"> </w:t>
      </w:r>
      <w:r w:rsidRPr="0085687D">
        <w:rPr>
          <w:rFonts w:asciiTheme="majorBidi" w:hAnsiTheme="majorBidi" w:cstheme="majorBidi" w:hint="cs"/>
          <w:sz w:val="28"/>
          <w:szCs w:val="28"/>
          <w:rtl/>
          <w:lang w:bidi="ar-DZ"/>
        </w:rPr>
        <w:t>من خلال التعاريف السابقة</w:t>
      </w:r>
      <w:r w:rsidR="00B11154">
        <w:rPr>
          <w:rFonts w:asciiTheme="majorBidi" w:hAnsiTheme="majorBidi" w:cstheme="majorBidi" w:hint="cs"/>
          <w:sz w:val="28"/>
          <w:szCs w:val="28"/>
          <w:rtl/>
          <w:lang w:bidi="ar-DZ"/>
        </w:rPr>
        <w:t>، نلاحظ أن</w:t>
      </w:r>
      <w:r w:rsidR="003472A3">
        <w:rPr>
          <w:rFonts w:asciiTheme="majorBidi" w:hAnsiTheme="majorBidi" w:cstheme="majorBidi" w:hint="cs"/>
          <w:sz w:val="28"/>
          <w:szCs w:val="28"/>
          <w:rtl/>
          <w:lang w:bidi="ar-DZ"/>
        </w:rPr>
        <w:t xml:space="preserve">" </w:t>
      </w:r>
      <w:r w:rsidR="00B11154">
        <w:rPr>
          <w:rFonts w:asciiTheme="majorBidi" w:hAnsiTheme="majorBidi" w:cstheme="majorBidi" w:hint="cs"/>
          <w:sz w:val="28"/>
          <w:szCs w:val="28"/>
          <w:rtl/>
          <w:lang w:bidi="ar-DZ"/>
        </w:rPr>
        <w:t xml:space="preserve">التطور الحاصل في الجانبين القانوني و المالي لطاهرة تبييض (غسيل) الأموال، لم يكونا بدرجة طردية مع التطور في الممارسات الحاصلة في عمليات غسيل الأموال و طرق التخلص من أساليبها غير المشروعة؛ و التي تسير على </w:t>
      </w:r>
      <w:r w:rsidR="003472A3">
        <w:rPr>
          <w:rFonts w:asciiTheme="majorBidi" w:hAnsiTheme="majorBidi" w:cstheme="majorBidi" w:hint="cs"/>
          <w:sz w:val="28"/>
          <w:szCs w:val="28"/>
          <w:rtl/>
          <w:lang w:bidi="ar-DZ"/>
        </w:rPr>
        <w:t>خط موازي مع زيادة التقدم العلمي و التكنولوجي و الذي أدى إلى عدم الإمكان صياغة تعريف ثابت و موحد فيما يتعلق بهذا المفهوم</w:t>
      </w:r>
      <w:r w:rsidR="00030762">
        <w:rPr>
          <w:rStyle w:val="Appeldenotedefin"/>
          <w:rFonts w:asciiTheme="majorBidi" w:hAnsiTheme="majorBidi" w:cstheme="majorBidi"/>
          <w:sz w:val="28"/>
          <w:szCs w:val="28"/>
          <w:rtl/>
          <w:lang w:bidi="ar-DZ"/>
        </w:rPr>
        <w:endnoteReference w:id="84"/>
      </w:r>
      <w:r w:rsidR="003472A3">
        <w:rPr>
          <w:rFonts w:asciiTheme="majorBidi" w:hAnsiTheme="majorBidi" w:cstheme="majorBidi" w:hint="cs"/>
          <w:sz w:val="28"/>
          <w:szCs w:val="28"/>
          <w:rtl/>
          <w:lang w:bidi="ar-DZ"/>
        </w:rPr>
        <w:t xml:space="preserve">". </w:t>
      </w:r>
      <w:r w:rsidR="00B11154">
        <w:rPr>
          <w:rFonts w:asciiTheme="majorBidi" w:hAnsiTheme="majorBidi" w:cstheme="majorBidi" w:hint="cs"/>
          <w:sz w:val="28"/>
          <w:szCs w:val="28"/>
          <w:rtl/>
          <w:lang w:bidi="ar-DZ"/>
        </w:rPr>
        <w:t xml:space="preserve">      </w:t>
      </w:r>
    </w:p>
    <w:p w:rsidR="00C675FA" w:rsidRPr="001D32DB" w:rsidRDefault="00A403A4" w:rsidP="003C3D7A">
      <w:pPr>
        <w:bidi/>
        <w:spacing w:line="36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1-</w:t>
      </w:r>
      <w:r w:rsidR="003C3D7A">
        <w:rPr>
          <w:rFonts w:asciiTheme="majorBidi" w:hAnsiTheme="majorBidi" w:cstheme="majorBidi" w:hint="cs"/>
          <w:b/>
          <w:bCs/>
          <w:sz w:val="28"/>
          <w:szCs w:val="28"/>
          <w:rtl/>
          <w:lang w:bidi="ar-DZ"/>
        </w:rPr>
        <w:t>3</w:t>
      </w:r>
      <w:r>
        <w:rPr>
          <w:rFonts w:asciiTheme="majorBidi" w:hAnsiTheme="majorBidi" w:cstheme="majorBidi" w:hint="cs"/>
          <w:b/>
          <w:bCs/>
          <w:sz w:val="28"/>
          <w:szCs w:val="28"/>
          <w:rtl/>
          <w:lang w:bidi="ar-DZ"/>
        </w:rPr>
        <w:t>)</w:t>
      </w:r>
      <w:r w:rsidRPr="00D1406A">
        <w:rPr>
          <w:rFonts w:asciiTheme="majorBidi" w:hAnsiTheme="majorBidi" w:cstheme="majorBidi" w:hint="cs"/>
          <w:sz w:val="28"/>
          <w:szCs w:val="28"/>
          <w:rtl/>
          <w:lang w:bidi="ar-DZ"/>
        </w:rPr>
        <w:t xml:space="preserve">- </w:t>
      </w:r>
      <w:r>
        <w:rPr>
          <w:rFonts w:asciiTheme="majorBidi" w:hAnsiTheme="majorBidi" w:cstheme="majorBidi" w:hint="cs"/>
          <w:b/>
          <w:bCs/>
          <w:sz w:val="28"/>
          <w:szCs w:val="28"/>
          <w:rtl/>
          <w:lang w:bidi="ar-DZ"/>
        </w:rPr>
        <w:t>م</w:t>
      </w:r>
      <w:r w:rsidR="001D32DB">
        <w:rPr>
          <w:rFonts w:asciiTheme="majorBidi" w:hAnsiTheme="majorBidi" w:cstheme="majorBidi" w:hint="cs"/>
          <w:b/>
          <w:bCs/>
          <w:sz w:val="28"/>
          <w:szCs w:val="28"/>
          <w:rtl/>
          <w:lang w:bidi="ar-DZ"/>
        </w:rPr>
        <w:t xml:space="preserve">راحل تبييض (غسيل) الأموال: </w:t>
      </w:r>
      <w:r w:rsidR="001D32DB" w:rsidRPr="001D32DB">
        <w:rPr>
          <w:rFonts w:asciiTheme="majorBidi" w:hAnsiTheme="majorBidi" w:cstheme="majorBidi" w:hint="cs"/>
          <w:sz w:val="28"/>
          <w:szCs w:val="28"/>
          <w:rtl/>
          <w:lang w:bidi="ar-DZ"/>
        </w:rPr>
        <w:t>الأموال القذرة عادة ما تكون في شكل نقود إئتمانية</w:t>
      </w:r>
      <w:r w:rsidR="0069296A">
        <w:rPr>
          <w:rFonts w:asciiTheme="majorBidi" w:hAnsiTheme="majorBidi" w:cstheme="majorBidi" w:hint="cs"/>
          <w:sz w:val="28"/>
          <w:szCs w:val="28"/>
          <w:rtl/>
          <w:lang w:bidi="ar-DZ"/>
        </w:rPr>
        <w:t xml:space="preserve"> </w:t>
      </w:r>
      <w:r w:rsidR="0069296A">
        <w:rPr>
          <w:rFonts w:asciiTheme="majorBidi" w:hAnsiTheme="majorBidi" w:cstheme="majorBidi"/>
          <w:sz w:val="28"/>
          <w:szCs w:val="28"/>
          <w:lang w:val="fr-FR" w:bidi="ar-DZ"/>
        </w:rPr>
        <w:t>Monnaie fiduciaire</w:t>
      </w:r>
      <w:r w:rsidR="001D32DB" w:rsidRPr="001D32DB">
        <w:rPr>
          <w:rFonts w:asciiTheme="majorBidi" w:hAnsiTheme="majorBidi" w:cstheme="majorBidi" w:hint="cs"/>
          <w:sz w:val="28"/>
          <w:szCs w:val="28"/>
          <w:rtl/>
          <w:lang w:bidi="ar-DZ"/>
        </w:rPr>
        <w:t xml:space="preserve"> يعمل أصحابها تحويلها إلى نقود كتابية</w:t>
      </w:r>
      <w:r w:rsidR="0069296A">
        <w:rPr>
          <w:rFonts w:asciiTheme="majorBidi" w:hAnsiTheme="majorBidi" w:cstheme="majorBidi" w:hint="cs"/>
          <w:sz w:val="28"/>
          <w:szCs w:val="28"/>
          <w:rtl/>
          <w:lang w:bidi="ar-DZ"/>
        </w:rPr>
        <w:t xml:space="preserve"> </w:t>
      </w:r>
      <w:r w:rsidR="0069296A">
        <w:rPr>
          <w:rFonts w:asciiTheme="majorBidi" w:hAnsiTheme="majorBidi" w:cstheme="majorBidi"/>
          <w:sz w:val="28"/>
          <w:szCs w:val="28"/>
          <w:lang w:val="fr-FR" w:bidi="ar-DZ"/>
        </w:rPr>
        <w:t>Monnaie scripturale</w:t>
      </w:r>
      <w:r w:rsidR="001D32DB" w:rsidRPr="001D32DB">
        <w:rPr>
          <w:rFonts w:asciiTheme="majorBidi" w:hAnsiTheme="majorBidi" w:cstheme="majorBidi" w:hint="cs"/>
          <w:sz w:val="28"/>
          <w:szCs w:val="28"/>
          <w:rtl/>
          <w:lang w:bidi="ar-DZ"/>
        </w:rPr>
        <w:t xml:space="preserve">، </w:t>
      </w:r>
      <w:r w:rsidR="009D0659">
        <w:rPr>
          <w:rFonts w:asciiTheme="majorBidi" w:hAnsiTheme="majorBidi" w:cstheme="majorBidi" w:hint="cs"/>
          <w:sz w:val="28"/>
          <w:szCs w:val="28"/>
          <w:rtl/>
          <w:lang w:bidi="ar-DZ"/>
        </w:rPr>
        <w:t xml:space="preserve">" </w:t>
      </w:r>
      <w:r w:rsidR="0069296A">
        <w:rPr>
          <w:rFonts w:asciiTheme="majorBidi" w:hAnsiTheme="majorBidi" w:cstheme="majorBidi" w:hint="cs"/>
          <w:sz w:val="28"/>
          <w:szCs w:val="28"/>
          <w:rtl/>
          <w:lang w:bidi="ar-DZ"/>
        </w:rPr>
        <w:t xml:space="preserve">وهذا </w:t>
      </w:r>
      <w:r w:rsidR="001D32DB" w:rsidRPr="001D32DB">
        <w:rPr>
          <w:rFonts w:asciiTheme="majorBidi" w:hAnsiTheme="majorBidi" w:cstheme="majorBidi" w:hint="cs"/>
          <w:sz w:val="28"/>
          <w:szCs w:val="28"/>
          <w:rtl/>
          <w:lang w:bidi="ar-DZ"/>
        </w:rPr>
        <w:t xml:space="preserve">وفق مراحل </w:t>
      </w:r>
      <w:r w:rsidR="001D32DB" w:rsidRPr="001D32DB">
        <w:rPr>
          <w:rFonts w:asciiTheme="majorBidi" w:hAnsiTheme="majorBidi" w:cstheme="majorBidi" w:hint="cs"/>
          <w:sz w:val="28"/>
          <w:szCs w:val="28"/>
          <w:rtl/>
          <w:lang w:bidi="ar-DZ"/>
        </w:rPr>
        <w:lastRenderedPageBreak/>
        <w:t>تختلف حسب الأسلوب المستخدم في</w:t>
      </w:r>
      <w:r w:rsidR="00EC6F72">
        <w:rPr>
          <w:rFonts w:asciiTheme="majorBidi" w:hAnsiTheme="majorBidi" w:cstheme="majorBidi" w:hint="cs"/>
          <w:sz w:val="28"/>
          <w:szCs w:val="28"/>
          <w:rtl/>
          <w:lang w:bidi="ar-DZ"/>
        </w:rPr>
        <w:t xml:space="preserve"> عملية</w:t>
      </w:r>
      <w:r w:rsidR="001D32DB" w:rsidRPr="001D32DB">
        <w:rPr>
          <w:rFonts w:asciiTheme="majorBidi" w:hAnsiTheme="majorBidi" w:cstheme="majorBidi" w:hint="cs"/>
          <w:sz w:val="28"/>
          <w:szCs w:val="28"/>
          <w:rtl/>
          <w:lang w:bidi="ar-DZ"/>
        </w:rPr>
        <w:t xml:space="preserve"> غسيل تلك الأموال</w:t>
      </w:r>
      <w:r w:rsidR="00EC6F72">
        <w:rPr>
          <w:rFonts w:asciiTheme="majorBidi" w:hAnsiTheme="majorBidi" w:cstheme="majorBidi" w:hint="cs"/>
          <w:sz w:val="28"/>
          <w:szCs w:val="28"/>
          <w:rtl/>
          <w:lang w:bidi="ar-DZ"/>
        </w:rPr>
        <w:t xml:space="preserve"> القذرة</w:t>
      </w:r>
      <w:r w:rsidR="001D32DB" w:rsidRPr="001D32DB">
        <w:rPr>
          <w:rFonts w:asciiTheme="majorBidi" w:hAnsiTheme="majorBidi" w:cstheme="majorBidi" w:hint="cs"/>
          <w:sz w:val="28"/>
          <w:szCs w:val="28"/>
          <w:rtl/>
          <w:lang w:bidi="ar-DZ"/>
        </w:rPr>
        <w:t>،</w:t>
      </w:r>
      <w:r w:rsidR="00EC6F72">
        <w:rPr>
          <w:rFonts w:asciiTheme="majorBidi" w:hAnsiTheme="majorBidi" w:cstheme="majorBidi" w:hint="cs"/>
          <w:sz w:val="28"/>
          <w:szCs w:val="28"/>
          <w:rtl/>
          <w:lang w:bidi="ar-DZ"/>
        </w:rPr>
        <w:t xml:space="preserve"> و التي </w:t>
      </w:r>
      <w:r w:rsidR="001D32DB" w:rsidRPr="001D32DB">
        <w:rPr>
          <w:rFonts w:asciiTheme="majorBidi" w:hAnsiTheme="majorBidi" w:cstheme="majorBidi" w:hint="cs"/>
          <w:sz w:val="28"/>
          <w:szCs w:val="28"/>
          <w:rtl/>
          <w:lang w:bidi="ar-DZ"/>
        </w:rPr>
        <w:t>قد</w:t>
      </w:r>
      <w:r w:rsidR="001D32DB">
        <w:rPr>
          <w:rFonts w:asciiTheme="majorBidi" w:hAnsiTheme="majorBidi" w:cstheme="majorBidi" w:hint="cs"/>
          <w:sz w:val="28"/>
          <w:szCs w:val="28"/>
          <w:rtl/>
          <w:lang w:bidi="ar-DZ"/>
        </w:rPr>
        <w:t xml:space="preserve"> </w:t>
      </w:r>
      <w:r w:rsidR="00EC6F72">
        <w:rPr>
          <w:rFonts w:asciiTheme="majorBidi" w:hAnsiTheme="majorBidi" w:cstheme="majorBidi" w:hint="cs"/>
          <w:sz w:val="28"/>
          <w:szCs w:val="28"/>
          <w:rtl/>
          <w:lang w:bidi="ar-DZ"/>
        </w:rPr>
        <w:t xml:space="preserve">تقتصر </w:t>
      </w:r>
      <w:r w:rsidR="0069296A">
        <w:rPr>
          <w:rFonts w:asciiTheme="majorBidi" w:hAnsiTheme="majorBidi" w:cstheme="majorBidi" w:hint="cs"/>
          <w:sz w:val="28"/>
          <w:szCs w:val="28"/>
          <w:rtl/>
          <w:lang w:bidi="ar-DZ"/>
        </w:rPr>
        <w:t>على</w:t>
      </w:r>
      <w:r w:rsidR="00EC6F72">
        <w:rPr>
          <w:rFonts w:asciiTheme="majorBidi" w:hAnsiTheme="majorBidi" w:cstheme="majorBidi" w:hint="cs"/>
          <w:sz w:val="28"/>
          <w:szCs w:val="28"/>
          <w:rtl/>
          <w:lang w:bidi="ar-DZ"/>
        </w:rPr>
        <w:t xml:space="preserve"> مرحلتين</w:t>
      </w:r>
      <w:r w:rsidR="003D42BE">
        <w:rPr>
          <w:rFonts w:asciiTheme="majorBidi" w:hAnsiTheme="majorBidi" w:cstheme="majorBidi" w:hint="cs"/>
          <w:sz w:val="28"/>
          <w:szCs w:val="28"/>
          <w:rtl/>
          <w:lang w:bidi="ar-DZ"/>
        </w:rPr>
        <w:t>؛</w:t>
      </w:r>
      <w:r w:rsidR="0069296A">
        <w:rPr>
          <w:rFonts w:asciiTheme="majorBidi" w:hAnsiTheme="majorBidi" w:cstheme="majorBidi" w:hint="cs"/>
          <w:sz w:val="28"/>
          <w:szCs w:val="28"/>
          <w:rtl/>
          <w:lang w:bidi="ar-DZ"/>
        </w:rPr>
        <w:t xml:space="preserve"> و هذا حسب </w:t>
      </w:r>
      <w:r w:rsidR="00EC6F72">
        <w:rPr>
          <w:rFonts w:asciiTheme="majorBidi" w:hAnsiTheme="majorBidi" w:cstheme="majorBidi" w:hint="cs"/>
          <w:sz w:val="28"/>
          <w:szCs w:val="28"/>
          <w:rtl/>
          <w:lang w:bidi="ar-DZ"/>
        </w:rPr>
        <w:t xml:space="preserve">رغبة غاسل الأموال </w:t>
      </w:r>
      <w:r w:rsidR="009D0659">
        <w:rPr>
          <w:rFonts w:asciiTheme="majorBidi" w:hAnsiTheme="majorBidi" w:cstheme="majorBidi" w:hint="cs"/>
          <w:sz w:val="28"/>
          <w:szCs w:val="28"/>
          <w:rtl/>
          <w:lang w:bidi="ar-DZ"/>
        </w:rPr>
        <w:t xml:space="preserve">كإختياره </w:t>
      </w:r>
      <w:r w:rsidR="00EC6F72">
        <w:rPr>
          <w:rFonts w:asciiTheme="majorBidi" w:hAnsiTheme="majorBidi" w:cstheme="majorBidi" w:hint="cs"/>
          <w:sz w:val="28"/>
          <w:szCs w:val="28"/>
          <w:rtl/>
          <w:lang w:bidi="ar-DZ"/>
        </w:rPr>
        <w:t>تهريب الأموال عن طريق الحدود الإقليمية للبلدان أو من خلال المناطق التجارية الحرة</w:t>
      </w:r>
      <w:r w:rsidR="003D42BE">
        <w:rPr>
          <w:rFonts w:asciiTheme="majorBidi" w:hAnsiTheme="majorBidi" w:cstheme="majorBidi" w:hint="cs"/>
          <w:sz w:val="28"/>
          <w:szCs w:val="28"/>
          <w:rtl/>
          <w:lang w:bidi="ar-DZ"/>
        </w:rPr>
        <w:t>، أو تكون عملية غسيل الأموال وفق ثلاثة مراحل و التي تعتبر الأكثر إستخداما في بلدان العالم</w:t>
      </w:r>
      <w:r w:rsidR="00962D52">
        <w:rPr>
          <w:rFonts w:asciiTheme="majorBidi" w:hAnsiTheme="majorBidi" w:cstheme="majorBidi" w:hint="cs"/>
          <w:sz w:val="28"/>
          <w:szCs w:val="28"/>
          <w:rtl/>
          <w:lang w:bidi="ar-DZ"/>
        </w:rPr>
        <w:t>.</w:t>
      </w:r>
      <w:r w:rsidR="003D42BE">
        <w:rPr>
          <w:rFonts w:asciiTheme="majorBidi" w:hAnsiTheme="majorBidi" w:cstheme="majorBidi" w:hint="cs"/>
          <w:sz w:val="28"/>
          <w:szCs w:val="28"/>
          <w:rtl/>
          <w:lang w:bidi="ar-DZ"/>
        </w:rPr>
        <w:t>حيث يتم فيها اللجوء</w:t>
      </w:r>
      <w:r w:rsidR="00A2038B">
        <w:rPr>
          <w:rFonts w:asciiTheme="majorBidi" w:hAnsiTheme="majorBidi" w:cstheme="majorBidi" w:hint="cs"/>
          <w:sz w:val="28"/>
          <w:szCs w:val="28"/>
          <w:rtl/>
          <w:lang w:bidi="ar-DZ"/>
        </w:rPr>
        <w:t xml:space="preserve"> </w:t>
      </w:r>
      <w:r w:rsidR="003D42BE">
        <w:rPr>
          <w:rFonts w:asciiTheme="majorBidi" w:hAnsiTheme="majorBidi" w:cstheme="majorBidi" w:hint="cs"/>
          <w:sz w:val="28"/>
          <w:szCs w:val="28"/>
          <w:rtl/>
          <w:lang w:bidi="ar-DZ"/>
        </w:rPr>
        <w:t>إلى</w:t>
      </w:r>
      <w:r w:rsidR="00A2038B">
        <w:rPr>
          <w:rFonts w:asciiTheme="majorBidi" w:hAnsiTheme="majorBidi" w:cstheme="majorBidi" w:hint="cs"/>
          <w:sz w:val="28"/>
          <w:szCs w:val="28"/>
          <w:rtl/>
          <w:lang w:bidi="ar-DZ"/>
        </w:rPr>
        <w:t xml:space="preserve"> </w:t>
      </w:r>
      <w:r w:rsidR="003D42BE">
        <w:rPr>
          <w:rFonts w:asciiTheme="majorBidi" w:hAnsiTheme="majorBidi" w:cstheme="majorBidi" w:hint="cs"/>
          <w:sz w:val="28"/>
          <w:szCs w:val="28"/>
          <w:rtl/>
          <w:lang w:bidi="ar-DZ"/>
        </w:rPr>
        <w:t>المؤسسات البنكية بإعتبارها هدف أساسي بالنسبة غاسلي الأموال القذرة</w:t>
      </w:r>
      <w:r w:rsidR="00962D52">
        <w:rPr>
          <w:rFonts w:asciiTheme="majorBidi" w:hAnsiTheme="majorBidi" w:cstheme="majorBidi" w:hint="cs"/>
          <w:sz w:val="28"/>
          <w:szCs w:val="28"/>
          <w:rtl/>
          <w:lang w:bidi="ar-DZ"/>
        </w:rPr>
        <w:t xml:space="preserve">، </w:t>
      </w:r>
      <w:r w:rsidR="00E131D6">
        <w:rPr>
          <w:rFonts w:asciiTheme="majorBidi" w:hAnsiTheme="majorBidi" w:cstheme="majorBidi" w:hint="cs"/>
          <w:sz w:val="28"/>
          <w:szCs w:val="28"/>
          <w:rtl/>
          <w:lang w:bidi="ar-DZ"/>
        </w:rPr>
        <w:t xml:space="preserve">من أجل </w:t>
      </w:r>
      <w:r w:rsidR="00962D52">
        <w:rPr>
          <w:rFonts w:asciiTheme="majorBidi" w:hAnsiTheme="majorBidi" w:cstheme="majorBidi" w:hint="cs"/>
          <w:sz w:val="28"/>
          <w:szCs w:val="28"/>
          <w:rtl/>
          <w:lang w:bidi="ar-DZ"/>
        </w:rPr>
        <w:t>إصطناع أدلة غير صحيحة و متضاربة لقطع الصلة بأي بيانات، مما ي</w:t>
      </w:r>
      <w:r w:rsidR="00A2038B">
        <w:rPr>
          <w:rFonts w:asciiTheme="majorBidi" w:hAnsiTheme="majorBidi" w:cstheme="majorBidi" w:hint="cs"/>
          <w:sz w:val="28"/>
          <w:szCs w:val="28"/>
          <w:rtl/>
          <w:lang w:bidi="ar-DZ"/>
        </w:rPr>
        <w:t>صعب تتبع مصدر الأموال غير المشروعة و سهولة تحويلها من حساب إلى أخر في حالة مزجها مع رؤوس الأموال</w:t>
      </w:r>
      <w:r w:rsidR="00CB6E2B">
        <w:rPr>
          <w:rFonts w:asciiTheme="majorBidi" w:hAnsiTheme="majorBidi" w:cstheme="majorBidi" w:hint="cs"/>
          <w:sz w:val="28"/>
          <w:szCs w:val="28"/>
          <w:rtl/>
          <w:lang w:bidi="ar-DZ"/>
        </w:rPr>
        <w:t xml:space="preserve"> </w:t>
      </w:r>
      <w:r w:rsidR="00A2038B">
        <w:rPr>
          <w:rFonts w:asciiTheme="majorBidi" w:hAnsiTheme="majorBidi" w:cstheme="majorBidi" w:hint="cs"/>
          <w:sz w:val="28"/>
          <w:szCs w:val="28"/>
          <w:rtl/>
          <w:lang w:bidi="ar-DZ"/>
        </w:rPr>
        <w:t>الشرعية في ظل السرية البنكية</w:t>
      </w:r>
      <w:r w:rsidR="009D0659">
        <w:rPr>
          <w:rStyle w:val="Appeldenotedefin"/>
          <w:rFonts w:asciiTheme="majorBidi" w:hAnsiTheme="majorBidi" w:cstheme="majorBidi"/>
          <w:sz w:val="28"/>
          <w:szCs w:val="28"/>
          <w:rtl/>
          <w:lang w:bidi="ar-DZ"/>
        </w:rPr>
        <w:endnoteReference w:id="85"/>
      </w:r>
      <w:r w:rsidR="009D0659">
        <w:rPr>
          <w:rFonts w:asciiTheme="majorBidi" w:hAnsiTheme="majorBidi" w:cstheme="majorBidi" w:hint="cs"/>
          <w:sz w:val="28"/>
          <w:szCs w:val="28"/>
          <w:rtl/>
          <w:lang w:bidi="ar-DZ"/>
        </w:rPr>
        <w:t>"</w:t>
      </w:r>
      <w:r w:rsidR="00A2038B">
        <w:rPr>
          <w:rFonts w:asciiTheme="majorBidi" w:hAnsiTheme="majorBidi" w:cstheme="majorBidi" w:hint="cs"/>
          <w:sz w:val="28"/>
          <w:szCs w:val="28"/>
          <w:rtl/>
          <w:lang w:bidi="ar-DZ"/>
        </w:rPr>
        <w:t>.</w:t>
      </w:r>
      <w:r w:rsidR="00B45352">
        <w:rPr>
          <w:rFonts w:asciiTheme="majorBidi" w:hAnsiTheme="majorBidi" w:cstheme="majorBidi" w:hint="cs"/>
          <w:sz w:val="28"/>
          <w:szCs w:val="28"/>
          <w:rtl/>
          <w:lang w:bidi="ar-DZ"/>
        </w:rPr>
        <w:t xml:space="preserve"> و عليه، يمكن تمييز ث</w:t>
      </w:r>
      <w:r w:rsidR="00A212B3">
        <w:rPr>
          <w:rFonts w:asciiTheme="majorBidi" w:hAnsiTheme="majorBidi" w:cstheme="majorBidi" w:hint="cs"/>
          <w:sz w:val="28"/>
          <w:szCs w:val="28"/>
          <w:rtl/>
          <w:lang w:bidi="ar-DZ"/>
        </w:rPr>
        <w:t>لا</w:t>
      </w:r>
      <w:r w:rsidR="00B45352">
        <w:rPr>
          <w:rFonts w:asciiTheme="majorBidi" w:hAnsiTheme="majorBidi" w:cstheme="majorBidi" w:hint="cs"/>
          <w:sz w:val="28"/>
          <w:szCs w:val="28"/>
          <w:rtl/>
          <w:lang w:bidi="ar-DZ"/>
        </w:rPr>
        <w:t xml:space="preserve">ثة مراحل أساسية لعملية غسيل الأموال القذرة، هي:  </w:t>
      </w:r>
      <w:r w:rsidR="00A2038B">
        <w:rPr>
          <w:rFonts w:asciiTheme="majorBidi" w:hAnsiTheme="majorBidi" w:cstheme="majorBidi" w:hint="cs"/>
          <w:sz w:val="28"/>
          <w:szCs w:val="28"/>
          <w:rtl/>
          <w:lang w:bidi="ar-DZ"/>
        </w:rPr>
        <w:t xml:space="preserve">       </w:t>
      </w:r>
      <w:r w:rsidR="003D42BE">
        <w:rPr>
          <w:rFonts w:asciiTheme="majorBidi" w:hAnsiTheme="majorBidi" w:cstheme="majorBidi" w:hint="cs"/>
          <w:sz w:val="28"/>
          <w:szCs w:val="28"/>
          <w:rtl/>
          <w:lang w:bidi="ar-DZ"/>
        </w:rPr>
        <w:t xml:space="preserve">  </w:t>
      </w:r>
      <w:r w:rsidR="00EC6F72">
        <w:rPr>
          <w:rFonts w:asciiTheme="majorBidi" w:hAnsiTheme="majorBidi" w:cstheme="majorBidi" w:hint="cs"/>
          <w:sz w:val="28"/>
          <w:szCs w:val="28"/>
          <w:rtl/>
          <w:lang w:bidi="ar-DZ"/>
        </w:rPr>
        <w:t xml:space="preserve">  </w:t>
      </w:r>
      <w:r w:rsidR="001D32DB" w:rsidRPr="001D32DB">
        <w:rPr>
          <w:rFonts w:asciiTheme="majorBidi" w:hAnsiTheme="majorBidi" w:cstheme="majorBidi" w:hint="cs"/>
          <w:sz w:val="28"/>
          <w:szCs w:val="28"/>
          <w:rtl/>
          <w:lang w:bidi="ar-DZ"/>
        </w:rPr>
        <w:t xml:space="preserve">  </w:t>
      </w:r>
    </w:p>
    <w:p w:rsidR="00C675FA" w:rsidRPr="00360409" w:rsidRDefault="00B45352" w:rsidP="003C3D7A">
      <w:pPr>
        <w:bidi/>
        <w:spacing w:line="360" w:lineRule="auto"/>
        <w:rPr>
          <w:rFonts w:asciiTheme="majorBidi" w:hAnsiTheme="majorBidi" w:cstheme="majorBidi"/>
          <w:sz w:val="32"/>
          <w:szCs w:val="32"/>
          <w:rtl/>
          <w:lang w:bidi="ar-DZ"/>
        </w:rPr>
      </w:pPr>
      <w:r w:rsidRPr="00B45352">
        <w:rPr>
          <w:rFonts w:asciiTheme="majorBidi" w:hAnsiTheme="majorBidi" w:cstheme="majorBidi" w:hint="cs"/>
          <w:b/>
          <w:bCs/>
          <w:sz w:val="28"/>
          <w:szCs w:val="28"/>
          <w:rtl/>
          <w:lang w:bidi="ar-DZ"/>
        </w:rPr>
        <w:t>1-</w:t>
      </w:r>
      <w:r w:rsidR="003C3D7A">
        <w:rPr>
          <w:rFonts w:asciiTheme="majorBidi" w:hAnsiTheme="majorBidi" w:cstheme="majorBidi" w:hint="cs"/>
          <w:b/>
          <w:bCs/>
          <w:sz w:val="28"/>
          <w:szCs w:val="28"/>
          <w:rtl/>
          <w:lang w:bidi="ar-DZ"/>
        </w:rPr>
        <w:t>3</w:t>
      </w:r>
      <w:r w:rsidRPr="00B45352">
        <w:rPr>
          <w:rFonts w:asciiTheme="majorBidi" w:hAnsiTheme="majorBidi" w:cstheme="majorBidi" w:hint="cs"/>
          <w:b/>
          <w:bCs/>
          <w:sz w:val="28"/>
          <w:szCs w:val="28"/>
          <w:rtl/>
          <w:lang w:bidi="ar-DZ"/>
        </w:rPr>
        <w:t>-1)</w:t>
      </w:r>
      <w:r w:rsidRPr="00D1406A">
        <w:rPr>
          <w:rFonts w:asciiTheme="majorBidi" w:hAnsiTheme="majorBidi" w:cstheme="majorBidi" w:hint="cs"/>
          <w:sz w:val="28"/>
          <w:szCs w:val="28"/>
          <w:rtl/>
          <w:lang w:bidi="ar-DZ"/>
        </w:rPr>
        <w:t xml:space="preserve">- </w:t>
      </w:r>
      <w:r>
        <w:rPr>
          <w:rFonts w:asciiTheme="majorBidi" w:hAnsiTheme="majorBidi" w:cstheme="majorBidi" w:hint="cs"/>
          <w:b/>
          <w:bCs/>
          <w:sz w:val="28"/>
          <w:szCs w:val="28"/>
          <w:rtl/>
          <w:lang w:bidi="ar-DZ"/>
        </w:rPr>
        <w:t>مرحل</w:t>
      </w:r>
      <w:r w:rsidR="00CB6E2B">
        <w:rPr>
          <w:rFonts w:asciiTheme="majorBidi" w:hAnsiTheme="majorBidi" w:cstheme="majorBidi" w:hint="cs"/>
          <w:b/>
          <w:bCs/>
          <w:sz w:val="28"/>
          <w:szCs w:val="28"/>
          <w:rtl/>
          <w:lang w:bidi="ar-DZ"/>
        </w:rPr>
        <w:t>ة</w:t>
      </w:r>
      <w:r>
        <w:rPr>
          <w:rFonts w:asciiTheme="majorBidi" w:hAnsiTheme="majorBidi" w:cstheme="majorBidi" w:hint="cs"/>
          <w:b/>
          <w:bCs/>
          <w:sz w:val="28"/>
          <w:szCs w:val="28"/>
          <w:rtl/>
          <w:lang w:bidi="ar-DZ"/>
        </w:rPr>
        <w:t xml:space="preserve"> الإيداع النقدي </w:t>
      </w:r>
      <w:r w:rsidR="009C12AB">
        <w:rPr>
          <w:rFonts w:asciiTheme="majorBidi" w:hAnsiTheme="majorBidi" w:cstheme="majorBidi" w:hint="cs"/>
          <w:b/>
          <w:bCs/>
          <w:sz w:val="28"/>
          <w:szCs w:val="28"/>
          <w:rtl/>
          <w:lang w:bidi="ar-DZ"/>
        </w:rPr>
        <w:t>أو الإحلال (التوظيف)</w:t>
      </w:r>
      <w:r>
        <w:rPr>
          <w:rFonts w:asciiTheme="majorBidi" w:hAnsiTheme="majorBidi" w:cstheme="majorBidi" w:hint="cs"/>
          <w:b/>
          <w:bCs/>
          <w:sz w:val="28"/>
          <w:szCs w:val="28"/>
          <w:rtl/>
          <w:lang w:bidi="ar-DZ"/>
        </w:rPr>
        <w:t>:</w:t>
      </w:r>
      <w:r w:rsidR="00360409">
        <w:rPr>
          <w:rFonts w:asciiTheme="majorBidi" w:hAnsiTheme="majorBidi" w:cstheme="majorBidi" w:hint="cs"/>
          <w:b/>
          <w:bCs/>
          <w:sz w:val="28"/>
          <w:szCs w:val="28"/>
          <w:rtl/>
          <w:lang w:bidi="ar-DZ"/>
        </w:rPr>
        <w:t xml:space="preserve"> </w:t>
      </w:r>
      <w:r w:rsidR="00360409" w:rsidRPr="00360409">
        <w:rPr>
          <w:rFonts w:asciiTheme="majorBidi" w:hAnsiTheme="majorBidi" w:cstheme="majorBidi" w:hint="cs"/>
          <w:sz w:val="28"/>
          <w:szCs w:val="28"/>
          <w:rtl/>
          <w:lang w:bidi="ar-DZ"/>
        </w:rPr>
        <w:t>تعتبر هذه المرحلة</w:t>
      </w:r>
      <w:r w:rsidR="00360409">
        <w:rPr>
          <w:rFonts w:asciiTheme="majorBidi" w:hAnsiTheme="majorBidi" w:cstheme="majorBidi" w:hint="cs"/>
          <w:sz w:val="28"/>
          <w:szCs w:val="28"/>
          <w:rtl/>
          <w:lang w:bidi="ar-DZ"/>
        </w:rPr>
        <w:t xml:space="preserve"> الأهم و الأصعب بالنسبة لغاسلي الأموال القذرة، إذ تكون </w:t>
      </w:r>
      <w:r w:rsidR="000C4FBD">
        <w:rPr>
          <w:rFonts w:asciiTheme="majorBidi" w:hAnsiTheme="majorBidi" w:cstheme="majorBidi" w:hint="cs"/>
          <w:sz w:val="28"/>
          <w:szCs w:val="28"/>
          <w:rtl/>
          <w:lang w:bidi="ar-DZ"/>
        </w:rPr>
        <w:t xml:space="preserve">" </w:t>
      </w:r>
      <w:r w:rsidR="00360409">
        <w:rPr>
          <w:rFonts w:asciiTheme="majorBidi" w:hAnsiTheme="majorBidi" w:cstheme="majorBidi" w:hint="cs"/>
          <w:sz w:val="28"/>
          <w:szCs w:val="28"/>
          <w:rtl/>
          <w:lang w:bidi="ar-DZ"/>
        </w:rPr>
        <w:t>تلك الأموال معرضة للإفتضاح و الكشف عن أمرها،</w:t>
      </w:r>
      <w:r w:rsidR="00430D79">
        <w:rPr>
          <w:rFonts w:asciiTheme="majorBidi" w:hAnsiTheme="majorBidi" w:cstheme="majorBidi" w:hint="cs"/>
          <w:sz w:val="28"/>
          <w:szCs w:val="28"/>
          <w:rtl/>
          <w:lang w:bidi="ar-DZ"/>
        </w:rPr>
        <w:t xml:space="preserve"> و بالتالي هنالك حاجة إلى التعاطي المباشر للأموال و مؤسسات الغسل؛ و ذلك من خلال نقل تلك الأموال النقدية الهائلة من مصادرها و إعادة تجميعها في أماكن لا تلفت الإنتباه، إذ يتم اللجوء إلى المراكز المالية خارج الحدود، حيث هذه المركز </w:t>
      </w:r>
      <w:r w:rsidR="000C4FBD">
        <w:rPr>
          <w:rFonts w:asciiTheme="majorBidi" w:hAnsiTheme="majorBidi" w:cstheme="majorBidi" w:hint="cs"/>
          <w:sz w:val="28"/>
          <w:szCs w:val="28"/>
          <w:rtl/>
          <w:lang w:bidi="ar-DZ"/>
        </w:rPr>
        <w:t>قد</w:t>
      </w:r>
      <w:r w:rsidR="00430D79">
        <w:rPr>
          <w:rFonts w:asciiTheme="majorBidi" w:hAnsiTheme="majorBidi" w:cstheme="majorBidi" w:hint="cs"/>
          <w:sz w:val="28"/>
          <w:szCs w:val="28"/>
          <w:rtl/>
          <w:lang w:bidi="ar-DZ"/>
        </w:rPr>
        <w:t xml:space="preserve"> تكون بمنأى</w:t>
      </w:r>
      <w:r w:rsidR="000C4FBD">
        <w:rPr>
          <w:rFonts w:asciiTheme="majorBidi" w:hAnsiTheme="majorBidi" w:cstheme="majorBidi" w:hint="cs"/>
          <w:sz w:val="28"/>
          <w:szCs w:val="28"/>
          <w:rtl/>
          <w:lang w:bidi="ar-DZ"/>
        </w:rPr>
        <w:t xml:space="preserve"> عن </w:t>
      </w:r>
      <w:r w:rsidR="00430D79">
        <w:rPr>
          <w:rFonts w:asciiTheme="majorBidi" w:hAnsiTheme="majorBidi" w:cstheme="majorBidi" w:hint="cs"/>
          <w:sz w:val="28"/>
          <w:szCs w:val="28"/>
          <w:rtl/>
          <w:lang w:bidi="ar-DZ"/>
        </w:rPr>
        <w:t xml:space="preserve"> المراقبة و ال</w:t>
      </w:r>
      <w:r w:rsidR="000C4FBD">
        <w:rPr>
          <w:rFonts w:asciiTheme="majorBidi" w:hAnsiTheme="majorBidi" w:cstheme="majorBidi" w:hint="cs"/>
          <w:sz w:val="28"/>
          <w:szCs w:val="28"/>
          <w:rtl/>
          <w:lang w:bidi="ar-DZ"/>
        </w:rPr>
        <w:t>مكافحة التي يجرى تعزيزها في المركز المالية</w:t>
      </w:r>
      <w:r w:rsidR="000C4FBD">
        <w:rPr>
          <w:rStyle w:val="Appeldenotedefin"/>
          <w:rFonts w:asciiTheme="majorBidi" w:hAnsiTheme="majorBidi" w:cstheme="majorBidi"/>
          <w:sz w:val="28"/>
          <w:szCs w:val="28"/>
          <w:rtl/>
          <w:lang w:bidi="ar-DZ"/>
        </w:rPr>
        <w:endnoteReference w:id="86"/>
      </w:r>
      <w:r w:rsidR="000C4FBD">
        <w:rPr>
          <w:rFonts w:asciiTheme="majorBidi" w:hAnsiTheme="majorBidi" w:cstheme="majorBidi" w:hint="cs"/>
          <w:sz w:val="28"/>
          <w:szCs w:val="28"/>
          <w:rtl/>
          <w:lang w:bidi="ar-DZ"/>
        </w:rPr>
        <w:t xml:space="preserve">".  </w:t>
      </w:r>
      <w:r w:rsidR="00430D79">
        <w:rPr>
          <w:rFonts w:asciiTheme="majorBidi" w:hAnsiTheme="majorBidi" w:cstheme="majorBidi" w:hint="cs"/>
          <w:sz w:val="28"/>
          <w:szCs w:val="28"/>
          <w:rtl/>
          <w:lang w:bidi="ar-DZ"/>
        </w:rPr>
        <w:t xml:space="preserve">       </w:t>
      </w:r>
      <w:r w:rsidR="00360409">
        <w:rPr>
          <w:rFonts w:asciiTheme="majorBidi" w:hAnsiTheme="majorBidi" w:cstheme="majorBidi" w:hint="cs"/>
          <w:sz w:val="28"/>
          <w:szCs w:val="28"/>
          <w:rtl/>
          <w:lang w:bidi="ar-DZ"/>
        </w:rPr>
        <w:t xml:space="preserve"> </w:t>
      </w:r>
      <w:r w:rsidR="00360409" w:rsidRPr="00360409">
        <w:rPr>
          <w:rFonts w:asciiTheme="majorBidi" w:hAnsiTheme="majorBidi" w:cstheme="majorBidi" w:hint="cs"/>
          <w:sz w:val="28"/>
          <w:szCs w:val="28"/>
          <w:rtl/>
          <w:lang w:bidi="ar-DZ"/>
        </w:rPr>
        <w:t xml:space="preserve"> </w:t>
      </w:r>
    </w:p>
    <w:p w:rsidR="00C675FA" w:rsidRPr="00360409" w:rsidRDefault="00CB6E2B" w:rsidP="003C3D7A">
      <w:pPr>
        <w:bidi/>
        <w:spacing w:line="360" w:lineRule="auto"/>
        <w:rPr>
          <w:rFonts w:asciiTheme="majorBidi" w:hAnsiTheme="majorBidi" w:cstheme="majorBidi"/>
          <w:sz w:val="36"/>
          <w:szCs w:val="36"/>
          <w:rtl/>
          <w:lang w:bidi="ar-DZ"/>
        </w:rPr>
      </w:pPr>
      <w:r>
        <w:rPr>
          <w:rFonts w:asciiTheme="majorBidi" w:hAnsiTheme="majorBidi" w:cstheme="majorBidi" w:hint="cs"/>
          <w:b/>
          <w:bCs/>
          <w:sz w:val="28"/>
          <w:szCs w:val="28"/>
          <w:rtl/>
          <w:lang w:bidi="ar-DZ"/>
        </w:rPr>
        <w:t>1</w:t>
      </w:r>
      <w:r w:rsidRPr="00B45352">
        <w:rPr>
          <w:rFonts w:asciiTheme="majorBidi" w:hAnsiTheme="majorBidi" w:cstheme="majorBidi" w:hint="cs"/>
          <w:b/>
          <w:bCs/>
          <w:sz w:val="28"/>
          <w:szCs w:val="28"/>
          <w:rtl/>
          <w:lang w:bidi="ar-DZ"/>
        </w:rPr>
        <w:t>-</w:t>
      </w:r>
      <w:r w:rsidR="003C3D7A">
        <w:rPr>
          <w:rFonts w:asciiTheme="majorBidi" w:hAnsiTheme="majorBidi" w:cstheme="majorBidi" w:hint="cs"/>
          <w:b/>
          <w:bCs/>
          <w:sz w:val="28"/>
          <w:szCs w:val="28"/>
          <w:rtl/>
          <w:lang w:bidi="ar-DZ"/>
        </w:rPr>
        <w:t>3</w:t>
      </w:r>
      <w:r w:rsidRPr="00B45352">
        <w:rPr>
          <w:rFonts w:asciiTheme="majorBidi" w:hAnsiTheme="majorBidi" w:cstheme="majorBidi" w:hint="cs"/>
          <w:b/>
          <w:bCs/>
          <w:sz w:val="28"/>
          <w:szCs w:val="28"/>
          <w:rtl/>
          <w:lang w:bidi="ar-DZ"/>
        </w:rPr>
        <w:t>-</w:t>
      </w:r>
      <w:r>
        <w:rPr>
          <w:rFonts w:asciiTheme="majorBidi" w:hAnsiTheme="majorBidi" w:cstheme="majorBidi" w:hint="cs"/>
          <w:b/>
          <w:bCs/>
          <w:sz w:val="28"/>
          <w:szCs w:val="28"/>
          <w:rtl/>
          <w:lang w:bidi="ar-DZ"/>
        </w:rPr>
        <w:t>2</w:t>
      </w:r>
      <w:r w:rsidRPr="00B45352">
        <w:rPr>
          <w:rFonts w:asciiTheme="majorBidi" w:hAnsiTheme="majorBidi" w:cstheme="majorBidi" w:hint="cs"/>
          <w:b/>
          <w:bCs/>
          <w:sz w:val="28"/>
          <w:szCs w:val="28"/>
          <w:rtl/>
          <w:lang w:bidi="ar-DZ"/>
        </w:rPr>
        <w:t>)</w:t>
      </w:r>
      <w:r w:rsidRPr="00D1406A">
        <w:rPr>
          <w:rFonts w:asciiTheme="majorBidi" w:hAnsiTheme="majorBidi" w:cstheme="majorBidi" w:hint="cs"/>
          <w:sz w:val="28"/>
          <w:szCs w:val="28"/>
          <w:rtl/>
          <w:lang w:bidi="ar-DZ"/>
        </w:rPr>
        <w:t xml:space="preserve">- </w:t>
      </w:r>
      <w:r>
        <w:rPr>
          <w:rFonts w:asciiTheme="majorBidi" w:hAnsiTheme="majorBidi" w:cstheme="majorBidi" w:hint="cs"/>
          <w:b/>
          <w:bCs/>
          <w:sz w:val="28"/>
          <w:szCs w:val="28"/>
          <w:rtl/>
          <w:lang w:bidi="ar-DZ"/>
        </w:rPr>
        <w:t xml:space="preserve">مرحلة التجميع و التمويه و التغطية: </w:t>
      </w:r>
      <w:r w:rsidRPr="00CB6E2B">
        <w:rPr>
          <w:rFonts w:asciiTheme="majorBidi" w:hAnsiTheme="majorBidi" w:cstheme="majorBidi" w:hint="cs"/>
          <w:sz w:val="28"/>
          <w:szCs w:val="28"/>
          <w:rtl/>
          <w:lang w:bidi="ar-DZ"/>
        </w:rPr>
        <w:t>بعد</w:t>
      </w:r>
      <w:r>
        <w:rPr>
          <w:rFonts w:asciiTheme="majorBidi" w:hAnsiTheme="majorBidi" w:cstheme="majorBidi" w:hint="cs"/>
          <w:sz w:val="28"/>
          <w:szCs w:val="28"/>
          <w:rtl/>
          <w:lang w:bidi="ar-DZ"/>
        </w:rPr>
        <w:t xml:space="preserve"> </w:t>
      </w:r>
      <w:r w:rsidR="001D60A9">
        <w:rPr>
          <w:rFonts w:asciiTheme="majorBidi" w:hAnsiTheme="majorBidi" w:cstheme="majorBidi" w:hint="cs"/>
          <w:sz w:val="28"/>
          <w:szCs w:val="28"/>
          <w:rtl/>
          <w:lang w:bidi="ar-DZ"/>
        </w:rPr>
        <w:t xml:space="preserve">تلقي </w:t>
      </w:r>
      <w:r>
        <w:rPr>
          <w:rFonts w:asciiTheme="majorBidi" w:hAnsiTheme="majorBidi" w:cstheme="majorBidi" w:hint="cs"/>
          <w:sz w:val="28"/>
          <w:szCs w:val="28"/>
          <w:rtl/>
          <w:lang w:bidi="ar-DZ"/>
        </w:rPr>
        <w:t>الأموال القدرة</w:t>
      </w:r>
      <w:r w:rsidR="001D60A9">
        <w:rPr>
          <w:rFonts w:asciiTheme="majorBidi" w:hAnsiTheme="majorBidi" w:cstheme="majorBidi" w:hint="cs"/>
          <w:sz w:val="28"/>
          <w:szCs w:val="28"/>
          <w:rtl/>
          <w:lang w:bidi="ar-DZ"/>
        </w:rPr>
        <w:t xml:space="preserve"> و إدخالها في قنوات العمل </w:t>
      </w:r>
      <w:r w:rsidR="00F853B7">
        <w:rPr>
          <w:rFonts w:asciiTheme="majorBidi" w:hAnsiTheme="majorBidi" w:cstheme="majorBidi" w:hint="cs"/>
          <w:sz w:val="28"/>
          <w:szCs w:val="28"/>
          <w:rtl/>
          <w:lang w:bidi="ar-DZ"/>
        </w:rPr>
        <w:t>المصرفية</w:t>
      </w:r>
      <w:r w:rsidR="001D60A9">
        <w:rPr>
          <w:rFonts w:asciiTheme="majorBidi" w:hAnsiTheme="majorBidi" w:cstheme="majorBidi" w:hint="cs"/>
          <w:sz w:val="28"/>
          <w:szCs w:val="28"/>
          <w:rtl/>
          <w:lang w:bidi="ar-DZ"/>
        </w:rPr>
        <w:t xml:space="preserve"> أو غيره</w:t>
      </w:r>
      <w:r w:rsidR="00E73EBC">
        <w:rPr>
          <w:rFonts w:asciiTheme="majorBidi" w:hAnsiTheme="majorBidi" w:cstheme="majorBidi" w:hint="cs"/>
          <w:sz w:val="28"/>
          <w:szCs w:val="28"/>
          <w:rtl/>
          <w:lang w:bidi="ar-DZ"/>
        </w:rPr>
        <w:t>،</w:t>
      </w:r>
      <w:r w:rsidR="001D60A9">
        <w:rPr>
          <w:rFonts w:asciiTheme="majorBidi" w:hAnsiTheme="majorBidi" w:cstheme="majorBidi" w:hint="cs"/>
          <w:sz w:val="28"/>
          <w:szCs w:val="28"/>
          <w:rtl/>
          <w:lang w:bidi="ar-DZ"/>
        </w:rPr>
        <w:t xml:space="preserve"> </w:t>
      </w:r>
      <w:r w:rsidR="00DA34EA">
        <w:rPr>
          <w:rFonts w:asciiTheme="majorBidi" w:hAnsiTheme="majorBidi" w:cstheme="majorBidi" w:hint="cs"/>
          <w:sz w:val="28"/>
          <w:szCs w:val="28"/>
          <w:rtl/>
          <w:lang w:bidi="ar-DZ"/>
        </w:rPr>
        <w:t xml:space="preserve">" </w:t>
      </w:r>
      <w:r w:rsidR="001D60A9">
        <w:rPr>
          <w:rFonts w:asciiTheme="majorBidi" w:hAnsiTheme="majorBidi" w:cstheme="majorBidi" w:hint="cs"/>
          <w:sz w:val="28"/>
          <w:szCs w:val="28"/>
          <w:rtl/>
          <w:lang w:bidi="ar-DZ"/>
        </w:rPr>
        <w:t>يكون غاسلو الأموال</w:t>
      </w:r>
      <w:r w:rsidR="00E73EBC">
        <w:rPr>
          <w:rFonts w:asciiTheme="majorBidi" w:hAnsiTheme="majorBidi" w:cstheme="majorBidi" w:hint="cs"/>
          <w:sz w:val="28"/>
          <w:szCs w:val="28"/>
          <w:rtl/>
          <w:lang w:bidi="ar-DZ"/>
        </w:rPr>
        <w:t xml:space="preserve"> القذرة قد</w:t>
      </w:r>
      <w:r w:rsidR="001D60A9">
        <w:rPr>
          <w:rFonts w:asciiTheme="majorBidi" w:hAnsiTheme="majorBidi" w:cstheme="majorBidi" w:hint="cs"/>
          <w:sz w:val="28"/>
          <w:szCs w:val="28"/>
          <w:rtl/>
          <w:lang w:bidi="ar-DZ"/>
        </w:rPr>
        <w:t xml:space="preserve"> سهلت </w:t>
      </w:r>
      <w:r w:rsidR="00E73EBC">
        <w:rPr>
          <w:rFonts w:asciiTheme="majorBidi" w:hAnsiTheme="majorBidi" w:cstheme="majorBidi" w:hint="cs"/>
          <w:sz w:val="28"/>
          <w:szCs w:val="28"/>
          <w:rtl/>
          <w:lang w:bidi="ar-DZ"/>
        </w:rPr>
        <w:t>عليهم مهمة خلط الأموال غير الشرعية بتلك الأموال الشرعية، و هي مرحلة التي يتم خلالها القيام بعدة عمليات مالية متعاقبة لإخفاء مصدر الأموال غير المشروعة.</w:t>
      </w:r>
      <w:r w:rsidR="00D82C45">
        <w:rPr>
          <w:rFonts w:asciiTheme="majorBidi" w:hAnsiTheme="majorBidi" w:cstheme="majorBidi" w:hint="cs"/>
          <w:sz w:val="28"/>
          <w:szCs w:val="28"/>
          <w:rtl/>
          <w:lang w:bidi="ar-DZ"/>
        </w:rPr>
        <w:t xml:space="preserve"> و تكتسي هذه المرحلة أهمية كبيرة لغاسلي الأموال</w:t>
      </w:r>
      <w:r w:rsidR="00B935EC">
        <w:rPr>
          <w:rFonts w:asciiTheme="majorBidi" w:hAnsiTheme="majorBidi" w:cstheme="majorBidi" w:hint="cs"/>
          <w:sz w:val="28"/>
          <w:szCs w:val="28"/>
          <w:rtl/>
          <w:lang w:bidi="ar-DZ"/>
        </w:rPr>
        <w:t>،</w:t>
      </w:r>
      <w:r w:rsidR="00D82C45">
        <w:rPr>
          <w:rFonts w:asciiTheme="majorBidi" w:hAnsiTheme="majorBidi" w:cstheme="majorBidi" w:hint="cs"/>
          <w:sz w:val="28"/>
          <w:szCs w:val="28"/>
          <w:rtl/>
          <w:lang w:bidi="ar-DZ"/>
        </w:rPr>
        <w:t xml:space="preserve"> حيث يتعمدون </w:t>
      </w:r>
      <w:r w:rsidR="00B935EC">
        <w:rPr>
          <w:rFonts w:asciiTheme="majorBidi" w:hAnsiTheme="majorBidi" w:cstheme="majorBidi" w:hint="cs"/>
          <w:sz w:val="28"/>
          <w:szCs w:val="28"/>
          <w:rtl/>
          <w:lang w:bidi="ar-DZ"/>
        </w:rPr>
        <w:t>وضع</w:t>
      </w:r>
      <w:r w:rsidR="00D82C45">
        <w:rPr>
          <w:rFonts w:asciiTheme="majorBidi" w:hAnsiTheme="majorBidi" w:cstheme="majorBidi" w:hint="cs"/>
          <w:sz w:val="28"/>
          <w:szCs w:val="28"/>
          <w:rtl/>
          <w:lang w:bidi="ar-DZ"/>
        </w:rPr>
        <w:t xml:space="preserve"> طبقات مركبة و مضاعفة من المواصفات التجارية و التحويلات المالية التي تضمن إخفاء العائدات غير المشروعة</w:t>
      </w:r>
      <w:r w:rsidR="00B935EC">
        <w:rPr>
          <w:rFonts w:asciiTheme="majorBidi" w:hAnsiTheme="majorBidi" w:cstheme="majorBidi" w:hint="cs"/>
          <w:sz w:val="28"/>
          <w:szCs w:val="28"/>
          <w:rtl/>
          <w:lang w:bidi="ar-DZ"/>
        </w:rPr>
        <w:t>،</w:t>
      </w:r>
      <w:r w:rsidR="00D82C45">
        <w:rPr>
          <w:rFonts w:asciiTheme="majorBidi" w:hAnsiTheme="majorBidi" w:cstheme="majorBidi" w:hint="cs"/>
          <w:sz w:val="28"/>
          <w:szCs w:val="28"/>
          <w:rtl/>
          <w:lang w:bidi="ar-DZ"/>
        </w:rPr>
        <w:t xml:space="preserve"> و تمويه طبيعتها و قطع صلتها تماما بمصدرها الأصلي</w:t>
      </w:r>
      <w:r w:rsidR="00B935EC">
        <w:rPr>
          <w:rFonts w:asciiTheme="majorBidi" w:hAnsiTheme="majorBidi" w:cstheme="majorBidi" w:hint="cs"/>
          <w:sz w:val="28"/>
          <w:szCs w:val="28"/>
          <w:rtl/>
          <w:lang w:bidi="ar-DZ"/>
        </w:rPr>
        <w:t xml:space="preserve">؛ و تعد هذه المرحلة بأنها أصعب من سابقتها، إذ يصعب </w:t>
      </w:r>
      <w:r w:rsidR="00610DFF">
        <w:rPr>
          <w:rFonts w:asciiTheme="majorBidi" w:hAnsiTheme="majorBidi" w:cstheme="majorBidi" w:hint="cs"/>
          <w:sz w:val="28"/>
          <w:szCs w:val="28"/>
          <w:rtl/>
          <w:lang w:bidi="ar-DZ"/>
        </w:rPr>
        <w:t xml:space="preserve">كشف العمليات غير المشروعة بسبب إستخدام التحويل البرقي </w:t>
      </w:r>
      <w:r w:rsidR="00DA34EA">
        <w:rPr>
          <w:rFonts w:asciiTheme="majorBidi" w:hAnsiTheme="majorBidi" w:cstheme="majorBidi" w:hint="cs"/>
          <w:sz w:val="28"/>
          <w:szCs w:val="28"/>
          <w:rtl/>
          <w:lang w:bidi="ar-DZ"/>
        </w:rPr>
        <w:t xml:space="preserve">و الإلكتروني </w:t>
      </w:r>
      <w:r w:rsidR="00610DFF">
        <w:rPr>
          <w:rFonts w:asciiTheme="majorBidi" w:hAnsiTheme="majorBidi" w:cstheme="majorBidi" w:hint="cs"/>
          <w:sz w:val="28"/>
          <w:szCs w:val="28"/>
          <w:rtl/>
          <w:lang w:bidi="ar-DZ"/>
        </w:rPr>
        <w:t>للنقود</w:t>
      </w:r>
      <w:r w:rsidR="00DA34EA">
        <w:rPr>
          <w:rFonts w:asciiTheme="majorBidi" w:hAnsiTheme="majorBidi" w:cstheme="majorBidi" w:hint="cs"/>
          <w:sz w:val="28"/>
          <w:szCs w:val="28"/>
          <w:rtl/>
          <w:lang w:bidi="ar-DZ"/>
        </w:rPr>
        <w:t>،</w:t>
      </w:r>
      <w:r w:rsidR="00610DFF">
        <w:rPr>
          <w:rFonts w:asciiTheme="majorBidi" w:hAnsiTheme="majorBidi" w:cstheme="majorBidi" w:hint="cs"/>
          <w:sz w:val="28"/>
          <w:szCs w:val="28"/>
          <w:rtl/>
          <w:lang w:bidi="ar-DZ"/>
        </w:rPr>
        <w:t xml:space="preserve"> و تحويل تلك الأموال بسرعة فائقة إلى بنوك خارج البلد، مما يصعب م</w:t>
      </w:r>
      <w:r w:rsidR="00DA34EA">
        <w:rPr>
          <w:rFonts w:asciiTheme="majorBidi" w:hAnsiTheme="majorBidi" w:cstheme="majorBidi" w:hint="cs"/>
          <w:sz w:val="28"/>
          <w:szCs w:val="28"/>
          <w:rtl/>
          <w:lang w:bidi="ar-DZ"/>
        </w:rPr>
        <w:t>عه ملاحقة أو تتبع مصدرها</w:t>
      </w:r>
      <w:r w:rsidR="00DA34EA">
        <w:rPr>
          <w:rStyle w:val="Appeldenotedefin"/>
          <w:rFonts w:asciiTheme="majorBidi" w:hAnsiTheme="majorBidi" w:cstheme="majorBidi"/>
          <w:sz w:val="28"/>
          <w:szCs w:val="28"/>
          <w:rtl/>
          <w:lang w:bidi="ar-DZ"/>
        </w:rPr>
        <w:endnoteReference w:id="87"/>
      </w:r>
      <w:r w:rsidR="00DA34EA">
        <w:rPr>
          <w:rFonts w:asciiTheme="majorBidi" w:hAnsiTheme="majorBidi" w:cstheme="majorBidi" w:hint="cs"/>
          <w:sz w:val="28"/>
          <w:szCs w:val="28"/>
          <w:rtl/>
          <w:lang w:bidi="ar-DZ"/>
        </w:rPr>
        <w:t>".</w:t>
      </w:r>
    </w:p>
    <w:p w:rsidR="00D309CC" w:rsidRDefault="00CA2F4B" w:rsidP="003C3D7A">
      <w:pPr>
        <w:bidi/>
        <w:spacing w:line="36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1</w:t>
      </w:r>
      <w:r w:rsidRPr="00B45352">
        <w:rPr>
          <w:rFonts w:asciiTheme="majorBidi" w:hAnsiTheme="majorBidi" w:cstheme="majorBidi" w:hint="cs"/>
          <w:b/>
          <w:bCs/>
          <w:sz w:val="28"/>
          <w:szCs w:val="28"/>
          <w:rtl/>
          <w:lang w:bidi="ar-DZ"/>
        </w:rPr>
        <w:t>-</w:t>
      </w:r>
      <w:r w:rsidR="003C3D7A">
        <w:rPr>
          <w:rFonts w:asciiTheme="majorBidi" w:hAnsiTheme="majorBidi" w:cstheme="majorBidi" w:hint="cs"/>
          <w:b/>
          <w:bCs/>
          <w:sz w:val="28"/>
          <w:szCs w:val="28"/>
          <w:rtl/>
          <w:lang w:bidi="ar-DZ"/>
        </w:rPr>
        <w:t>3</w:t>
      </w:r>
      <w:r w:rsidRPr="00B45352">
        <w:rPr>
          <w:rFonts w:asciiTheme="majorBidi" w:hAnsiTheme="majorBidi" w:cstheme="majorBidi" w:hint="cs"/>
          <w:b/>
          <w:bCs/>
          <w:sz w:val="28"/>
          <w:szCs w:val="28"/>
          <w:rtl/>
          <w:lang w:bidi="ar-DZ"/>
        </w:rPr>
        <w:t>-</w:t>
      </w:r>
      <w:r>
        <w:rPr>
          <w:rFonts w:asciiTheme="majorBidi" w:hAnsiTheme="majorBidi" w:cstheme="majorBidi" w:hint="cs"/>
          <w:b/>
          <w:bCs/>
          <w:sz w:val="28"/>
          <w:szCs w:val="28"/>
          <w:rtl/>
          <w:lang w:bidi="ar-DZ"/>
        </w:rPr>
        <w:t>3</w:t>
      </w:r>
      <w:r w:rsidRPr="00B45352">
        <w:rPr>
          <w:rFonts w:asciiTheme="majorBidi" w:hAnsiTheme="majorBidi" w:cstheme="majorBidi" w:hint="cs"/>
          <w:b/>
          <w:bCs/>
          <w:sz w:val="28"/>
          <w:szCs w:val="28"/>
          <w:rtl/>
          <w:lang w:bidi="ar-DZ"/>
        </w:rPr>
        <w:t>)</w:t>
      </w:r>
      <w:r w:rsidRPr="00D1406A">
        <w:rPr>
          <w:rFonts w:asciiTheme="majorBidi" w:hAnsiTheme="majorBidi" w:cstheme="majorBidi" w:hint="cs"/>
          <w:sz w:val="28"/>
          <w:szCs w:val="28"/>
          <w:rtl/>
          <w:lang w:bidi="ar-DZ"/>
        </w:rPr>
        <w:t xml:space="preserve">- </w:t>
      </w:r>
      <w:r>
        <w:rPr>
          <w:rFonts w:asciiTheme="majorBidi" w:hAnsiTheme="majorBidi" w:cstheme="majorBidi" w:hint="cs"/>
          <w:b/>
          <w:bCs/>
          <w:sz w:val="28"/>
          <w:szCs w:val="28"/>
          <w:rtl/>
          <w:lang w:bidi="ar-DZ"/>
        </w:rPr>
        <w:t xml:space="preserve">مرحلة الدمج: </w:t>
      </w:r>
      <w:r w:rsidR="00EB5354">
        <w:rPr>
          <w:rFonts w:asciiTheme="majorBidi" w:hAnsiTheme="majorBidi" w:cstheme="majorBidi" w:hint="cs"/>
          <w:sz w:val="28"/>
          <w:szCs w:val="28"/>
          <w:rtl/>
          <w:lang w:bidi="ar-DZ"/>
        </w:rPr>
        <w:t>و هي المرحلة التي يقوم فيها أصحاب الأموال القذرة</w:t>
      </w:r>
      <w:r w:rsidR="002205EF">
        <w:rPr>
          <w:rFonts w:asciiTheme="majorBidi" w:hAnsiTheme="majorBidi" w:cstheme="majorBidi" w:hint="cs"/>
          <w:sz w:val="28"/>
          <w:szCs w:val="28"/>
          <w:rtl/>
          <w:lang w:bidi="ar-DZ"/>
        </w:rPr>
        <w:t>،</w:t>
      </w:r>
      <w:r w:rsidR="00EB5354">
        <w:rPr>
          <w:rFonts w:asciiTheme="majorBidi" w:hAnsiTheme="majorBidi" w:cstheme="majorBidi" w:hint="cs"/>
          <w:sz w:val="28"/>
          <w:szCs w:val="28"/>
          <w:rtl/>
          <w:lang w:bidi="ar-DZ"/>
        </w:rPr>
        <w:t xml:space="preserve"> بإجراءات</w:t>
      </w:r>
      <w:r w:rsidR="002205EF">
        <w:rPr>
          <w:rFonts w:asciiTheme="majorBidi" w:hAnsiTheme="majorBidi" w:cstheme="majorBidi" w:hint="cs"/>
          <w:sz w:val="28"/>
          <w:szCs w:val="28"/>
          <w:rtl/>
          <w:lang w:bidi="ar-DZ"/>
        </w:rPr>
        <w:t xml:space="preserve"> " عمليات الإدما</w:t>
      </w:r>
      <w:r w:rsidR="002205EF">
        <w:rPr>
          <w:rFonts w:asciiTheme="majorBidi" w:hAnsiTheme="majorBidi" w:cstheme="majorBidi" w:hint="eastAsia"/>
          <w:sz w:val="28"/>
          <w:szCs w:val="28"/>
          <w:rtl/>
          <w:lang w:bidi="ar-DZ"/>
        </w:rPr>
        <w:t>ج</w:t>
      </w:r>
      <w:r w:rsidR="00EB5354">
        <w:rPr>
          <w:rFonts w:asciiTheme="majorBidi" w:hAnsiTheme="majorBidi" w:cstheme="majorBidi" w:hint="cs"/>
          <w:sz w:val="28"/>
          <w:szCs w:val="28"/>
          <w:rtl/>
          <w:lang w:bidi="ar-DZ"/>
        </w:rPr>
        <w:t xml:space="preserve"> للأموال غير الشرعية في النظام المالي الرسمي، و إختلاطها بالأموال النظيفة، و بالتالي إكتساب الصفة الشرعية للأموال القذرة المغسولة؛ بحيث تبدو أموال نظيفة و ذلك من خلال ضخها مرة أخرى في الإقتصاد</w:t>
      </w:r>
      <w:r w:rsidR="002205EF">
        <w:rPr>
          <w:rFonts w:asciiTheme="majorBidi" w:hAnsiTheme="majorBidi" w:cstheme="majorBidi" w:hint="cs"/>
          <w:sz w:val="28"/>
          <w:szCs w:val="28"/>
          <w:rtl/>
          <w:lang w:bidi="ar-DZ"/>
        </w:rPr>
        <w:t xml:space="preserve"> كأموال معلومة المصدر، و في الغالب تكون البنوك، طرف أصليا و أساسيا في هذه العمليات، حتى و إن صعب إثبات سوء نية هذه الأخيرة أو التواطؤ مع أصحاب الأموال غير المشروعة</w:t>
      </w:r>
      <w:r w:rsidR="003268D7">
        <w:rPr>
          <w:rStyle w:val="Appeldenotedefin"/>
          <w:rFonts w:asciiTheme="majorBidi" w:hAnsiTheme="majorBidi" w:cstheme="majorBidi"/>
          <w:sz w:val="28"/>
          <w:szCs w:val="28"/>
          <w:rtl/>
          <w:lang w:bidi="ar-DZ"/>
        </w:rPr>
        <w:endnoteReference w:id="88"/>
      </w:r>
      <w:r w:rsidR="002205EF">
        <w:rPr>
          <w:rFonts w:asciiTheme="majorBidi" w:hAnsiTheme="majorBidi" w:cstheme="majorBidi" w:hint="cs"/>
          <w:sz w:val="28"/>
          <w:szCs w:val="28"/>
          <w:rtl/>
          <w:lang w:bidi="ar-DZ"/>
        </w:rPr>
        <w:t xml:space="preserve">". </w:t>
      </w:r>
      <w:r w:rsidR="0097394E">
        <w:rPr>
          <w:rFonts w:asciiTheme="majorBidi" w:hAnsiTheme="majorBidi" w:cstheme="majorBidi" w:hint="cs"/>
          <w:sz w:val="28"/>
          <w:szCs w:val="28"/>
          <w:rtl/>
          <w:lang w:bidi="ar-DZ"/>
        </w:rPr>
        <w:t>و</w:t>
      </w:r>
      <w:r w:rsidR="00356016">
        <w:rPr>
          <w:rFonts w:asciiTheme="majorBidi" w:hAnsiTheme="majorBidi" w:cstheme="majorBidi" w:hint="cs"/>
          <w:sz w:val="28"/>
          <w:szCs w:val="28"/>
          <w:rtl/>
          <w:lang w:bidi="ar-DZ"/>
        </w:rPr>
        <w:t xml:space="preserve"> </w:t>
      </w:r>
      <w:r w:rsidR="0097394E">
        <w:rPr>
          <w:rFonts w:asciiTheme="majorBidi" w:hAnsiTheme="majorBidi" w:cstheme="majorBidi" w:hint="cs"/>
          <w:sz w:val="28"/>
          <w:szCs w:val="28"/>
          <w:rtl/>
          <w:lang w:bidi="ar-DZ"/>
        </w:rPr>
        <w:t>الشكل التالي يبين مختلف المراحل السابقة الذكر المتعلقة بغسيل ( تبييض) الأموال:</w:t>
      </w:r>
    </w:p>
    <w:p w:rsidR="00C675FA" w:rsidRPr="00360409" w:rsidRDefault="002205EF" w:rsidP="00D309CC">
      <w:pPr>
        <w:bidi/>
        <w:spacing w:line="360" w:lineRule="auto"/>
        <w:rPr>
          <w:rFonts w:asciiTheme="majorBidi" w:hAnsiTheme="majorBidi" w:cstheme="majorBidi"/>
          <w:sz w:val="36"/>
          <w:szCs w:val="36"/>
          <w:rtl/>
          <w:lang w:bidi="ar-DZ"/>
        </w:rPr>
      </w:pPr>
      <w:r>
        <w:rPr>
          <w:rFonts w:asciiTheme="majorBidi" w:hAnsiTheme="majorBidi" w:cstheme="majorBidi" w:hint="cs"/>
          <w:sz w:val="28"/>
          <w:szCs w:val="28"/>
          <w:rtl/>
          <w:lang w:bidi="ar-DZ"/>
        </w:rPr>
        <w:t xml:space="preserve"> </w:t>
      </w:r>
      <w:r w:rsidR="00EB5354">
        <w:rPr>
          <w:rFonts w:asciiTheme="majorBidi" w:hAnsiTheme="majorBidi" w:cstheme="majorBidi" w:hint="cs"/>
          <w:sz w:val="28"/>
          <w:szCs w:val="28"/>
          <w:rtl/>
          <w:lang w:bidi="ar-DZ"/>
        </w:rPr>
        <w:t xml:space="preserve">   </w:t>
      </w:r>
    </w:p>
    <w:p w:rsidR="00C675FA" w:rsidRPr="00EF478F" w:rsidRDefault="00EF478F" w:rsidP="00210A01">
      <w:pPr>
        <w:bidi/>
        <w:spacing w:line="360" w:lineRule="auto"/>
        <w:jc w:val="center"/>
        <w:rPr>
          <w:rFonts w:asciiTheme="majorBidi" w:hAnsiTheme="majorBidi" w:cstheme="majorBidi"/>
          <w:b/>
          <w:bCs/>
          <w:sz w:val="36"/>
          <w:szCs w:val="36"/>
          <w:u w:val="single"/>
          <w:rtl/>
          <w:lang w:bidi="ar-DZ"/>
        </w:rPr>
      </w:pPr>
      <w:r w:rsidRPr="00EF478F">
        <w:rPr>
          <w:rFonts w:asciiTheme="majorBidi" w:hAnsiTheme="majorBidi" w:cstheme="majorBidi" w:hint="cs"/>
          <w:b/>
          <w:bCs/>
          <w:sz w:val="28"/>
          <w:szCs w:val="28"/>
          <w:u w:val="single"/>
          <w:rtl/>
          <w:lang w:bidi="ar-DZ"/>
        </w:rPr>
        <w:lastRenderedPageBreak/>
        <w:t>الشكل رقم (</w:t>
      </w:r>
      <w:r w:rsidR="00210A01">
        <w:rPr>
          <w:rFonts w:asciiTheme="majorBidi" w:hAnsiTheme="majorBidi" w:cstheme="majorBidi" w:hint="cs"/>
          <w:b/>
          <w:bCs/>
          <w:sz w:val="28"/>
          <w:szCs w:val="28"/>
          <w:u w:val="single"/>
          <w:rtl/>
          <w:lang w:bidi="ar-DZ"/>
        </w:rPr>
        <w:t>03</w:t>
      </w:r>
      <w:r w:rsidRPr="00EF478F">
        <w:rPr>
          <w:rFonts w:asciiTheme="majorBidi" w:hAnsiTheme="majorBidi" w:cstheme="majorBidi" w:hint="cs"/>
          <w:b/>
          <w:bCs/>
          <w:sz w:val="28"/>
          <w:szCs w:val="28"/>
          <w:u w:val="single"/>
          <w:rtl/>
          <w:lang w:bidi="ar-DZ"/>
        </w:rPr>
        <w:t>) المراحل المتبعة في عملية تبييض الأموال القدرة</w:t>
      </w:r>
    </w:p>
    <w:p w:rsidR="00C675FA" w:rsidRPr="00360409" w:rsidRDefault="00147D31" w:rsidP="00C675FA">
      <w:pPr>
        <w:bidi/>
        <w:spacing w:line="360" w:lineRule="auto"/>
        <w:jc w:val="center"/>
        <w:rPr>
          <w:rFonts w:asciiTheme="majorBidi" w:hAnsiTheme="majorBidi" w:cstheme="majorBidi"/>
          <w:sz w:val="36"/>
          <w:szCs w:val="36"/>
          <w:rtl/>
          <w:lang w:bidi="ar-DZ"/>
        </w:rPr>
      </w:pPr>
      <w:r>
        <w:rPr>
          <w:rFonts w:asciiTheme="majorBidi" w:hAnsiTheme="majorBidi" w:cstheme="majorBidi"/>
          <w:noProof/>
          <w:sz w:val="36"/>
          <w:szCs w:val="36"/>
          <w:rtl/>
          <w:lang w:val="fr-FR"/>
        </w:rPr>
        <w:pict>
          <v:rect id="_x0000_s1933" style="position:absolute;left:0;text-align:left;margin-left:81.65pt;margin-top:6.8pt;width:306.2pt;height:74.8pt;z-index:252581888">
            <v:textbox>
              <w:txbxContent>
                <w:p w:rsidR="00D01E8A" w:rsidRPr="00D83C3F" w:rsidRDefault="00D01E8A" w:rsidP="00F61F69">
                  <w:pPr>
                    <w:spacing w:line="360" w:lineRule="auto"/>
                    <w:jc w:val="center"/>
                    <w:rPr>
                      <w:b/>
                      <w:bCs/>
                      <w:sz w:val="24"/>
                      <w:szCs w:val="24"/>
                      <w:u w:val="single"/>
                      <w:rtl/>
                      <w:lang w:bidi="ar-DZ"/>
                    </w:rPr>
                  </w:pPr>
                  <w:r w:rsidRPr="00D83C3F">
                    <w:rPr>
                      <w:rFonts w:hint="cs"/>
                      <w:b/>
                      <w:bCs/>
                      <w:sz w:val="24"/>
                      <w:szCs w:val="24"/>
                      <w:u w:val="single"/>
                      <w:rtl/>
                      <w:lang w:bidi="ar-DZ"/>
                    </w:rPr>
                    <w:t>مرحلة الإيداع النقدي أو الإحلال (التوظيف)</w:t>
                  </w:r>
                </w:p>
                <w:p w:rsidR="00D01E8A" w:rsidRPr="00D83C3F" w:rsidRDefault="00D01E8A" w:rsidP="00F61F69">
                  <w:pPr>
                    <w:spacing w:line="360" w:lineRule="auto"/>
                    <w:jc w:val="right"/>
                    <w:rPr>
                      <w:rtl/>
                      <w:lang w:bidi="ar-DZ"/>
                    </w:rPr>
                  </w:pPr>
                  <w:r w:rsidRPr="00D83C3F">
                    <w:rPr>
                      <w:rFonts w:hint="cs"/>
                      <w:sz w:val="24"/>
                      <w:szCs w:val="24"/>
                      <w:rtl/>
                      <w:lang w:bidi="ar-DZ"/>
                    </w:rPr>
                    <w:t>و تعد أخطر مراحل غسيل الأموال ، و تكون الأموال قذرة في هذه المرحلة و عرضة لإنكشاف أمرها</w:t>
                  </w:r>
                  <w:r>
                    <w:rPr>
                      <w:rFonts w:hint="cs"/>
                      <w:sz w:val="24"/>
                      <w:szCs w:val="24"/>
                      <w:rtl/>
                      <w:lang w:bidi="ar-DZ"/>
                    </w:rPr>
                    <w:t>.</w:t>
                  </w:r>
                  <w:r w:rsidRPr="00D83C3F">
                    <w:rPr>
                      <w:rFonts w:hint="cs"/>
                      <w:rtl/>
                      <w:lang w:bidi="ar-DZ"/>
                    </w:rPr>
                    <w:t xml:space="preserve"> </w:t>
                  </w:r>
                </w:p>
                <w:p w:rsidR="00D01E8A" w:rsidRPr="00D83C3F" w:rsidRDefault="00D01E8A" w:rsidP="00D83C3F">
                  <w:pPr>
                    <w:jc w:val="center"/>
                    <w:rPr>
                      <w:b/>
                      <w:bCs/>
                      <w:lang w:bidi="ar-DZ"/>
                    </w:rPr>
                  </w:pPr>
                </w:p>
              </w:txbxContent>
            </v:textbox>
          </v:rect>
        </w:pict>
      </w:r>
    </w:p>
    <w:p w:rsidR="00186249" w:rsidRPr="00360409" w:rsidRDefault="00186249" w:rsidP="00186249">
      <w:pPr>
        <w:bidi/>
        <w:spacing w:line="360" w:lineRule="auto"/>
        <w:jc w:val="center"/>
        <w:rPr>
          <w:rFonts w:asciiTheme="majorBidi" w:hAnsiTheme="majorBidi" w:cstheme="majorBidi"/>
          <w:sz w:val="36"/>
          <w:szCs w:val="36"/>
          <w:rtl/>
          <w:lang w:bidi="ar-DZ"/>
        </w:rPr>
      </w:pPr>
    </w:p>
    <w:p w:rsidR="00186249" w:rsidRDefault="00147D31" w:rsidP="00186249">
      <w:pPr>
        <w:bidi/>
        <w:spacing w:line="360" w:lineRule="auto"/>
        <w:jc w:val="center"/>
        <w:rPr>
          <w:rFonts w:asciiTheme="majorBidi" w:hAnsiTheme="majorBidi" w:cstheme="majorBidi"/>
          <w:b/>
          <w:bCs/>
          <w:sz w:val="36"/>
          <w:szCs w:val="36"/>
          <w:rtl/>
          <w:lang w:bidi="ar-DZ"/>
        </w:rPr>
      </w:pPr>
      <w:r>
        <w:rPr>
          <w:rFonts w:asciiTheme="majorBidi" w:hAnsiTheme="majorBidi" w:cstheme="majorBidi"/>
          <w:b/>
          <w:bCs/>
          <w:noProof/>
          <w:sz w:val="36"/>
          <w:szCs w:val="36"/>
          <w:rtl/>
          <w:lang w:val="fr-FR"/>
        </w:rPr>
        <w:pict>
          <v:shape id="_x0000_s1938" type="#_x0000_t67" style="position:absolute;left:0;text-align:left;margin-left:208.35pt;margin-top:.25pt;width:61.6pt;height:41.8pt;z-index:252584960">
            <v:textbox style="layout-flow:vertical-ideographic"/>
          </v:shape>
        </w:pict>
      </w:r>
    </w:p>
    <w:p w:rsidR="00A83414" w:rsidRDefault="00147D31" w:rsidP="00A83414">
      <w:pPr>
        <w:bidi/>
        <w:spacing w:line="360" w:lineRule="auto"/>
        <w:jc w:val="center"/>
        <w:rPr>
          <w:rFonts w:asciiTheme="majorBidi" w:hAnsiTheme="majorBidi" w:cstheme="majorBidi"/>
          <w:b/>
          <w:bCs/>
          <w:sz w:val="36"/>
          <w:szCs w:val="36"/>
          <w:rtl/>
          <w:lang w:bidi="ar-DZ"/>
        </w:rPr>
      </w:pPr>
      <w:r>
        <w:rPr>
          <w:rFonts w:asciiTheme="majorBidi" w:hAnsiTheme="majorBidi" w:cstheme="majorBidi"/>
          <w:b/>
          <w:bCs/>
          <w:noProof/>
          <w:sz w:val="36"/>
          <w:szCs w:val="36"/>
          <w:rtl/>
          <w:lang w:val="fr-FR"/>
        </w:rPr>
        <w:pict>
          <v:rect id="_x0000_s1934" style="position:absolute;left:0;text-align:left;margin-left:85.4pt;margin-top:2.3pt;width:302.45pt;height:75.15pt;z-index:252582912">
            <v:textbox>
              <w:txbxContent>
                <w:p w:rsidR="00D01E8A" w:rsidRPr="00F61F69" w:rsidRDefault="00D01E8A" w:rsidP="00F61F69">
                  <w:pPr>
                    <w:spacing w:line="360" w:lineRule="auto"/>
                    <w:jc w:val="center"/>
                    <w:rPr>
                      <w:b/>
                      <w:bCs/>
                      <w:u w:val="single"/>
                      <w:rtl/>
                      <w:lang w:bidi="ar-DZ"/>
                    </w:rPr>
                  </w:pPr>
                  <w:r w:rsidRPr="00F61F69">
                    <w:rPr>
                      <w:rFonts w:hint="cs"/>
                      <w:b/>
                      <w:bCs/>
                      <w:sz w:val="24"/>
                      <w:szCs w:val="24"/>
                      <w:u w:val="single"/>
                      <w:rtl/>
                      <w:lang w:bidi="ar-DZ"/>
                    </w:rPr>
                    <w:t>مرحلة التجميع و التمويه و التغطية</w:t>
                  </w:r>
                </w:p>
                <w:p w:rsidR="00D01E8A" w:rsidRDefault="00D01E8A" w:rsidP="00F61F69">
                  <w:pPr>
                    <w:spacing w:line="360" w:lineRule="auto"/>
                    <w:jc w:val="right"/>
                    <w:rPr>
                      <w:rtl/>
                      <w:lang w:bidi="ar-DZ"/>
                    </w:rPr>
                  </w:pPr>
                  <w:r w:rsidRPr="00F61F69">
                    <w:rPr>
                      <w:rFonts w:hint="cs"/>
                      <w:sz w:val="24"/>
                      <w:szCs w:val="24"/>
                      <w:rtl/>
                      <w:lang w:bidi="ar-DZ"/>
                    </w:rPr>
                    <w:t>و يتم في هذه المرحلة تفريق الأموال داخل المؤسسات البنكية من أجل إخفاء تعقب و معرفة مصادرها غير المشروعة</w:t>
                  </w:r>
                  <w:r>
                    <w:rPr>
                      <w:rFonts w:hint="cs"/>
                      <w:sz w:val="24"/>
                      <w:szCs w:val="24"/>
                      <w:rtl/>
                      <w:lang w:bidi="ar-DZ"/>
                    </w:rPr>
                    <w:t>.</w:t>
                  </w:r>
                  <w:r>
                    <w:rPr>
                      <w:rFonts w:hint="cs"/>
                      <w:rtl/>
                      <w:lang w:bidi="ar-DZ"/>
                    </w:rPr>
                    <w:t xml:space="preserve">  </w:t>
                  </w:r>
                </w:p>
                <w:p w:rsidR="00D01E8A" w:rsidRDefault="00D01E8A" w:rsidP="00A83414">
                  <w:pPr>
                    <w:jc w:val="right"/>
                    <w:rPr>
                      <w:lang w:bidi="ar-DZ"/>
                    </w:rPr>
                  </w:pPr>
                </w:p>
              </w:txbxContent>
            </v:textbox>
          </v:rect>
        </w:pict>
      </w:r>
    </w:p>
    <w:p w:rsidR="00A83414" w:rsidRDefault="00147D31" w:rsidP="00A83414">
      <w:pPr>
        <w:bidi/>
        <w:spacing w:line="360" w:lineRule="auto"/>
        <w:jc w:val="center"/>
        <w:rPr>
          <w:rFonts w:asciiTheme="majorBidi" w:hAnsiTheme="majorBidi" w:cstheme="majorBidi"/>
          <w:b/>
          <w:bCs/>
          <w:sz w:val="36"/>
          <w:szCs w:val="36"/>
          <w:rtl/>
          <w:lang w:bidi="ar-DZ"/>
        </w:rPr>
      </w:pPr>
      <w:r>
        <w:rPr>
          <w:rFonts w:asciiTheme="majorBidi" w:hAnsiTheme="majorBidi" w:cstheme="majorBidi"/>
          <w:b/>
          <w:bCs/>
          <w:noProof/>
          <w:sz w:val="36"/>
          <w:szCs w:val="36"/>
          <w:rtl/>
          <w:lang w:val="fr-FR"/>
        </w:rPr>
        <w:pict>
          <v:shape id="_x0000_s1939" type="#_x0000_t67" style="position:absolute;left:0;text-align:left;margin-left:203.8pt;margin-top:37.2pt;width:68.1pt;height:46.95pt;z-index:252585984" adj="15942,5395">
            <v:textbox style="layout-flow:vertical-ideographic"/>
          </v:shape>
        </w:pict>
      </w:r>
    </w:p>
    <w:p w:rsidR="00A83414" w:rsidRDefault="00A83414" w:rsidP="00A83414">
      <w:pPr>
        <w:bidi/>
        <w:spacing w:line="360" w:lineRule="auto"/>
        <w:jc w:val="center"/>
        <w:rPr>
          <w:rFonts w:asciiTheme="majorBidi" w:hAnsiTheme="majorBidi" w:cstheme="majorBidi"/>
          <w:b/>
          <w:bCs/>
          <w:sz w:val="36"/>
          <w:szCs w:val="36"/>
          <w:rtl/>
          <w:lang w:bidi="ar-DZ"/>
        </w:rPr>
      </w:pPr>
    </w:p>
    <w:p w:rsidR="00A83414" w:rsidRDefault="00147D31" w:rsidP="00A83414">
      <w:pPr>
        <w:bidi/>
        <w:spacing w:line="360" w:lineRule="auto"/>
        <w:jc w:val="center"/>
        <w:rPr>
          <w:rFonts w:asciiTheme="majorBidi" w:hAnsiTheme="majorBidi" w:cstheme="majorBidi"/>
          <w:b/>
          <w:bCs/>
          <w:sz w:val="36"/>
          <w:szCs w:val="36"/>
          <w:rtl/>
          <w:lang w:bidi="ar-DZ"/>
        </w:rPr>
      </w:pPr>
      <w:r>
        <w:rPr>
          <w:rFonts w:asciiTheme="majorBidi" w:hAnsiTheme="majorBidi" w:cstheme="majorBidi"/>
          <w:b/>
          <w:bCs/>
          <w:noProof/>
          <w:sz w:val="36"/>
          <w:szCs w:val="36"/>
          <w:rtl/>
          <w:lang w:val="fr-FR"/>
        </w:rPr>
        <w:pict>
          <v:rect id="_x0000_s1935" style="position:absolute;left:0;text-align:left;margin-left:86.55pt;margin-top:3.95pt;width:304.3pt;height:79.5pt;z-index:252583936">
            <v:textbox>
              <w:txbxContent>
                <w:p w:rsidR="00D01E8A" w:rsidRPr="00F61F69" w:rsidRDefault="00D01E8A" w:rsidP="00F61F69">
                  <w:pPr>
                    <w:spacing w:line="360" w:lineRule="auto"/>
                    <w:jc w:val="center"/>
                    <w:rPr>
                      <w:b/>
                      <w:bCs/>
                      <w:sz w:val="24"/>
                      <w:szCs w:val="24"/>
                      <w:u w:val="single"/>
                      <w:rtl/>
                      <w:lang w:bidi="ar-DZ"/>
                    </w:rPr>
                  </w:pPr>
                  <w:r w:rsidRPr="00F61F69">
                    <w:rPr>
                      <w:rFonts w:hint="cs"/>
                      <w:b/>
                      <w:bCs/>
                      <w:sz w:val="24"/>
                      <w:szCs w:val="24"/>
                      <w:u w:val="single"/>
                      <w:rtl/>
                      <w:lang w:bidi="ar-DZ"/>
                    </w:rPr>
                    <w:t>مرحلة الدمج</w:t>
                  </w:r>
                </w:p>
                <w:p w:rsidR="00D01E8A" w:rsidRPr="00F61F69" w:rsidRDefault="00D01E8A" w:rsidP="00F61F69">
                  <w:pPr>
                    <w:spacing w:line="360" w:lineRule="auto"/>
                    <w:jc w:val="right"/>
                    <w:rPr>
                      <w:sz w:val="24"/>
                      <w:szCs w:val="24"/>
                      <w:lang w:bidi="ar-DZ"/>
                    </w:rPr>
                  </w:pPr>
                  <w:r w:rsidRPr="00F61F69">
                    <w:rPr>
                      <w:rFonts w:hint="cs"/>
                      <w:sz w:val="24"/>
                      <w:szCs w:val="24"/>
                      <w:rtl/>
                      <w:lang w:bidi="ar-DZ"/>
                    </w:rPr>
                    <w:t xml:space="preserve">يتم من هنا خلط الأموال القذرة المراد بأموال أخرى مشروعة، بحيث تصطبغ بصبغة الأموال النظيفة و المشروعة و لا تحوم حوليها الشبهات. </w:t>
                  </w:r>
                </w:p>
              </w:txbxContent>
            </v:textbox>
          </v:rect>
        </w:pict>
      </w:r>
    </w:p>
    <w:p w:rsidR="00A83414" w:rsidRDefault="00A83414" w:rsidP="00A83414">
      <w:pPr>
        <w:bidi/>
        <w:spacing w:line="360" w:lineRule="auto"/>
        <w:jc w:val="center"/>
        <w:rPr>
          <w:rFonts w:asciiTheme="majorBidi" w:hAnsiTheme="majorBidi" w:cstheme="majorBidi"/>
          <w:b/>
          <w:bCs/>
          <w:sz w:val="36"/>
          <w:szCs w:val="36"/>
          <w:rtl/>
          <w:lang w:bidi="ar-DZ"/>
        </w:rPr>
      </w:pPr>
    </w:p>
    <w:p w:rsidR="00A83414" w:rsidRDefault="00DE0AE9" w:rsidP="009154B8">
      <w:pPr>
        <w:bidi/>
        <w:spacing w:line="240" w:lineRule="auto"/>
        <w:rPr>
          <w:rFonts w:asciiTheme="majorBidi" w:hAnsiTheme="majorBidi" w:cstheme="majorBidi"/>
          <w:sz w:val="24"/>
          <w:szCs w:val="24"/>
          <w:lang w:bidi="ar-DZ"/>
        </w:rPr>
      </w:pPr>
      <w:r>
        <w:rPr>
          <w:rFonts w:asciiTheme="majorBidi" w:hAnsiTheme="majorBidi" w:cstheme="majorBidi" w:hint="cs"/>
          <w:sz w:val="24"/>
          <w:szCs w:val="24"/>
          <w:rtl/>
          <w:lang w:bidi="ar-DZ"/>
        </w:rPr>
        <w:t xml:space="preserve">      </w:t>
      </w:r>
      <w:r w:rsidRPr="00DE0AE9">
        <w:rPr>
          <w:rFonts w:asciiTheme="majorBidi" w:hAnsiTheme="majorBidi" w:cstheme="majorBidi" w:hint="cs"/>
          <w:sz w:val="24"/>
          <w:szCs w:val="24"/>
          <w:rtl/>
          <w:lang w:bidi="ar-DZ"/>
        </w:rPr>
        <w:t>المصدر:</w:t>
      </w:r>
    </w:p>
    <w:p w:rsidR="00A83414" w:rsidRPr="00356016" w:rsidRDefault="0033634C" w:rsidP="009154B8">
      <w:pPr>
        <w:spacing w:line="240" w:lineRule="auto"/>
        <w:ind w:left="885"/>
        <w:rPr>
          <w:rFonts w:asciiTheme="majorBidi" w:hAnsiTheme="majorBidi" w:cstheme="majorBidi"/>
          <w:sz w:val="20"/>
          <w:szCs w:val="20"/>
          <w:lang w:val="fr-FR" w:bidi="ar-DZ"/>
        </w:rPr>
      </w:pPr>
      <w:r w:rsidRPr="00356016">
        <w:rPr>
          <w:rFonts w:asciiTheme="majorBidi" w:hAnsiTheme="majorBidi" w:cstheme="majorBidi"/>
          <w:sz w:val="20"/>
          <w:szCs w:val="20"/>
          <w:lang w:val="fr-FR" w:bidi="ar-DZ"/>
        </w:rPr>
        <w:t xml:space="preserve">- </w:t>
      </w:r>
      <w:hyperlink r:id="rId10" w:history="1">
        <w:r w:rsidRPr="00356016">
          <w:rPr>
            <w:rStyle w:val="Lienhypertexte"/>
            <w:rFonts w:asciiTheme="majorBidi" w:hAnsiTheme="majorBidi" w:cstheme="majorBidi"/>
            <w:sz w:val="20"/>
            <w:szCs w:val="20"/>
            <w:lang w:val="fr-FR" w:bidi="ar-DZ"/>
          </w:rPr>
          <w:t>WWW.GOPACNET</w:t>
        </w:r>
      </w:hyperlink>
      <w:r w:rsidRPr="00356016">
        <w:rPr>
          <w:rFonts w:asciiTheme="majorBidi" w:hAnsiTheme="majorBidi" w:cstheme="majorBidi"/>
          <w:sz w:val="20"/>
          <w:szCs w:val="20"/>
          <w:lang w:val="fr-FR" w:bidi="ar-DZ"/>
        </w:rPr>
        <w:t>.WOPK.ORG. GUIDE D’ACTION DE GOPAC A LA LUTE CONTRE LE BLANCHIMEN DE CAPITAUX, A’ L’ INTENTIONS DES PARLEMENTAIES ,</w:t>
      </w:r>
      <w:r w:rsidR="00CF7110" w:rsidRPr="00356016">
        <w:rPr>
          <w:rFonts w:asciiTheme="majorBidi" w:hAnsiTheme="majorBidi" w:cstheme="majorBidi"/>
          <w:sz w:val="20"/>
          <w:szCs w:val="20"/>
          <w:lang w:val="fr-FR" w:bidi="ar-DZ"/>
        </w:rPr>
        <w:t>P.N°.07.</w:t>
      </w:r>
      <w:r w:rsidRPr="00356016">
        <w:rPr>
          <w:rFonts w:asciiTheme="majorBidi" w:hAnsiTheme="majorBidi" w:cstheme="majorBidi"/>
          <w:sz w:val="20"/>
          <w:szCs w:val="20"/>
          <w:lang w:val="fr-FR" w:bidi="ar-DZ"/>
        </w:rPr>
        <w:t xml:space="preserve">  </w:t>
      </w:r>
    </w:p>
    <w:p w:rsidR="00F729A4" w:rsidRDefault="00F729A4" w:rsidP="00F729A4">
      <w:pPr>
        <w:bidi/>
        <w:spacing w:line="240" w:lineRule="auto"/>
        <w:rPr>
          <w:rFonts w:asciiTheme="majorBidi" w:hAnsiTheme="majorBidi" w:cstheme="majorBidi"/>
          <w:b/>
          <w:bCs/>
          <w:sz w:val="28"/>
          <w:szCs w:val="28"/>
          <w:rtl/>
          <w:lang w:bidi="ar-DZ"/>
        </w:rPr>
      </w:pPr>
    </w:p>
    <w:p w:rsidR="00387446" w:rsidRDefault="00F729A4" w:rsidP="003C3D7A">
      <w:pPr>
        <w:bidi/>
        <w:spacing w:line="36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1</w:t>
      </w:r>
      <w:r w:rsidR="00A62894">
        <w:rPr>
          <w:rFonts w:asciiTheme="majorBidi" w:hAnsiTheme="majorBidi" w:cstheme="majorBidi" w:hint="cs"/>
          <w:b/>
          <w:bCs/>
          <w:sz w:val="28"/>
          <w:szCs w:val="28"/>
          <w:rtl/>
          <w:lang w:bidi="ar-DZ"/>
        </w:rPr>
        <w:t>-</w:t>
      </w:r>
      <w:r w:rsidR="003C3D7A">
        <w:rPr>
          <w:rFonts w:asciiTheme="majorBidi" w:hAnsiTheme="majorBidi" w:cstheme="majorBidi" w:hint="cs"/>
          <w:b/>
          <w:bCs/>
          <w:sz w:val="28"/>
          <w:szCs w:val="28"/>
          <w:rtl/>
          <w:lang w:bidi="ar-DZ"/>
        </w:rPr>
        <w:t>4</w:t>
      </w:r>
      <w:r w:rsidR="00A62894">
        <w:rPr>
          <w:rFonts w:asciiTheme="majorBidi" w:hAnsiTheme="majorBidi" w:cstheme="majorBidi" w:hint="cs"/>
          <w:b/>
          <w:bCs/>
          <w:sz w:val="28"/>
          <w:szCs w:val="28"/>
          <w:rtl/>
          <w:lang w:bidi="ar-DZ"/>
        </w:rPr>
        <w:t>)</w:t>
      </w:r>
      <w:r w:rsidR="00A62894" w:rsidRPr="00D1406A">
        <w:rPr>
          <w:rFonts w:asciiTheme="majorBidi" w:hAnsiTheme="majorBidi" w:cstheme="majorBidi" w:hint="cs"/>
          <w:sz w:val="28"/>
          <w:szCs w:val="28"/>
          <w:rtl/>
          <w:lang w:bidi="ar-DZ"/>
        </w:rPr>
        <w:t xml:space="preserve">- </w:t>
      </w:r>
      <w:r w:rsidR="005C52EE" w:rsidRPr="005C52EE">
        <w:rPr>
          <w:rFonts w:asciiTheme="majorBidi" w:hAnsiTheme="majorBidi" w:cstheme="majorBidi" w:hint="cs"/>
          <w:b/>
          <w:bCs/>
          <w:sz w:val="28"/>
          <w:szCs w:val="28"/>
          <w:rtl/>
          <w:lang w:bidi="ar-DZ"/>
        </w:rPr>
        <w:t>الأساليب</w:t>
      </w:r>
      <w:r w:rsidR="005C52EE">
        <w:rPr>
          <w:rFonts w:asciiTheme="majorBidi" w:hAnsiTheme="majorBidi" w:cstheme="majorBidi" w:hint="cs"/>
          <w:sz w:val="28"/>
          <w:szCs w:val="28"/>
          <w:rtl/>
          <w:lang w:bidi="ar-DZ"/>
        </w:rPr>
        <w:t xml:space="preserve"> </w:t>
      </w:r>
      <w:r w:rsidR="00A62894">
        <w:rPr>
          <w:rFonts w:asciiTheme="majorBidi" w:hAnsiTheme="majorBidi" w:cstheme="majorBidi" w:hint="cs"/>
          <w:b/>
          <w:bCs/>
          <w:sz w:val="28"/>
          <w:szCs w:val="28"/>
          <w:rtl/>
          <w:lang w:bidi="ar-DZ"/>
        </w:rPr>
        <w:t>الم</w:t>
      </w:r>
      <w:r w:rsidR="005C52EE">
        <w:rPr>
          <w:rFonts w:asciiTheme="majorBidi" w:hAnsiTheme="majorBidi" w:cstheme="majorBidi" w:hint="cs"/>
          <w:b/>
          <w:bCs/>
          <w:sz w:val="28"/>
          <w:szCs w:val="28"/>
          <w:rtl/>
          <w:lang w:bidi="ar-DZ"/>
        </w:rPr>
        <w:t>ستخدمة في</w:t>
      </w:r>
      <w:r w:rsidR="00A62894">
        <w:rPr>
          <w:rFonts w:asciiTheme="majorBidi" w:hAnsiTheme="majorBidi" w:cstheme="majorBidi" w:hint="cs"/>
          <w:b/>
          <w:bCs/>
          <w:sz w:val="28"/>
          <w:szCs w:val="28"/>
          <w:rtl/>
          <w:lang w:bidi="ar-DZ"/>
        </w:rPr>
        <w:t xml:space="preserve"> تبييض (غسيل) الأموال:</w:t>
      </w:r>
      <w:r w:rsidR="00A12C39">
        <w:rPr>
          <w:rFonts w:asciiTheme="majorBidi" w:hAnsiTheme="majorBidi" w:cstheme="majorBidi" w:hint="cs"/>
          <w:b/>
          <w:bCs/>
          <w:sz w:val="28"/>
          <w:szCs w:val="28"/>
          <w:rtl/>
          <w:lang w:bidi="ar-DZ"/>
        </w:rPr>
        <w:t xml:space="preserve"> </w:t>
      </w:r>
      <w:r w:rsidR="00A12C39" w:rsidRPr="0028066F">
        <w:rPr>
          <w:rFonts w:asciiTheme="majorBidi" w:hAnsiTheme="majorBidi" w:cstheme="majorBidi" w:hint="cs"/>
          <w:sz w:val="28"/>
          <w:szCs w:val="28"/>
          <w:rtl/>
          <w:lang w:bidi="ar-DZ"/>
        </w:rPr>
        <w:t>ي</w:t>
      </w:r>
      <w:r w:rsidR="0028066F">
        <w:rPr>
          <w:rFonts w:asciiTheme="majorBidi" w:hAnsiTheme="majorBidi" w:cstheme="majorBidi" w:hint="cs"/>
          <w:sz w:val="28"/>
          <w:szCs w:val="28"/>
          <w:rtl/>
          <w:lang w:bidi="ar-DZ"/>
        </w:rPr>
        <w:t>قصد بأساليب غسيل و تبييض الأموال القذرة، لكافة الطرق و الوسائل و العمليات الممكن إستخدامها من قبل مرتكبو جريمة غسيل الأمو</w:t>
      </w:r>
      <w:r w:rsidR="007658FD">
        <w:rPr>
          <w:rFonts w:asciiTheme="majorBidi" w:hAnsiTheme="majorBidi" w:cstheme="majorBidi" w:hint="cs"/>
          <w:sz w:val="28"/>
          <w:szCs w:val="28"/>
          <w:rtl/>
          <w:lang w:bidi="ar-DZ"/>
        </w:rPr>
        <w:t>ا</w:t>
      </w:r>
      <w:r w:rsidR="0028066F">
        <w:rPr>
          <w:rFonts w:asciiTheme="majorBidi" w:hAnsiTheme="majorBidi" w:cstheme="majorBidi" w:hint="cs"/>
          <w:sz w:val="28"/>
          <w:szCs w:val="28"/>
          <w:rtl/>
          <w:lang w:bidi="ar-DZ"/>
        </w:rPr>
        <w:t>ل</w:t>
      </w:r>
      <w:r w:rsidR="007658FD">
        <w:rPr>
          <w:rFonts w:asciiTheme="majorBidi" w:hAnsiTheme="majorBidi" w:cstheme="majorBidi" w:hint="cs"/>
          <w:sz w:val="28"/>
          <w:szCs w:val="28"/>
          <w:rtl/>
          <w:lang w:bidi="ar-DZ"/>
        </w:rPr>
        <w:t>،</w:t>
      </w:r>
      <w:r w:rsidR="0028066F">
        <w:rPr>
          <w:rFonts w:asciiTheme="majorBidi" w:hAnsiTheme="majorBidi" w:cstheme="majorBidi" w:hint="cs"/>
          <w:sz w:val="28"/>
          <w:szCs w:val="28"/>
          <w:rtl/>
          <w:lang w:bidi="ar-DZ"/>
        </w:rPr>
        <w:t xml:space="preserve"> من أجل</w:t>
      </w:r>
      <w:r w:rsidR="007658FD">
        <w:rPr>
          <w:rFonts w:asciiTheme="majorBidi" w:hAnsiTheme="majorBidi" w:cstheme="majorBidi" w:hint="cs"/>
          <w:sz w:val="28"/>
          <w:szCs w:val="28"/>
          <w:rtl/>
          <w:lang w:bidi="ar-DZ"/>
        </w:rPr>
        <w:t xml:space="preserve"> تمويل مجموع جرائمهم للحصول على أصول و ممتلكات تظهر في صورة شرعية. إذ</w:t>
      </w:r>
      <w:r w:rsidR="00CE0FD6">
        <w:rPr>
          <w:rFonts w:asciiTheme="majorBidi" w:hAnsiTheme="majorBidi" w:cstheme="majorBidi" w:hint="cs"/>
          <w:sz w:val="28"/>
          <w:szCs w:val="28"/>
          <w:rtl/>
          <w:lang w:bidi="ar-DZ"/>
        </w:rPr>
        <w:t xml:space="preserve"> "</w:t>
      </w:r>
      <w:r w:rsidR="007658FD">
        <w:rPr>
          <w:rFonts w:asciiTheme="majorBidi" w:hAnsiTheme="majorBidi" w:cstheme="majorBidi" w:hint="cs"/>
          <w:sz w:val="28"/>
          <w:szCs w:val="28"/>
          <w:rtl/>
          <w:lang w:bidi="ar-DZ"/>
        </w:rPr>
        <w:t xml:space="preserve"> تتم عمليات غسيل الأموال القدرة بأساليب بسيطة أو من خلال عمليات معقدة يصعب تتبعها، تقليدية أو مبتكرة. حيث عرفة هذه الأساليب تطور كبير، و هذا نظرا لتزايد حجم </w:t>
      </w:r>
      <w:r w:rsidR="0097269A">
        <w:rPr>
          <w:rFonts w:asciiTheme="majorBidi" w:hAnsiTheme="majorBidi" w:cstheme="majorBidi" w:hint="cs"/>
          <w:sz w:val="28"/>
          <w:szCs w:val="28"/>
          <w:rtl/>
          <w:lang w:bidi="ar-DZ"/>
        </w:rPr>
        <w:t xml:space="preserve">رؤوس الأموال المتداولة، </w:t>
      </w:r>
      <w:r w:rsidR="00F23AE8">
        <w:rPr>
          <w:rFonts w:asciiTheme="majorBidi" w:hAnsiTheme="majorBidi" w:cstheme="majorBidi" w:hint="cs"/>
          <w:sz w:val="28"/>
          <w:szCs w:val="28"/>
          <w:rtl/>
          <w:lang w:bidi="ar-DZ"/>
        </w:rPr>
        <w:t>و ا</w:t>
      </w:r>
      <w:r w:rsidR="0097269A">
        <w:rPr>
          <w:rFonts w:asciiTheme="majorBidi" w:hAnsiTheme="majorBidi" w:cstheme="majorBidi" w:hint="cs"/>
          <w:sz w:val="28"/>
          <w:szCs w:val="28"/>
          <w:rtl/>
          <w:lang w:bidi="ar-DZ"/>
        </w:rPr>
        <w:t>لتطور الهائل في</w:t>
      </w:r>
      <w:r w:rsidR="00F23AE8">
        <w:rPr>
          <w:rFonts w:asciiTheme="majorBidi" w:hAnsiTheme="majorBidi" w:cstheme="majorBidi" w:hint="cs"/>
          <w:sz w:val="28"/>
          <w:szCs w:val="28"/>
          <w:rtl/>
          <w:lang w:bidi="ar-DZ"/>
        </w:rPr>
        <w:t xml:space="preserve"> </w:t>
      </w:r>
      <w:r w:rsidR="0097269A">
        <w:rPr>
          <w:rFonts w:asciiTheme="majorBidi" w:hAnsiTheme="majorBidi" w:cstheme="majorBidi" w:hint="cs"/>
          <w:sz w:val="28"/>
          <w:szCs w:val="28"/>
          <w:rtl/>
          <w:lang w:bidi="ar-DZ"/>
        </w:rPr>
        <w:t>المجالات التكنولوجية و الإتصالات</w:t>
      </w:r>
      <w:r w:rsidR="00CE0FD6">
        <w:rPr>
          <w:rStyle w:val="Appeldenotedefin"/>
          <w:rFonts w:asciiTheme="majorBidi" w:hAnsiTheme="majorBidi" w:cstheme="majorBidi"/>
          <w:sz w:val="28"/>
          <w:szCs w:val="28"/>
          <w:rtl/>
          <w:lang w:bidi="ar-DZ"/>
        </w:rPr>
        <w:endnoteReference w:id="89"/>
      </w:r>
      <w:r w:rsidR="00CE0FD6">
        <w:rPr>
          <w:rFonts w:asciiTheme="majorBidi" w:hAnsiTheme="majorBidi" w:cstheme="majorBidi" w:hint="cs"/>
          <w:sz w:val="28"/>
          <w:szCs w:val="28"/>
          <w:rtl/>
          <w:lang w:bidi="ar-DZ"/>
        </w:rPr>
        <w:t>"</w:t>
      </w:r>
      <w:r w:rsidR="00F23AE8">
        <w:rPr>
          <w:rFonts w:asciiTheme="majorBidi" w:hAnsiTheme="majorBidi" w:cstheme="majorBidi" w:hint="cs"/>
          <w:sz w:val="28"/>
          <w:szCs w:val="28"/>
          <w:rtl/>
          <w:lang w:bidi="ar-DZ"/>
        </w:rPr>
        <w:t>. حيث يلجأ</w:t>
      </w:r>
      <w:r w:rsidR="00CE0FD6">
        <w:rPr>
          <w:rFonts w:asciiTheme="majorBidi" w:hAnsiTheme="majorBidi" w:cstheme="majorBidi" w:hint="cs"/>
          <w:sz w:val="28"/>
          <w:szCs w:val="28"/>
          <w:rtl/>
          <w:lang w:bidi="ar-DZ"/>
        </w:rPr>
        <w:t xml:space="preserve"> غاسلي الأموال في تدوير الأموال غير الشرعية لمجموعة من الأساليب يمكن الإشارة إليها كالتالي:</w:t>
      </w:r>
      <w:r w:rsidR="00FD65E0">
        <w:rPr>
          <w:rFonts w:asciiTheme="majorBidi" w:hAnsiTheme="majorBidi" w:cstheme="majorBidi" w:hint="cs"/>
          <w:sz w:val="28"/>
          <w:szCs w:val="28"/>
          <w:rtl/>
          <w:lang w:bidi="ar-DZ"/>
        </w:rPr>
        <w:t xml:space="preserve"> "</w:t>
      </w:r>
    </w:p>
    <w:p w:rsidR="00A83414" w:rsidRPr="00993AFB" w:rsidRDefault="00387446" w:rsidP="003C3D7A">
      <w:pPr>
        <w:bidi/>
        <w:spacing w:line="36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1-</w:t>
      </w:r>
      <w:r w:rsidR="003C3D7A">
        <w:rPr>
          <w:rFonts w:asciiTheme="majorBidi" w:hAnsiTheme="majorBidi" w:cstheme="majorBidi" w:hint="cs"/>
          <w:b/>
          <w:bCs/>
          <w:sz w:val="28"/>
          <w:szCs w:val="28"/>
          <w:rtl/>
          <w:lang w:bidi="ar-DZ"/>
        </w:rPr>
        <w:t>4</w:t>
      </w:r>
      <w:r>
        <w:rPr>
          <w:rFonts w:asciiTheme="majorBidi" w:hAnsiTheme="majorBidi" w:cstheme="majorBidi" w:hint="cs"/>
          <w:b/>
          <w:bCs/>
          <w:sz w:val="28"/>
          <w:szCs w:val="28"/>
          <w:rtl/>
          <w:lang w:bidi="ar-DZ"/>
        </w:rPr>
        <w:t>-1)</w:t>
      </w:r>
      <w:r w:rsidRPr="00D1406A">
        <w:rPr>
          <w:rFonts w:asciiTheme="majorBidi" w:hAnsiTheme="majorBidi" w:cstheme="majorBidi" w:hint="cs"/>
          <w:sz w:val="28"/>
          <w:szCs w:val="28"/>
          <w:rtl/>
          <w:lang w:bidi="ar-DZ"/>
        </w:rPr>
        <w:t xml:space="preserve">- </w:t>
      </w:r>
      <w:r w:rsidRPr="005C52EE">
        <w:rPr>
          <w:rFonts w:asciiTheme="majorBidi" w:hAnsiTheme="majorBidi" w:cstheme="majorBidi" w:hint="cs"/>
          <w:b/>
          <w:bCs/>
          <w:sz w:val="28"/>
          <w:szCs w:val="28"/>
          <w:rtl/>
          <w:lang w:bidi="ar-DZ"/>
        </w:rPr>
        <w:t>ال</w:t>
      </w:r>
      <w:r w:rsidR="00C933CA">
        <w:rPr>
          <w:rFonts w:asciiTheme="majorBidi" w:hAnsiTheme="majorBidi" w:cstheme="majorBidi" w:hint="cs"/>
          <w:b/>
          <w:bCs/>
          <w:sz w:val="28"/>
          <w:szCs w:val="28"/>
          <w:rtl/>
          <w:lang w:bidi="ar-DZ"/>
        </w:rPr>
        <w:t>شركات الوهمية</w:t>
      </w:r>
      <w:r>
        <w:rPr>
          <w:rFonts w:asciiTheme="majorBidi" w:hAnsiTheme="majorBidi" w:cstheme="majorBidi" w:hint="cs"/>
          <w:b/>
          <w:bCs/>
          <w:sz w:val="28"/>
          <w:szCs w:val="28"/>
          <w:rtl/>
          <w:lang w:bidi="ar-DZ"/>
        </w:rPr>
        <w:t xml:space="preserve">: </w:t>
      </w:r>
      <w:r w:rsidR="00993AFB" w:rsidRPr="00993AFB">
        <w:rPr>
          <w:rFonts w:asciiTheme="majorBidi" w:hAnsiTheme="majorBidi" w:cstheme="majorBidi" w:hint="cs"/>
          <w:sz w:val="28"/>
          <w:szCs w:val="28"/>
          <w:rtl/>
          <w:lang w:bidi="ar-DZ"/>
        </w:rPr>
        <w:t>هي شركات</w:t>
      </w:r>
      <w:r w:rsidR="00993AFB">
        <w:rPr>
          <w:rFonts w:asciiTheme="majorBidi" w:hAnsiTheme="majorBidi" w:cstheme="majorBidi" w:hint="cs"/>
          <w:sz w:val="28"/>
          <w:szCs w:val="28"/>
          <w:rtl/>
          <w:lang w:bidi="ar-DZ"/>
        </w:rPr>
        <w:t xml:space="preserve"> تؤسس فعليا و لكنها لا تمارس أي نشاط حقيقي في الواقع رغم تأسيسها بشكل قانوني، و في الغالب يكون لها فروع داخل البلد أو خارجه، و هذا من أجل </w:t>
      </w:r>
      <w:r w:rsidR="00CC0552">
        <w:rPr>
          <w:rFonts w:asciiTheme="majorBidi" w:hAnsiTheme="majorBidi" w:cstheme="majorBidi" w:hint="cs"/>
          <w:sz w:val="28"/>
          <w:szCs w:val="28"/>
          <w:rtl/>
          <w:lang w:bidi="ar-DZ"/>
        </w:rPr>
        <w:t>إدخال و إخراج الأموال</w:t>
      </w:r>
      <w:r w:rsidR="007620C7">
        <w:rPr>
          <w:rFonts w:asciiTheme="majorBidi" w:hAnsiTheme="majorBidi" w:cstheme="majorBidi" w:hint="cs"/>
          <w:sz w:val="28"/>
          <w:szCs w:val="28"/>
          <w:rtl/>
          <w:lang w:bidi="ar-DZ"/>
        </w:rPr>
        <w:t xml:space="preserve"> القدرة</w:t>
      </w:r>
      <w:r w:rsidR="00CC0552">
        <w:rPr>
          <w:rFonts w:asciiTheme="majorBidi" w:hAnsiTheme="majorBidi" w:cstheme="majorBidi" w:hint="cs"/>
          <w:sz w:val="28"/>
          <w:szCs w:val="28"/>
          <w:rtl/>
          <w:lang w:bidi="ar-DZ"/>
        </w:rPr>
        <w:t xml:space="preserve"> المراد غسلها عن طريق حساباتها المفتوحة لدى البنوك المختلفة</w:t>
      </w:r>
      <w:r w:rsidR="007620C7">
        <w:rPr>
          <w:rFonts w:asciiTheme="majorBidi" w:hAnsiTheme="majorBidi" w:cstheme="majorBidi" w:hint="cs"/>
          <w:sz w:val="28"/>
          <w:szCs w:val="28"/>
          <w:rtl/>
          <w:lang w:bidi="ar-DZ"/>
        </w:rPr>
        <w:t>؛ و ذلك</w:t>
      </w:r>
      <w:r w:rsidR="00CC0552">
        <w:rPr>
          <w:rFonts w:asciiTheme="majorBidi" w:hAnsiTheme="majorBidi" w:cstheme="majorBidi" w:hint="cs"/>
          <w:sz w:val="28"/>
          <w:szCs w:val="28"/>
          <w:rtl/>
          <w:lang w:bidi="ar-DZ"/>
        </w:rPr>
        <w:t xml:space="preserve"> من خلال سلسلة من العمليات</w:t>
      </w:r>
      <w:r w:rsidR="007620C7">
        <w:rPr>
          <w:rFonts w:asciiTheme="majorBidi" w:hAnsiTheme="majorBidi" w:cstheme="majorBidi" w:hint="cs"/>
          <w:sz w:val="28"/>
          <w:szCs w:val="28"/>
          <w:rtl/>
          <w:lang w:bidi="ar-DZ"/>
        </w:rPr>
        <w:t xml:space="preserve"> المالية</w:t>
      </w:r>
      <w:r w:rsidR="00CC0552">
        <w:rPr>
          <w:rFonts w:asciiTheme="majorBidi" w:hAnsiTheme="majorBidi" w:cstheme="majorBidi" w:hint="cs"/>
          <w:sz w:val="28"/>
          <w:szCs w:val="28"/>
          <w:rtl/>
          <w:lang w:bidi="ar-DZ"/>
        </w:rPr>
        <w:t xml:space="preserve"> التي يصعب تتبع حركتها فضلا عن صغر المبالغ المحولة. </w:t>
      </w:r>
      <w:r w:rsidR="00993AFB">
        <w:rPr>
          <w:rFonts w:asciiTheme="majorBidi" w:hAnsiTheme="majorBidi" w:cstheme="majorBidi" w:hint="cs"/>
          <w:sz w:val="28"/>
          <w:szCs w:val="28"/>
          <w:rtl/>
          <w:lang w:bidi="ar-DZ"/>
        </w:rPr>
        <w:t xml:space="preserve">   </w:t>
      </w:r>
      <w:r w:rsidR="00F23AE8" w:rsidRPr="00993AFB">
        <w:rPr>
          <w:rFonts w:asciiTheme="majorBidi" w:hAnsiTheme="majorBidi" w:cstheme="majorBidi" w:hint="cs"/>
          <w:sz w:val="28"/>
          <w:szCs w:val="28"/>
          <w:rtl/>
          <w:lang w:bidi="ar-DZ"/>
        </w:rPr>
        <w:t xml:space="preserve">  </w:t>
      </w:r>
      <w:r w:rsidR="0097269A" w:rsidRPr="00993AFB">
        <w:rPr>
          <w:rFonts w:asciiTheme="majorBidi" w:hAnsiTheme="majorBidi" w:cstheme="majorBidi" w:hint="cs"/>
          <w:sz w:val="28"/>
          <w:szCs w:val="28"/>
          <w:rtl/>
          <w:lang w:bidi="ar-DZ"/>
        </w:rPr>
        <w:t xml:space="preserve"> </w:t>
      </w:r>
      <w:r w:rsidR="007658FD" w:rsidRPr="00993AFB">
        <w:rPr>
          <w:rFonts w:asciiTheme="majorBidi" w:hAnsiTheme="majorBidi" w:cstheme="majorBidi" w:hint="cs"/>
          <w:sz w:val="28"/>
          <w:szCs w:val="28"/>
          <w:rtl/>
          <w:lang w:bidi="ar-DZ"/>
        </w:rPr>
        <w:t xml:space="preserve">    </w:t>
      </w:r>
      <w:r w:rsidR="0028066F" w:rsidRPr="00993AFB">
        <w:rPr>
          <w:rFonts w:asciiTheme="majorBidi" w:hAnsiTheme="majorBidi" w:cstheme="majorBidi" w:hint="cs"/>
          <w:sz w:val="28"/>
          <w:szCs w:val="28"/>
          <w:rtl/>
          <w:lang w:bidi="ar-DZ"/>
        </w:rPr>
        <w:t xml:space="preserve">  </w:t>
      </w:r>
      <w:r w:rsidR="00A12C39" w:rsidRPr="00993AFB">
        <w:rPr>
          <w:rFonts w:asciiTheme="majorBidi" w:hAnsiTheme="majorBidi" w:cstheme="majorBidi" w:hint="cs"/>
          <w:sz w:val="28"/>
          <w:szCs w:val="28"/>
          <w:rtl/>
          <w:lang w:bidi="ar-DZ"/>
        </w:rPr>
        <w:t xml:space="preserve"> </w:t>
      </w:r>
    </w:p>
    <w:p w:rsidR="00A83414" w:rsidRPr="0028066F" w:rsidRDefault="007620C7" w:rsidP="003C3D7A">
      <w:pPr>
        <w:bidi/>
        <w:spacing w:line="360" w:lineRule="auto"/>
        <w:rPr>
          <w:rFonts w:asciiTheme="majorBidi" w:hAnsiTheme="majorBidi" w:cstheme="majorBidi"/>
          <w:sz w:val="40"/>
          <w:szCs w:val="40"/>
          <w:rtl/>
          <w:lang w:bidi="ar-DZ"/>
        </w:rPr>
      </w:pPr>
      <w:r>
        <w:rPr>
          <w:rFonts w:asciiTheme="majorBidi" w:hAnsiTheme="majorBidi" w:cstheme="majorBidi" w:hint="cs"/>
          <w:b/>
          <w:bCs/>
          <w:sz w:val="28"/>
          <w:szCs w:val="28"/>
          <w:rtl/>
          <w:lang w:bidi="ar-DZ"/>
        </w:rPr>
        <w:lastRenderedPageBreak/>
        <w:t>1-</w:t>
      </w:r>
      <w:r w:rsidR="003C3D7A">
        <w:rPr>
          <w:rFonts w:asciiTheme="majorBidi" w:hAnsiTheme="majorBidi" w:cstheme="majorBidi" w:hint="cs"/>
          <w:b/>
          <w:bCs/>
          <w:sz w:val="28"/>
          <w:szCs w:val="28"/>
          <w:rtl/>
          <w:lang w:bidi="ar-DZ"/>
        </w:rPr>
        <w:t>4</w:t>
      </w:r>
      <w:r>
        <w:rPr>
          <w:rFonts w:asciiTheme="majorBidi" w:hAnsiTheme="majorBidi" w:cstheme="majorBidi" w:hint="cs"/>
          <w:b/>
          <w:bCs/>
          <w:sz w:val="28"/>
          <w:szCs w:val="28"/>
          <w:rtl/>
          <w:lang w:bidi="ar-DZ"/>
        </w:rPr>
        <w:t>-2)</w:t>
      </w:r>
      <w:r w:rsidRPr="00D1406A">
        <w:rPr>
          <w:rFonts w:asciiTheme="majorBidi" w:hAnsiTheme="majorBidi" w:cstheme="majorBidi" w:hint="cs"/>
          <w:sz w:val="28"/>
          <w:szCs w:val="28"/>
          <w:rtl/>
          <w:lang w:bidi="ar-DZ"/>
        </w:rPr>
        <w:t xml:space="preserve">- </w:t>
      </w:r>
      <w:r w:rsidRPr="005C52EE">
        <w:rPr>
          <w:rFonts w:asciiTheme="majorBidi" w:hAnsiTheme="majorBidi" w:cstheme="majorBidi" w:hint="cs"/>
          <w:b/>
          <w:bCs/>
          <w:sz w:val="28"/>
          <w:szCs w:val="28"/>
          <w:rtl/>
          <w:lang w:bidi="ar-DZ"/>
        </w:rPr>
        <w:t>ال</w:t>
      </w:r>
      <w:r>
        <w:rPr>
          <w:rFonts w:asciiTheme="majorBidi" w:hAnsiTheme="majorBidi" w:cstheme="majorBidi" w:hint="cs"/>
          <w:b/>
          <w:bCs/>
          <w:sz w:val="28"/>
          <w:szCs w:val="28"/>
          <w:rtl/>
          <w:lang w:bidi="ar-DZ"/>
        </w:rPr>
        <w:t xml:space="preserve">صفقات الوهمية و شراء الأصول المادية: </w:t>
      </w:r>
      <w:r w:rsidR="000C284C" w:rsidRPr="000C284C">
        <w:rPr>
          <w:rFonts w:asciiTheme="majorBidi" w:hAnsiTheme="majorBidi" w:cstheme="majorBidi" w:hint="cs"/>
          <w:sz w:val="28"/>
          <w:szCs w:val="28"/>
          <w:rtl/>
          <w:lang w:bidi="ar-DZ"/>
        </w:rPr>
        <w:t>الع</w:t>
      </w:r>
      <w:r w:rsidR="000C284C">
        <w:rPr>
          <w:rFonts w:asciiTheme="majorBidi" w:hAnsiTheme="majorBidi" w:cstheme="majorBidi" w:hint="cs"/>
          <w:sz w:val="28"/>
          <w:szCs w:val="28"/>
          <w:rtl/>
          <w:lang w:bidi="ar-DZ"/>
        </w:rPr>
        <w:t>وائد و الأرباح المترتبة عن عمليات غسيل الأموال القذرة تكون مبالغها طائلة، لذا يعتمد غاسلي الأموال القذرة على إقتناء الأصول المادية كالسيارات و المعادن النفيسة (الذهب مثلا) أو شراء أسهم و سندات،</w:t>
      </w:r>
      <w:r w:rsidR="00FD65E0">
        <w:rPr>
          <w:rFonts w:asciiTheme="majorBidi" w:hAnsiTheme="majorBidi" w:cstheme="majorBidi" w:hint="cs"/>
          <w:sz w:val="28"/>
          <w:szCs w:val="28"/>
          <w:rtl/>
          <w:lang w:bidi="ar-DZ"/>
        </w:rPr>
        <w:t xml:space="preserve"> أو عقارات و إعادة بيعها بإستخدام فواتير مزيفة غير حقيقية؛ وهذا من أجل تبرير الأموال المتأتية كأثمان لتلك الصفقات الوهمية أو الأرباح الضخمة و التي تثير بعض الشكوك</w:t>
      </w:r>
      <w:r w:rsidR="00FD65E0">
        <w:rPr>
          <w:rStyle w:val="Appeldenotedefin"/>
          <w:rFonts w:asciiTheme="majorBidi" w:hAnsiTheme="majorBidi" w:cstheme="majorBidi"/>
          <w:sz w:val="28"/>
          <w:szCs w:val="28"/>
          <w:rtl/>
          <w:lang w:bidi="ar-DZ"/>
        </w:rPr>
        <w:endnoteReference w:id="90"/>
      </w:r>
      <w:r w:rsidR="00FD65E0">
        <w:rPr>
          <w:rFonts w:asciiTheme="majorBidi" w:hAnsiTheme="majorBidi" w:cstheme="majorBidi" w:hint="cs"/>
          <w:sz w:val="28"/>
          <w:szCs w:val="28"/>
          <w:rtl/>
          <w:lang w:bidi="ar-DZ"/>
        </w:rPr>
        <w:t xml:space="preserve">". </w:t>
      </w:r>
      <w:r w:rsidR="000C284C">
        <w:rPr>
          <w:rFonts w:asciiTheme="majorBidi" w:hAnsiTheme="majorBidi" w:cstheme="majorBidi" w:hint="cs"/>
          <w:sz w:val="28"/>
          <w:szCs w:val="28"/>
          <w:rtl/>
          <w:lang w:bidi="ar-DZ"/>
        </w:rPr>
        <w:t xml:space="preserve">   </w:t>
      </w:r>
    </w:p>
    <w:p w:rsidR="00A83414" w:rsidRPr="00A12C39" w:rsidRDefault="007D5F9B" w:rsidP="003C3D7A">
      <w:pPr>
        <w:bidi/>
        <w:spacing w:line="360" w:lineRule="auto"/>
        <w:rPr>
          <w:rFonts w:asciiTheme="majorBidi" w:hAnsiTheme="majorBidi" w:cstheme="majorBidi"/>
          <w:b/>
          <w:bCs/>
          <w:sz w:val="40"/>
          <w:szCs w:val="40"/>
          <w:rtl/>
          <w:lang w:bidi="ar-DZ"/>
        </w:rPr>
      </w:pPr>
      <w:r>
        <w:rPr>
          <w:rFonts w:asciiTheme="majorBidi" w:hAnsiTheme="majorBidi" w:cstheme="majorBidi"/>
          <w:b/>
          <w:bCs/>
          <w:sz w:val="28"/>
          <w:szCs w:val="28"/>
          <w:lang w:bidi="ar-DZ"/>
        </w:rPr>
        <w:t>1</w:t>
      </w:r>
      <w:r>
        <w:rPr>
          <w:rFonts w:asciiTheme="majorBidi" w:hAnsiTheme="majorBidi" w:cstheme="majorBidi" w:hint="cs"/>
          <w:b/>
          <w:bCs/>
          <w:sz w:val="28"/>
          <w:szCs w:val="28"/>
          <w:rtl/>
          <w:lang w:bidi="ar-DZ"/>
        </w:rPr>
        <w:t>-</w:t>
      </w:r>
      <w:r w:rsidR="003C3D7A">
        <w:rPr>
          <w:rFonts w:asciiTheme="majorBidi" w:hAnsiTheme="majorBidi" w:cstheme="majorBidi" w:hint="cs"/>
          <w:b/>
          <w:bCs/>
          <w:sz w:val="28"/>
          <w:szCs w:val="28"/>
          <w:rtl/>
          <w:lang w:bidi="ar-DZ"/>
        </w:rPr>
        <w:t>4</w:t>
      </w:r>
      <w:r>
        <w:rPr>
          <w:rFonts w:asciiTheme="majorBidi" w:hAnsiTheme="majorBidi" w:cstheme="majorBidi" w:hint="cs"/>
          <w:b/>
          <w:bCs/>
          <w:sz w:val="28"/>
          <w:szCs w:val="28"/>
          <w:rtl/>
          <w:lang w:bidi="ar-DZ"/>
        </w:rPr>
        <w:t>-</w:t>
      </w:r>
      <w:r>
        <w:rPr>
          <w:rFonts w:asciiTheme="majorBidi" w:hAnsiTheme="majorBidi" w:cstheme="majorBidi"/>
          <w:b/>
          <w:bCs/>
          <w:sz w:val="28"/>
          <w:szCs w:val="28"/>
          <w:lang w:bidi="ar-DZ"/>
        </w:rPr>
        <w:t>3</w:t>
      </w:r>
      <w:r>
        <w:rPr>
          <w:rFonts w:asciiTheme="majorBidi" w:hAnsiTheme="majorBidi" w:cstheme="majorBidi" w:hint="cs"/>
          <w:b/>
          <w:bCs/>
          <w:sz w:val="28"/>
          <w:szCs w:val="28"/>
          <w:rtl/>
          <w:lang w:bidi="ar-DZ"/>
        </w:rPr>
        <w:t>)</w:t>
      </w:r>
      <w:r w:rsidRPr="00D1406A">
        <w:rPr>
          <w:rFonts w:asciiTheme="majorBidi" w:hAnsiTheme="majorBidi" w:cstheme="majorBidi" w:hint="cs"/>
          <w:sz w:val="28"/>
          <w:szCs w:val="28"/>
          <w:rtl/>
          <w:lang w:bidi="ar-DZ"/>
        </w:rPr>
        <w:t xml:space="preserve">- </w:t>
      </w:r>
      <w:r w:rsidRPr="005C52EE">
        <w:rPr>
          <w:rFonts w:asciiTheme="majorBidi" w:hAnsiTheme="majorBidi" w:cstheme="majorBidi" w:hint="cs"/>
          <w:b/>
          <w:bCs/>
          <w:sz w:val="28"/>
          <w:szCs w:val="28"/>
          <w:rtl/>
          <w:lang w:bidi="ar-DZ"/>
        </w:rPr>
        <w:t>ال</w:t>
      </w:r>
      <w:r w:rsidR="00D422F9">
        <w:rPr>
          <w:rFonts w:asciiTheme="majorBidi" w:hAnsiTheme="majorBidi" w:cstheme="majorBidi" w:hint="cs"/>
          <w:b/>
          <w:bCs/>
          <w:sz w:val="28"/>
          <w:szCs w:val="28"/>
          <w:rtl/>
          <w:lang w:bidi="ar-DZ"/>
        </w:rPr>
        <w:t>تقدم المسجل في المجال التكنولوجي</w:t>
      </w:r>
      <w:r>
        <w:rPr>
          <w:rFonts w:asciiTheme="majorBidi" w:hAnsiTheme="majorBidi" w:cstheme="majorBidi" w:hint="cs"/>
          <w:b/>
          <w:bCs/>
          <w:sz w:val="28"/>
          <w:szCs w:val="28"/>
          <w:rtl/>
          <w:lang w:bidi="ar-DZ"/>
        </w:rPr>
        <w:t xml:space="preserve">: </w:t>
      </w:r>
      <w:r w:rsidRPr="000C284C">
        <w:rPr>
          <w:rFonts w:asciiTheme="majorBidi" w:hAnsiTheme="majorBidi" w:cstheme="majorBidi" w:hint="cs"/>
          <w:sz w:val="28"/>
          <w:szCs w:val="28"/>
          <w:rtl/>
          <w:lang w:bidi="ar-DZ"/>
        </w:rPr>
        <w:t>ال</w:t>
      </w:r>
      <w:r w:rsidR="00591FB6">
        <w:rPr>
          <w:rFonts w:asciiTheme="majorBidi" w:hAnsiTheme="majorBidi" w:cstheme="majorBidi" w:hint="cs"/>
          <w:sz w:val="28"/>
          <w:szCs w:val="28"/>
          <w:rtl/>
          <w:lang w:bidi="ar-DZ"/>
        </w:rPr>
        <w:t xml:space="preserve">تطور الهائل و السريع المسجل في المجال الرقمي جعل منه </w:t>
      </w:r>
      <w:r w:rsidR="00771FD9">
        <w:rPr>
          <w:rFonts w:asciiTheme="majorBidi" w:hAnsiTheme="majorBidi" w:cstheme="majorBidi" w:hint="cs"/>
          <w:sz w:val="28"/>
          <w:szCs w:val="28"/>
          <w:rtl/>
          <w:lang w:bidi="ar-DZ"/>
        </w:rPr>
        <w:t xml:space="preserve">" </w:t>
      </w:r>
      <w:r w:rsidR="00591FB6">
        <w:rPr>
          <w:rFonts w:asciiTheme="majorBidi" w:hAnsiTheme="majorBidi" w:cstheme="majorBidi" w:hint="cs"/>
          <w:sz w:val="28"/>
          <w:szCs w:val="28"/>
          <w:rtl/>
          <w:lang w:bidi="ar-DZ"/>
        </w:rPr>
        <w:t>أحد أهم الوسائل المفضلة في غسيل الأموال القدرة، و هذا من خلال توفر إمكانية القيام بسلسلة من العمليات المعقدة و السريعة</w:t>
      </w:r>
      <w:r w:rsidR="00790C8C">
        <w:rPr>
          <w:rFonts w:asciiTheme="majorBidi" w:hAnsiTheme="majorBidi" w:cstheme="majorBidi" w:hint="cs"/>
          <w:sz w:val="28"/>
          <w:szCs w:val="28"/>
          <w:rtl/>
          <w:lang w:bidi="ar-DZ"/>
        </w:rPr>
        <w:t>، مما ي</w:t>
      </w:r>
      <w:r w:rsidR="00591FB6">
        <w:rPr>
          <w:rFonts w:asciiTheme="majorBidi" w:hAnsiTheme="majorBidi" w:cstheme="majorBidi" w:hint="cs"/>
          <w:sz w:val="28"/>
          <w:szCs w:val="28"/>
          <w:rtl/>
          <w:lang w:bidi="ar-DZ"/>
        </w:rPr>
        <w:t xml:space="preserve">جعل هنالك صعوبة </w:t>
      </w:r>
      <w:r w:rsidR="00790C8C">
        <w:rPr>
          <w:rFonts w:asciiTheme="majorBidi" w:hAnsiTheme="majorBidi" w:cstheme="majorBidi" w:hint="cs"/>
          <w:sz w:val="28"/>
          <w:szCs w:val="28"/>
          <w:rtl/>
          <w:lang w:bidi="ar-DZ"/>
        </w:rPr>
        <w:t>في تتبع المصادر غير الشرعية للأموال القذرة و إيداعها في الحسابات المفتوحة لدى المصارف؛ أو نقلها المبالغ من حساب إلى أخر بإستخدام الوسائل الحديثة كالبطاقات الذكية و البطاقات الإئتمانية و أجهزة الكمبيوتر، و من خلال الإنترنت عبر منظومة حماية و تشفير لضمان سرية الإيداع و السحب</w:t>
      </w:r>
      <w:r w:rsidR="00FE2955">
        <w:rPr>
          <w:rFonts w:asciiTheme="majorBidi" w:hAnsiTheme="majorBidi" w:cstheme="majorBidi" w:hint="cs"/>
          <w:sz w:val="28"/>
          <w:szCs w:val="28"/>
          <w:rtl/>
          <w:lang w:bidi="ar-DZ"/>
        </w:rPr>
        <w:t>؛</w:t>
      </w:r>
      <w:r w:rsidR="00790C8C">
        <w:rPr>
          <w:rFonts w:asciiTheme="majorBidi" w:hAnsiTheme="majorBidi" w:cstheme="majorBidi" w:hint="cs"/>
          <w:sz w:val="28"/>
          <w:szCs w:val="28"/>
          <w:rtl/>
          <w:lang w:bidi="ar-DZ"/>
        </w:rPr>
        <w:t xml:space="preserve"> حيث تصعب إمكانية تعقب</w:t>
      </w:r>
      <w:r w:rsidR="00FE2955">
        <w:rPr>
          <w:rFonts w:asciiTheme="majorBidi" w:hAnsiTheme="majorBidi" w:cstheme="majorBidi" w:hint="cs"/>
          <w:sz w:val="28"/>
          <w:szCs w:val="28"/>
          <w:rtl/>
          <w:lang w:bidi="ar-DZ"/>
        </w:rPr>
        <w:t xml:space="preserve"> العمليات.</w:t>
      </w:r>
      <w:r w:rsidR="00790C8C">
        <w:rPr>
          <w:rFonts w:asciiTheme="majorBidi" w:hAnsiTheme="majorBidi" w:cstheme="majorBidi" w:hint="cs"/>
          <w:sz w:val="28"/>
          <w:szCs w:val="28"/>
          <w:rtl/>
          <w:lang w:bidi="ar-DZ"/>
        </w:rPr>
        <w:t xml:space="preserve"> و يمكن تلخيص التقدم في المجال التكنولوجي في:    </w:t>
      </w:r>
      <w:r w:rsidR="00591FB6">
        <w:rPr>
          <w:rFonts w:asciiTheme="majorBidi" w:hAnsiTheme="majorBidi" w:cstheme="majorBidi" w:hint="cs"/>
          <w:sz w:val="28"/>
          <w:szCs w:val="28"/>
          <w:rtl/>
          <w:lang w:bidi="ar-DZ"/>
        </w:rPr>
        <w:t xml:space="preserve">    </w:t>
      </w:r>
    </w:p>
    <w:p w:rsidR="00A83414" w:rsidRPr="00C11FC9" w:rsidRDefault="00C11FC9" w:rsidP="00C11FC9">
      <w:pPr>
        <w:bidi/>
        <w:rPr>
          <w:rFonts w:asciiTheme="majorBidi" w:hAnsiTheme="majorBidi" w:cstheme="majorBidi"/>
          <w:sz w:val="28"/>
          <w:szCs w:val="28"/>
          <w:rtl/>
          <w:lang w:bidi="ar-DZ"/>
        </w:rPr>
      </w:pPr>
      <w:r>
        <w:rPr>
          <w:rFonts w:asciiTheme="majorBidi" w:hAnsiTheme="majorBidi" w:cstheme="majorBidi" w:hint="cs"/>
          <w:sz w:val="28"/>
          <w:szCs w:val="28"/>
          <w:rtl/>
          <w:lang w:bidi="ar-DZ"/>
        </w:rPr>
        <w:t>- الخدمات المصرفية الإلكترونية؛</w:t>
      </w:r>
    </w:p>
    <w:p w:rsidR="00A83414" w:rsidRPr="00C11FC9" w:rsidRDefault="00C11FC9" w:rsidP="00C11FC9">
      <w:pPr>
        <w:bidi/>
        <w:rPr>
          <w:rFonts w:asciiTheme="majorBidi" w:hAnsiTheme="majorBidi" w:cstheme="majorBidi"/>
          <w:sz w:val="24"/>
          <w:szCs w:val="24"/>
          <w:rtl/>
          <w:lang w:bidi="ar-DZ"/>
        </w:rPr>
      </w:pPr>
      <w:r>
        <w:rPr>
          <w:rFonts w:asciiTheme="majorBidi" w:hAnsiTheme="majorBidi" w:cstheme="majorBidi" w:hint="cs"/>
          <w:sz w:val="24"/>
          <w:szCs w:val="24"/>
          <w:rtl/>
          <w:lang w:bidi="ar-DZ"/>
        </w:rPr>
        <w:t>- النقود الإلكترونية و التشفير؛</w:t>
      </w:r>
    </w:p>
    <w:p w:rsidR="00A83414" w:rsidRPr="00C11FC9" w:rsidRDefault="00C11FC9" w:rsidP="00C11FC9">
      <w:pPr>
        <w:bidi/>
        <w:rPr>
          <w:rFonts w:asciiTheme="majorBidi" w:hAnsiTheme="majorBidi" w:cstheme="majorBidi"/>
          <w:sz w:val="24"/>
          <w:szCs w:val="24"/>
          <w:rtl/>
          <w:lang w:bidi="ar-DZ"/>
        </w:rPr>
      </w:pPr>
      <w:r>
        <w:rPr>
          <w:rFonts w:asciiTheme="majorBidi" w:hAnsiTheme="majorBidi" w:cstheme="majorBidi" w:hint="cs"/>
          <w:sz w:val="24"/>
          <w:szCs w:val="24"/>
          <w:rtl/>
          <w:lang w:bidi="ar-DZ"/>
        </w:rPr>
        <w:t>- البطاقات الذكية؛</w:t>
      </w:r>
    </w:p>
    <w:p w:rsidR="00A83414" w:rsidRPr="00C11FC9" w:rsidRDefault="00C11FC9" w:rsidP="00C11FC9">
      <w:pPr>
        <w:bidi/>
        <w:rPr>
          <w:rFonts w:asciiTheme="majorBidi" w:hAnsiTheme="majorBidi" w:cstheme="majorBidi"/>
          <w:sz w:val="24"/>
          <w:szCs w:val="24"/>
          <w:rtl/>
          <w:lang w:bidi="ar-DZ"/>
        </w:rPr>
      </w:pPr>
      <w:r>
        <w:rPr>
          <w:rFonts w:asciiTheme="majorBidi" w:hAnsiTheme="majorBidi" w:cstheme="majorBidi" w:hint="cs"/>
          <w:sz w:val="24"/>
          <w:szCs w:val="24"/>
          <w:rtl/>
          <w:lang w:bidi="ar-DZ"/>
        </w:rPr>
        <w:t>- بنوك الإنترنيت؛</w:t>
      </w:r>
    </w:p>
    <w:p w:rsidR="00A83414" w:rsidRPr="00C11FC9" w:rsidRDefault="00C11FC9" w:rsidP="00C11FC9">
      <w:pPr>
        <w:bidi/>
        <w:rPr>
          <w:rFonts w:asciiTheme="majorBidi" w:hAnsiTheme="majorBidi" w:cstheme="majorBidi"/>
          <w:sz w:val="24"/>
          <w:szCs w:val="24"/>
          <w:rtl/>
          <w:lang w:bidi="ar-DZ"/>
        </w:rPr>
      </w:pPr>
      <w:r>
        <w:rPr>
          <w:rFonts w:asciiTheme="majorBidi" w:hAnsiTheme="majorBidi" w:cstheme="majorBidi" w:hint="cs"/>
          <w:sz w:val="24"/>
          <w:szCs w:val="24"/>
          <w:rtl/>
          <w:lang w:bidi="ar-DZ"/>
        </w:rPr>
        <w:t>- الإتصالات الإلكترونية؛</w:t>
      </w:r>
    </w:p>
    <w:p w:rsidR="00A83414" w:rsidRPr="00C11FC9" w:rsidRDefault="00C11FC9" w:rsidP="00C11FC9">
      <w:pPr>
        <w:bidi/>
        <w:rPr>
          <w:rFonts w:asciiTheme="majorBidi" w:hAnsiTheme="majorBidi" w:cstheme="majorBidi"/>
          <w:sz w:val="24"/>
          <w:szCs w:val="24"/>
          <w:rtl/>
          <w:lang w:bidi="ar-DZ"/>
        </w:rPr>
      </w:pPr>
      <w:r>
        <w:rPr>
          <w:rFonts w:asciiTheme="majorBidi" w:hAnsiTheme="majorBidi" w:cstheme="majorBidi" w:hint="cs"/>
          <w:sz w:val="24"/>
          <w:szCs w:val="24"/>
          <w:rtl/>
          <w:lang w:bidi="ar-DZ"/>
        </w:rPr>
        <w:t>- أجهزة الصراف الآلي</w:t>
      </w:r>
      <w:r w:rsidR="00771FD9">
        <w:rPr>
          <w:rStyle w:val="Appeldenotedefin"/>
          <w:rFonts w:asciiTheme="majorBidi" w:hAnsiTheme="majorBidi" w:cstheme="majorBidi"/>
          <w:sz w:val="24"/>
          <w:szCs w:val="24"/>
          <w:rtl/>
          <w:lang w:bidi="ar-DZ"/>
        </w:rPr>
        <w:endnoteReference w:id="91"/>
      </w:r>
      <w:r w:rsidR="00771FD9">
        <w:rPr>
          <w:rFonts w:asciiTheme="majorBidi" w:hAnsiTheme="majorBidi" w:cstheme="majorBidi" w:hint="cs"/>
          <w:sz w:val="24"/>
          <w:szCs w:val="24"/>
          <w:rtl/>
          <w:lang w:bidi="ar-DZ"/>
        </w:rPr>
        <w:t>"</w:t>
      </w:r>
      <w:r>
        <w:rPr>
          <w:rFonts w:asciiTheme="majorBidi" w:hAnsiTheme="majorBidi" w:cstheme="majorBidi" w:hint="cs"/>
          <w:sz w:val="24"/>
          <w:szCs w:val="24"/>
          <w:rtl/>
          <w:lang w:bidi="ar-DZ"/>
        </w:rPr>
        <w:t>.</w:t>
      </w:r>
    </w:p>
    <w:p w:rsidR="00A83414" w:rsidRDefault="003A2C20" w:rsidP="003A2C20">
      <w:pPr>
        <w:bidi/>
        <w:spacing w:line="360" w:lineRule="auto"/>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2)</w:t>
      </w:r>
      <w:r w:rsidRPr="00D1406A">
        <w:rPr>
          <w:rFonts w:asciiTheme="majorBidi" w:hAnsiTheme="majorBidi" w:cstheme="majorBidi" w:hint="cs"/>
          <w:sz w:val="28"/>
          <w:szCs w:val="28"/>
          <w:rtl/>
          <w:lang w:bidi="ar-DZ"/>
        </w:rPr>
        <w:t xml:space="preserve">- </w:t>
      </w:r>
      <w:r w:rsidRPr="005C52EE">
        <w:rPr>
          <w:rFonts w:asciiTheme="majorBidi" w:hAnsiTheme="majorBidi" w:cstheme="majorBidi" w:hint="cs"/>
          <w:b/>
          <w:bCs/>
          <w:sz w:val="28"/>
          <w:szCs w:val="28"/>
          <w:rtl/>
          <w:lang w:bidi="ar-DZ"/>
        </w:rPr>
        <w:t>الس</w:t>
      </w:r>
      <w:r>
        <w:rPr>
          <w:rFonts w:asciiTheme="majorBidi" w:hAnsiTheme="majorBidi" w:cstheme="majorBidi" w:hint="cs"/>
          <w:b/>
          <w:bCs/>
          <w:sz w:val="28"/>
          <w:szCs w:val="28"/>
          <w:rtl/>
          <w:lang w:bidi="ar-DZ"/>
        </w:rPr>
        <w:t>م</w:t>
      </w:r>
      <w:r w:rsidRPr="005C52EE">
        <w:rPr>
          <w:rFonts w:asciiTheme="majorBidi" w:hAnsiTheme="majorBidi" w:cstheme="majorBidi" w:hint="cs"/>
          <w:b/>
          <w:bCs/>
          <w:sz w:val="28"/>
          <w:szCs w:val="28"/>
          <w:rtl/>
          <w:lang w:bidi="ar-DZ"/>
        </w:rPr>
        <w:t>ا</w:t>
      </w:r>
      <w:r>
        <w:rPr>
          <w:rFonts w:asciiTheme="majorBidi" w:hAnsiTheme="majorBidi" w:cstheme="majorBidi" w:hint="cs"/>
          <w:b/>
          <w:bCs/>
          <w:sz w:val="28"/>
          <w:szCs w:val="28"/>
          <w:rtl/>
          <w:lang w:bidi="ar-DZ"/>
        </w:rPr>
        <w:t>ت الأساسية في تبييض (غسيل) الأموال</w:t>
      </w:r>
      <w:r w:rsidR="00FC1880">
        <w:rPr>
          <w:rFonts w:asciiTheme="majorBidi" w:hAnsiTheme="majorBidi" w:cstheme="majorBidi" w:hint="cs"/>
          <w:b/>
          <w:bCs/>
          <w:sz w:val="28"/>
          <w:szCs w:val="28"/>
          <w:rtl/>
          <w:lang w:bidi="ar-DZ"/>
        </w:rPr>
        <w:t xml:space="preserve"> و عمليات تحويل النقود</w:t>
      </w:r>
      <w:r w:rsidR="00D07B75">
        <w:rPr>
          <w:rFonts w:asciiTheme="majorBidi" w:hAnsiTheme="majorBidi" w:cstheme="majorBidi" w:hint="cs"/>
          <w:b/>
          <w:bCs/>
          <w:sz w:val="28"/>
          <w:szCs w:val="28"/>
          <w:rtl/>
          <w:lang w:bidi="ar-DZ"/>
        </w:rPr>
        <w:t xml:space="preserve"> الواقعة على الحساب</w:t>
      </w:r>
      <w:r>
        <w:rPr>
          <w:rFonts w:asciiTheme="majorBidi" w:hAnsiTheme="majorBidi" w:cstheme="majorBidi" w:hint="cs"/>
          <w:b/>
          <w:bCs/>
          <w:sz w:val="28"/>
          <w:szCs w:val="28"/>
          <w:rtl/>
          <w:lang w:bidi="ar-DZ"/>
        </w:rPr>
        <w:t>:</w:t>
      </w:r>
      <w:r w:rsidR="0030394E">
        <w:rPr>
          <w:rFonts w:asciiTheme="majorBidi" w:hAnsiTheme="majorBidi" w:cstheme="majorBidi" w:hint="cs"/>
          <w:b/>
          <w:bCs/>
          <w:sz w:val="28"/>
          <w:szCs w:val="28"/>
          <w:rtl/>
          <w:lang w:bidi="ar-DZ"/>
        </w:rPr>
        <w:t xml:space="preserve"> </w:t>
      </w:r>
    </w:p>
    <w:p w:rsidR="0030394E" w:rsidRPr="0030394E" w:rsidRDefault="0030394E" w:rsidP="0030394E">
      <w:pPr>
        <w:bidi/>
        <w:spacing w:line="360" w:lineRule="auto"/>
        <w:rPr>
          <w:rFonts w:asciiTheme="majorBidi" w:hAnsiTheme="majorBidi" w:cstheme="majorBidi"/>
          <w:sz w:val="24"/>
          <w:szCs w:val="24"/>
          <w:rtl/>
          <w:lang w:bidi="ar-DZ"/>
        </w:rPr>
      </w:pPr>
      <w:r>
        <w:rPr>
          <w:rFonts w:asciiTheme="majorBidi" w:hAnsiTheme="majorBidi" w:cstheme="majorBidi" w:hint="cs"/>
          <w:b/>
          <w:bCs/>
          <w:sz w:val="28"/>
          <w:szCs w:val="28"/>
          <w:rtl/>
          <w:lang w:bidi="ar-DZ"/>
        </w:rPr>
        <w:t xml:space="preserve">       </w:t>
      </w:r>
      <w:r w:rsidRPr="0030394E">
        <w:rPr>
          <w:rFonts w:asciiTheme="majorBidi" w:hAnsiTheme="majorBidi" w:cstheme="majorBidi" w:hint="cs"/>
          <w:sz w:val="28"/>
          <w:szCs w:val="28"/>
          <w:rtl/>
          <w:lang w:bidi="ar-DZ"/>
        </w:rPr>
        <w:t>تظهر الدراسات أن أبرز المتعاملين</w:t>
      </w:r>
      <w:r>
        <w:rPr>
          <w:rFonts w:asciiTheme="majorBidi" w:hAnsiTheme="majorBidi" w:cstheme="majorBidi" w:hint="cs"/>
          <w:sz w:val="28"/>
          <w:szCs w:val="28"/>
          <w:rtl/>
          <w:lang w:bidi="ar-DZ"/>
        </w:rPr>
        <w:t xml:space="preserve"> في غسيل الأموال القذرة، قد تكون مكاتب الصراف و مراكز تحويل النقود. و يتم غسيل الأموال القذرة بعدد من السمات التي تمكن الأجهزة المختصة من تمييز الأنشطة غير المشروعة التي تتم مزاولتها في هذا النشاط أو المجال. </w:t>
      </w:r>
      <w:r w:rsidR="00345A55">
        <w:rPr>
          <w:rFonts w:asciiTheme="majorBidi" w:hAnsiTheme="majorBidi" w:cstheme="majorBidi" w:hint="cs"/>
          <w:sz w:val="28"/>
          <w:szCs w:val="28"/>
          <w:rtl/>
          <w:lang w:bidi="ar-DZ"/>
        </w:rPr>
        <w:t>ن</w:t>
      </w:r>
      <w:r>
        <w:rPr>
          <w:rFonts w:asciiTheme="majorBidi" w:hAnsiTheme="majorBidi" w:cstheme="majorBidi" w:hint="cs"/>
          <w:sz w:val="28"/>
          <w:szCs w:val="28"/>
          <w:rtl/>
          <w:lang w:bidi="ar-DZ"/>
        </w:rPr>
        <w:t>ذكر</w:t>
      </w:r>
      <w:r w:rsidR="00345A55">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أهمها:  </w:t>
      </w:r>
      <w:r w:rsidRPr="0030394E">
        <w:rPr>
          <w:rFonts w:asciiTheme="majorBidi" w:hAnsiTheme="majorBidi" w:cstheme="majorBidi" w:hint="cs"/>
          <w:sz w:val="28"/>
          <w:szCs w:val="28"/>
          <w:rtl/>
          <w:lang w:bidi="ar-DZ"/>
        </w:rPr>
        <w:t xml:space="preserve">  </w:t>
      </w:r>
    </w:p>
    <w:p w:rsidR="0030394E" w:rsidRDefault="0030394E" w:rsidP="00273DDE">
      <w:pPr>
        <w:bidi/>
        <w:spacing w:line="360" w:lineRule="auto"/>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2-1)</w:t>
      </w:r>
      <w:r w:rsidRPr="00D1406A">
        <w:rPr>
          <w:rFonts w:asciiTheme="majorBidi" w:hAnsiTheme="majorBidi" w:cstheme="majorBidi" w:hint="cs"/>
          <w:sz w:val="28"/>
          <w:szCs w:val="28"/>
          <w:rtl/>
          <w:lang w:bidi="ar-DZ"/>
        </w:rPr>
        <w:t xml:space="preserve">- </w:t>
      </w:r>
      <w:r>
        <w:rPr>
          <w:rFonts w:asciiTheme="majorBidi" w:hAnsiTheme="majorBidi" w:cstheme="majorBidi" w:hint="cs"/>
          <w:b/>
          <w:bCs/>
          <w:sz w:val="28"/>
          <w:szCs w:val="28"/>
          <w:rtl/>
          <w:lang w:bidi="ar-DZ"/>
        </w:rPr>
        <w:t>عمليات</w:t>
      </w:r>
      <w:r w:rsidR="00273DDE">
        <w:rPr>
          <w:rFonts w:asciiTheme="majorBidi" w:hAnsiTheme="majorBidi" w:cstheme="majorBidi" w:hint="cs"/>
          <w:b/>
          <w:bCs/>
          <w:sz w:val="28"/>
          <w:szCs w:val="28"/>
          <w:rtl/>
          <w:lang w:bidi="ar-DZ"/>
        </w:rPr>
        <w:t xml:space="preserve"> فتح الحسابات</w:t>
      </w:r>
      <w:r>
        <w:rPr>
          <w:rFonts w:asciiTheme="majorBidi" w:hAnsiTheme="majorBidi" w:cstheme="majorBidi" w:hint="cs"/>
          <w:b/>
          <w:bCs/>
          <w:sz w:val="28"/>
          <w:szCs w:val="28"/>
          <w:rtl/>
          <w:lang w:bidi="ar-DZ"/>
        </w:rPr>
        <w:t>:</w:t>
      </w:r>
      <w:r w:rsidR="00273DDE">
        <w:rPr>
          <w:rFonts w:asciiTheme="majorBidi" w:hAnsiTheme="majorBidi" w:cstheme="majorBidi" w:hint="cs"/>
          <w:b/>
          <w:bCs/>
          <w:sz w:val="28"/>
          <w:szCs w:val="28"/>
          <w:rtl/>
          <w:lang w:bidi="ar-DZ"/>
        </w:rPr>
        <w:t xml:space="preserve"> </w:t>
      </w:r>
      <w:r w:rsidR="00273DDE" w:rsidRPr="00273DDE">
        <w:rPr>
          <w:rFonts w:asciiTheme="majorBidi" w:hAnsiTheme="majorBidi" w:cstheme="majorBidi" w:hint="cs"/>
          <w:sz w:val="28"/>
          <w:szCs w:val="28"/>
          <w:rtl/>
          <w:lang w:bidi="ar-DZ"/>
        </w:rPr>
        <w:t>إذ</w:t>
      </w:r>
      <w:r w:rsidR="00273DDE">
        <w:rPr>
          <w:rFonts w:asciiTheme="majorBidi" w:hAnsiTheme="majorBidi" w:cstheme="majorBidi" w:hint="cs"/>
          <w:sz w:val="28"/>
          <w:szCs w:val="28"/>
          <w:rtl/>
          <w:lang w:bidi="ar-DZ"/>
        </w:rPr>
        <w:t xml:space="preserve"> يعلن الزبون أو المتعامل عند التقدم بطلب فتح حساب على مستوى بنك ما، يكون له معاملات تجارية تكون في الواقع بعيدة عن الحقيقة و إنما قدمها المتعامل حيلة للإلتفاف على طبيعة النشاط الحقيقي( أي التمويه).   </w:t>
      </w:r>
      <w:r w:rsidR="00273DDE">
        <w:rPr>
          <w:rFonts w:asciiTheme="majorBidi" w:hAnsiTheme="majorBidi" w:cstheme="majorBidi" w:hint="cs"/>
          <w:b/>
          <w:bCs/>
          <w:sz w:val="28"/>
          <w:szCs w:val="28"/>
          <w:rtl/>
          <w:lang w:bidi="ar-DZ"/>
        </w:rPr>
        <w:t xml:space="preserve"> </w:t>
      </w:r>
      <w:r>
        <w:rPr>
          <w:rFonts w:asciiTheme="majorBidi" w:hAnsiTheme="majorBidi" w:cstheme="majorBidi" w:hint="cs"/>
          <w:b/>
          <w:bCs/>
          <w:sz w:val="28"/>
          <w:szCs w:val="28"/>
          <w:rtl/>
          <w:lang w:bidi="ar-DZ"/>
        </w:rPr>
        <w:t xml:space="preserve"> </w:t>
      </w:r>
    </w:p>
    <w:p w:rsidR="00C675FA" w:rsidRPr="0030394E" w:rsidRDefault="00846171" w:rsidP="00134323">
      <w:pPr>
        <w:bidi/>
        <w:spacing w:line="36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2-2)</w:t>
      </w:r>
      <w:r w:rsidRPr="00D1406A">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ا</w:t>
      </w:r>
      <w:r>
        <w:rPr>
          <w:rFonts w:asciiTheme="majorBidi" w:hAnsiTheme="majorBidi" w:cstheme="majorBidi" w:hint="cs"/>
          <w:b/>
          <w:bCs/>
          <w:sz w:val="28"/>
          <w:szCs w:val="28"/>
          <w:rtl/>
          <w:lang w:bidi="ar-DZ"/>
        </w:rPr>
        <w:t>لعمليات النقدية</w:t>
      </w:r>
      <w:r w:rsidR="00D07B75">
        <w:rPr>
          <w:rFonts w:asciiTheme="majorBidi" w:hAnsiTheme="majorBidi" w:cstheme="majorBidi" w:hint="cs"/>
          <w:b/>
          <w:bCs/>
          <w:sz w:val="28"/>
          <w:szCs w:val="28"/>
          <w:rtl/>
          <w:lang w:bidi="ar-DZ"/>
        </w:rPr>
        <w:t xml:space="preserve"> الوقعة</w:t>
      </w:r>
      <w:r w:rsidR="00BF2BE2">
        <w:rPr>
          <w:rFonts w:asciiTheme="majorBidi" w:hAnsiTheme="majorBidi" w:cstheme="majorBidi" w:hint="cs"/>
          <w:b/>
          <w:bCs/>
          <w:sz w:val="28"/>
          <w:szCs w:val="28"/>
          <w:rtl/>
          <w:lang w:bidi="ar-DZ"/>
        </w:rPr>
        <w:t xml:space="preserve"> على الحساب</w:t>
      </w:r>
      <w:r>
        <w:rPr>
          <w:rFonts w:asciiTheme="majorBidi" w:hAnsiTheme="majorBidi" w:cstheme="majorBidi" w:hint="cs"/>
          <w:b/>
          <w:bCs/>
          <w:sz w:val="28"/>
          <w:szCs w:val="28"/>
          <w:rtl/>
          <w:lang w:bidi="ar-DZ"/>
        </w:rPr>
        <w:t xml:space="preserve">: </w:t>
      </w:r>
      <w:r>
        <w:rPr>
          <w:rFonts w:asciiTheme="majorBidi" w:hAnsiTheme="majorBidi" w:cstheme="majorBidi" w:hint="cs"/>
          <w:sz w:val="28"/>
          <w:szCs w:val="28"/>
          <w:rtl/>
          <w:lang w:bidi="ar-DZ"/>
        </w:rPr>
        <w:t>ي</w:t>
      </w:r>
      <w:r w:rsidR="00BF2BE2">
        <w:rPr>
          <w:rFonts w:asciiTheme="majorBidi" w:hAnsiTheme="majorBidi" w:cstheme="majorBidi" w:hint="cs"/>
          <w:sz w:val="28"/>
          <w:szCs w:val="28"/>
          <w:rtl/>
          <w:lang w:bidi="ar-DZ"/>
        </w:rPr>
        <w:t xml:space="preserve">مكن إجمال العمليات النقدية التي تقع على الحساب </w:t>
      </w:r>
      <w:r w:rsidR="001C27C0">
        <w:rPr>
          <w:rFonts w:asciiTheme="majorBidi" w:hAnsiTheme="majorBidi" w:cstheme="majorBidi" w:hint="cs"/>
          <w:sz w:val="28"/>
          <w:szCs w:val="28"/>
          <w:rtl/>
          <w:lang w:bidi="ar-DZ"/>
        </w:rPr>
        <w:t xml:space="preserve">في </w:t>
      </w:r>
      <w:r w:rsidR="00BF2BE2">
        <w:rPr>
          <w:rFonts w:asciiTheme="majorBidi" w:hAnsiTheme="majorBidi" w:cstheme="majorBidi" w:hint="cs"/>
          <w:sz w:val="28"/>
          <w:szCs w:val="28"/>
          <w:rtl/>
          <w:lang w:bidi="ar-DZ"/>
        </w:rPr>
        <w:t>عمليات الإيداع و السحب و التحويل، إذ يقوم المتعامل بالأموال القذرة</w:t>
      </w:r>
      <w:r w:rsidR="001C27C0">
        <w:rPr>
          <w:rFonts w:asciiTheme="majorBidi" w:hAnsiTheme="majorBidi" w:cstheme="majorBidi" w:hint="cs"/>
          <w:sz w:val="28"/>
          <w:szCs w:val="28"/>
          <w:rtl/>
          <w:lang w:bidi="ar-DZ"/>
        </w:rPr>
        <w:t xml:space="preserve"> بالإيداع و تغذية حساب معين </w:t>
      </w:r>
      <w:r w:rsidR="001C27C0">
        <w:rPr>
          <w:rFonts w:asciiTheme="majorBidi" w:hAnsiTheme="majorBidi" w:cstheme="majorBidi" w:hint="cs"/>
          <w:sz w:val="28"/>
          <w:szCs w:val="28"/>
          <w:rtl/>
          <w:lang w:bidi="ar-DZ"/>
        </w:rPr>
        <w:lastRenderedPageBreak/>
        <w:t xml:space="preserve">بمبالغ كبيرة بشكل دائم و متكرر، و بالتالي </w:t>
      </w:r>
      <w:r w:rsidR="00134323">
        <w:rPr>
          <w:rFonts w:asciiTheme="majorBidi" w:hAnsiTheme="majorBidi" w:cstheme="majorBidi" w:hint="cs"/>
          <w:sz w:val="28"/>
          <w:szCs w:val="28"/>
          <w:rtl/>
          <w:lang w:bidi="ar-DZ"/>
        </w:rPr>
        <w:t>ي</w:t>
      </w:r>
      <w:r w:rsidR="001C27C0">
        <w:rPr>
          <w:rFonts w:asciiTheme="majorBidi" w:hAnsiTheme="majorBidi" w:cstheme="majorBidi" w:hint="cs"/>
          <w:sz w:val="28"/>
          <w:szCs w:val="28"/>
          <w:rtl/>
          <w:lang w:bidi="ar-DZ"/>
        </w:rPr>
        <w:t>زيد رصيد الحساب الدائن لهذا المتعامل</w:t>
      </w:r>
      <w:r w:rsidR="00134323">
        <w:rPr>
          <w:rFonts w:asciiTheme="majorBidi" w:hAnsiTheme="majorBidi" w:cstheme="majorBidi" w:hint="cs"/>
          <w:sz w:val="28"/>
          <w:szCs w:val="28"/>
          <w:rtl/>
          <w:lang w:bidi="ar-DZ"/>
        </w:rPr>
        <w:t xml:space="preserve"> من جهة</w:t>
      </w:r>
      <w:r w:rsidR="001C27C0">
        <w:rPr>
          <w:rFonts w:asciiTheme="majorBidi" w:hAnsiTheme="majorBidi" w:cstheme="majorBidi" w:hint="cs"/>
          <w:sz w:val="28"/>
          <w:szCs w:val="28"/>
          <w:rtl/>
          <w:lang w:bidi="ar-DZ"/>
        </w:rPr>
        <w:t xml:space="preserve">. ثم يقوم المتعامل صاحب الحساب بالسحب </w:t>
      </w:r>
      <w:r w:rsidR="00492FEE">
        <w:rPr>
          <w:rFonts w:asciiTheme="majorBidi" w:hAnsiTheme="majorBidi" w:cstheme="majorBidi" w:hint="cs"/>
          <w:sz w:val="28"/>
          <w:szCs w:val="28"/>
          <w:rtl/>
          <w:lang w:bidi="ar-DZ"/>
        </w:rPr>
        <w:t xml:space="preserve">في صورة </w:t>
      </w:r>
      <w:r w:rsidR="001C27C0">
        <w:rPr>
          <w:rFonts w:asciiTheme="majorBidi" w:hAnsiTheme="majorBidi" w:cstheme="majorBidi" w:hint="cs"/>
          <w:sz w:val="28"/>
          <w:szCs w:val="28"/>
          <w:rtl/>
          <w:lang w:bidi="ar-DZ"/>
        </w:rPr>
        <w:t>كميات من فئات النقد الصغيرة</w:t>
      </w:r>
      <w:r w:rsidR="00492FEE">
        <w:rPr>
          <w:rFonts w:asciiTheme="majorBidi" w:hAnsiTheme="majorBidi" w:cstheme="majorBidi" w:hint="cs"/>
          <w:sz w:val="28"/>
          <w:szCs w:val="28"/>
          <w:rtl/>
          <w:lang w:bidi="ar-DZ"/>
        </w:rPr>
        <w:t xml:space="preserve"> بطريقة غير عادية أو بأمر بالدفع لفائدة شخص آخر</w:t>
      </w:r>
      <w:r w:rsidR="00134323">
        <w:rPr>
          <w:rFonts w:asciiTheme="majorBidi" w:hAnsiTheme="majorBidi" w:cstheme="majorBidi" w:hint="cs"/>
          <w:sz w:val="28"/>
          <w:szCs w:val="28"/>
          <w:rtl/>
          <w:lang w:bidi="ar-DZ"/>
        </w:rPr>
        <w:t xml:space="preserve"> من جهة أخرى</w:t>
      </w:r>
      <w:r w:rsidR="00492FEE">
        <w:rPr>
          <w:rFonts w:asciiTheme="majorBidi" w:hAnsiTheme="majorBidi" w:cstheme="majorBidi" w:hint="cs"/>
          <w:sz w:val="28"/>
          <w:szCs w:val="28"/>
          <w:rtl/>
          <w:lang w:bidi="ar-DZ"/>
        </w:rPr>
        <w:t xml:space="preserve">.  </w:t>
      </w:r>
      <w:r w:rsidR="001C27C0">
        <w:rPr>
          <w:rFonts w:asciiTheme="majorBidi" w:hAnsiTheme="majorBidi" w:cstheme="majorBidi" w:hint="cs"/>
          <w:sz w:val="28"/>
          <w:szCs w:val="28"/>
          <w:rtl/>
          <w:lang w:bidi="ar-DZ"/>
        </w:rPr>
        <w:t xml:space="preserve">   </w:t>
      </w:r>
      <w:r w:rsidR="00791D2E">
        <w:rPr>
          <w:rFonts w:asciiTheme="majorBidi" w:hAnsiTheme="majorBidi" w:cstheme="majorBidi" w:hint="cs"/>
          <w:sz w:val="28"/>
          <w:szCs w:val="28"/>
          <w:rtl/>
          <w:lang w:bidi="ar-DZ"/>
        </w:rPr>
        <w:t xml:space="preserve"> </w:t>
      </w:r>
    </w:p>
    <w:p w:rsidR="00C675FA" w:rsidRPr="0030394E" w:rsidRDefault="0018127F" w:rsidP="00A9734F">
      <w:pPr>
        <w:bidi/>
        <w:spacing w:line="36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2-3)</w:t>
      </w:r>
      <w:r w:rsidRPr="00D1406A">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ا</w:t>
      </w:r>
      <w:r>
        <w:rPr>
          <w:rFonts w:asciiTheme="majorBidi" w:hAnsiTheme="majorBidi" w:cstheme="majorBidi" w:hint="cs"/>
          <w:b/>
          <w:bCs/>
          <w:sz w:val="28"/>
          <w:szCs w:val="28"/>
          <w:rtl/>
          <w:lang w:bidi="ar-DZ"/>
        </w:rPr>
        <w:t xml:space="preserve">لعمليات المالية غير النقدية: </w:t>
      </w:r>
      <w:r w:rsidR="00EA1ECB">
        <w:rPr>
          <w:rFonts w:asciiTheme="majorBidi" w:hAnsiTheme="majorBidi" w:cstheme="majorBidi" w:hint="cs"/>
          <w:sz w:val="28"/>
          <w:szCs w:val="28"/>
          <w:rtl/>
          <w:lang w:bidi="ar-DZ"/>
        </w:rPr>
        <w:t xml:space="preserve">تتمثل هذه العمليات، بقيام أصحاب الأموال القذرة </w:t>
      </w:r>
      <w:r w:rsidR="00A9734F">
        <w:rPr>
          <w:rFonts w:asciiTheme="majorBidi" w:hAnsiTheme="majorBidi" w:cstheme="majorBidi" w:hint="cs"/>
          <w:sz w:val="28"/>
          <w:szCs w:val="28"/>
          <w:rtl/>
          <w:lang w:bidi="ar-DZ"/>
        </w:rPr>
        <w:t xml:space="preserve">بتحويل تلك الأموال التي تم </w:t>
      </w:r>
      <w:r w:rsidR="00EA1ECB">
        <w:rPr>
          <w:rFonts w:asciiTheme="majorBidi" w:hAnsiTheme="majorBidi" w:cstheme="majorBidi" w:hint="cs"/>
          <w:sz w:val="28"/>
          <w:szCs w:val="28"/>
          <w:rtl/>
          <w:lang w:bidi="ar-DZ"/>
        </w:rPr>
        <w:t xml:space="preserve">غسلها بتحويلها </w:t>
      </w:r>
      <w:r w:rsidR="00A9734F">
        <w:rPr>
          <w:rFonts w:asciiTheme="majorBidi" w:hAnsiTheme="majorBidi" w:cstheme="majorBidi" w:hint="cs"/>
          <w:sz w:val="28"/>
          <w:szCs w:val="28"/>
          <w:rtl/>
          <w:lang w:bidi="ar-DZ"/>
        </w:rPr>
        <w:t>من حسابات محلية إلى حسابات موجودة بالخارج أو العكس، لا سيما عندما تكون معروفة أو وهمية أو فروع بعيدة لمؤسسات مصرفية و عمليات خارج المؤسسات المالية، مثل المجوهرات النفيسة</w:t>
      </w:r>
      <w:r w:rsidR="006E5CBC">
        <w:rPr>
          <w:rFonts w:asciiTheme="majorBidi" w:hAnsiTheme="majorBidi" w:cstheme="majorBidi" w:hint="cs"/>
          <w:sz w:val="28"/>
          <w:szCs w:val="28"/>
          <w:rtl/>
          <w:lang w:bidi="ar-DZ"/>
        </w:rPr>
        <w:t xml:space="preserve"> ( كذهب)</w:t>
      </w:r>
      <w:r w:rsidR="00A9734F">
        <w:rPr>
          <w:rFonts w:asciiTheme="majorBidi" w:hAnsiTheme="majorBidi" w:cstheme="majorBidi" w:hint="cs"/>
          <w:sz w:val="28"/>
          <w:szCs w:val="28"/>
          <w:rtl/>
          <w:lang w:bidi="ar-DZ"/>
        </w:rPr>
        <w:t xml:space="preserve"> و السيارات الفخمة و العقارات؛ أو القيام بشراء مؤسسة مالية أو تجارية  و إستخدامها قناة للسيولة النقدية.</w:t>
      </w:r>
      <w:r w:rsidR="00EA1ECB">
        <w:rPr>
          <w:rFonts w:asciiTheme="majorBidi" w:hAnsiTheme="majorBidi" w:cstheme="majorBidi" w:hint="cs"/>
          <w:sz w:val="28"/>
          <w:szCs w:val="28"/>
          <w:rtl/>
          <w:lang w:bidi="ar-DZ"/>
        </w:rPr>
        <w:t xml:space="preserve">     </w:t>
      </w:r>
      <w:r w:rsidR="00EA1ECB">
        <w:rPr>
          <w:rFonts w:asciiTheme="majorBidi" w:hAnsiTheme="majorBidi" w:cstheme="majorBidi"/>
          <w:sz w:val="28"/>
          <w:szCs w:val="28"/>
          <w:lang w:bidi="ar-DZ"/>
        </w:rPr>
        <w:t xml:space="preserve">  </w:t>
      </w:r>
      <w:r w:rsidR="00EA1ECB">
        <w:rPr>
          <w:rFonts w:asciiTheme="majorBidi" w:hAnsiTheme="majorBidi" w:cstheme="majorBidi" w:hint="cs"/>
          <w:sz w:val="28"/>
          <w:szCs w:val="28"/>
          <w:rtl/>
          <w:lang w:bidi="ar-DZ"/>
        </w:rPr>
        <w:t xml:space="preserve"> </w:t>
      </w:r>
    </w:p>
    <w:p w:rsidR="00DE4B48" w:rsidRPr="0030394E" w:rsidRDefault="00A9734F" w:rsidP="00345A55">
      <w:pPr>
        <w:bidi/>
        <w:spacing w:line="36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و قد عمد الغاسلون إلى تبديل</w:t>
      </w:r>
      <w:r w:rsidR="006E5CBC">
        <w:rPr>
          <w:rFonts w:asciiTheme="majorBidi" w:hAnsiTheme="majorBidi" w:cstheme="majorBidi" w:hint="cs"/>
          <w:sz w:val="28"/>
          <w:szCs w:val="28"/>
          <w:rtl/>
          <w:lang w:bidi="ar-DZ"/>
        </w:rPr>
        <w:t xml:space="preserve"> الأوراق النقدية من فئات صغيرة إلى كبيرة، كما يعمدون إلى إبدال النقود إلى شيكات مصرفية، أيضا يتم التخلص من السيولة بشراء العقارات و الشقق و الفنادق و المجوهرات الثمينة و التحف الأثرية و اللوحات باهظة الثمن. </w:t>
      </w:r>
      <w:r w:rsidR="00345A55">
        <w:rPr>
          <w:rFonts w:asciiTheme="majorBidi" w:hAnsiTheme="majorBidi" w:cstheme="majorBidi" w:hint="cs"/>
          <w:sz w:val="28"/>
          <w:szCs w:val="28"/>
          <w:rtl/>
          <w:lang w:bidi="ar-DZ"/>
        </w:rPr>
        <w:t xml:space="preserve">بالإضافة لذلك </w:t>
      </w:r>
      <w:r w:rsidR="006E5CBC">
        <w:rPr>
          <w:rFonts w:asciiTheme="majorBidi" w:hAnsiTheme="majorBidi" w:cstheme="majorBidi" w:hint="cs"/>
          <w:sz w:val="28"/>
          <w:szCs w:val="28"/>
          <w:rtl/>
          <w:lang w:bidi="ar-DZ"/>
        </w:rPr>
        <w:t xml:space="preserve">يلجأ غاسلي الأموال القذرة لشراء المؤسسات الإقتصادية الخاسرة، و شراء الأسهم و السندات من أجل إعادة بيعها و التخلص منها </w:t>
      </w:r>
      <w:r w:rsidR="00345A55">
        <w:rPr>
          <w:rFonts w:asciiTheme="majorBidi" w:hAnsiTheme="majorBidi" w:cstheme="majorBidi" w:hint="cs"/>
          <w:sz w:val="28"/>
          <w:szCs w:val="28"/>
          <w:rtl/>
          <w:lang w:bidi="ar-DZ"/>
        </w:rPr>
        <w:t>لحقا. كما تؤدي شركات الصرفة دورا مهما أساسيا في عمليات غسيل (تبييض) الأموال</w:t>
      </w:r>
      <w:r w:rsidR="00345A55">
        <w:rPr>
          <w:rStyle w:val="Appeldenotedefin"/>
          <w:rFonts w:asciiTheme="majorBidi" w:hAnsiTheme="majorBidi" w:cstheme="majorBidi"/>
          <w:sz w:val="28"/>
          <w:szCs w:val="28"/>
          <w:rtl/>
          <w:lang w:bidi="ar-DZ"/>
        </w:rPr>
        <w:endnoteReference w:id="92"/>
      </w:r>
      <w:r w:rsidR="00345A55">
        <w:rPr>
          <w:rFonts w:asciiTheme="majorBidi" w:hAnsiTheme="majorBidi" w:cstheme="majorBidi" w:hint="cs"/>
          <w:sz w:val="28"/>
          <w:szCs w:val="28"/>
          <w:rtl/>
          <w:lang w:bidi="ar-DZ"/>
        </w:rPr>
        <w:t xml:space="preserve">". </w:t>
      </w:r>
      <w:r w:rsidR="006E5CBC">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w:t>
      </w:r>
    </w:p>
    <w:p w:rsidR="00216AD2" w:rsidRDefault="00216AD2" w:rsidP="00216AD2">
      <w:pPr>
        <w:bidi/>
        <w:rPr>
          <w:rFonts w:asciiTheme="majorBidi" w:hAnsiTheme="majorBidi" w:cstheme="majorBidi"/>
          <w:b/>
          <w:bCs/>
          <w:sz w:val="28"/>
          <w:szCs w:val="28"/>
          <w:rtl/>
          <w:lang w:bidi="ar-DZ"/>
        </w:rPr>
      </w:pPr>
    </w:p>
    <w:p w:rsidR="00216AD2" w:rsidRDefault="00216AD2" w:rsidP="00216AD2">
      <w:pPr>
        <w:bidi/>
        <w:rPr>
          <w:rFonts w:asciiTheme="majorBidi" w:hAnsiTheme="majorBidi" w:cstheme="majorBidi"/>
          <w:b/>
          <w:bCs/>
          <w:sz w:val="28"/>
          <w:szCs w:val="28"/>
          <w:rtl/>
          <w:lang w:bidi="ar-DZ"/>
        </w:rPr>
      </w:pPr>
    </w:p>
    <w:p w:rsidR="00216AD2" w:rsidRDefault="00216AD2" w:rsidP="00216AD2">
      <w:pPr>
        <w:bidi/>
        <w:rPr>
          <w:rFonts w:asciiTheme="majorBidi" w:hAnsiTheme="majorBidi" w:cstheme="majorBidi"/>
          <w:b/>
          <w:bCs/>
          <w:sz w:val="28"/>
          <w:szCs w:val="28"/>
          <w:rtl/>
          <w:lang w:bidi="ar-DZ"/>
        </w:rPr>
      </w:pPr>
    </w:p>
    <w:p w:rsidR="00216AD2" w:rsidRDefault="00216AD2" w:rsidP="00216AD2">
      <w:pPr>
        <w:bidi/>
        <w:rPr>
          <w:rFonts w:asciiTheme="majorBidi" w:hAnsiTheme="majorBidi" w:cstheme="majorBidi"/>
          <w:b/>
          <w:bCs/>
          <w:sz w:val="28"/>
          <w:szCs w:val="28"/>
          <w:rtl/>
          <w:lang w:bidi="ar-DZ"/>
        </w:rPr>
      </w:pPr>
    </w:p>
    <w:p w:rsidR="00216AD2" w:rsidRDefault="00216AD2" w:rsidP="00216AD2">
      <w:pPr>
        <w:bidi/>
        <w:rPr>
          <w:rFonts w:asciiTheme="majorBidi" w:hAnsiTheme="majorBidi" w:cstheme="majorBidi"/>
          <w:b/>
          <w:bCs/>
          <w:sz w:val="28"/>
          <w:szCs w:val="28"/>
          <w:rtl/>
          <w:lang w:bidi="ar-DZ"/>
        </w:rPr>
      </w:pPr>
    </w:p>
    <w:p w:rsidR="00216AD2" w:rsidRDefault="00216AD2" w:rsidP="00216AD2">
      <w:pPr>
        <w:bidi/>
        <w:rPr>
          <w:rFonts w:asciiTheme="majorBidi" w:hAnsiTheme="majorBidi" w:cstheme="majorBidi"/>
          <w:b/>
          <w:bCs/>
          <w:sz w:val="28"/>
          <w:szCs w:val="28"/>
          <w:rtl/>
          <w:lang w:bidi="ar-DZ"/>
        </w:rPr>
      </w:pPr>
    </w:p>
    <w:p w:rsidR="00216AD2" w:rsidRDefault="00216AD2" w:rsidP="00216AD2">
      <w:pPr>
        <w:bidi/>
        <w:rPr>
          <w:rFonts w:asciiTheme="majorBidi" w:hAnsiTheme="majorBidi" w:cstheme="majorBidi"/>
          <w:b/>
          <w:bCs/>
          <w:sz w:val="28"/>
          <w:szCs w:val="28"/>
          <w:rtl/>
          <w:lang w:bidi="ar-DZ"/>
        </w:rPr>
      </w:pPr>
    </w:p>
    <w:p w:rsidR="00216AD2" w:rsidRDefault="00216AD2" w:rsidP="00216AD2">
      <w:pPr>
        <w:bidi/>
        <w:rPr>
          <w:rFonts w:asciiTheme="majorBidi" w:hAnsiTheme="majorBidi" w:cstheme="majorBidi"/>
          <w:b/>
          <w:bCs/>
          <w:sz w:val="28"/>
          <w:szCs w:val="28"/>
          <w:rtl/>
          <w:lang w:bidi="ar-DZ"/>
        </w:rPr>
      </w:pPr>
    </w:p>
    <w:p w:rsidR="00216AD2" w:rsidRDefault="00216AD2" w:rsidP="00216AD2">
      <w:pPr>
        <w:bidi/>
        <w:rPr>
          <w:rFonts w:asciiTheme="majorBidi" w:hAnsiTheme="majorBidi" w:cstheme="majorBidi"/>
          <w:b/>
          <w:bCs/>
          <w:sz w:val="28"/>
          <w:szCs w:val="28"/>
          <w:rtl/>
          <w:lang w:bidi="ar-DZ"/>
        </w:rPr>
      </w:pPr>
    </w:p>
    <w:p w:rsidR="00216AD2" w:rsidRDefault="00216AD2" w:rsidP="00216AD2">
      <w:pPr>
        <w:bidi/>
        <w:rPr>
          <w:rFonts w:asciiTheme="majorBidi" w:hAnsiTheme="majorBidi" w:cstheme="majorBidi"/>
          <w:b/>
          <w:bCs/>
          <w:sz w:val="28"/>
          <w:szCs w:val="28"/>
          <w:rtl/>
          <w:lang w:bidi="ar-DZ"/>
        </w:rPr>
      </w:pPr>
    </w:p>
    <w:p w:rsidR="00216AD2" w:rsidRDefault="00216AD2" w:rsidP="00216AD2">
      <w:pPr>
        <w:bidi/>
        <w:rPr>
          <w:rFonts w:asciiTheme="majorBidi" w:hAnsiTheme="majorBidi" w:cstheme="majorBidi"/>
          <w:b/>
          <w:bCs/>
          <w:sz w:val="28"/>
          <w:szCs w:val="28"/>
          <w:rtl/>
          <w:lang w:bidi="ar-DZ"/>
        </w:rPr>
      </w:pPr>
    </w:p>
    <w:p w:rsidR="00216AD2" w:rsidRDefault="00216AD2" w:rsidP="00216AD2">
      <w:pPr>
        <w:bidi/>
        <w:rPr>
          <w:rFonts w:asciiTheme="majorBidi" w:hAnsiTheme="majorBidi" w:cstheme="majorBidi"/>
          <w:b/>
          <w:bCs/>
          <w:sz w:val="28"/>
          <w:szCs w:val="28"/>
          <w:rtl/>
          <w:lang w:bidi="ar-DZ"/>
        </w:rPr>
      </w:pPr>
    </w:p>
    <w:p w:rsidR="00216AD2" w:rsidRDefault="00216AD2" w:rsidP="00216AD2">
      <w:pPr>
        <w:bidi/>
        <w:rPr>
          <w:rFonts w:asciiTheme="majorBidi" w:hAnsiTheme="majorBidi" w:cstheme="majorBidi"/>
          <w:b/>
          <w:bCs/>
          <w:sz w:val="28"/>
          <w:szCs w:val="28"/>
          <w:rtl/>
          <w:lang w:bidi="ar-DZ"/>
        </w:rPr>
      </w:pPr>
    </w:p>
    <w:p w:rsidR="00DE4B48" w:rsidRPr="00216AD2" w:rsidRDefault="00216AD2" w:rsidP="00C315BD">
      <w:pPr>
        <w:bidi/>
        <w:jc w:val="center"/>
        <w:rPr>
          <w:rFonts w:asciiTheme="majorBidi" w:hAnsiTheme="majorBidi" w:cstheme="majorBidi"/>
          <w:b/>
          <w:bCs/>
          <w:sz w:val="36"/>
          <w:szCs w:val="36"/>
          <w:u w:val="single"/>
          <w:rtl/>
          <w:lang w:bidi="ar-DZ"/>
        </w:rPr>
      </w:pPr>
      <w:r w:rsidRPr="00216AD2">
        <w:rPr>
          <w:rFonts w:asciiTheme="majorBidi" w:hAnsiTheme="majorBidi" w:cstheme="majorBidi" w:hint="cs"/>
          <w:b/>
          <w:bCs/>
          <w:sz w:val="32"/>
          <w:szCs w:val="32"/>
          <w:u w:val="single"/>
          <w:rtl/>
          <w:lang w:bidi="ar-DZ"/>
        </w:rPr>
        <w:lastRenderedPageBreak/>
        <w:t>محاضرة رقم (1</w:t>
      </w:r>
      <w:r w:rsidR="00C315BD">
        <w:rPr>
          <w:rFonts w:asciiTheme="majorBidi" w:hAnsiTheme="majorBidi" w:cstheme="majorBidi" w:hint="cs"/>
          <w:b/>
          <w:bCs/>
          <w:sz w:val="32"/>
          <w:szCs w:val="32"/>
          <w:u w:val="single"/>
          <w:rtl/>
          <w:lang w:bidi="ar-DZ"/>
        </w:rPr>
        <w:t>3</w:t>
      </w:r>
      <w:r w:rsidRPr="00216AD2">
        <w:rPr>
          <w:rFonts w:asciiTheme="majorBidi" w:hAnsiTheme="majorBidi" w:cstheme="majorBidi" w:hint="cs"/>
          <w:b/>
          <w:bCs/>
          <w:sz w:val="32"/>
          <w:szCs w:val="32"/>
          <w:u w:val="single"/>
          <w:rtl/>
          <w:lang w:bidi="ar-DZ"/>
        </w:rPr>
        <w:t xml:space="preserve">) </w:t>
      </w:r>
      <w:r w:rsidR="003E38F5" w:rsidRPr="00216AD2">
        <w:rPr>
          <w:rFonts w:asciiTheme="majorBidi" w:hAnsiTheme="majorBidi" w:cstheme="majorBidi" w:hint="cs"/>
          <w:b/>
          <w:bCs/>
          <w:sz w:val="32"/>
          <w:szCs w:val="32"/>
          <w:u w:val="single"/>
          <w:rtl/>
          <w:lang w:bidi="ar-DZ"/>
        </w:rPr>
        <w:t xml:space="preserve">الغش و </w:t>
      </w:r>
      <w:r w:rsidR="00DC1C88" w:rsidRPr="00216AD2">
        <w:rPr>
          <w:rFonts w:asciiTheme="majorBidi" w:hAnsiTheme="majorBidi" w:cstheme="majorBidi" w:hint="cs"/>
          <w:b/>
          <w:bCs/>
          <w:sz w:val="32"/>
          <w:szCs w:val="32"/>
          <w:u w:val="single"/>
          <w:rtl/>
          <w:lang w:bidi="ar-DZ"/>
        </w:rPr>
        <w:t>التلاعب بالمعلومة المحاسبية</w:t>
      </w:r>
      <w:r w:rsidR="00453F27" w:rsidRPr="00216AD2">
        <w:rPr>
          <w:rFonts w:asciiTheme="majorBidi" w:hAnsiTheme="majorBidi" w:cstheme="majorBidi" w:hint="cs"/>
          <w:b/>
          <w:bCs/>
          <w:sz w:val="32"/>
          <w:szCs w:val="32"/>
          <w:u w:val="single"/>
          <w:rtl/>
          <w:lang w:bidi="ar-DZ"/>
        </w:rPr>
        <w:t xml:space="preserve"> المالية</w:t>
      </w:r>
      <w:r w:rsidR="00DC1C88" w:rsidRPr="00216AD2">
        <w:rPr>
          <w:rFonts w:asciiTheme="majorBidi" w:hAnsiTheme="majorBidi" w:cstheme="majorBidi" w:hint="cs"/>
          <w:b/>
          <w:bCs/>
          <w:sz w:val="32"/>
          <w:szCs w:val="32"/>
          <w:u w:val="single"/>
          <w:rtl/>
          <w:lang w:bidi="ar-DZ"/>
        </w:rPr>
        <w:t xml:space="preserve"> و </w:t>
      </w:r>
      <w:r w:rsidR="003047F1" w:rsidRPr="00216AD2">
        <w:rPr>
          <w:rFonts w:asciiTheme="majorBidi" w:hAnsiTheme="majorBidi" w:cstheme="majorBidi" w:hint="cs"/>
          <w:b/>
          <w:bCs/>
          <w:sz w:val="32"/>
          <w:szCs w:val="32"/>
          <w:u w:val="single"/>
          <w:rtl/>
          <w:lang w:bidi="ar-DZ"/>
        </w:rPr>
        <w:t>إكتشاف عمليات التزوير و الحد منها</w:t>
      </w:r>
    </w:p>
    <w:p w:rsidR="00DE4B48" w:rsidRPr="00C47EB0" w:rsidRDefault="00C47EB0" w:rsidP="00453F27">
      <w:pPr>
        <w:bidi/>
        <w:spacing w:line="36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المعلومة المحاسبية المالية هي بمثابة المحرك الأساسي لكل التغيرات و التقلبات في المعاملات التي تحدث على مستوى الأسواق المالية، فأي معلومة مالية مغلوطة(غير صحيحة) عن الوضعية المالية</w:t>
      </w:r>
      <w:r w:rsidR="00453F27">
        <w:rPr>
          <w:rFonts w:asciiTheme="majorBidi" w:hAnsiTheme="majorBidi" w:cstheme="majorBidi" w:hint="cs"/>
          <w:sz w:val="28"/>
          <w:szCs w:val="28"/>
          <w:rtl/>
          <w:lang w:bidi="ar-DZ"/>
        </w:rPr>
        <w:t xml:space="preserve"> أو المركز المالي</w:t>
      </w:r>
      <w:r>
        <w:rPr>
          <w:rFonts w:asciiTheme="majorBidi" w:hAnsiTheme="majorBidi" w:cstheme="majorBidi" w:hint="cs"/>
          <w:sz w:val="28"/>
          <w:szCs w:val="28"/>
          <w:rtl/>
          <w:lang w:bidi="ar-DZ"/>
        </w:rPr>
        <w:t xml:space="preserve"> لمؤسسة ما </w:t>
      </w:r>
      <w:r w:rsidR="00453F27">
        <w:rPr>
          <w:rFonts w:asciiTheme="majorBidi" w:hAnsiTheme="majorBidi" w:cstheme="majorBidi" w:hint="cs"/>
          <w:sz w:val="28"/>
          <w:szCs w:val="28"/>
          <w:rtl/>
          <w:lang w:bidi="ar-DZ"/>
        </w:rPr>
        <w:t xml:space="preserve">مدرجة في البورصة، من شأنه أن تؤثر بشكل سالبي على أداء المستثمرين على مستوى الأسواق المالية. حيث المعلومة المحاسبية المالية المتعلقة بالمؤسسات الإقتصادية هي المحدد للقيمة الرأسمالية لها، و عليه، فإدارة المخاطر المتعلقة بالتلاعب المعلومة المحاسبية المالية و كيفية التحوط من هذه المخاطر </w:t>
      </w:r>
      <w:r w:rsidR="00277C02">
        <w:rPr>
          <w:rFonts w:asciiTheme="majorBidi" w:hAnsiTheme="majorBidi" w:cstheme="majorBidi" w:hint="cs"/>
          <w:sz w:val="28"/>
          <w:szCs w:val="28"/>
          <w:rtl/>
          <w:lang w:bidi="ar-DZ"/>
        </w:rPr>
        <w:t>تكتسي أهمية بالغة.</w:t>
      </w:r>
      <w:r w:rsidR="00453F27">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w:t>
      </w:r>
    </w:p>
    <w:p w:rsidR="0004392A" w:rsidRDefault="00277C02" w:rsidP="00B5194A">
      <w:pPr>
        <w:bidi/>
        <w:spacing w:line="36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1)</w:t>
      </w:r>
      <w:r w:rsidRPr="00D1406A">
        <w:rPr>
          <w:rFonts w:asciiTheme="majorBidi" w:hAnsiTheme="majorBidi" w:cstheme="majorBidi" w:hint="cs"/>
          <w:sz w:val="28"/>
          <w:szCs w:val="28"/>
          <w:rtl/>
          <w:lang w:bidi="ar-DZ"/>
        </w:rPr>
        <w:t xml:space="preserve">- </w:t>
      </w:r>
      <w:r>
        <w:rPr>
          <w:rFonts w:asciiTheme="majorBidi" w:hAnsiTheme="majorBidi" w:cstheme="majorBidi" w:hint="cs"/>
          <w:b/>
          <w:bCs/>
          <w:sz w:val="28"/>
          <w:szCs w:val="28"/>
          <w:rtl/>
          <w:lang w:bidi="ar-DZ"/>
        </w:rPr>
        <w:t>ما هية المعلومة المحاسبية المالية:</w:t>
      </w:r>
      <w:r w:rsidR="00056656">
        <w:rPr>
          <w:rFonts w:asciiTheme="majorBidi" w:hAnsiTheme="majorBidi" w:cstheme="majorBidi" w:hint="cs"/>
          <w:b/>
          <w:bCs/>
          <w:sz w:val="28"/>
          <w:szCs w:val="28"/>
          <w:rtl/>
          <w:lang w:bidi="ar-DZ"/>
        </w:rPr>
        <w:t xml:space="preserve"> </w:t>
      </w:r>
      <w:r w:rsidR="00056656" w:rsidRPr="00056656">
        <w:rPr>
          <w:rFonts w:asciiTheme="majorBidi" w:hAnsiTheme="majorBidi" w:cstheme="majorBidi" w:hint="cs"/>
          <w:sz w:val="28"/>
          <w:szCs w:val="28"/>
          <w:rtl/>
          <w:lang w:bidi="ar-DZ"/>
        </w:rPr>
        <w:t>تعتبر المعلومة المحاسبية المالية</w:t>
      </w:r>
      <w:r w:rsidR="00056656">
        <w:rPr>
          <w:rFonts w:asciiTheme="majorBidi" w:hAnsiTheme="majorBidi" w:cstheme="majorBidi" w:hint="cs"/>
          <w:sz w:val="28"/>
          <w:szCs w:val="28"/>
          <w:rtl/>
          <w:lang w:bidi="ar-DZ"/>
        </w:rPr>
        <w:t xml:space="preserve"> منتوج نهائي لنظام المحاسبي المالي، و الناتجة عن معالجة البيانات المحاسبية من خلال إدخال</w:t>
      </w:r>
      <w:r w:rsidR="004E64B0">
        <w:rPr>
          <w:rFonts w:asciiTheme="majorBidi" w:hAnsiTheme="majorBidi" w:cstheme="majorBidi" w:hint="cs"/>
          <w:sz w:val="28"/>
          <w:szCs w:val="28"/>
          <w:rtl/>
          <w:lang w:bidi="ar-DZ"/>
        </w:rPr>
        <w:t xml:space="preserve"> بيانات العمليات، أو معالجة البيانات؛ ثم الوصول إلى مخرجات في شكل معلومات محاسبية مالية. حيث العرض الأساسي للمحاسبية يتمثل في توفير معلومات ذات مصداقية و معبرة نافعة لإتخاذ القرار، و المنتج النهائي للمعلومات المحاسبية يتجسد في القرار الذي يتم التوصل إليه بإستخدام</w:t>
      </w:r>
      <w:r w:rsidR="00182B2E">
        <w:rPr>
          <w:rFonts w:asciiTheme="majorBidi" w:hAnsiTheme="majorBidi" w:cstheme="majorBidi" w:hint="cs"/>
          <w:sz w:val="28"/>
          <w:szCs w:val="28"/>
          <w:rtl/>
          <w:lang w:bidi="ar-DZ"/>
        </w:rPr>
        <w:t xml:space="preserve"> المعلومة المحاسبية. فالمعلومة المحاسبية</w:t>
      </w:r>
      <w:r w:rsidR="00F47FF4">
        <w:rPr>
          <w:rFonts w:asciiTheme="majorBidi" w:hAnsiTheme="majorBidi" w:cstheme="majorBidi" w:hint="cs"/>
          <w:sz w:val="28"/>
          <w:szCs w:val="28"/>
          <w:rtl/>
          <w:lang w:bidi="ar-DZ"/>
        </w:rPr>
        <w:t>:</w:t>
      </w:r>
      <w:r w:rsidR="00182B2E">
        <w:rPr>
          <w:rFonts w:asciiTheme="majorBidi" w:hAnsiTheme="majorBidi" w:cstheme="majorBidi" w:hint="cs"/>
          <w:sz w:val="28"/>
          <w:szCs w:val="28"/>
          <w:rtl/>
          <w:lang w:bidi="ar-DZ"/>
        </w:rPr>
        <w:t xml:space="preserve"> " تتمثل ببساطة الوسائل التي تستخدم لقياس و توصيل الأحداث الإقتصادية</w:t>
      </w:r>
      <w:r w:rsidR="00804600">
        <w:rPr>
          <w:rStyle w:val="Appeldenotedefin"/>
          <w:rFonts w:asciiTheme="majorBidi" w:hAnsiTheme="majorBidi" w:cstheme="majorBidi"/>
          <w:sz w:val="28"/>
          <w:szCs w:val="28"/>
          <w:rtl/>
          <w:lang w:bidi="ar-DZ"/>
        </w:rPr>
        <w:endnoteReference w:id="93"/>
      </w:r>
      <w:r w:rsidR="00182B2E">
        <w:rPr>
          <w:rFonts w:asciiTheme="majorBidi" w:hAnsiTheme="majorBidi" w:cstheme="majorBidi" w:hint="cs"/>
          <w:sz w:val="28"/>
          <w:szCs w:val="28"/>
          <w:rtl/>
          <w:lang w:bidi="ar-DZ"/>
        </w:rPr>
        <w:t xml:space="preserve">". و قد أشار المجمع العربي للمحاسبي القانونيين للمعلومة المحاسبية </w:t>
      </w:r>
      <w:r w:rsidR="00F47FF4">
        <w:rPr>
          <w:rFonts w:asciiTheme="majorBidi" w:hAnsiTheme="majorBidi" w:cstheme="majorBidi" w:hint="cs"/>
          <w:sz w:val="28"/>
          <w:szCs w:val="28"/>
          <w:rtl/>
          <w:lang w:bidi="ar-DZ"/>
        </w:rPr>
        <w:t>على أنها: " تلك</w:t>
      </w:r>
      <w:r w:rsidR="00182B2E">
        <w:rPr>
          <w:rFonts w:asciiTheme="majorBidi" w:hAnsiTheme="majorBidi" w:cstheme="majorBidi" w:hint="cs"/>
          <w:sz w:val="28"/>
          <w:szCs w:val="28"/>
          <w:rtl/>
          <w:lang w:bidi="ar-DZ"/>
        </w:rPr>
        <w:t xml:space="preserve"> </w:t>
      </w:r>
      <w:r w:rsidR="004E64B0">
        <w:rPr>
          <w:rFonts w:asciiTheme="majorBidi" w:hAnsiTheme="majorBidi" w:cstheme="majorBidi" w:hint="cs"/>
          <w:sz w:val="28"/>
          <w:szCs w:val="28"/>
          <w:rtl/>
          <w:lang w:bidi="ar-DZ"/>
        </w:rPr>
        <w:t>ال</w:t>
      </w:r>
      <w:r w:rsidR="00B5194A">
        <w:rPr>
          <w:rFonts w:asciiTheme="majorBidi" w:hAnsiTheme="majorBidi" w:cstheme="majorBidi" w:hint="cs"/>
          <w:sz w:val="28"/>
          <w:szCs w:val="28"/>
          <w:rtl/>
          <w:lang w:bidi="ar-DZ"/>
        </w:rPr>
        <w:t>معلومة ذات المصادر المختلفة، و التي تشكل المادة الحية التي يمكن التعامل معها تحليلا و تفسيرا و شرخا و وصفا، لمعالجتها و إخراجها في شكل معلومات تمثل المعطيات التي تفيد في عملية إتخاد القرار</w:t>
      </w:r>
      <w:r w:rsidR="00B5194A">
        <w:rPr>
          <w:rStyle w:val="Appeldenotedefin"/>
          <w:rFonts w:asciiTheme="majorBidi" w:hAnsiTheme="majorBidi" w:cstheme="majorBidi"/>
          <w:sz w:val="28"/>
          <w:szCs w:val="28"/>
          <w:rtl/>
          <w:lang w:bidi="ar-DZ"/>
        </w:rPr>
        <w:endnoteReference w:id="94"/>
      </w:r>
      <w:r w:rsidR="00B5194A">
        <w:rPr>
          <w:rFonts w:asciiTheme="majorBidi" w:hAnsiTheme="majorBidi" w:cstheme="majorBidi" w:hint="cs"/>
          <w:sz w:val="28"/>
          <w:szCs w:val="28"/>
          <w:rtl/>
          <w:lang w:bidi="ar-DZ"/>
        </w:rPr>
        <w:t>".</w:t>
      </w:r>
      <w:r w:rsidR="00F8300A">
        <w:rPr>
          <w:rFonts w:asciiTheme="majorBidi" w:hAnsiTheme="majorBidi" w:cstheme="majorBidi" w:hint="cs"/>
          <w:sz w:val="28"/>
          <w:szCs w:val="28"/>
          <w:rtl/>
          <w:lang w:bidi="ar-DZ"/>
        </w:rPr>
        <w:t xml:space="preserve"> كما عرفتها الجمعية الأمريكية للمحاسبين على أنها:" معطيات عددية مرتبطة بظاهرة إقتصادية حدثت في الماضي، الحاضر أو المستقبل لكيان ما من خلال ملاحظة معينة وفقا لقواعد معينة</w:t>
      </w:r>
      <w:r w:rsidR="0010758A">
        <w:rPr>
          <w:rStyle w:val="Appeldenotedefin"/>
          <w:rFonts w:asciiTheme="majorBidi" w:hAnsiTheme="majorBidi" w:cstheme="majorBidi"/>
          <w:sz w:val="28"/>
          <w:szCs w:val="28"/>
          <w:rtl/>
          <w:lang w:bidi="ar-DZ"/>
        </w:rPr>
        <w:endnoteReference w:id="95"/>
      </w:r>
      <w:r w:rsidR="00F8300A">
        <w:rPr>
          <w:rFonts w:asciiTheme="majorBidi" w:hAnsiTheme="majorBidi" w:cstheme="majorBidi" w:hint="cs"/>
          <w:sz w:val="28"/>
          <w:szCs w:val="28"/>
          <w:rtl/>
          <w:lang w:bidi="ar-DZ"/>
        </w:rPr>
        <w:t xml:space="preserve">". </w:t>
      </w:r>
    </w:p>
    <w:p w:rsidR="005F17CA" w:rsidRDefault="0004392A" w:rsidP="0082437B">
      <w:pPr>
        <w:bidi/>
        <w:spacing w:line="360" w:lineRule="auto"/>
        <w:rPr>
          <w:rFonts w:asciiTheme="majorBidi" w:hAnsiTheme="majorBidi" w:cstheme="majorBidi"/>
          <w:sz w:val="28"/>
          <w:szCs w:val="28"/>
          <w:rtl/>
          <w:lang w:val="fr-FR" w:bidi="ar-DZ"/>
        </w:rPr>
      </w:pPr>
      <w:r w:rsidRPr="0004392A">
        <w:rPr>
          <w:rFonts w:asciiTheme="majorBidi" w:hAnsiTheme="majorBidi" w:cstheme="majorBidi" w:hint="cs"/>
          <w:b/>
          <w:bCs/>
          <w:sz w:val="28"/>
          <w:szCs w:val="28"/>
          <w:rtl/>
          <w:lang w:bidi="ar-DZ"/>
        </w:rPr>
        <w:t>ملاحظة:</w:t>
      </w:r>
      <w:r w:rsidR="00B5194A" w:rsidRPr="0004392A">
        <w:rPr>
          <w:rFonts w:asciiTheme="majorBidi" w:hAnsiTheme="majorBidi" w:cstheme="majorBidi" w:hint="cs"/>
          <w:b/>
          <w:bCs/>
          <w:sz w:val="28"/>
          <w:szCs w:val="28"/>
          <w:rtl/>
          <w:lang w:bidi="ar-DZ"/>
        </w:rPr>
        <w:t xml:space="preserve"> </w:t>
      </w:r>
      <w:r w:rsidRPr="0004392A">
        <w:rPr>
          <w:rFonts w:asciiTheme="majorBidi" w:hAnsiTheme="majorBidi" w:cstheme="majorBidi" w:hint="cs"/>
          <w:sz w:val="28"/>
          <w:szCs w:val="28"/>
          <w:rtl/>
          <w:lang w:bidi="ar-DZ"/>
        </w:rPr>
        <w:t>نظرا لص</w:t>
      </w:r>
      <w:r>
        <w:rPr>
          <w:rFonts w:asciiTheme="majorBidi" w:hAnsiTheme="majorBidi" w:cstheme="majorBidi" w:hint="cs"/>
          <w:sz w:val="28"/>
          <w:szCs w:val="28"/>
          <w:rtl/>
          <w:lang w:bidi="ar-DZ"/>
        </w:rPr>
        <w:t>ع</w:t>
      </w:r>
      <w:r w:rsidRPr="0004392A">
        <w:rPr>
          <w:rFonts w:asciiTheme="majorBidi" w:hAnsiTheme="majorBidi" w:cstheme="majorBidi" w:hint="cs"/>
          <w:sz w:val="28"/>
          <w:szCs w:val="28"/>
          <w:rtl/>
          <w:lang w:bidi="ar-DZ"/>
        </w:rPr>
        <w:t>وب</w:t>
      </w:r>
      <w:r>
        <w:rPr>
          <w:rFonts w:asciiTheme="majorBidi" w:hAnsiTheme="majorBidi" w:cstheme="majorBidi" w:hint="cs"/>
          <w:sz w:val="28"/>
          <w:szCs w:val="28"/>
          <w:rtl/>
          <w:lang w:bidi="ar-DZ"/>
        </w:rPr>
        <w:t>ة</w:t>
      </w:r>
      <w:r w:rsidR="00474925">
        <w:rPr>
          <w:rFonts w:asciiTheme="majorBidi" w:hAnsiTheme="majorBidi" w:cstheme="majorBidi" w:hint="cs"/>
          <w:sz w:val="28"/>
          <w:szCs w:val="28"/>
          <w:rtl/>
          <w:lang w:bidi="ar-DZ"/>
        </w:rPr>
        <w:t xml:space="preserve"> الفصل بين المعلومة المحاسبية و المعلومة المالية،</w:t>
      </w:r>
      <w:r w:rsidR="00C95ACE">
        <w:rPr>
          <w:rFonts w:asciiTheme="majorBidi" w:hAnsiTheme="majorBidi" w:cstheme="majorBidi" w:hint="cs"/>
          <w:sz w:val="28"/>
          <w:szCs w:val="28"/>
          <w:rtl/>
          <w:lang w:bidi="ar-DZ"/>
        </w:rPr>
        <w:t xml:space="preserve">إذ أن المعلومة المالية تنشأ نتيجة المعالجة المحاسبية لمختلف التدفقات المالية و المادية للمؤسسة الإقتصادية، و بما أن المسك المحاسبي يختلف من بلد لآخر بسبب تباين الإعتبارات الإقتصادية، سياسية؛ و الإجتماعية فضلا عن الإعتبارات الثقافية و العلمية. فقد كان من الصعب إيجاد نظام أو نمط موحد يمكن إستخدامه </w:t>
      </w:r>
      <w:r w:rsidR="00512EE1">
        <w:rPr>
          <w:rFonts w:asciiTheme="majorBidi" w:hAnsiTheme="majorBidi" w:cstheme="majorBidi" w:hint="cs"/>
          <w:sz w:val="28"/>
          <w:szCs w:val="28"/>
          <w:rtl/>
          <w:lang w:bidi="ar-DZ"/>
        </w:rPr>
        <w:t xml:space="preserve">دوليا و بخاصة </w:t>
      </w:r>
      <w:r w:rsidR="00C95ACE">
        <w:rPr>
          <w:rFonts w:asciiTheme="majorBidi" w:hAnsiTheme="majorBidi" w:cstheme="majorBidi" w:hint="cs"/>
          <w:sz w:val="28"/>
          <w:szCs w:val="28"/>
          <w:rtl/>
          <w:lang w:bidi="ar-DZ"/>
        </w:rPr>
        <w:t>من طرف ال</w:t>
      </w:r>
      <w:r w:rsidR="00512EE1">
        <w:rPr>
          <w:rFonts w:asciiTheme="majorBidi" w:hAnsiTheme="majorBidi" w:cstheme="majorBidi" w:hint="cs"/>
          <w:sz w:val="28"/>
          <w:szCs w:val="28"/>
          <w:rtl/>
          <w:lang w:bidi="ar-DZ"/>
        </w:rPr>
        <w:t xml:space="preserve">مستثمرين. </w:t>
      </w:r>
      <w:r w:rsidR="0082437B">
        <w:rPr>
          <w:rFonts w:asciiTheme="majorBidi" w:hAnsiTheme="majorBidi" w:cstheme="majorBidi" w:hint="cs"/>
          <w:sz w:val="28"/>
          <w:szCs w:val="28"/>
          <w:rtl/>
          <w:lang w:bidi="ar-DZ"/>
        </w:rPr>
        <w:t xml:space="preserve">إذا </w:t>
      </w:r>
      <w:r w:rsidR="00512EE1">
        <w:rPr>
          <w:rFonts w:asciiTheme="majorBidi" w:hAnsiTheme="majorBidi" w:cstheme="majorBidi" w:hint="cs"/>
          <w:sz w:val="28"/>
          <w:szCs w:val="28"/>
          <w:rtl/>
          <w:lang w:bidi="ar-DZ"/>
        </w:rPr>
        <w:t xml:space="preserve">كانت المعايير الدولية للمحاسبة و التقارير المالية </w:t>
      </w:r>
      <w:r w:rsidR="00512EE1">
        <w:rPr>
          <w:rFonts w:asciiTheme="majorBidi" w:hAnsiTheme="majorBidi" w:cstheme="majorBidi"/>
          <w:sz w:val="28"/>
          <w:szCs w:val="28"/>
          <w:lang w:val="fr-FR" w:bidi="ar-DZ"/>
        </w:rPr>
        <w:t>IAS/IFRS</w:t>
      </w:r>
      <w:r w:rsidR="00512EE1">
        <w:rPr>
          <w:rFonts w:asciiTheme="majorBidi" w:hAnsiTheme="majorBidi" w:cstheme="majorBidi" w:hint="cs"/>
          <w:sz w:val="28"/>
          <w:szCs w:val="28"/>
          <w:rtl/>
          <w:lang w:val="fr-FR" w:bidi="ar-DZ"/>
        </w:rPr>
        <w:t xml:space="preserve">، توصلت إلى المبادئ الكفيلة بتلبية الحاجة الحصول على معلومة، و هذا بعد وضع مجموعة من الخصائص التي يجب </w:t>
      </w:r>
      <w:r w:rsidR="00C56E3F">
        <w:rPr>
          <w:rFonts w:asciiTheme="majorBidi" w:hAnsiTheme="majorBidi" w:cstheme="majorBidi" w:hint="cs"/>
          <w:sz w:val="28"/>
          <w:szCs w:val="28"/>
          <w:rtl/>
          <w:lang w:val="fr-FR" w:bidi="ar-DZ"/>
        </w:rPr>
        <w:t>أن</w:t>
      </w:r>
      <w:r w:rsidR="00512EE1">
        <w:rPr>
          <w:rFonts w:asciiTheme="majorBidi" w:hAnsiTheme="majorBidi" w:cstheme="majorBidi" w:hint="cs"/>
          <w:sz w:val="28"/>
          <w:szCs w:val="28"/>
          <w:rtl/>
          <w:lang w:val="fr-FR" w:bidi="ar-DZ"/>
        </w:rPr>
        <w:t xml:space="preserve"> تتميز بها المعلومة المحاسبية </w:t>
      </w:r>
      <w:r w:rsidR="00C56E3F">
        <w:rPr>
          <w:rFonts w:asciiTheme="majorBidi" w:hAnsiTheme="majorBidi" w:cstheme="majorBidi" w:hint="cs"/>
          <w:sz w:val="28"/>
          <w:szCs w:val="28"/>
          <w:rtl/>
          <w:lang w:val="fr-FR" w:bidi="ar-DZ"/>
        </w:rPr>
        <w:t>و المعلومة المالية.</w:t>
      </w:r>
    </w:p>
    <w:p w:rsidR="005F17CA" w:rsidRDefault="00063171" w:rsidP="0062095A">
      <w:pPr>
        <w:bidi/>
        <w:spacing w:line="360" w:lineRule="auto"/>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w:t>
      </w:r>
      <w:r w:rsidR="005E57F9" w:rsidRPr="005E57F9">
        <w:rPr>
          <w:rFonts w:asciiTheme="majorBidi" w:hAnsiTheme="majorBidi" w:cstheme="majorBidi" w:hint="cs"/>
          <w:sz w:val="28"/>
          <w:szCs w:val="28"/>
          <w:rtl/>
          <w:lang w:bidi="ar-DZ"/>
        </w:rPr>
        <w:t>-</w:t>
      </w:r>
      <w:r w:rsidR="005E57F9">
        <w:rPr>
          <w:rFonts w:asciiTheme="majorBidi" w:hAnsiTheme="majorBidi" w:cstheme="majorBidi" w:hint="cs"/>
          <w:b/>
          <w:bCs/>
          <w:sz w:val="28"/>
          <w:szCs w:val="28"/>
          <w:rtl/>
          <w:lang w:bidi="ar-DZ"/>
        </w:rPr>
        <w:t xml:space="preserve"> </w:t>
      </w:r>
      <w:r w:rsidR="005F17CA">
        <w:rPr>
          <w:rFonts w:asciiTheme="majorBidi" w:hAnsiTheme="majorBidi" w:cstheme="majorBidi" w:hint="cs"/>
          <w:b/>
          <w:bCs/>
          <w:sz w:val="28"/>
          <w:szCs w:val="28"/>
          <w:rtl/>
          <w:lang w:bidi="ar-DZ"/>
        </w:rPr>
        <w:t>ال</w:t>
      </w:r>
      <w:r w:rsidR="005F17CA" w:rsidRPr="0004392A">
        <w:rPr>
          <w:rFonts w:asciiTheme="majorBidi" w:hAnsiTheme="majorBidi" w:cstheme="majorBidi" w:hint="cs"/>
          <w:b/>
          <w:bCs/>
          <w:sz w:val="28"/>
          <w:szCs w:val="28"/>
          <w:rtl/>
          <w:lang w:bidi="ar-DZ"/>
        </w:rPr>
        <w:t>م</w:t>
      </w:r>
      <w:r w:rsidR="005F17CA">
        <w:rPr>
          <w:rFonts w:asciiTheme="majorBidi" w:hAnsiTheme="majorBidi" w:cstheme="majorBidi" w:hint="cs"/>
          <w:b/>
          <w:bCs/>
          <w:sz w:val="28"/>
          <w:szCs w:val="28"/>
          <w:rtl/>
          <w:lang w:bidi="ar-DZ"/>
        </w:rPr>
        <w:t>علومة المالية</w:t>
      </w:r>
      <w:r w:rsidR="005F17CA" w:rsidRPr="0004392A">
        <w:rPr>
          <w:rFonts w:asciiTheme="majorBidi" w:hAnsiTheme="majorBidi" w:cstheme="majorBidi" w:hint="cs"/>
          <w:b/>
          <w:bCs/>
          <w:sz w:val="28"/>
          <w:szCs w:val="28"/>
          <w:rtl/>
          <w:lang w:bidi="ar-DZ"/>
        </w:rPr>
        <w:t xml:space="preserve">: </w:t>
      </w:r>
      <w:r w:rsidR="00B828E4">
        <w:rPr>
          <w:rFonts w:asciiTheme="majorBidi" w:hAnsiTheme="majorBidi" w:cstheme="majorBidi" w:hint="cs"/>
          <w:sz w:val="28"/>
          <w:szCs w:val="28"/>
          <w:rtl/>
          <w:lang w:bidi="ar-DZ"/>
        </w:rPr>
        <w:t>مجالها أوسع من المعلومة المحاسبية، حيث يتم الحصول عليها و حسابها من خلال</w:t>
      </w:r>
      <w:r w:rsidR="0062095A">
        <w:rPr>
          <w:rFonts w:asciiTheme="majorBidi" w:hAnsiTheme="majorBidi" w:cstheme="majorBidi" w:hint="cs"/>
          <w:sz w:val="28"/>
          <w:szCs w:val="28"/>
          <w:rtl/>
          <w:lang w:bidi="ar-DZ"/>
        </w:rPr>
        <w:t xml:space="preserve"> دراسة و تحليل معلومات إقتصادية، قانونية و بيئية؛ مثال ذلك رقم الأعمال السنوي المحقق، أو معدل العائد أو قيمة الضرائب السنوية المسددة سنويا.</w:t>
      </w:r>
    </w:p>
    <w:p w:rsidR="00474925" w:rsidRDefault="005E57F9" w:rsidP="005358CD">
      <w:pPr>
        <w:bidi/>
        <w:spacing w:line="360" w:lineRule="auto"/>
        <w:rPr>
          <w:rFonts w:asciiTheme="majorBidi" w:hAnsiTheme="majorBidi" w:cstheme="majorBidi"/>
          <w:sz w:val="28"/>
          <w:szCs w:val="28"/>
          <w:rtl/>
          <w:lang w:bidi="ar-DZ"/>
        </w:rPr>
      </w:pPr>
      <w:r w:rsidRPr="005E57F9">
        <w:rPr>
          <w:rFonts w:asciiTheme="majorBidi" w:hAnsiTheme="majorBidi" w:cstheme="majorBidi" w:hint="cs"/>
          <w:sz w:val="28"/>
          <w:szCs w:val="28"/>
          <w:rtl/>
          <w:lang w:val="fr-FR" w:bidi="ar-DZ"/>
        </w:rPr>
        <w:t xml:space="preserve">- </w:t>
      </w:r>
      <w:r w:rsidR="005F17CA" w:rsidRPr="005F17CA">
        <w:rPr>
          <w:rFonts w:asciiTheme="majorBidi" w:hAnsiTheme="majorBidi" w:cstheme="majorBidi" w:hint="cs"/>
          <w:b/>
          <w:bCs/>
          <w:sz w:val="28"/>
          <w:szCs w:val="28"/>
          <w:rtl/>
          <w:lang w:val="fr-FR" w:bidi="ar-DZ"/>
        </w:rPr>
        <w:t>ال</w:t>
      </w:r>
      <w:r w:rsidR="005F17CA" w:rsidRPr="0004392A">
        <w:rPr>
          <w:rFonts w:asciiTheme="majorBidi" w:hAnsiTheme="majorBidi" w:cstheme="majorBidi" w:hint="cs"/>
          <w:b/>
          <w:bCs/>
          <w:sz w:val="28"/>
          <w:szCs w:val="28"/>
          <w:rtl/>
          <w:lang w:bidi="ar-DZ"/>
        </w:rPr>
        <w:t>م</w:t>
      </w:r>
      <w:r w:rsidR="005F17CA">
        <w:rPr>
          <w:rFonts w:asciiTheme="majorBidi" w:hAnsiTheme="majorBidi" w:cstheme="majorBidi" w:hint="cs"/>
          <w:b/>
          <w:bCs/>
          <w:sz w:val="28"/>
          <w:szCs w:val="28"/>
          <w:rtl/>
          <w:lang w:bidi="ar-DZ"/>
        </w:rPr>
        <w:t>علومة المحاسبية</w:t>
      </w:r>
      <w:r w:rsidR="005F17CA" w:rsidRPr="0004392A">
        <w:rPr>
          <w:rFonts w:asciiTheme="majorBidi" w:hAnsiTheme="majorBidi" w:cstheme="majorBidi" w:hint="cs"/>
          <w:b/>
          <w:bCs/>
          <w:sz w:val="28"/>
          <w:szCs w:val="28"/>
          <w:rtl/>
          <w:lang w:bidi="ar-DZ"/>
        </w:rPr>
        <w:t xml:space="preserve">: </w:t>
      </w:r>
      <w:r w:rsidR="005358CD" w:rsidRPr="005358CD">
        <w:rPr>
          <w:rFonts w:asciiTheme="majorBidi" w:hAnsiTheme="majorBidi" w:cstheme="majorBidi" w:hint="cs"/>
          <w:sz w:val="28"/>
          <w:szCs w:val="28"/>
          <w:rtl/>
          <w:lang w:bidi="ar-DZ"/>
        </w:rPr>
        <w:t>هي معلومات</w:t>
      </w:r>
      <w:r w:rsidR="005358CD">
        <w:rPr>
          <w:rFonts w:asciiTheme="majorBidi" w:hAnsiTheme="majorBidi" w:cstheme="majorBidi" w:hint="cs"/>
          <w:sz w:val="28"/>
          <w:szCs w:val="28"/>
          <w:rtl/>
          <w:lang w:bidi="ar-DZ"/>
        </w:rPr>
        <w:t xml:space="preserve"> تم ترجمتها إلى قيم نقدية، و المتحصل عليها من خلال المسلك المحاسبي وفق إجراءات خاصة و محددة بدقة</w:t>
      </w:r>
      <w:r w:rsidR="00063171">
        <w:rPr>
          <w:rStyle w:val="Appeldenotedefin"/>
          <w:rFonts w:asciiTheme="majorBidi" w:hAnsiTheme="majorBidi" w:cstheme="majorBidi"/>
          <w:sz w:val="28"/>
          <w:szCs w:val="28"/>
          <w:rtl/>
          <w:lang w:bidi="ar-DZ"/>
        </w:rPr>
        <w:endnoteReference w:id="96"/>
      </w:r>
      <w:r w:rsidR="00063171">
        <w:rPr>
          <w:rFonts w:asciiTheme="majorBidi" w:hAnsiTheme="majorBidi" w:cstheme="majorBidi" w:hint="cs"/>
          <w:sz w:val="28"/>
          <w:szCs w:val="28"/>
          <w:rtl/>
          <w:lang w:bidi="ar-DZ"/>
        </w:rPr>
        <w:t>"</w:t>
      </w:r>
      <w:r w:rsidR="005358CD">
        <w:rPr>
          <w:rFonts w:asciiTheme="majorBidi" w:hAnsiTheme="majorBidi" w:cstheme="majorBidi" w:hint="cs"/>
          <w:sz w:val="28"/>
          <w:szCs w:val="28"/>
          <w:rtl/>
          <w:lang w:bidi="ar-DZ"/>
        </w:rPr>
        <w:t xml:space="preserve">.  </w:t>
      </w:r>
      <w:r w:rsidR="00C95ACE">
        <w:rPr>
          <w:rFonts w:asciiTheme="majorBidi" w:hAnsiTheme="majorBidi" w:cstheme="majorBidi" w:hint="cs"/>
          <w:sz w:val="28"/>
          <w:szCs w:val="28"/>
          <w:rtl/>
          <w:lang w:bidi="ar-DZ"/>
        </w:rPr>
        <w:t xml:space="preserve">  </w:t>
      </w:r>
      <w:r w:rsidR="0004392A">
        <w:rPr>
          <w:rFonts w:asciiTheme="majorBidi" w:hAnsiTheme="majorBidi" w:cstheme="majorBidi" w:hint="cs"/>
          <w:sz w:val="28"/>
          <w:szCs w:val="28"/>
          <w:rtl/>
          <w:lang w:bidi="ar-DZ"/>
        </w:rPr>
        <w:t xml:space="preserve"> </w:t>
      </w:r>
    </w:p>
    <w:p w:rsidR="00DE4B48" w:rsidRPr="00056656" w:rsidRDefault="00DD0CD3" w:rsidP="00785C7C">
      <w:pPr>
        <w:bidi/>
        <w:spacing w:line="36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2)</w:t>
      </w:r>
      <w:r w:rsidRPr="00D1406A">
        <w:rPr>
          <w:rFonts w:asciiTheme="majorBidi" w:hAnsiTheme="majorBidi" w:cstheme="majorBidi" w:hint="cs"/>
          <w:sz w:val="28"/>
          <w:szCs w:val="28"/>
          <w:rtl/>
          <w:lang w:bidi="ar-DZ"/>
        </w:rPr>
        <w:t xml:space="preserve">- </w:t>
      </w:r>
      <w:r>
        <w:rPr>
          <w:rFonts w:asciiTheme="majorBidi" w:hAnsiTheme="majorBidi" w:cstheme="majorBidi" w:hint="cs"/>
          <w:b/>
          <w:bCs/>
          <w:sz w:val="28"/>
          <w:szCs w:val="28"/>
          <w:rtl/>
          <w:lang w:bidi="ar-DZ"/>
        </w:rPr>
        <w:t>الخصائص</w:t>
      </w:r>
      <w:r w:rsidR="000F499B">
        <w:rPr>
          <w:rFonts w:asciiTheme="majorBidi" w:hAnsiTheme="majorBidi" w:cstheme="majorBidi" w:hint="cs"/>
          <w:b/>
          <w:bCs/>
          <w:sz w:val="28"/>
          <w:szCs w:val="28"/>
          <w:rtl/>
          <w:lang w:bidi="ar-DZ"/>
        </w:rPr>
        <w:t xml:space="preserve"> النوعية</w:t>
      </w:r>
      <w:r>
        <w:rPr>
          <w:rFonts w:asciiTheme="majorBidi" w:hAnsiTheme="majorBidi" w:cstheme="majorBidi" w:hint="cs"/>
          <w:b/>
          <w:bCs/>
          <w:sz w:val="28"/>
          <w:szCs w:val="28"/>
          <w:rtl/>
          <w:lang w:bidi="ar-DZ"/>
        </w:rPr>
        <w:t xml:space="preserve"> المميزة للمعلومة المحاسبية المالية:</w:t>
      </w:r>
      <w:r w:rsidR="00433552">
        <w:rPr>
          <w:rFonts w:asciiTheme="majorBidi" w:hAnsiTheme="majorBidi" w:cstheme="majorBidi" w:hint="cs"/>
          <w:b/>
          <w:bCs/>
          <w:sz w:val="28"/>
          <w:szCs w:val="28"/>
          <w:rtl/>
          <w:lang w:bidi="ar-DZ"/>
        </w:rPr>
        <w:t xml:space="preserve"> </w:t>
      </w:r>
      <w:r w:rsidR="00433552" w:rsidRPr="00433552">
        <w:rPr>
          <w:rFonts w:asciiTheme="majorBidi" w:hAnsiTheme="majorBidi" w:cstheme="majorBidi" w:hint="cs"/>
          <w:sz w:val="28"/>
          <w:szCs w:val="28"/>
          <w:rtl/>
          <w:lang w:bidi="ar-DZ"/>
        </w:rPr>
        <w:t>يعد</w:t>
      </w:r>
      <w:r w:rsidR="00433552">
        <w:rPr>
          <w:rFonts w:asciiTheme="majorBidi" w:hAnsiTheme="majorBidi" w:cstheme="majorBidi" w:hint="cs"/>
          <w:sz w:val="28"/>
          <w:szCs w:val="28"/>
          <w:rtl/>
          <w:lang w:bidi="ar-DZ"/>
        </w:rPr>
        <w:t xml:space="preserve"> البيان رقم 08 الصادر من مجلس معايير المحاسبية المالية </w:t>
      </w:r>
      <w:r w:rsidR="00433552">
        <w:rPr>
          <w:rFonts w:asciiTheme="majorBidi" w:hAnsiTheme="majorBidi" w:cstheme="majorBidi"/>
          <w:sz w:val="28"/>
          <w:szCs w:val="28"/>
          <w:lang w:val="fr-FR" w:bidi="ar-DZ"/>
        </w:rPr>
        <w:t>FASB</w:t>
      </w:r>
      <w:r>
        <w:rPr>
          <w:rFonts w:asciiTheme="majorBidi" w:hAnsiTheme="majorBidi" w:cstheme="majorBidi" w:hint="cs"/>
          <w:b/>
          <w:bCs/>
          <w:sz w:val="28"/>
          <w:szCs w:val="28"/>
          <w:rtl/>
          <w:lang w:bidi="ar-DZ"/>
        </w:rPr>
        <w:t xml:space="preserve"> </w:t>
      </w:r>
      <w:r w:rsidR="00433552" w:rsidRPr="00433552">
        <w:rPr>
          <w:rFonts w:asciiTheme="majorBidi" w:hAnsiTheme="majorBidi" w:cstheme="majorBidi" w:hint="cs"/>
          <w:sz w:val="28"/>
          <w:szCs w:val="28"/>
          <w:rtl/>
          <w:lang w:bidi="ar-DZ"/>
        </w:rPr>
        <w:t>سنة</w:t>
      </w:r>
      <w:r w:rsidR="00433552">
        <w:rPr>
          <w:rFonts w:asciiTheme="majorBidi" w:hAnsiTheme="majorBidi" w:cstheme="majorBidi" w:hint="cs"/>
          <w:sz w:val="28"/>
          <w:szCs w:val="28"/>
          <w:rtl/>
          <w:lang w:bidi="ar-DZ"/>
        </w:rPr>
        <w:t xml:space="preserve"> 2010</w:t>
      </w:r>
      <w:r w:rsidR="00433552" w:rsidRPr="00433552">
        <w:rPr>
          <w:rFonts w:asciiTheme="majorBidi" w:hAnsiTheme="majorBidi" w:cstheme="majorBidi" w:hint="cs"/>
          <w:sz w:val="28"/>
          <w:szCs w:val="28"/>
          <w:rtl/>
          <w:lang w:bidi="ar-DZ"/>
        </w:rPr>
        <w:t xml:space="preserve"> </w:t>
      </w:r>
      <w:r w:rsidR="00433552">
        <w:rPr>
          <w:rFonts w:asciiTheme="majorBidi" w:hAnsiTheme="majorBidi" w:cstheme="majorBidi" w:hint="cs"/>
          <w:sz w:val="28"/>
          <w:szCs w:val="28"/>
          <w:rtl/>
          <w:lang w:bidi="ar-DZ"/>
        </w:rPr>
        <w:t>بعنوان الخصائص النوعية للمعلومة المحاسبية الدراسة الأكثر شمولية و أهمية، حيث تمثل المرجعية النظرية</w:t>
      </w:r>
      <w:r w:rsidR="00785C7C">
        <w:rPr>
          <w:rFonts w:asciiTheme="majorBidi" w:hAnsiTheme="majorBidi" w:cstheme="majorBidi" w:hint="cs"/>
          <w:sz w:val="28"/>
          <w:szCs w:val="28"/>
          <w:rtl/>
          <w:lang w:bidi="ar-DZ"/>
        </w:rPr>
        <w:t xml:space="preserve"> الأولى في تقييم و تطوير الممارسة المحاسبية التجارية بصفة عامة. و </w:t>
      </w:r>
      <w:r w:rsidRPr="00056656">
        <w:rPr>
          <w:rFonts w:asciiTheme="majorBidi" w:hAnsiTheme="majorBidi" w:cstheme="majorBidi" w:hint="cs"/>
          <w:sz w:val="28"/>
          <w:szCs w:val="28"/>
          <w:rtl/>
          <w:lang w:bidi="ar-DZ"/>
        </w:rPr>
        <w:t>ت</w:t>
      </w:r>
      <w:r>
        <w:rPr>
          <w:rFonts w:asciiTheme="majorBidi" w:hAnsiTheme="majorBidi" w:cstheme="majorBidi" w:hint="cs"/>
          <w:sz w:val="28"/>
          <w:szCs w:val="28"/>
          <w:rtl/>
          <w:lang w:bidi="ar-DZ"/>
        </w:rPr>
        <w:t xml:space="preserve">متاز </w:t>
      </w:r>
      <w:r w:rsidRPr="00056656">
        <w:rPr>
          <w:rFonts w:asciiTheme="majorBidi" w:hAnsiTheme="majorBidi" w:cstheme="majorBidi" w:hint="cs"/>
          <w:sz w:val="28"/>
          <w:szCs w:val="28"/>
          <w:rtl/>
          <w:lang w:bidi="ar-DZ"/>
        </w:rPr>
        <w:t>المعلومة</w:t>
      </w:r>
      <w:r>
        <w:rPr>
          <w:rFonts w:asciiTheme="majorBidi" w:hAnsiTheme="majorBidi" w:cstheme="majorBidi" w:hint="cs"/>
          <w:sz w:val="28"/>
          <w:szCs w:val="28"/>
          <w:rtl/>
          <w:lang w:bidi="ar-DZ"/>
        </w:rPr>
        <w:t xml:space="preserve"> بمجموعة من الصفات أو الخصائص النوعية التي ت</w:t>
      </w:r>
      <w:r w:rsidR="00DE23F3">
        <w:rPr>
          <w:rFonts w:asciiTheme="majorBidi" w:hAnsiTheme="majorBidi" w:cstheme="majorBidi" w:hint="cs"/>
          <w:sz w:val="28"/>
          <w:szCs w:val="28"/>
          <w:rtl/>
          <w:lang w:bidi="ar-DZ"/>
        </w:rPr>
        <w:t xml:space="preserve">جعلها واضحة و مفيدة </w:t>
      </w:r>
      <w:r w:rsidR="00E20CE8">
        <w:rPr>
          <w:rFonts w:asciiTheme="majorBidi" w:hAnsiTheme="majorBidi" w:cstheme="majorBidi" w:hint="cs"/>
          <w:sz w:val="28"/>
          <w:szCs w:val="28"/>
          <w:rtl/>
          <w:lang w:bidi="ar-DZ"/>
        </w:rPr>
        <w:t>م</w:t>
      </w:r>
      <w:r w:rsidR="00DE23F3">
        <w:rPr>
          <w:rFonts w:asciiTheme="majorBidi" w:hAnsiTheme="majorBidi" w:cstheme="majorBidi" w:hint="cs"/>
          <w:sz w:val="28"/>
          <w:szCs w:val="28"/>
          <w:rtl/>
          <w:lang w:bidi="ar-DZ"/>
        </w:rPr>
        <w:t xml:space="preserve">قابلة </w:t>
      </w:r>
      <w:r w:rsidR="00474925">
        <w:rPr>
          <w:rFonts w:asciiTheme="majorBidi" w:hAnsiTheme="majorBidi" w:cstheme="majorBidi" w:hint="cs"/>
          <w:sz w:val="28"/>
          <w:szCs w:val="28"/>
          <w:rtl/>
          <w:lang w:bidi="ar-DZ"/>
        </w:rPr>
        <w:t>للمستخدمين</w:t>
      </w:r>
      <w:r w:rsidR="00DE23F3">
        <w:rPr>
          <w:rFonts w:asciiTheme="majorBidi" w:hAnsiTheme="majorBidi" w:cstheme="majorBidi" w:hint="cs"/>
          <w:sz w:val="28"/>
          <w:szCs w:val="28"/>
          <w:rtl/>
          <w:lang w:bidi="ar-DZ"/>
        </w:rPr>
        <w:t xml:space="preserve">. </w:t>
      </w:r>
      <w:r w:rsidR="00E20CE8">
        <w:rPr>
          <w:rFonts w:asciiTheme="majorBidi" w:hAnsiTheme="majorBidi" w:cstheme="majorBidi" w:hint="cs"/>
          <w:sz w:val="28"/>
          <w:szCs w:val="28"/>
          <w:rtl/>
          <w:lang w:bidi="ar-DZ"/>
        </w:rPr>
        <w:t xml:space="preserve">و عليه لا بد من النظر إلى </w:t>
      </w:r>
      <w:r w:rsidR="00063171">
        <w:rPr>
          <w:rFonts w:asciiTheme="majorBidi" w:hAnsiTheme="majorBidi" w:cstheme="majorBidi" w:hint="cs"/>
          <w:sz w:val="28"/>
          <w:szCs w:val="28"/>
          <w:rtl/>
          <w:lang w:bidi="ar-DZ"/>
        </w:rPr>
        <w:t>"</w:t>
      </w:r>
      <w:r w:rsidR="00E20CE8">
        <w:rPr>
          <w:rFonts w:asciiTheme="majorBidi" w:hAnsiTheme="majorBidi" w:cstheme="majorBidi" w:hint="cs"/>
          <w:sz w:val="28"/>
          <w:szCs w:val="28"/>
          <w:rtl/>
          <w:lang w:bidi="ar-DZ"/>
        </w:rPr>
        <w:t>الخصائص النوعية للمعلومة المحاسبية بنظرة شمولية، أي لا يتم تفضيل صفة على أخرى إذ يمكن أن يؤدي هذا التفضيل إلى</w:t>
      </w:r>
      <w:r w:rsidR="00CF1E59">
        <w:rPr>
          <w:rFonts w:asciiTheme="majorBidi" w:hAnsiTheme="majorBidi" w:cstheme="majorBidi" w:hint="cs"/>
          <w:sz w:val="28"/>
          <w:szCs w:val="28"/>
          <w:rtl/>
          <w:lang w:bidi="ar-DZ"/>
        </w:rPr>
        <w:t xml:space="preserve"> تأثير</w:t>
      </w:r>
      <w:r w:rsidR="00E20CE8">
        <w:rPr>
          <w:rFonts w:asciiTheme="majorBidi" w:hAnsiTheme="majorBidi" w:cstheme="majorBidi" w:hint="cs"/>
          <w:sz w:val="28"/>
          <w:szCs w:val="28"/>
          <w:rtl/>
          <w:lang w:bidi="ar-DZ"/>
        </w:rPr>
        <w:t xml:space="preserve"> سلبي في المعلومات المحاسبية المعروضة، </w:t>
      </w:r>
      <w:r w:rsidR="00AC5420">
        <w:rPr>
          <w:rFonts w:asciiTheme="majorBidi" w:hAnsiTheme="majorBidi" w:cstheme="majorBidi" w:hint="cs"/>
          <w:sz w:val="28"/>
          <w:szCs w:val="28"/>
          <w:rtl/>
          <w:lang w:bidi="ar-DZ"/>
        </w:rPr>
        <w:t xml:space="preserve">و بذلك يستوجب أن ينظر إلى الخصائص كوحدة واحدة. كما يمكن الإشارة بأن الخصائص مهما كانت الصيغة التي تعرضها، فإن الملاءمة </w:t>
      </w:r>
      <w:r w:rsidR="00AC5420">
        <w:rPr>
          <w:rFonts w:asciiTheme="majorBidi" w:hAnsiTheme="majorBidi" w:cstheme="majorBidi"/>
          <w:sz w:val="28"/>
          <w:szCs w:val="28"/>
          <w:lang w:val="fr-FR" w:bidi="ar-DZ"/>
        </w:rPr>
        <w:t>Relevance</w:t>
      </w:r>
      <w:r w:rsidR="00AC5420">
        <w:rPr>
          <w:rFonts w:asciiTheme="majorBidi" w:hAnsiTheme="majorBidi" w:cstheme="majorBidi" w:hint="cs"/>
          <w:sz w:val="28"/>
          <w:szCs w:val="28"/>
          <w:rtl/>
          <w:lang w:bidi="ar-DZ"/>
        </w:rPr>
        <w:t xml:space="preserve"> و الموثوقية </w:t>
      </w:r>
      <w:r w:rsidR="00AC5420">
        <w:rPr>
          <w:rFonts w:asciiTheme="majorBidi" w:hAnsiTheme="majorBidi" w:cstheme="majorBidi"/>
          <w:sz w:val="28"/>
          <w:szCs w:val="28"/>
          <w:lang w:val="fr-FR" w:bidi="ar-DZ"/>
        </w:rPr>
        <w:t>Reliability</w:t>
      </w:r>
      <w:r w:rsidR="00AC5420">
        <w:rPr>
          <w:rFonts w:asciiTheme="majorBidi" w:hAnsiTheme="majorBidi" w:cstheme="majorBidi" w:hint="cs"/>
          <w:sz w:val="28"/>
          <w:szCs w:val="28"/>
          <w:rtl/>
          <w:lang w:val="fr-FR" w:bidi="ar-DZ"/>
        </w:rPr>
        <w:t xml:space="preserve"> تعدان الخاصيتان الرئيسيات للمعلومة المحاسبية المالية، و الوصول </w:t>
      </w:r>
      <w:r w:rsidR="001A7903">
        <w:rPr>
          <w:rFonts w:asciiTheme="majorBidi" w:hAnsiTheme="majorBidi" w:cstheme="majorBidi" w:hint="cs"/>
          <w:sz w:val="28"/>
          <w:szCs w:val="28"/>
          <w:rtl/>
          <w:lang w:val="fr-FR" w:bidi="ar-DZ"/>
        </w:rPr>
        <w:t>إليهما يتطلب تحقق مجموعة من الخصائص الفرعية التي لا بد من توفرها في المعلومة المحاسبية المالية</w:t>
      </w:r>
      <w:r w:rsidR="00063171">
        <w:rPr>
          <w:rStyle w:val="Appeldenotedefin"/>
          <w:rFonts w:asciiTheme="majorBidi" w:hAnsiTheme="majorBidi" w:cstheme="majorBidi"/>
          <w:sz w:val="28"/>
          <w:szCs w:val="28"/>
          <w:rtl/>
          <w:lang w:val="fr-FR" w:bidi="ar-DZ"/>
        </w:rPr>
        <w:endnoteReference w:id="97"/>
      </w:r>
      <w:r w:rsidR="00063171">
        <w:rPr>
          <w:rFonts w:asciiTheme="majorBidi" w:hAnsiTheme="majorBidi" w:cstheme="majorBidi" w:hint="cs"/>
          <w:sz w:val="28"/>
          <w:szCs w:val="28"/>
          <w:rtl/>
          <w:lang w:val="fr-FR" w:bidi="ar-DZ"/>
        </w:rPr>
        <w:t>"</w:t>
      </w:r>
      <w:r w:rsidR="001A7903">
        <w:rPr>
          <w:rFonts w:asciiTheme="majorBidi" w:hAnsiTheme="majorBidi" w:cstheme="majorBidi" w:hint="cs"/>
          <w:sz w:val="28"/>
          <w:szCs w:val="28"/>
          <w:rtl/>
          <w:lang w:val="fr-FR" w:bidi="ar-DZ"/>
        </w:rPr>
        <w:t>، و من هذه ال</w:t>
      </w:r>
      <w:r w:rsidR="00063171">
        <w:rPr>
          <w:rFonts w:asciiTheme="majorBidi" w:hAnsiTheme="majorBidi" w:cstheme="majorBidi" w:hint="cs"/>
          <w:sz w:val="28"/>
          <w:szCs w:val="28"/>
          <w:rtl/>
          <w:lang w:val="fr-FR" w:bidi="ar-DZ"/>
        </w:rPr>
        <w:t>خصائص النوعية نذكر ما يلي:</w:t>
      </w:r>
      <w:r w:rsidR="00AC5420">
        <w:rPr>
          <w:rFonts w:asciiTheme="majorBidi" w:hAnsiTheme="majorBidi" w:cstheme="majorBidi" w:hint="cs"/>
          <w:sz w:val="28"/>
          <w:szCs w:val="28"/>
          <w:rtl/>
          <w:lang w:bidi="ar-DZ"/>
        </w:rPr>
        <w:t xml:space="preserve">  </w:t>
      </w:r>
      <w:r w:rsidR="00E20CE8">
        <w:rPr>
          <w:rFonts w:asciiTheme="majorBidi" w:hAnsiTheme="majorBidi" w:cstheme="majorBidi" w:hint="cs"/>
          <w:sz w:val="28"/>
          <w:szCs w:val="28"/>
          <w:rtl/>
          <w:lang w:bidi="ar-DZ"/>
        </w:rPr>
        <w:t xml:space="preserve"> </w:t>
      </w:r>
      <w:r w:rsidR="00DE23F3">
        <w:rPr>
          <w:rFonts w:asciiTheme="majorBidi" w:hAnsiTheme="majorBidi" w:cstheme="majorBidi" w:hint="cs"/>
          <w:sz w:val="28"/>
          <w:szCs w:val="28"/>
          <w:rtl/>
          <w:lang w:bidi="ar-DZ"/>
        </w:rPr>
        <w:t xml:space="preserve">  </w:t>
      </w:r>
    </w:p>
    <w:p w:rsidR="00DE4B48" w:rsidRPr="0029190B" w:rsidRDefault="00D0471B" w:rsidP="0029190B">
      <w:pPr>
        <w:bidi/>
        <w:spacing w:line="360" w:lineRule="auto"/>
        <w:rPr>
          <w:rFonts w:asciiTheme="majorBidi" w:hAnsiTheme="majorBidi" w:cstheme="majorBidi"/>
          <w:sz w:val="28"/>
          <w:szCs w:val="28"/>
          <w:lang w:val="en-GB" w:bidi="ar-DZ"/>
        </w:rPr>
      </w:pPr>
      <w:r>
        <w:rPr>
          <w:rFonts w:asciiTheme="majorBidi" w:hAnsiTheme="majorBidi" w:cstheme="majorBidi" w:hint="cs"/>
          <w:b/>
          <w:bCs/>
          <w:sz w:val="28"/>
          <w:szCs w:val="28"/>
          <w:rtl/>
          <w:lang w:bidi="ar-DZ"/>
        </w:rPr>
        <w:t>2-1)</w:t>
      </w:r>
      <w:r w:rsidRPr="00D1406A">
        <w:rPr>
          <w:rFonts w:asciiTheme="majorBidi" w:hAnsiTheme="majorBidi" w:cstheme="majorBidi" w:hint="cs"/>
          <w:sz w:val="28"/>
          <w:szCs w:val="28"/>
          <w:rtl/>
          <w:lang w:bidi="ar-DZ"/>
        </w:rPr>
        <w:t xml:space="preserve">- </w:t>
      </w:r>
      <w:r>
        <w:rPr>
          <w:rFonts w:asciiTheme="majorBidi" w:hAnsiTheme="majorBidi" w:cstheme="majorBidi" w:hint="cs"/>
          <w:b/>
          <w:bCs/>
          <w:sz w:val="28"/>
          <w:szCs w:val="28"/>
          <w:rtl/>
          <w:lang w:bidi="ar-DZ"/>
        </w:rPr>
        <w:t xml:space="preserve">الخصائص الرئيسة </w:t>
      </w:r>
      <w:r>
        <w:rPr>
          <w:rFonts w:asciiTheme="majorBidi" w:hAnsiTheme="majorBidi" w:cstheme="majorBidi"/>
          <w:b/>
          <w:bCs/>
          <w:sz w:val="28"/>
          <w:szCs w:val="28"/>
          <w:lang w:val="fr-FR" w:bidi="ar-DZ"/>
        </w:rPr>
        <w:t xml:space="preserve">Primary </w:t>
      </w:r>
      <w:r w:rsidR="0029190B">
        <w:rPr>
          <w:rFonts w:asciiTheme="majorBidi" w:hAnsiTheme="majorBidi" w:cstheme="majorBidi"/>
          <w:b/>
          <w:bCs/>
          <w:sz w:val="28"/>
          <w:szCs w:val="28"/>
          <w:lang w:val="fr-FR" w:bidi="ar-DZ"/>
        </w:rPr>
        <w:t>Qualities</w:t>
      </w:r>
      <w:r>
        <w:rPr>
          <w:rFonts w:asciiTheme="majorBidi" w:hAnsiTheme="majorBidi" w:cstheme="majorBidi" w:hint="cs"/>
          <w:b/>
          <w:bCs/>
          <w:sz w:val="28"/>
          <w:szCs w:val="28"/>
          <w:rtl/>
          <w:lang w:bidi="ar-DZ"/>
        </w:rPr>
        <w:t>:</w:t>
      </w:r>
      <w:r w:rsidR="0029190B">
        <w:rPr>
          <w:rFonts w:asciiTheme="majorBidi" w:hAnsiTheme="majorBidi" w:cstheme="majorBidi" w:hint="cs"/>
          <w:b/>
          <w:bCs/>
          <w:sz w:val="28"/>
          <w:szCs w:val="28"/>
          <w:rtl/>
          <w:lang w:bidi="ar-DZ"/>
        </w:rPr>
        <w:t xml:space="preserve"> </w:t>
      </w:r>
      <w:r w:rsidR="0029190B" w:rsidRPr="0029190B">
        <w:rPr>
          <w:rFonts w:asciiTheme="majorBidi" w:hAnsiTheme="majorBidi" w:cstheme="majorBidi" w:hint="cs"/>
          <w:sz w:val="28"/>
          <w:szCs w:val="28"/>
          <w:rtl/>
          <w:lang w:bidi="ar-DZ"/>
        </w:rPr>
        <w:t>الملاءمة</w:t>
      </w:r>
      <w:r w:rsidR="0029190B" w:rsidRPr="0029190B">
        <w:rPr>
          <w:rFonts w:asciiTheme="majorBidi" w:hAnsiTheme="majorBidi" w:cstheme="majorBidi"/>
          <w:sz w:val="28"/>
          <w:szCs w:val="28"/>
          <w:lang w:val="en-GB" w:bidi="ar-DZ"/>
        </w:rPr>
        <w:t>Relevance</w:t>
      </w:r>
      <w:r w:rsidR="0029190B">
        <w:rPr>
          <w:rFonts w:asciiTheme="majorBidi" w:hAnsiTheme="majorBidi" w:cstheme="majorBidi"/>
          <w:b/>
          <w:bCs/>
          <w:sz w:val="28"/>
          <w:szCs w:val="28"/>
          <w:lang w:bidi="ar-DZ"/>
        </w:rPr>
        <w:t xml:space="preserve"> </w:t>
      </w:r>
      <w:r w:rsidR="0029190B">
        <w:rPr>
          <w:rFonts w:asciiTheme="majorBidi" w:hAnsiTheme="majorBidi" w:cstheme="majorBidi" w:hint="cs"/>
          <w:b/>
          <w:bCs/>
          <w:sz w:val="28"/>
          <w:szCs w:val="28"/>
          <w:rtl/>
          <w:lang w:bidi="ar-DZ"/>
        </w:rPr>
        <w:t xml:space="preserve">، </w:t>
      </w:r>
      <w:r w:rsidR="0029190B" w:rsidRPr="0029190B">
        <w:rPr>
          <w:rFonts w:asciiTheme="majorBidi" w:hAnsiTheme="majorBidi" w:cstheme="majorBidi" w:hint="cs"/>
          <w:sz w:val="28"/>
          <w:szCs w:val="28"/>
          <w:rtl/>
          <w:lang w:bidi="ar-DZ"/>
        </w:rPr>
        <w:t>الموثوقية</w:t>
      </w:r>
      <w:r w:rsidR="0029190B">
        <w:rPr>
          <w:rFonts w:asciiTheme="majorBidi" w:hAnsiTheme="majorBidi" w:cstheme="majorBidi" w:hint="cs"/>
          <w:b/>
          <w:bCs/>
          <w:sz w:val="28"/>
          <w:szCs w:val="28"/>
          <w:rtl/>
          <w:lang w:bidi="ar-DZ"/>
        </w:rPr>
        <w:t xml:space="preserve"> </w:t>
      </w:r>
      <w:r w:rsidR="0029190B" w:rsidRPr="0029190B">
        <w:rPr>
          <w:rFonts w:asciiTheme="majorBidi" w:hAnsiTheme="majorBidi" w:cstheme="majorBidi"/>
          <w:sz w:val="28"/>
          <w:szCs w:val="28"/>
          <w:lang w:val="en-GB" w:bidi="ar-DZ"/>
        </w:rPr>
        <w:t>Reliability</w:t>
      </w:r>
      <w:r w:rsidR="0029190B">
        <w:rPr>
          <w:rFonts w:asciiTheme="majorBidi" w:hAnsiTheme="majorBidi" w:cstheme="majorBidi" w:hint="cs"/>
          <w:sz w:val="28"/>
          <w:szCs w:val="28"/>
          <w:rtl/>
          <w:lang w:val="en-GB" w:bidi="ar-DZ"/>
        </w:rPr>
        <w:t>.</w:t>
      </w:r>
    </w:p>
    <w:p w:rsidR="00077399" w:rsidRDefault="00D77681" w:rsidP="00930F05">
      <w:pPr>
        <w:bidi/>
        <w:spacing w:line="360" w:lineRule="auto"/>
        <w:rPr>
          <w:rFonts w:asciiTheme="majorBidi" w:hAnsiTheme="majorBidi" w:cstheme="majorBidi"/>
          <w:sz w:val="28"/>
          <w:szCs w:val="28"/>
          <w:rtl/>
          <w:lang w:val="en-GB" w:bidi="ar-DZ"/>
        </w:rPr>
      </w:pPr>
      <w:r>
        <w:rPr>
          <w:rFonts w:asciiTheme="majorBidi" w:hAnsiTheme="majorBidi" w:cstheme="majorBidi" w:hint="cs"/>
          <w:b/>
          <w:bCs/>
          <w:sz w:val="28"/>
          <w:szCs w:val="28"/>
          <w:rtl/>
          <w:lang w:bidi="ar-DZ"/>
        </w:rPr>
        <w:t>2-1-1)</w:t>
      </w:r>
      <w:r w:rsidRPr="00D1406A">
        <w:rPr>
          <w:rFonts w:asciiTheme="majorBidi" w:hAnsiTheme="majorBidi" w:cstheme="majorBidi" w:hint="cs"/>
          <w:sz w:val="28"/>
          <w:szCs w:val="28"/>
          <w:rtl/>
          <w:lang w:bidi="ar-DZ"/>
        </w:rPr>
        <w:t xml:space="preserve">- </w:t>
      </w:r>
      <w:r w:rsidR="00AA5782" w:rsidRPr="006A1818">
        <w:rPr>
          <w:rFonts w:asciiTheme="majorBidi" w:hAnsiTheme="majorBidi" w:cstheme="majorBidi" w:hint="cs"/>
          <w:b/>
          <w:bCs/>
          <w:sz w:val="28"/>
          <w:szCs w:val="28"/>
          <w:rtl/>
          <w:lang w:bidi="ar-DZ"/>
        </w:rPr>
        <w:t xml:space="preserve">الملاءمة </w:t>
      </w:r>
      <w:r w:rsidR="00AA5782" w:rsidRPr="006A1818">
        <w:rPr>
          <w:rFonts w:asciiTheme="majorBidi" w:hAnsiTheme="majorBidi" w:cstheme="majorBidi"/>
          <w:b/>
          <w:bCs/>
          <w:sz w:val="28"/>
          <w:szCs w:val="28"/>
          <w:lang w:val="en-GB" w:bidi="ar-DZ"/>
        </w:rPr>
        <w:t>Relevance</w:t>
      </w:r>
      <w:r w:rsidR="006A1818" w:rsidRPr="006A1818">
        <w:rPr>
          <w:rFonts w:asciiTheme="majorBidi" w:hAnsiTheme="majorBidi" w:cstheme="majorBidi" w:hint="cs"/>
          <w:b/>
          <w:bCs/>
          <w:sz w:val="28"/>
          <w:szCs w:val="28"/>
          <w:rtl/>
          <w:lang w:val="en-GB" w:bidi="ar-DZ"/>
        </w:rPr>
        <w:t>:</w:t>
      </w:r>
      <w:r w:rsidR="007F41B3">
        <w:rPr>
          <w:rFonts w:asciiTheme="majorBidi" w:hAnsiTheme="majorBidi" w:cstheme="majorBidi" w:hint="cs"/>
          <w:b/>
          <w:bCs/>
          <w:sz w:val="28"/>
          <w:szCs w:val="28"/>
          <w:rtl/>
          <w:lang w:val="en-GB" w:bidi="ar-DZ"/>
        </w:rPr>
        <w:t xml:space="preserve"> </w:t>
      </w:r>
      <w:r w:rsidR="007F41B3" w:rsidRPr="007F41B3">
        <w:rPr>
          <w:rFonts w:asciiTheme="majorBidi" w:hAnsiTheme="majorBidi" w:cstheme="majorBidi" w:hint="cs"/>
          <w:sz w:val="28"/>
          <w:szCs w:val="28"/>
          <w:rtl/>
          <w:lang w:val="en-GB" w:bidi="ar-DZ"/>
        </w:rPr>
        <w:t>هي معلومة</w:t>
      </w:r>
      <w:r w:rsidR="007F41B3">
        <w:rPr>
          <w:rFonts w:asciiTheme="majorBidi" w:hAnsiTheme="majorBidi" w:cstheme="majorBidi" w:hint="cs"/>
          <w:sz w:val="28"/>
          <w:szCs w:val="28"/>
          <w:rtl/>
          <w:lang w:val="en-GB" w:bidi="ar-DZ"/>
        </w:rPr>
        <w:t xml:space="preserve"> تتمتع </w:t>
      </w:r>
      <w:r w:rsidR="0042006A">
        <w:rPr>
          <w:rFonts w:asciiTheme="majorBidi" w:hAnsiTheme="majorBidi" w:cstheme="majorBidi" w:hint="cs"/>
          <w:sz w:val="28"/>
          <w:szCs w:val="28"/>
          <w:rtl/>
          <w:lang w:val="en-GB" w:bidi="ar-DZ"/>
        </w:rPr>
        <w:t xml:space="preserve">" </w:t>
      </w:r>
      <w:r w:rsidR="007F41B3">
        <w:rPr>
          <w:rFonts w:asciiTheme="majorBidi" w:hAnsiTheme="majorBidi" w:cstheme="majorBidi" w:hint="cs"/>
          <w:sz w:val="28"/>
          <w:szCs w:val="28"/>
          <w:rtl/>
          <w:lang w:val="en-GB" w:bidi="ar-DZ"/>
        </w:rPr>
        <w:t xml:space="preserve">بخاصية القدرة على التنبؤ بالأحداث المستقبلية، و أنها على صلة بإتخاذ القرار و ذلك من خلال تمكين مستخدمي المعلومة المحاسبية المالية من القيام بتقييم الحالية و المستقبلية أو تصحيح ما تم تقييمه </w:t>
      </w:r>
      <w:r w:rsidR="0042006A">
        <w:rPr>
          <w:rFonts w:asciiTheme="majorBidi" w:hAnsiTheme="majorBidi" w:cstheme="majorBidi" w:hint="cs"/>
          <w:sz w:val="28"/>
          <w:szCs w:val="28"/>
          <w:rtl/>
          <w:lang w:val="en-GB" w:bidi="ar-DZ"/>
        </w:rPr>
        <w:t>نظرا لقدرة المعلومة على التأثير في القرارات المتخذة</w:t>
      </w:r>
      <w:r w:rsidR="00930F05">
        <w:rPr>
          <w:rStyle w:val="Appeldenotedefin"/>
          <w:rFonts w:asciiTheme="majorBidi" w:hAnsiTheme="majorBidi" w:cstheme="majorBidi"/>
          <w:sz w:val="28"/>
          <w:szCs w:val="28"/>
          <w:rtl/>
          <w:lang w:val="en-GB" w:bidi="ar-DZ"/>
        </w:rPr>
        <w:endnoteReference w:id="98"/>
      </w:r>
      <w:r w:rsidR="0042006A">
        <w:rPr>
          <w:rFonts w:asciiTheme="majorBidi" w:hAnsiTheme="majorBidi" w:cstheme="majorBidi" w:hint="cs"/>
          <w:sz w:val="28"/>
          <w:szCs w:val="28"/>
          <w:rtl/>
          <w:lang w:val="en-GB" w:bidi="ar-DZ"/>
        </w:rPr>
        <w:t xml:space="preserve">". و لكي </w:t>
      </w:r>
      <w:r w:rsidR="00930F05">
        <w:rPr>
          <w:rFonts w:asciiTheme="majorBidi" w:hAnsiTheme="majorBidi" w:cstheme="majorBidi" w:hint="cs"/>
          <w:sz w:val="28"/>
          <w:szCs w:val="28"/>
          <w:rtl/>
          <w:lang w:val="en-GB" w:bidi="ar-DZ"/>
        </w:rPr>
        <w:t xml:space="preserve">" </w:t>
      </w:r>
      <w:r w:rsidR="0042006A">
        <w:rPr>
          <w:rFonts w:asciiTheme="majorBidi" w:hAnsiTheme="majorBidi" w:cstheme="majorBidi" w:hint="cs"/>
          <w:sz w:val="28"/>
          <w:szCs w:val="28"/>
          <w:rtl/>
          <w:lang w:val="en-GB" w:bidi="ar-DZ"/>
        </w:rPr>
        <w:t xml:space="preserve">تكون المعلومة المحاسبية مفيدة، يجب أن تكون ملائمة لإحتياجات متخذي القرارات، و تعتبر المعلومات ملائمة للمستخدمين إذا كان لها التأثير على القرارات الإقتصادية التي يتخذونها و ذلك عن طريق </w:t>
      </w:r>
      <w:r w:rsidR="008E22FB">
        <w:rPr>
          <w:rFonts w:asciiTheme="majorBidi" w:hAnsiTheme="majorBidi" w:cstheme="majorBidi" w:hint="cs"/>
          <w:sz w:val="28"/>
          <w:szCs w:val="28"/>
          <w:rtl/>
          <w:lang w:val="en-GB" w:bidi="ar-DZ"/>
        </w:rPr>
        <w:t>مساعدتهم في تقييم الأحداث الماضية و الحالية و المستقبلية أو تعديل أو تعزيز ما تم تقييمه</w:t>
      </w:r>
      <w:r w:rsidR="00930F05">
        <w:rPr>
          <w:rStyle w:val="Appeldenotedefin"/>
          <w:rFonts w:asciiTheme="majorBidi" w:hAnsiTheme="majorBidi" w:cstheme="majorBidi"/>
          <w:sz w:val="28"/>
          <w:szCs w:val="28"/>
          <w:rtl/>
          <w:lang w:val="en-GB" w:bidi="ar-DZ"/>
        </w:rPr>
        <w:endnoteReference w:id="99"/>
      </w:r>
      <w:r w:rsidR="007C1BE6">
        <w:rPr>
          <w:rFonts w:asciiTheme="majorBidi" w:hAnsiTheme="majorBidi" w:cstheme="majorBidi" w:hint="cs"/>
          <w:sz w:val="28"/>
          <w:szCs w:val="28"/>
          <w:rtl/>
          <w:lang w:val="en-GB" w:bidi="ar-DZ"/>
        </w:rPr>
        <w:t>"</w:t>
      </w:r>
      <w:r w:rsidR="008E22FB">
        <w:rPr>
          <w:rFonts w:asciiTheme="majorBidi" w:hAnsiTheme="majorBidi" w:cstheme="majorBidi" w:hint="cs"/>
          <w:sz w:val="28"/>
          <w:szCs w:val="28"/>
          <w:rtl/>
          <w:lang w:val="en-GB" w:bidi="ar-DZ"/>
        </w:rPr>
        <w:t>. و</w:t>
      </w:r>
      <w:r w:rsidR="007C1BE6">
        <w:rPr>
          <w:rFonts w:asciiTheme="majorBidi" w:hAnsiTheme="majorBidi" w:cstheme="majorBidi" w:hint="cs"/>
          <w:sz w:val="28"/>
          <w:szCs w:val="28"/>
          <w:rtl/>
          <w:lang w:val="en-GB" w:bidi="ar-DZ"/>
        </w:rPr>
        <w:t xml:space="preserve"> بالتالي </w:t>
      </w:r>
      <w:r w:rsidR="008E22FB">
        <w:rPr>
          <w:rFonts w:asciiTheme="majorBidi" w:hAnsiTheme="majorBidi" w:cstheme="majorBidi" w:hint="cs"/>
          <w:sz w:val="28"/>
          <w:szCs w:val="28"/>
          <w:rtl/>
          <w:lang w:val="en-GB" w:bidi="ar-DZ"/>
        </w:rPr>
        <w:t>المعلومات المحاسبية ملائمة لا بد أن تتوفر على الصفات الفرعية التالية:</w:t>
      </w:r>
    </w:p>
    <w:p w:rsidR="00DE4B48" w:rsidRPr="00D77681" w:rsidRDefault="00077399" w:rsidP="00FF229A">
      <w:pPr>
        <w:bidi/>
        <w:spacing w:line="360" w:lineRule="auto"/>
        <w:rPr>
          <w:rFonts w:asciiTheme="majorBidi" w:hAnsiTheme="majorBidi" w:cstheme="majorBidi"/>
          <w:sz w:val="28"/>
          <w:szCs w:val="28"/>
          <w:lang w:val="en-GB" w:bidi="ar-DZ"/>
        </w:rPr>
      </w:pPr>
      <w:r w:rsidRPr="00077399">
        <w:rPr>
          <w:rFonts w:asciiTheme="majorBidi" w:hAnsiTheme="majorBidi" w:cstheme="majorBidi" w:hint="cs"/>
          <w:b/>
          <w:bCs/>
          <w:sz w:val="28"/>
          <w:szCs w:val="28"/>
          <w:rtl/>
          <w:lang w:val="en-GB" w:bidi="ar-DZ"/>
        </w:rPr>
        <w:t xml:space="preserve">أ)- التوقيت الملائم </w:t>
      </w:r>
      <w:r w:rsidRPr="00077399">
        <w:rPr>
          <w:rFonts w:asciiTheme="majorBidi" w:hAnsiTheme="majorBidi" w:cstheme="majorBidi"/>
          <w:b/>
          <w:bCs/>
          <w:sz w:val="28"/>
          <w:szCs w:val="28"/>
          <w:lang w:val="en-GB" w:bidi="ar-DZ"/>
        </w:rPr>
        <w:t>Timeliness</w:t>
      </w:r>
      <w:r w:rsidRPr="00077399">
        <w:rPr>
          <w:rFonts w:asciiTheme="majorBidi" w:hAnsiTheme="majorBidi" w:cstheme="majorBidi" w:hint="cs"/>
          <w:b/>
          <w:bCs/>
          <w:sz w:val="28"/>
          <w:szCs w:val="28"/>
          <w:rtl/>
          <w:lang w:val="en-GB" w:bidi="ar-DZ"/>
        </w:rPr>
        <w:t>:</w:t>
      </w:r>
      <w:r>
        <w:rPr>
          <w:rFonts w:asciiTheme="majorBidi" w:hAnsiTheme="majorBidi" w:cstheme="majorBidi" w:hint="cs"/>
          <w:b/>
          <w:bCs/>
          <w:sz w:val="28"/>
          <w:szCs w:val="28"/>
          <w:rtl/>
          <w:lang w:val="en-GB" w:bidi="ar-DZ"/>
        </w:rPr>
        <w:t xml:space="preserve"> </w:t>
      </w:r>
      <w:r w:rsidR="00483CFB">
        <w:rPr>
          <w:rFonts w:asciiTheme="majorBidi" w:hAnsiTheme="majorBidi" w:cstheme="majorBidi" w:hint="cs"/>
          <w:b/>
          <w:bCs/>
          <w:sz w:val="28"/>
          <w:szCs w:val="28"/>
          <w:rtl/>
          <w:lang w:val="en-GB" w:bidi="ar-DZ"/>
        </w:rPr>
        <w:t>"</w:t>
      </w:r>
      <w:r w:rsidRPr="00077399">
        <w:rPr>
          <w:rFonts w:asciiTheme="majorBidi" w:hAnsiTheme="majorBidi" w:cstheme="majorBidi" w:hint="cs"/>
          <w:sz w:val="28"/>
          <w:szCs w:val="28"/>
          <w:rtl/>
          <w:lang w:val="en-GB" w:bidi="ar-DZ"/>
        </w:rPr>
        <w:t>التوقيت</w:t>
      </w:r>
      <w:r>
        <w:rPr>
          <w:rFonts w:asciiTheme="majorBidi" w:hAnsiTheme="majorBidi" w:cstheme="majorBidi" w:hint="cs"/>
          <w:sz w:val="28"/>
          <w:szCs w:val="28"/>
          <w:rtl/>
          <w:lang w:val="en-GB" w:bidi="ar-DZ"/>
        </w:rPr>
        <w:t xml:space="preserve"> الملائم هو بمثابة أحد عناصر الملاءمة، </w:t>
      </w:r>
      <w:r w:rsidR="00457C7D">
        <w:rPr>
          <w:rFonts w:asciiTheme="majorBidi" w:hAnsiTheme="majorBidi" w:cstheme="majorBidi" w:hint="cs"/>
          <w:sz w:val="28"/>
          <w:szCs w:val="28"/>
          <w:rtl/>
          <w:lang w:val="en-GB" w:bidi="ar-DZ"/>
        </w:rPr>
        <w:t>حيث</w:t>
      </w:r>
      <w:r>
        <w:rPr>
          <w:rFonts w:asciiTheme="majorBidi" w:hAnsiTheme="majorBidi" w:cstheme="majorBidi" w:hint="cs"/>
          <w:sz w:val="28"/>
          <w:szCs w:val="28"/>
          <w:rtl/>
          <w:lang w:val="en-GB" w:bidi="ar-DZ"/>
        </w:rPr>
        <w:t xml:space="preserve"> توفر المعلومة المحاسبية </w:t>
      </w:r>
      <w:r w:rsidR="00457C7D">
        <w:rPr>
          <w:rFonts w:asciiTheme="majorBidi" w:hAnsiTheme="majorBidi" w:cstheme="majorBidi" w:hint="cs"/>
          <w:sz w:val="28"/>
          <w:szCs w:val="28"/>
          <w:rtl/>
          <w:lang w:val="en-GB" w:bidi="ar-DZ"/>
        </w:rPr>
        <w:t>أو جاهزيتها في الوقت الذي يكون فيه هنالك الحاجة لصيغة القرار، فهي إذا تفتقر إلى الملائمة. إذ مفهوم التوقيت الملائم هو أن تكون المعلومة متوفرة لدى متخذي القرار قبل أن تفقد المعلوم</w:t>
      </w:r>
      <w:r w:rsidR="00A2794E">
        <w:rPr>
          <w:rFonts w:asciiTheme="majorBidi" w:hAnsiTheme="majorBidi" w:cstheme="majorBidi" w:hint="cs"/>
          <w:sz w:val="28"/>
          <w:szCs w:val="28"/>
          <w:rtl/>
          <w:lang w:val="en-GB" w:bidi="ar-DZ"/>
        </w:rPr>
        <w:t xml:space="preserve">ة المحاسبية </w:t>
      </w:r>
      <w:r w:rsidR="00457C7D">
        <w:rPr>
          <w:rFonts w:asciiTheme="majorBidi" w:hAnsiTheme="majorBidi" w:cstheme="majorBidi" w:hint="cs"/>
          <w:sz w:val="28"/>
          <w:szCs w:val="28"/>
          <w:rtl/>
          <w:lang w:val="en-GB" w:bidi="ar-DZ"/>
        </w:rPr>
        <w:t>قدرتها على التأثير في القرارات</w:t>
      </w:r>
      <w:r w:rsidR="0060051A">
        <w:rPr>
          <w:rStyle w:val="Appeldenotedefin"/>
          <w:rFonts w:asciiTheme="majorBidi" w:hAnsiTheme="majorBidi" w:cstheme="majorBidi"/>
          <w:sz w:val="28"/>
          <w:szCs w:val="28"/>
          <w:rtl/>
          <w:lang w:val="en-GB" w:bidi="ar-DZ"/>
        </w:rPr>
        <w:endnoteReference w:id="100"/>
      </w:r>
      <w:r w:rsidR="00483CFB">
        <w:rPr>
          <w:rFonts w:asciiTheme="majorBidi" w:hAnsiTheme="majorBidi" w:cstheme="majorBidi" w:hint="cs"/>
          <w:sz w:val="28"/>
          <w:szCs w:val="28"/>
          <w:rtl/>
          <w:lang w:val="en-GB" w:bidi="ar-DZ"/>
        </w:rPr>
        <w:t>"</w:t>
      </w:r>
      <w:r w:rsidR="00457C7D">
        <w:rPr>
          <w:rFonts w:asciiTheme="majorBidi" w:hAnsiTheme="majorBidi" w:cstheme="majorBidi" w:hint="cs"/>
          <w:sz w:val="28"/>
          <w:szCs w:val="28"/>
          <w:rtl/>
          <w:lang w:val="en-GB" w:bidi="ar-DZ"/>
        </w:rPr>
        <w:t>.</w:t>
      </w:r>
      <w:r w:rsidR="00483CFB">
        <w:rPr>
          <w:rFonts w:asciiTheme="majorBidi" w:hAnsiTheme="majorBidi" w:cstheme="majorBidi" w:hint="cs"/>
          <w:sz w:val="28"/>
          <w:szCs w:val="28"/>
          <w:rtl/>
          <w:lang w:val="en-GB" w:bidi="ar-DZ"/>
        </w:rPr>
        <w:t xml:space="preserve"> و</w:t>
      </w:r>
      <w:r w:rsidR="00FF229A">
        <w:rPr>
          <w:rFonts w:asciiTheme="majorBidi" w:hAnsiTheme="majorBidi" w:cstheme="majorBidi" w:hint="cs"/>
          <w:sz w:val="28"/>
          <w:szCs w:val="28"/>
          <w:rtl/>
          <w:lang w:val="en-GB" w:bidi="ar-DZ"/>
        </w:rPr>
        <w:t xml:space="preserve"> قد</w:t>
      </w:r>
      <w:r w:rsidR="00483CFB">
        <w:rPr>
          <w:rFonts w:asciiTheme="majorBidi" w:hAnsiTheme="majorBidi" w:cstheme="majorBidi" w:hint="cs"/>
          <w:sz w:val="28"/>
          <w:szCs w:val="28"/>
          <w:rtl/>
          <w:lang w:val="en-GB" w:bidi="ar-DZ"/>
        </w:rPr>
        <w:t xml:space="preserve"> </w:t>
      </w:r>
      <w:r w:rsidR="00E22C36">
        <w:rPr>
          <w:rFonts w:asciiTheme="majorBidi" w:hAnsiTheme="majorBidi" w:cstheme="majorBidi" w:hint="cs"/>
          <w:sz w:val="28"/>
          <w:szCs w:val="28"/>
          <w:rtl/>
          <w:lang w:val="en-GB" w:bidi="ar-DZ"/>
        </w:rPr>
        <w:t xml:space="preserve">" </w:t>
      </w:r>
      <w:r w:rsidR="00483CFB">
        <w:rPr>
          <w:rFonts w:asciiTheme="majorBidi" w:hAnsiTheme="majorBidi" w:cstheme="majorBidi" w:hint="cs"/>
          <w:sz w:val="28"/>
          <w:szCs w:val="28"/>
          <w:rtl/>
          <w:lang w:val="en-GB" w:bidi="ar-DZ"/>
        </w:rPr>
        <w:t xml:space="preserve">تفقد المعلومة المحاسبية ملاءمتها، إذا حدث تأخير </w:t>
      </w:r>
      <w:r w:rsidR="00483CFB">
        <w:rPr>
          <w:rFonts w:asciiTheme="majorBidi" w:hAnsiTheme="majorBidi" w:cstheme="majorBidi" w:hint="cs"/>
          <w:sz w:val="28"/>
          <w:szCs w:val="28"/>
          <w:rtl/>
          <w:lang w:val="en-GB" w:bidi="ar-DZ"/>
        </w:rPr>
        <w:lastRenderedPageBreak/>
        <w:t>غير ضروري في التقرير عنها، كما قد يتطلب توفر المعلومة في التوقيت المناسب عن حدث ما قبل معرفة كافة أبعاده مما قد يؤثر بشكل سلبي على الثقة في المعلوم</w:t>
      </w:r>
      <w:r w:rsidR="00E22C36">
        <w:rPr>
          <w:rFonts w:asciiTheme="majorBidi" w:hAnsiTheme="majorBidi" w:cstheme="majorBidi" w:hint="cs"/>
          <w:sz w:val="28"/>
          <w:szCs w:val="28"/>
          <w:rtl/>
          <w:lang w:val="en-GB" w:bidi="ar-DZ"/>
        </w:rPr>
        <w:t>ات</w:t>
      </w:r>
      <w:r w:rsidR="00483CFB">
        <w:rPr>
          <w:rFonts w:asciiTheme="majorBidi" w:hAnsiTheme="majorBidi" w:cstheme="majorBidi" w:hint="cs"/>
          <w:sz w:val="28"/>
          <w:szCs w:val="28"/>
          <w:rtl/>
          <w:lang w:val="en-GB" w:bidi="ar-DZ"/>
        </w:rPr>
        <w:t xml:space="preserve"> و إم</w:t>
      </w:r>
      <w:r w:rsidR="00E22C36">
        <w:rPr>
          <w:rFonts w:asciiTheme="majorBidi" w:hAnsiTheme="majorBidi" w:cstheme="majorBidi" w:hint="cs"/>
          <w:sz w:val="28"/>
          <w:szCs w:val="28"/>
          <w:rtl/>
          <w:lang w:val="en-GB" w:bidi="ar-DZ"/>
        </w:rPr>
        <w:t>كانية الإعتماد عليها، و على العكس من ذلك أن تأخير التقرير لحين معرفة كافة الأبعاد المتعلقة بالحدث قد يزيد كثيرا من الثقة في المعلومات، غير أنها تصبح قليلة الفائدة بالنسبة لمستخدمين تلك المعلومات في صناعة قراراتهم</w:t>
      </w:r>
      <w:r w:rsidR="008F6842">
        <w:rPr>
          <w:rStyle w:val="Appeldenotedefin"/>
          <w:rFonts w:asciiTheme="majorBidi" w:hAnsiTheme="majorBidi" w:cstheme="majorBidi"/>
          <w:sz w:val="28"/>
          <w:szCs w:val="28"/>
          <w:rtl/>
          <w:lang w:val="en-GB" w:bidi="ar-DZ"/>
        </w:rPr>
        <w:endnoteReference w:id="101"/>
      </w:r>
      <w:r w:rsidR="00E22C36">
        <w:rPr>
          <w:rFonts w:asciiTheme="majorBidi" w:hAnsiTheme="majorBidi" w:cstheme="majorBidi" w:hint="cs"/>
          <w:sz w:val="28"/>
          <w:szCs w:val="28"/>
          <w:rtl/>
          <w:lang w:val="en-GB" w:bidi="ar-DZ"/>
        </w:rPr>
        <w:t xml:space="preserve">".    </w:t>
      </w:r>
      <w:r w:rsidR="00483CFB">
        <w:rPr>
          <w:rFonts w:asciiTheme="majorBidi" w:hAnsiTheme="majorBidi" w:cstheme="majorBidi" w:hint="cs"/>
          <w:sz w:val="28"/>
          <w:szCs w:val="28"/>
          <w:rtl/>
          <w:lang w:val="en-GB" w:bidi="ar-DZ"/>
        </w:rPr>
        <w:t xml:space="preserve">    </w:t>
      </w:r>
      <w:r w:rsidR="00457C7D">
        <w:rPr>
          <w:rFonts w:asciiTheme="majorBidi" w:hAnsiTheme="majorBidi" w:cstheme="majorBidi" w:hint="cs"/>
          <w:sz w:val="28"/>
          <w:szCs w:val="28"/>
          <w:rtl/>
          <w:lang w:val="en-GB" w:bidi="ar-DZ"/>
        </w:rPr>
        <w:t xml:space="preserve">   </w:t>
      </w:r>
      <w:r>
        <w:rPr>
          <w:rFonts w:asciiTheme="majorBidi" w:hAnsiTheme="majorBidi" w:cstheme="majorBidi" w:hint="cs"/>
          <w:sz w:val="28"/>
          <w:szCs w:val="28"/>
          <w:rtl/>
          <w:lang w:val="en-GB" w:bidi="ar-DZ"/>
        </w:rPr>
        <w:t xml:space="preserve">  </w:t>
      </w:r>
      <w:r w:rsidRPr="00077399">
        <w:rPr>
          <w:rFonts w:asciiTheme="majorBidi" w:hAnsiTheme="majorBidi" w:cstheme="majorBidi" w:hint="cs"/>
          <w:sz w:val="28"/>
          <w:szCs w:val="28"/>
          <w:rtl/>
          <w:lang w:val="en-GB" w:bidi="ar-DZ"/>
        </w:rPr>
        <w:t xml:space="preserve"> </w:t>
      </w:r>
      <w:r w:rsidR="008E22FB" w:rsidRPr="00077399">
        <w:rPr>
          <w:rFonts w:asciiTheme="majorBidi" w:hAnsiTheme="majorBidi" w:cstheme="majorBidi" w:hint="cs"/>
          <w:sz w:val="28"/>
          <w:szCs w:val="28"/>
          <w:rtl/>
          <w:lang w:val="en-GB" w:bidi="ar-DZ"/>
        </w:rPr>
        <w:t xml:space="preserve"> </w:t>
      </w:r>
      <w:r w:rsidR="0042006A" w:rsidRPr="00077399">
        <w:rPr>
          <w:rFonts w:asciiTheme="majorBidi" w:hAnsiTheme="majorBidi" w:cstheme="majorBidi" w:hint="cs"/>
          <w:sz w:val="28"/>
          <w:szCs w:val="28"/>
          <w:rtl/>
          <w:lang w:val="en-GB" w:bidi="ar-DZ"/>
        </w:rPr>
        <w:t xml:space="preserve"> </w:t>
      </w:r>
      <w:r w:rsidR="0042006A">
        <w:rPr>
          <w:rFonts w:asciiTheme="majorBidi" w:hAnsiTheme="majorBidi" w:cstheme="majorBidi" w:hint="cs"/>
          <w:sz w:val="28"/>
          <w:szCs w:val="28"/>
          <w:rtl/>
          <w:lang w:val="en-GB" w:bidi="ar-DZ"/>
        </w:rPr>
        <w:t xml:space="preserve">    </w:t>
      </w:r>
      <w:r w:rsidR="007F41B3">
        <w:rPr>
          <w:rFonts w:asciiTheme="majorBidi" w:hAnsiTheme="majorBidi" w:cstheme="majorBidi" w:hint="cs"/>
          <w:sz w:val="28"/>
          <w:szCs w:val="28"/>
          <w:rtl/>
          <w:lang w:val="en-GB" w:bidi="ar-DZ"/>
        </w:rPr>
        <w:t xml:space="preserve">    </w:t>
      </w:r>
      <w:r w:rsidR="007F41B3" w:rsidRPr="007F41B3">
        <w:rPr>
          <w:rFonts w:asciiTheme="majorBidi" w:hAnsiTheme="majorBidi" w:cstheme="majorBidi" w:hint="cs"/>
          <w:sz w:val="28"/>
          <w:szCs w:val="28"/>
          <w:rtl/>
          <w:lang w:val="en-GB" w:bidi="ar-DZ"/>
        </w:rPr>
        <w:t xml:space="preserve"> </w:t>
      </w:r>
    </w:p>
    <w:p w:rsidR="00DE4B48" w:rsidRPr="007F41B3" w:rsidRDefault="00921BC0" w:rsidP="00AE0D8B">
      <w:pPr>
        <w:bidi/>
        <w:spacing w:line="360" w:lineRule="auto"/>
        <w:rPr>
          <w:rFonts w:asciiTheme="majorBidi" w:hAnsiTheme="majorBidi" w:cstheme="majorBidi"/>
          <w:b/>
          <w:bCs/>
          <w:sz w:val="36"/>
          <w:szCs w:val="36"/>
          <w:rtl/>
          <w:lang w:val="en-GB" w:bidi="ar-DZ"/>
        </w:rPr>
      </w:pPr>
      <w:r>
        <w:rPr>
          <w:rFonts w:asciiTheme="majorBidi" w:hAnsiTheme="majorBidi" w:cstheme="majorBidi" w:hint="cs"/>
          <w:b/>
          <w:bCs/>
          <w:sz w:val="28"/>
          <w:szCs w:val="28"/>
          <w:rtl/>
          <w:lang w:val="en-GB" w:bidi="ar-DZ"/>
        </w:rPr>
        <w:t>ب</w:t>
      </w:r>
      <w:r w:rsidRPr="00077399">
        <w:rPr>
          <w:rFonts w:asciiTheme="majorBidi" w:hAnsiTheme="majorBidi" w:cstheme="majorBidi" w:hint="cs"/>
          <w:b/>
          <w:bCs/>
          <w:sz w:val="28"/>
          <w:szCs w:val="28"/>
          <w:rtl/>
          <w:lang w:val="en-GB" w:bidi="ar-DZ"/>
        </w:rPr>
        <w:t>)- القيم</w:t>
      </w:r>
      <w:r w:rsidR="00647086">
        <w:rPr>
          <w:rFonts w:asciiTheme="majorBidi" w:hAnsiTheme="majorBidi" w:cstheme="majorBidi" w:hint="cs"/>
          <w:b/>
          <w:bCs/>
          <w:sz w:val="28"/>
          <w:szCs w:val="28"/>
          <w:rtl/>
          <w:lang w:val="en-GB" w:bidi="ar-DZ"/>
        </w:rPr>
        <w:t>ة ا</w:t>
      </w:r>
      <w:r w:rsidRPr="00077399">
        <w:rPr>
          <w:rFonts w:asciiTheme="majorBidi" w:hAnsiTheme="majorBidi" w:cstheme="majorBidi" w:hint="cs"/>
          <w:b/>
          <w:bCs/>
          <w:sz w:val="28"/>
          <w:szCs w:val="28"/>
          <w:rtl/>
          <w:lang w:val="en-GB" w:bidi="ar-DZ"/>
        </w:rPr>
        <w:t>ل</w:t>
      </w:r>
      <w:r w:rsidR="00647086">
        <w:rPr>
          <w:rFonts w:asciiTheme="majorBidi" w:hAnsiTheme="majorBidi" w:cstheme="majorBidi" w:hint="cs"/>
          <w:b/>
          <w:bCs/>
          <w:sz w:val="28"/>
          <w:szCs w:val="28"/>
          <w:rtl/>
          <w:lang w:val="en-GB" w:bidi="ar-DZ"/>
        </w:rPr>
        <w:t>تنبؤية</w:t>
      </w:r>
      <w:r w:rsidRPr="00077399">
        <w:rPr>
          <w:rFonts w:asciiTheme="majorBidi" w:hAnsiTheme="majorBidi" w:cstheme="majorBidi" w:hint="cs"/>
          <w:b/>
          <w:bCs/>
          <w:sz w:val="28"/>
          <w:szCs w:val="28"/>
          <w:rtl/>
          <w:lang w:val="en-GB" w:bidi="ar-DZ"/>
        </w:rPr>
        <w:t xml:space="preserve"> </w:t>
      </w:r>
      <w:r w:rsidR="00647086">
        <w:rPr>
          <w:rFonts w:asciiTheme="majorBidi" w:hAnsiTheme="majorBidi" w:cstheme="majorBidi"/>
          <w:b/>
          <w:bCs/>
          <w:sz w:val="28"/>
          <w:szCs w:val="28"/>
          <w:lang w:val="en-GB" w:bidi="ar-DZ"/>
        </w:rPr>
        <w:t>Predictive Value</w:t>
      </w:r>
      <w:r w:rsidRPr="00077399">
        <w:rPr>
          <w:rFonts w:asciiTheme="majorBidi" w:hAnsiTheme="majorBidi" w:cstheme="majorBidi" w:hint="cs"/>
          <w:b/>
          <w:bCs/>
          <w:sz w:val="28"/>
          <w:szCs w:val="28"/>
          <w:rtl/>
          <w:lang w:val="en-GB" w:bidi="ar-DZ"/>
        </w:rPr>
        <w:t>:</w:t>
      </w:r>
      <w:r w:rsidR="00647086">
        <w:rPr>
          <w:rFonts w:asciiTheme="majorBidi" w:hAnsiTheme="majorBidi" w:cstheme="majorBidi"/>
          <w:b/>
          <w:bCs/>
          <w:sz w:val="28"/>
          <w:szCs w:val="28"/>
          <w:lang w:val="en-GB" w:bidi="ar-DZ"/>
        </w:rPr>
        <w:t xml:space="preserve"> </w:t>
      </w:r>
      <w:r w:rsidR="00647086" w:rsidRPr="00647086">
        <w:rPr>
          <w:rFonts w:asciiTheme="majorBidi" w:hAnsiTheme="majorBidi" w:cstheme="majorBidi" w:hint="cs"/>
          <w:sz w:val="28"/>
          <w:szCs w:val="28"/>
          <w:rtl/>
          <w:lang w:val="en-GB" w:bidi="ar-DZ"/>
        </w:rPr>
        <w:t>تكون</w:t>
      </w:r>
      <w:r w:rsidR="00647086">
        <w:rPr>
          <w:rFonts w:asciiTheme="majorBidi" w:hAnsiTheme="majorBidi" w:cstheme="majorBidi" w:hint="cs"/>
          <w:b/>
          <w:bCs/>
          <w:sz w:val="28"/>
          <w:szCs w:val="28"/>
          <w:rtl/>
          <w:lang w:val="en-GB" w:bidi="ar-DZ"/>
        </w:rPr>
        <w:t xml:space="preserve"> </w:t>
      </w:r>
      <w:r w:rsidR="004114E5">
        <w:rPr>
          <w:rFonts w:asciiTheme="majorBidi" w:hAnsiTheme="majorBidi" w:cstheme="majorBidi" w:hint="cs"/>
          <w:b/>
          <w:bCs/>
          <w:sz w:val="28"/>
          <w:szCs w:val="28"/>
          <w:rtl/>
          <w:lang w:val="en-GB" w:bidi="ar-DZ"/>
        </w:rPr>
        <w:t xml:space="preserve">" </w:t>
      </w:r>
      <w:r w:rsidR="00647086">
        <w:rPr>
          <w:rFonts w:asciiTheme="majorBidi" w:hAnsiTheme="majorBidi" w:cstheme="majorBidi" w:hint="cs"/>
          <w:sz w:val="28"/>
          <w:szCs w:val="28"/>
          <w:rtl/>
          <w:lang w:val="en-GB" w:bidi="ar-DZ"/>
        </w:rPr>
        <w:t>المعلومة المحاسبي المالية</w:t>
      </w:r>
      <w:r w:rsidR="005913D8">
        <w:rPr>
          <w:rFonts w:asciiTheme="majorBidi" w:hAnsiTheme="majorBidi" w:cstheme="majorBidi" w:hint="cs"/>
          <w:sz w:val="28"/>
          <w:szCs w:val="28"/>
          <w:rtl/>
          <w:lang w:val="en-GB" w:bidi="ar-DZ"/>
        </w:rPr>
        <w:t xml:space="preserve"> مفيدة لإتخاذ القرار إذا كانت تساعد على التنبؤ بما يمكن حدوثه مستقبلا، إن القياس الذي يتمتع بالقدرة التنبؤية الأكبر بقدر تعلق الأمر بحدث معين يمكن إعتباره </w:t>
      </w:r>
      <w:r w:rsidR="00154541">
        <w:rPr>
          <w:rFonts w:asciiTheme="majorBidi" w:hAnsiTheme="majorBidi" w:cstheme="majorBidi" w:hint="cs"/>
          <w:sz w:val="28"/>
          <w:szCs w:val="28"/>
          <w:rtl/>
          <w:lang w:val="en-GB" w:bidi="ar-DZ"/>
        </w:rPr>
        <w:t xml:space="preserve">الطريقة الأحسن لذلك الغرض، </w:t>
      </w:r>
      <w:r w:rsidR="004E5761">
        <w:rPr>
          <w:rFonts w:asciiTheme="majorBidi" w:hAnsiTheme="majorBidi" w:cstheme="majorBidi" w:hint="cs"/>
          <w:sz w:val="28"/>
          <w:szCs w:val="28"/>
          <w:rtl/>
          <w:lang w:val="en-GB" w:bidi="ar-DZ"/>
        </w:rPr>
        <w:t>بمعنى</w:t>
      </w:r>
      <w:r w:rsidR="00154541">
        <w:rPr>
          <w:rFonts w:asciiTheme="majorBidi" w:hAnsiTheme="majorBidi" w:cstheme="majorBidi" w:hint="cs"/>
          <w:sz w:val="28"/>
          <w:szCs w:val="28"/>
          <w:rtl/>
          <w:lang w:val="en-GB" w:bidi="ar-DZ"/>
        </w:rPr>
        <w:t xml:space="preserve"> أنه لا بد من تقييم المعلومات المحاسبية على مستوى القوائم المالية وفق </w:t>
      </w:r>
      <w:r w:rsidR="004E5761">
        <w:rPr>
          <w:rFonts w:asciiTheme="majorBidi" w:hAnsiTheme="majorBidi" w:cstheme="majorBidi" w:hint="cs"/>
          <w:sz w:val="28"/>
          <w:szCs w:val="28"/>
          <w:rtl/>
          <w:lang w:val="en-GB" w:bidi="ar-DZ"/>
        </w:rPr>
        <w:t>الغرض أو الهدف أو الإستخدام؛ حيث أن عملية التنبؤ خاصية مرتبطة بعملية إتخاذ القرار</w:t>
      </w:r>
      <w:r w:rsidR="00414ABA">
        <w:rPr>
          <w:rStyle w:val="Appeldenotedefin"/>
          <w:rFonts w:asciiTheme="majorBidi" w:hAnsiTheme="majorBidi" w:cstheme="majorBidi"/>
          <w:sz w:val="28"/>
          <w:szCs w:val="28"/>
          <w:rtl/>
          <w:lang w:val="en-GB" w:bidi="ar-DZ"/>
        </w:rPr>
        <w:endnoteReference w:id="102"/>
      </w:r>
      <w:r w:rsidR="004114E5">
        <w:rPr>
          <w:rFonts w:asciiTheme="majorBidi" w:hAnsiTheme="majorBidi" w:cstheme="majorBidi" w:hint="cs"/>
          <w:sz w:val="28"/>
          <w:szCs w:val="28"/>
          <w:rtl/>
          <w:lang w:val="en-GB" w:bidi="ar-DZ"/>
        </w:rPr>
        <w:t>"</w:t>
      </w:r>
      <w:r w:rsidR="004E5761">
        <w:rPr>
          <w:rFonts w:asciiTheme="majorBidi" w:hAnsiTheme="majorBidi" w:cstheme="majorBidi" w:hint="cs"/>
          <w:sz w:val="28"/>
          <w:szCs w:val="28"/>
          <w:rtl/>
          <w:lang w:val="en-GB" w:bidi="ar-DZ"/>
        </w:rPr>
        <w:t xml:space="preserve">. </w:t>
      </w:r>
      <w:r w:rsidR="00154541">
        <w:rPr>
          <w:rFonts w:asciiTheme="majorBidi" w:hAnsiTheme="majorBidi" w:cstheme="majorBidi" w:hint="cs"/>
          <w:sz w:val="28"/>
          <w:szCs w:val="28"/>
          <w:rtl/>
          <w:lang w:val="en-GB" w:bidi="ar-DZ"/>
        </w:rPr>
        <w:t xml:space="preserve">   </w:t>
      </w:r>
      <w:r w:rsidR="005913D8">
        <w:rPr>
          <w:rFonts w:asciiTheme="majorBidi" w:hAnsiTheme="majorBidi" w:cstheme="majorBidi" w:hint="cs"/>
          <w:sz w:val="28"/>
          <w:szCs w:val="28"/>
          <w:rtl/>
          <w:lang w:val="en-GB" w:bidi="ar-DZ"/>
        </w:rPr>
        <w:t xml:space="preserve">   </w:t>
      </w:r>
      <w:r w:rsidR="00647086">
        <w:rPr>
          <w:rFonts w:asciiTheme="majorBidi" w:hAnsiTheme="majorBidi" w:cstheme="majorBidi" w:hint="cs"/>
          <w:sz w:val="28"/>
          <w:szCs w:val="28"/>
          <w:rtl/>
          <w:lang w:val="en-GB" w:bidi="ar-DZ"/>
        </w:rPr>
        <w:t xml:space="preserve">  </w:t>
      </w:r>
      <w:r w:rsidR="007F41B3">
        <w:rPr>
          <w:rFonts w:asciiTheme="majorBidi" w:hAnsiTheme="majorBidi" w:cstheme="majorBidi" w:hint="cs"/>
          <w:b/>
          <w:bCs/>
          <w:sz w:val="36"/>
          <w:szCs w:val="36"/>
          <w:rtl/>
          <w:lang w:val="en-GB" w:bidi="ar-DZ"/>
        </w:rPr>
        <w:t xml:space="preserve"> </w:t>
      </w:r>
    </w:p>
    <w:p w:rsidR="00DE4B48" w:rsidRDefault="00AE0D8B" w:rsidP="00DC43F6">
      <w:pPr>
        <w:bidi/>
        <w:spacing w:line="360" w:lineRule="auto"/>
        <w:rPr>
          <w:rFonts w:asciiTheme="majorBidi" w:hAnsiTheme="majorBidi" w:cstheme="majorBidi"/>
          <w:b/>
          <w:bCs/>
          <w:sz w:val="36"/>
          <w:szCs w:val="36"/>
          <w:rtl/>
          <w:lang w:bidi="ar-DZ"/>
        </w:rPr>
      </w:pPr>
      <w:r>
        <w:rPr>
          <w:rFonts w:asciiTheme="majorBidi" w:hAnsiTheme="majorBidi" w:cstheme="majorBidi" w:hint="cs"/>
          <w:b/>
          <w:bCs/>
          <w:sz w:val="28"/>
          <w:szCs w:val="28"/>
          <w:rtl/>
          <w:lang w:val="en-GB" w:bidi="ar-DZ"/>
        </w:rPr>
        <w:t>ج</w:t>
      </w:r>
      <w:r w:rsidRPr="00077399">
        <w:rPr>
          <w:rFonts w:asciiTheme="majorBidi" w:hAnsiTheme="majorBidi" w:cstheme="majorBidi" w:hint="cs"/>
          <w:b/>
          <w:bCs/>
          <w:sz w:val="28"/>
          <w:szCs w:val="28"/>
          <w:rtl/>
          <w:lang w:val="en-GB" w:bidi="ar-DZ"/>
        </w:rPr>
        <w:t>)- القيم</w:t>
      </w:r>
      <w:r>
        <w:rPr>
          <w:rFonts w:asciiTheme="majorBidi" w:hAnsiTheme="majorBidi" w:cstheme="majorBidi" w:hint="cs"/>
          <w:b/>
          <w:bCs/>
          <w:sz w:val="28"/>
          <w:szCs w:val="28"/>
          <w:rtl/>
          <w:lang w:val="en-GB" w:bidi="ar-DZ"/>
        </w:rPr>
        <w:t>ة ا</w:t>
      </w:r>
      <w:r w:rsidRPr="00077399">
        <w:rPr>
          <w:rFonts w:asciiTheme="majorBidi" w:hAnsiTheme="majorBidi" w:cstheme="majorBidi" w:hint="cs"/>
          <w:b/>
          <w:bCs/>
          <w:sz w:val="28"/>
          <w:szCs w:val="28"/>
          <w:rtl/>
          <w:lang w:val="en-GB" w:bidi="ar-DZ"/>
        </w:rPr>
        <w:t>ل</w:t>
      </w:r>
      <w:r>
        <w:rPr>
          <w:rFonts w:asciiTheme="majorBidi" w:hAnsiTheme="majorBidi" w:cstheme="majorBidi" w:hint="cs"/>
          <w:b/>
          <w:bCs/>
          <w:sz w:val="28"/>
          <w:szCs w:val="28"/>
          <w:rtl/>
          <w:lang w:val="en-GB" w:bidi="ar-DZ"/>
        </w:rPr>
        <w:t>إرتجاعية</w:t>
      </w:r>
      <w:r w:rsidR="00DC43F6">
        <w:rPr>
          <w:rFonts w:asciiTheme="majorBidi" w:hAnsiTheme="majorBidi" w:cstheme="majorBidi" w:hint="cs"/>
          <w:b/>
          <w:bCs/>
          <w:sz w:val="28"/>
          <w:szCs w:val="28"/>
          <w:rtl/>
          <w:lang w:val="en-GB" w:bidi="ar-DZ"/>
        </w:rPr>
        <w:t xml:space="preserve"> أو التغذية الراجعة</w:t>
      </w:r>
      <w:r>
        <w:rPr>
          <w:rFonts w:asciiTheme="majorBidi" w:hAnsiTheme="majorBidi" w:cstheme="majorBidi" w:hint="cs"/>
          <w:b/>
          <w:bCs/>
          <w:sz w:val="28"/>
          <w:szCs w:val="28"/>
          <w:rtl/>
          <w:lang w:val="en-GB" w:bidi="ar-DZ"/>
        </w:rPr>
        <w:t xml:space="preserve"> </w:t>
      </w:r>
      <w:r>
        <w:rPr>
          <w:rFonts w:asciiTheme="majorBidi" w:hAnsiTheme="majorBidi" w:cstheme="majorBidi"/>
          <w:b/>
          <w:bCs/>
          <w:sz w:val="28"/>
          <w:szCs w:val="28"/>
          <w:lang w:val="en-GB" w:bidi="ar-DZ"/>
        </w:rPr>
        <w:t>Feedback Value</w:t>
      </w:r>
      <w:r w:rsidRPr="00077399">
        <w:rPr>
          <w:rFonts w:asciiTheme="majorBidi" w:hAnsiTheme="majorBidi" w:cstheme="majorBidi" w:hint="cs"/>
          <w:b/>
          <w:bCs/>
          <w:sz w:val="28"/>
          <w:szCs w:val="28"/>
          <w:rtl/>
          <w:lang w:val="en-GB" w:bidi="ar-DZ"/>
        </w:rPr>
        <w:t>:</w:t>
      </w:r>
      <w:r>
        <w:rPr>
          <w:rFonts w:asciiTheme="majorBidi" w:hAnsiTheme="majorBidi" w:cstheme="majorBidi"/>
          <w:b/>
          <w:bCs/>
          <w:sz w:val="28"/>
          <w:szCs w:val="28"/>
          <w:lang w:val="en-GB" w:bidi="ar-DZ"/>
        </w:rPr>
        <w:t xml:space="preserve"> </w:t>
      </w:r>
      <w:r>
        <w:rPr>
          <w:rFonts w:asciiTheme="majorBidi" w:hAnsiTheme="majorBidi" w:cstheme="majorBidi" w:hint="cs"/>
          <w:sz w:val="28"/>
          <w:szCs w:val="28"/>
          <w:rtl/>
          <w:lang w:val="en-GB" w:bidi="ar-DZ"/>
        </w:rPr>
        <w:t>تعتبر من أحد أهم العناصر لنظام المعلومات، أو ما يعرف بالعوائد التي يتم ضخها للنظام من أجل تطوير و تصحيح مساراته.</w:t>
      </w:r>
      <w:r w:rsidR="00E67314">
        <w:rPr>
          <w:rFonts w:asciiTheme="majorBidi" w:hAnsiTheme="majorBidi" w:cstheme="majorBidi" w:hint="cs"/>
          <w:sz w:val="28"/>
          <w:szCs w:val="28"/>
          <w:rtl/>
          <w:lang w:val="en-GB" w:bidi="ar-DZ"/>
        </w:rPr>
        <w:t xml:space="preserve"> إذ أن </w:t>
      </w:r>
      <w:r w:rsidR="00DC43F6">
        <w:rPr>
          <w:rFonts w:asciiTheme="majorBidi" w:hAnsiTheme="majorBidi" w:cstheme="majorBidi" w:hint="cs"/>
          <w:sz w:val="28"/>
          <w:szCs w:val="28"/>
          <w:rtl/>
          <w:lang w:val="en-GB" w:bidi="ar-DZ"/>
        </w:rPr>
        <w:t xml:space="preserve">" </w:t>
      </w:r>
      <w:r w:rsidR="00E67314">
        <w:rPr>
          <w:rFonts w:asciiTheme="majorBidi" w:hAnsiTheme="majorBidi" w:cstheme="majorBidi" w:hint="cs"/>
          <w:sz w:val="28"/>
          <w:szCs w:val="28"/>
          <w:rtl/>
          <w:lang w:val="en-GB" w:bidi="ar-DZ"/>
        </w:rPr>
        <w:t>المعلومات لها القدرة على التأثير في عمل القرارات من خلال تحسين قدرة أصحاب القرار في التنبؤ و التأكد من قراراتهم المتخذة أو حتى تصحيح توقعاتهم السابقة. فالمعلومات تكون ملاءمة إذا كانت قادرة على تخفيض عدم التأكد، و هذا ما يشير لمفهوم التغذية العكسية</w:t>
      </w:r>
      <w:r w:rsidR="008A7418">
        <w:rPr>
          <w:rFonts w:asciiTheme="majorBidi" w:hAnsiTheme="majorBidi" w:cstheme="majorBidi" w:hint="cs"/>
          <w:sz w:val="28"/>
          <w:szCs w:val="28"/>
          <w:rtl/>
          <w:lang w:val="en-GB" w:bidi="ar-DZ"/>
        </w:rPr>
        <w:t xml:space="preserve"> في المعلومات المحاسبية التي ينتجها النظام المحاسبي. حيث أن هدف نظام المعلومات المحاسبية لا يتحقق إلا عندما يتم فعلا إستخدام المخرجات ( المعلومات ) من قبل مستخدميها و تحقيق الفائدة المنتظرة منها عند إتخاذ القرار. بالإضافة عن إمكانية تصحيح مسارات القرارات التي تم إتخاذها</w:t>
      </w:r>
      <w:r w:rsidR="00DC43F6">
        <w:rPr>
          <w:rStyle w:val="Appeldenotedefin"/>
          <w:rFonts w:asciiTheme="majorBidi" w:hAnsiTheme="majorBidi" w:cstheme="majorBidi"/>
          <w:sz w:val="28"/>
          <w:szCs w:val="28"/>
          <w:rtl/>
          <w:lang w:val="en-GB" w:bidi="ar-DZ"/>
        </w:rPr>
        <w:endnoteReference w:id="103"/>
      </w:r>
      <w:r w:rsidR="008A7418">
        <w:rPr>
          <w:rFonts w:asciiTheme="majorBidi" w:hAnsiTheme="majorBidi" w:cstheme="majorBidi" w:hint="cs"/>
          <w:sz w:val="28"/>
          <w:szCs w:val="28"/>
          <w:rtl/>
          <w:lang w:val="en-GB" w:bidi="ar-DZ"/>
        </w:rPr>
        <w:t xml:space="preserve">".   </w:t>
      </w:r>
      <w:r w:rsidR="00E67314">
        <w:rPr>
          <w:rFonts w:asciiTheme="majorBidi" w:hAnsiTheme="majorBidi" w:cstheme="majorBidi" w:hint="cs"/>
          <w:sz w:val="28"/>
          <w:szCs w:val="28"/>
          <w:rtl/>
          <w:lang w:val="en-GB" w:bidi="ar-DZ"/>
        </w:rPr>
        <w:t xml:space="preserve">  </w:t>
      </w:r>
    </w:p>
    <w:p w:rsidR="00791450" w:rsidRDefault="00204BCD" w:rsidP="00791450">
      <w:pPr>
        <w:bidi/>
        <w:spacing w:line="360" w:lineRule="auto"/>
        <w:rPr>
          <w:rFonts w:asciiTheme="majorBidi" w:hAnsiTheme="majorBidi" w:cstheme="majorBidi"/>
          <w:sz w:val="28"/>
          <w:szCs w:val="28"/>
          <w:rtl/>
          <w:lang w:val="en-GB" w:bidi="ar-DZ"/>
        </w:rPr>
      </w:pPr>
      <w:r>
        <w:rPr>
          <w:rFonts w:asciiTheme="majorBidi" w:hAnsiTheme="majorBidi" w:cstheme="majorBidi" w:hint="cs"/>
          <w:b/>
          <w:bCs/>
          <w:sz w:val="28"/>
          <w:szCs w:val="28"/>
          <w:rtl/>
          <w:lang w:bidi="ar-DZ"/>
        </w:rPr>
        <w:t>2-1-2)</w:t>
      </w:r>
      <w:r w:rsidRPr="00D1406A">
        <w:rPr>
          <w:rFonts w:asciiTheme="majorBidi" w:hAnsiTheme="majorBidi" w:cstheme="majorBidi" w:hint="cs"/>
          <w:sz w:val="28"/>
          <w:szCs w:val="28"/>
          <w:rtl/>
          <w:lang w:bidi="ar-DZ"/>
        </w:rPr>
        <w:t xml:space="preserve">- </w:t>
      </w:r>
      <w:r w:rsidRPr="006A1818">
        <w:rPr>
          <w:rFonts w:asciiTheme="majorBidi" w:hAnsiTheme="majorBidi" w:cstheme="majorBidi" w:hint="cs"/>
          <w:b/>
          <w:bCs/>
          <w:sz w:val="28"/>
          <w:szCs w:val="28"/>
          <w:rtl/>
          <w:lang w:bidi="ar-DZ"/>
        </w:rPr>
        <w:t>الم</w:t>
      </w:r>
      <w:r>
        <w:rPr>
          <w:rFonts w:asciiTheme="majorBidi" w:hAnsiTheme="majorBidi" w:cstheme="majorBidi" w:hint="cs"/>
          <w:b/>
          <w:bCs/>
          <w:sz w:val="28"/>
          <w:szCs w:val="28"/>
          <w:rtl/>
          <w:lang w:bidi="ar-DZ"/>
        </w:rPr>
        <w:t>وثوقية</w:t>
      </w:r>
      <w:r w:rsidRPr="006A1818">
        <w:rPr>
          <w:rFonts w:asciiTheme="majorBidi" w:hAnsiTheme="majorBidi" w:cstheme="majorBidi" w:hint="cs"/>
          <w:b/>
          <w:bCs/>
          <w:sz w:val="28"/>
          <w:szCs w:val="28"/>
          <w:rtl/>
          <w:lang w:bidi="ar-DZ"/>
        </w:rPr>
        <w:t xml:space="preserve"> </w:t>
      </w:r>
      <w:r>
        <w:rPr>
          <w:rFonts w:asciiTheme="majorBidi" w:hAnsiTheme="majorBidi" w:cstheme="majorBidi"/>
          <w:b/>
          <w:bCs/>
          <w:sz w:val="28"/>
          <w:szCs w:val="28"/>
          <w:lang w:val="en-GB" w:bidi="ar-DZ"/>
        </w:rPr>
        <w:t>Reliability</w:t>
      </w:r>
      <w:r w:rsidRPr="006A1818">
        <w:rPr>
          <w:rFonts w:asciiTheme="majorBidi" w:hAnsiTheme="majorBidi" w:cstheme="majorBidi" w:hint="cs"/>
          <w:b/>
          <w:bCs/>
          <w:sz w:val="28"/>
          <w:szCs w:val="28"/>
          <w:rtl/>
          <w:lang w:val="en-GB" w:bidi="ar-DZ"/>
        </w:rPr>
        <w:t>:</w:t>
      </w:r>
      <w:r>
        <w:rPr>
          <w:rFonts w:asciiTheme="majorBidi" w:hAnsiTheme="majorBidi" w:cstheme="majorBidi" w:hint="cs"/>
          <w:b/>
          <w:bCs/>
          <w:sz w:val="28"/>
          <w:szCs w:val="28"/>
          <w:rtl/>
          <w:lang w:val="en-GB" w:bidi="ar-DZ"/>
        </w:rPr>
        <w:t xml:space="preserve"> </w:t>
      </w:r>
      <w:r w:rsidRPr="00204BCD">
        <w:rPr>
          <w:rFonts w:asciiTheme="majorBidi" w:hAnsiTheme="majorBidi" w:cstheme="majorBidi" w:hint="cs"/>
          <w:sz w:val="28"/>
          <w:szCs w:val="28"/>
          <w:rtl/>
          <w:lang w:val="en-GB" w:bidi="ar-DZ"/>
        </w:rPr>
        <w:t>تعتبر</w:t>
      </w:r>
      <w:r>
        <w:rPr>
          <w:rFonts w:asciiTheme="majorBidi" w:hAnsiTheme="majorBidi" w:cstheme="majorBidi" w:hint="cs"/>
          <w:sz w:val="28"/>
          <w:szCs w:val="28"/>
          <w:rtl/>
          <w:lang w:val="en-GB" w:bidi="ar-DZ"/>
        </w:rPr>
        <w:t xml:space="preserve"> خاصية الموثوقية من الخصائص النوعية الأساسية للمعلومات، </w:t>
      </w:r>
      <w:r w:rsidR="00CE0C94">
        <w:rPr>
          <w:rFonts w:asciiTheme="majorBidi" w:hAnsiTheme="majorBidi" w:cstheme="majorBidi" w:hint="cs"/>
          <w:sz w:val="28"/>
          <w:szCs w:val="28"/>
          <w:rtl/>
          <w:lang w:val="en-GB" w:bidi="ar-DZ"/>
        </w:rPr>
        <w:t xml:space="preserve">بحيث </w:t>
      </w:r>
      <w:r>
        <w:rPr>
          <w:rFonts w:asciiTheme="majorBidi" w:hAnsiTheme="majorBidi" w:cstheme="majorBidi" w:hint="cs"/>
          <w:sz w:val="28"/>
          <w:szCs w:val="28"/>
          <w:rtl/>
          <w:lang w:val="en-GB" w:bidi="ar-DZ"/>
        </w:rPr>
        <w:t xml:space="preserve">تتوفر هذه الخاصية في المعلومات عندما تكون خالية من الأخطاء، </w:t>
      </w:r>
      <w:r w:rsidR="00CE0C94">
        <w:rPr>
          <w:rFonts w:asciiTheme="majorBidi" w:hAnsiTheme="majorBidi" w:cstheme="majorBidi" w:hint="cs"/>
          <w:sz w:val="28"/>
          <w:szCs w:val="28"/>
          <w:rtl/>
          <w:lang w:val="en-GB" w:bidi="ar-DZ"/>
        </w:rPr>
        <w:t>و تتميز ب</w:t>
      </w:r>
      <w:r>
        <w:rPr>
          <w:rFonts w:asciiTheme="majorBidi" w:hAnsiTheme="majorBidi" w:cstheme="majorBidi" w:hint="cs"/>
          <w:sz w:val="28"/>
          <w:szCs w:val="28"/>
          <w:rtl/>
          <w:lang w:val="en-GB" w:bidi="ar-DZ"/>
        </w:rPr>
        <w:t>الحيادية؛</w:t>
      </w:r>
      <w:r w:rsidR="00CE0C94">
        <w:rPr>
          <w:rFonts w:asciiTheme="majorBidi" w:hAnsiTheme="majorBidi" w:cstheme="majorBidi" w:hint="cs"/>
          <w:sz w:val="28"/>
          <w:szCs w:val="28"/>
          <w:rtl/>
          <w:lang w:val="en-GB" w:bidi="ar-DZ"/>
        </w:rPr>
        <w:t xml:space="preserve"> و تتصف بأمانة التعبير، أي أنها خاصية تتعلق بأمانة المعلومة المحاسبية و المالية و إمكانية الإعتماد عليها. و الموثوقية حسب البيان رقم 02 الصادر عن مجلس معايير المحاسبة الأمريكية (</w:t>
      </w:r>
      <w:r w:rsidR="00CE0C94">
        <w:rPr>
          <w:rFonts w:asciiTheme="majorBidi" w:hAnsiTheme="majorBidi" w:cstheme="majorBidi"/>
          <w:sz w:val="28"/>
          <w:szCs w:val="28"/>
          <w:lang w:val="fr-FR" w:bidi="ar-DZ"/>
        </w:rPr>
        <w:t>FASB</w:t>
      </w:r>
      <w:r w:rsidR="00CE0C94">
        <w:rPr>
          <w:rFonts w:asciiTheme="majorBidi" w:hAnsiTheme="majorBidi" w:cstheme="majorBidi" w:hint="cs"/>
          <w:sz w:val="28"/>
          <w:szCs w:val="28"/>
          <w:rtl/>
          <w:lang w:val="en-GB" w:bidi="ar-DZ"/>
        </w:rPr>
        <w:t>) عام 1980 هي : " خاصية المعلومات في التأك</w:t>
      </w:r>
      <w:r w:rsidR="007E6A41">
        <w:rPr>
          <w:rFonts w:asciiTheme="majorBidi" w:hAnsiTheme="majorBidi" w:cstheme="majorBidi" w:hint="cs"/>
          <w:sz w:val="28"/>
          <w:szCs w:val="28"/>
          <w:rtl/>
          <w:lang w:val="en-GB" w:bidi="ar-DZ"/>
        </w:rPr>
        <w:t>ي</w:t>
      </w:r>
      <w:r w:rsidR="00CE0C94">
        <w:rPr>
          <w:rFonts w:asciiTheme="majorBidi" w:hAnsiTheme="majorBidi" w:cstheme="majorBidi" w:hint="cs"/>
          <w:sz w:val="28"/>
          <w:szCs w:val="28"/>
          <w:rtl/>
          <w:lang w:val="en-GB" w:bidi="ar-DZ"/>
        </w:rPr>
        <w:t>د</w:t>
      </w:r>
      <w:r w:rsidR="007E6A41">
        <w:rPr>
          <w:rFonts w:asciiTheme="majorBidi" w:hAnsiTheme="majorBidi" w:cstheme="majorBidi" w:hint="cs"/>
          <w:sz w:val="28"/>
          <w:szCs w:val="28"/>
          <w:rtl/>
          <w:lang w:val="en-GB" w:bidi="ar-DZ"/>
        </w:rPr>
        <w:t xml:space="preserve"> بأن المعلومة خالية من الأخطاء و التحيز بدرجة معقولة و أنها تمثل ما تزعم تمثيله</w:t>
      </w:r>
      <w:r w:rsidR="007E6A41">
        <w:rPr>
          <w:rStyle w:val="Appeldenotedefin"/>
          <w:rFonts w:asciiTheme="majorBidi" w:hAnsiTheme="majorBidi" w:cstheme="majorBidi"/>
          <w:sz w:val="28"/>
          <w:szCs w:val="28"/>
          <w:rtl/>
          <w:lang w:val="en-GB" w:bidi="ar-DZ"/>
        </w:rPr>
        <w:endnoteReference w:id="104"/>
      </w:r>
      <w:r w:rsidR="007E6A41">
        <w:rPr>
          <w:rFonts w:asciiTheme="majorBidi" w:hAnsiTheme="majorBidi" w:cstheme="majorBidi" w:hint="cs"/>
          <w:sz w:val="28"/>
          <w:szCs w:val="28"/>
          <w:rtl/>
          <w:lang w:val="en-GB" w:bidi="ar-DZ"/>
        </w:rPr>
        <w:t>".</w:t>
      </w:r>
      <w:r w:rsidR="0009308E">
        <w:rPr>
          <w:rFonts w:asciiTheme="majorBidi" w:hAnsiTheme="majorBidi" w:cstheme="majorBidi" w:hint="cs"/>
          <w:sz w:val="28"/>
          <w:szCs w:val="28"/>
          <w:rtl/>
          <w:lang w:val="en-GB" w:bidi="ar-DZ"/>
        </w:rPr>
        <w:t xml:space="preserve"> بالإضافة لذلك،</w:t>
      </w:r>
      <w:r w:rsidR="00791450">
        <w:rPr>
          <w:rFonts w:asciiTheme="majorBidi" w:hAnsiTheme="majorBidi" w:cstheme="majorBidi" w:hint="cs"/>
          <w:sz w:val="28"/>
          <w:szCs w:val="28"/>
          <w:rtl/>
          <w:lang w:val="en-GB" w:bidi="ar-DZ"/>
        </w:rPr>
        <w:t xml:space="preserve"> </w:t>
      </w:r>
      <w:r w:rsidR="0009308E">
        <w:rPr>
          <w:rFonts w:asciiTheme="majorBidi" w:hAnsiTheme="majorBidi" w:cstheme="majorBidi" w:hint="cs"/>
          <w:sz w:val="28"/>
          <w:szCs w:val="28"/>
          <w:rtl/>
          <w:lang w:val="en-GB" w:bidi="ar-DZ"/>
        </w:rPr>
        <w:t xml:space="preserve">يتطلب الأمر توفر ثلاثة عناصر أساسية </w:t>
      </w:r>
      <w:r w:rsidR="00791450">
        <w:rPr>
          <w:rFonts w:asciiTheme="majorBidi" w:hAnsiTheme="majorBidi" w:cstheme="majorBidi" w:hint="cs"/>
          <w:sz w:val="28"/>
          <w:szCs w:val="28"/>
          <w:rtl/>
          <w:lang w:val="en-GB" w:bidi="ar-DZ"/>
        </w:rPr>
        <w:t>بالنسبة للمعلومة المحاسبية و هي:</w:t>
      </w:r>
      <w:r w:rsidR="003D2C42">
        <w:rPr>
          <w:rFonts w:asciiTheme="majorBidi" w:hAnsiTheme="majorBidi" w:cstheme="majorBidi" w:hint="cs"/>
          <w:sz w:val="28"/>
          <w:szCs w:val="28"/>
          <w:rtl/>
          <w:lang w:val="en-GB" w:bidi="ar-DZ"/>
        </w:rPr>
        <w:t>"</w:t>
      </w:r>
    </w:p>
    <w:p w:rsidR="00C675FA" w:rsidRDefault="00791450" w:rsidP="00A42341">
      <w:pPr>
        <w:bidi/>
        <w:spacing w:line="360" w:lineRule="auto"/>
        <w:rPr>
          <w:rFonts w:asciiTheme="majorBidi" w:hAnsiTheme="majorBidi" w:cstheme="majorBidi"/>
          <w:b/>
          <w:bCs/>
          <w:sz w:val="36"/>
          <w:szCs w:val="36"/>
          <w:rtl/>
          <w:lang w:bidi="ar-DZ"/>
        </w:rPr>
      </w:pPr>
      <w:r>
        <w:rPr>
          <w:rFonts w:asciiTheme="majorBidi" w:hAnsiTheme="majorBidi" w:cstheme="majorBidi" w:hint="cs"/>
          <w:sz w:val="28"/>
          <w:szCs w:val="28"/>
          <w:rtl/>
          <w:lang w:val="en-GB" w:bidi="ar-DZ"/>
        </w:rPr>
        <w:t xml:space="preserve"> </w:t>
      </w:r>
      <w:r w:rsidRPr="00077399">
        <w:rPr>
          <w:rFonts w:asciiTheme="majorBidi" w:hAnsiTheme="majorBidi" w:cstheme="majorBidi" w:hint="cs"/>
          <w:b/>
          <w:bCs/>
          <w:sz w:val="28"/>
          <w:szCs w:val="28"/>
          <w:rtl/>
          <w:lang w:val="en-GB" w:bidi="ar-DZ"/>
        </w:rPr>
        <w:t>أ)- الق</w:t>
      </w:r>
      <w:r>
        <w:rPr>
          <w:rFonts w:asciiTheme="majorBidi" w:hAnsiTheme="majorBidi" w:cstheme="majorBidi" w:hint="cs"/>
          <w:b/>
          <w:bCs/>
          <w:sz w:val="28"/>
          <w:szCs w:val="28"/>
          <w:rtl/>
          <w:lang w:val="en-GB" w:bidi="ar-DZ"/>
        </w:rPr>
        <w:t xml:space="preserve">ابلية للتحقق </w:t>
      </w:r>
      <w:r>
        <w:rPr>
          <w:rFonts w:asciiTheme="majorBidi" w:hAnsiTheme="majorBidi" w:cstheme="majorBidi"/>
          <w:b/>
          <w:bCs/>
          <w:sz w:val="28"/>
          <w:szCs w:val="28"/>
          <w:lang w:val="en-GB" w:bidi="ar-DZ"/>
        </w:rPr>
        <w:t>Verifiability</w:t>
      </w:r>
      <w:r w:rsidRPr="00077399">
        <w:rPr>
          <w:rFonts w:asciiTheme="majorBidi" w:hAnsiTheme="majorBidi" w:cstheme="majorBidi" w:hint="cs"/>
          <w:b/>
          <w:bCs/>
          <w:sz w:val="28"/>
          <w:szCs w:val="28"/>
          <w:rtl/>
          <w:lang w:val="en-GB" w:bidi="ar-DZ"/>
        </w:rPr>
        <w:t>:</w:t>
      </w:r>
      <w:r w:rsidR="003D2C42">
        <w:rPr>
          <w:rFonts w:asciiTheme="majorBidi" w:hAnsiTheme="majorBidi" w:cstheme="majorBidi" w:hint="cs"/>
          <w:b/>
          <w:bCs/>
          <w:sz w:val="28"/>
          <w:szCs w:val="28"/>
          <w:rtl/>
          <w:lang w:val="en-GB" w:bidi="ar-DZ"/>
        </w:rPr>
        <w:t xml:space="preserve"> </w:t>
      </w:r>
      <w:r w:rsidR="003D2C42" w:rsidRPr="003D2C42">
        <w:rPr>
          <w:rFonts w:asciiTheme="majorBidi" w:hAnsiTheme="majorBidi" w:cstheme="majorBidi" w:hint="cs"/>
          <w:sz w:val="28"/>
          <w:szCs w:val="28"/>
          <w:rtl/>
          <w:lang w:val="en-GB" w:bidi="ar-DZ"/>
        </w:rPr>
        <w:t>يتحقق هذا</w:t>
      </w:r>
      <w:r w:rsidR="003D2C42">
        <w:rPr>
          <w:rFonts w:asciiTheme="majorBidi" w:hAnsiTheme="majorBidi" w:cstheme="majorBidi" w:hint="cs"/>
          <w:sz w:val="28"/>
          <w:szCs w:val="28"/>
          <w:rtl/>
          <w:lang w:val="en-GB" w:bidi="ar-DZ"/>
        </w:rPr>
        <w:t xml:space="preserve"> المفهوم في حالة إمكانية التأكد من خلو المعلومة المحاسبية من الأخطاء، إذ يتم التأكد من المدفوعة النقدية المخصصة للحصول على الموجودات التي تظهر على مستوى </w:t>
      </w:r>
      <w:r w:rsidR="00A42341">
        <w:rPr>
          <w:rFonts w:asciiTheme="majorBidi" w:hAnsiTheme="majorBidi" w:cstheme="majorBidi" w:hint="cs"/>
          <w:sz w:val="28"/>
          <w:szCs w:val="28"/>
          <w:rtl/>
          <w:lang w:val="en-GB" w:bidi="ar-DZ"/>
        </w:rPr>
        <w:t>القوائم المالية بكل سهولة عند الرجوع للوثائق المحاسبية ( الفواتير أو العقد) الخاص بها.</w:t>
      </w:r>
    </w:p>
    <w:p w:rsidR="00C675FA" w:rsidRPr="00A42341" w:rsidRDefault="00A42341" w:rsidP="00113077">
      <w:pPr>
        <w:bidi/>
        <w:spacing w:line="360" w:lineRule="auto"/>
        <w:rPr>
          <w:rFonts w:asciiTheme="majorBidi" w:hAnsiTheme="majorBidi" w:cstheme="majorBidi"/>
          <w:sz w:val="36"/>
          <w:szCs w:val="36"/>
          <w:rtl/>
          <w:lang w:bidi="ar-DZ"/>
        </w:rPr>
      </w:pPr>
      <w:r>
        <w:rPr>
          <w:rFonts w:asciiTheme="majorBidi" w:hAnsiTheme="majorBidi" w:cstheme="majorBidi" w:hint="cs"/>
          <w:b/>
          <w:bCs/>
          <w:sz w:val="28"/>
          <w:szCs w:val="28"/>
          <w:rtl/>
          <w:lang w:val="en-GB" w:bidi="ar-DZ"/>
        </w:rPr>
        <w:lastRenderedPageBreak/>
        <w:t>ب</w:t>
      </w:r>
      <w:r w:rsidRPr="00077399">
        <w:rPr>
          <w:rFonts w:asciiTheme="majorBidi" w:hAnsiTheme="majorBidi" w:cstheme="majorBidi" w:hint="cs"/>
          <w:b/>
          <w:bCs/>
          <w:sz w:val="28"/>
          <w:szCs w:val="28"/>
          <w:rtl/>
          <w:lang w:val="en-GB" w:bidi="ar-DZ"/>
        </w:rPr>
        <w:t>)- ال</w:t>
      </w:r>
      <w:r>
        <w:rPr>
          <w:rFonts w:asciiTheme="majorBidi" w:hAnsiTheme="majorBidi" w:cstheme="majorBidi" w:hint="cs"/>
          <w:b/>
          <w:bCs/>
          <w:sz w:val="28"/>
          <w:szCs w:val="28"/>
          <w:rtl/>
          <w:lang w:val="en-GB" w:bidi="ar-DZ"/>
        </w:rPr>
        <w:t xml:space="preserve">حياد </w:t>
      </w:r>
      <w:r>
        <w:rPr>
          <w:rFonts w:asciiTheme="majorBidi" w:hAnsiTheme="majorBidi" w:cstheme="majorBidi"/>
          <w:b/>
          <w:bCs/>
          <w:sz w:val="28"/>
          <w:szCs w:val="28"/>
          <w:lang w:val="en-GB" w:bidi="ar-DZ"/>
        </w:rPr>
        <w:t>Neutrality</w:t>
      </w:r>
      <w:r w:rsidRPr="00077399">
        <w:rPr>
          <w:rFonts w:asciiTheme="majorBidi" w:hAnsiTheme="majorBidi" w:cstheme="majorBidi" w:hint="cs"/>
          <w:b/>
          <w:bCs/>
          <w:sz w:val="28"/>
          <w:szCs w:val="28"/>
          <w:rtl/>
          <w:lang w:val="en-GB" w:bidi="ar-DZ"/>
        </w:rPr>
        <w:t>:</w:t>
      </w:r>
      <w:r>
        <w:rPr>
          <w:rFonts w:asciiTheme="majorBidi" w:hAnsiTheme="majorBidi" w:cstheme="majorBidi" w:hint="cs"/>
          <w:b/>
          <w:bCs/>
          <w:sz w:val="28"/>
          <w:szCs w:val="28"/>
          <w:rtl/>
          <w:lang w:val="en-GB" w:bidi="ar-DZ"/>
        </w:rPr>
        <w:t xml:space="preserve"> </w:t>
      </w:r>
      <w:r w:rsidRPr="003D2C42">
        <w:rPr>
          <w:rFonts w:asciiTheme="majorBidi" w:hAnsiTheme="majorBidi" w:cstheme="majorBidi" w:hint="cs"/>
          <w:sz w:val="28"/>
          <w:szCs w:val="28"/>
          <w:rtl/>
          <w:lang w:val="en-GB" w:bidi="ar-DZ"/>
        </w:rPr>
        <w:t>ت</w:t>
      </w:r>
      <w:r w:rsidR="00F3010E">
        <w:rPr>
          <w:rFonts w:asciiTheme="majorBidi" w:hAnsiTheme="majorBidi" w:cstheme="majorBidi" w:hint="cs"/>
          <w:sz w:val="28"/>
          <w:szCs w:val="28"/>
          <w:rtl/>
          <w:lang w:val="en-GB" w:bidi="ar-DZ"/>
        </w:rPr>
        <w:t>كون المعلومات محايدة عندما لا تميل إلى عرض وضعية المؤسسة في أفضل، مما هي عليه أو أسوأ من الظروف الفعلية الموجودة</w:t>
      </w:r>
      <w:r w:rsidR="00113077">
        <w:rPr>
          <w:rFonts w:asciiTheme="majorBidi" w:hAnsiTheme="majorBidi" w:cstheme="majorBidi" w:hint="cs"/>
          <w:sz w:val="28"/>
          <w:szCs w:val="28"/>
          <w:rtl/>
          <w:lang w:val="en-GB" w:bidi="ar-DZ"/>
        </w:rPr>
        <w:t xml:space="preserve">. </w:t>
      </w:r>
      <w:r w:rsidR="00F3010E">
        <w:rPr>
          <w:rFonts w:asciiTheme="majorBidi" w:hAnsiTheme="majorBidi" w:cstheme="majorBidi" w:hint="cs"/>
          <w:sz w:val="28"/>
          <w:szCs w:val="28"/>
          <w:rtl/>
          <w:lang w:val="en-GB" w:bidi="ar-DZ"/>
        </w:rPr>
        <w:t>و كذلك تكون المعلومات المحاسبية حيادية إذا تمت معالجتها بعيدا عن أي إ</w:t>
      </w:r>
      <w:r w:rsidR="007B0B60">
        <w:rPr>
          <w:rFonts w:asciiTheme="majorBidi" w:hAnsiTheme="majorBidi" w:cstheme="majorBidi" w:hint="cs"/>
          <w:sz w:val="28"/>
          <w:szCs w:val="28"/>
          <w:rtl/>
          <w:lang w:val="en-GB" w:bidi="ar-DZ"/>
        </w:rPr>
        <w:t xml:space="preserve">فتراضات مسبقة بالنتائج ل التي يمكن التوصل إليها. </w:t>
      </w:r>
    </w:p>
    <w:p w:rsidR="00C675FA" w:rsidRDefault="00E72BBA" w:rsidP="00AF7233">
      <w:pPr>
        <w:bidi/>
        <w:spacing w:line="360" w:lineRule="auto"/>
        <w:rPr>
          <w:rFonts w:asciiTheme="majorBidi" w:hAnsiTheme="majorBidi" w:cstheme="majorBidi"/>
          <w:b/>
          <w:bCs/>
          <w:sz w:val="36"/>
          <w:szCs w:val="36"/>
          <w:rtl/>
          <w:lang w:bidi="ar-DZ"/>
        </w:rPr>
      </w:pPr>
      <w:r>
        <w:rPr>
          <w:rFonts w:asciiTheme="majorBidi" w:hAnsiTheme="majorBidi" w:cstheme="majorBidi" w:hint="cs"/>
          <w:b/>
          <w:bCs/>
          <w:sz w:val="28"/>
          <w:szCs w:val="28"/>
          <w:rtl/>
          <w:lang w:val="en-GB" w:bidi="ar-DZ"/>
        </w:rPr>
        <w:t>ج</w:t>
      </w:r>
      <w:r w:rsidRPr="00077399">
        <w:rPr>
          <w:rFonts w:asciiTheme="majorBidi" w:hAnsiTheme="majorBidi" w:cstheme="majorBidi" w:hint="cs"/>
          <w:b/>
          <w:bCs/>
          <w:sz w:val="28"/>
          <w:szCs w:val="28"/>
          <w:rtl/>
          <w:lang w:val="en-GB" w:bidi="ar-DZ"/>
        </w:rPr>
        <w:t>)- ال</w:t>
      </w:r>
      <w:r>
        <w:rPr>
          <w:rFonts w:asciiTheme="majorBidi" w:hAnsiTheme="majorBidi" w:cstheme="majorBidi" w:hint="cs"/>
          <w:b/>
          <w:bCs/>
          <w:sz w:val="28"/>
          <w:szCs w:val="28"/>
          <w:rtl/>
          <w:lang w:val="en-GB" w:bidi="ar-DZ"/>
        </w:rPr>
        <w:t xml:space="preserve">صدق في العرض </w:t>
      </w:r>
      <w:r>
        <w:rPr>
          <w:rFonts w:asciiTheme="majorBidi" w:hAnsiTheme="majorBidi" w:cstheme="majorBidi"/>
          <w:b/>
          <w:bCs/>
          <w:sz w:val="28"/>
          <w:szCs w:val="28"/>
          <w:lang w:val="en-GB" w:bidi="ar-DZ"/>
        </w:rPr>
        <w:t>Representational Faithfulness</w:t>
      </w:r>
      <w:r w:rsidRPr="00077399">
        <w:rPr>
          <w:rFonts w:asciiTheme="majorBidi" w:hAnsiTheme="majorBidi" w:cstheme="majorBidi" w:hint="cs"/>
          <w:b/>
          <w:bCs/>
          <w:sz w:val="28"/>
          <w:szCs w:val="28"/>
          <w:rtl/>
          <w:lang w:val="en-GB" w:bidi="ar-DZ"/>
        </w:rPr>
        <w:t>:</w:t>
      </w:r>
      <w:r>
        <w:rPr>
          <w:rFonts w:asciiTheme="majorBidi" w:hAnsiTheme="majorBidi" w:cstheme="majorBidi" w:hint="cs"/>
          <w:b/>
          <w:bCs/>
          <w:sz w:val="28"/>
          <w:szCs w:val="28"/>
          <w:rtl/>
          <w:lang w:val="en-GB" w:bidi="ar-DZ"/>
        </w:rPr>
        <w:t xml:space="preserve"> </w:t>
      </w:r>
      <w:r>
        <w:rPr>
          <w:rFonts w:asciiTheme="majorBidi" w:hAnsiTheme="majorBidi" w:cstheme="majorBidi" w:hint="cs"/>
          <w:sz w:val="28"/>
          <w:szCs w:val="28"/>
          <w:rtl/>
          <w:lang w:val="en-GB" w:bidi="ar-DZ"/>
        </w:rPr>
        <w:t>هذا المفهوم، يعني ضرورة وجود مطابقة</w:t>
      </w:r>
      <w:r w:rsidR="00424C19">
        <w:rPr>
          <w:rFonts w:asciiTheme="majorBidi" w:hAnsiTheme="majorBidi" w:cstheme="majorBidi" w:hint="cs"/>
          <w:sz w:val="28"/>
          <w:szCs w:val="28"/>
          <w:rtl/>
          <w:lang w:val="en-GB" w:bidi="ar-DZ"/>
        </w:rPr>
        <w:t xml:space="preserve"> أو إتفاق بين الأرصدة و الوضعية المحاسبية من ناحية و الموارد و الأحداث التي تنتجه هذه الأرصدة و الأصناف المحاسبية لغرضها من ناحية </w:t>
      </w:r>
      <w:r w:rsidR="00380E89">
        <w:rPr>
          <w:rFonts w:asciiTheme="majorBidi" w:hAnsiTheme="majorBidi" w:cstheme="majorBidi" w:hint="cs"/>
          <w:sz w:val="28"/>
          <w:szCs w:val="28"/>
          <w:rtl/>
          <w:lang w:val="en-GB" w:bidi="ar-DZ"/>
        </w:rPr>
        <w:t>أخرى. و بمعنى أخر هل تمثل الأرقام ما حدث بالفعل ؟  بمعنى وجود درجة عالية من التطابق بين المعلومات و المظاهر المراد التقرير عنها</w:t>
      </w:r>
      <w:r w:rsidR="00380E89">
        <w:rPr>
          <w:rStyle w:val="Appeldenotedefin"/>
          <w:rFonts w:asciiTheme="majorBidi" w:hAnsiTheme="majorBidi" w:cstheme="majorBidi"/>
          <w:sz w:val="28"/>
          <w:szCs w:val="28"/>
          <w:rtl/>
          <w:lang w:val="en-GB" w:bidi="ar-DZ"/>
        </w:rPr>
        <w:endnoteReference w:id="105"/>
      </w:r>
      <w:r w:rsidR="00380E89">
        <w:rPr>
          <w:rFonts w:asciiTheme="majorBidi" w:hAnsiTheme="majorBidi" w:cstheme="majorBidi" w:hint="cs"/>
          <w:sz w:val="28"/>
          <w:szCs w:val="28"/>
          <w:rtl/>
          <w:lang w:val="en-GB" w:bidi="ar-DZ"/>
        </w:rPr>
        <w:t>".</w:t>
      </w:r>
      <w:r w:rsidR="00751484">
        <w:rPr>
          <w:rFonts w:asciiTheme="majorBidi" w:hAnsiTheme="majorBidi" w:cstheme="majorBidi" w:hint="cs"/>
          <w:sz w:val="28"/>
          <w:szCs w:val="28"/>
          <w:rtl/>
          <w:lang w:val="en-GB" w:bidi="ar-DZ"/>
        </w:rPr>
        <w:t xml:space="preserve"> كما </w:t>
      </w:r>
      <w:r w:rsidR="00AF7233">
        <w:rPr>
          <w:rFonts w:asciiTheme="majorBidi" w:hAnsiTheme="majorBidi" w:cstheme="majorBidi" w:hint="cs"/>
          <w:sz w:val="28"/>
          <w:szCs w:val="28"/>
          <w:rtl/>
          <w:lang w:val="en-GB" w:bidi="ar-DZ"/>
        </w:rPr>
        <w:t xml:space="preserve">" </w:t>
      </w:r>
      <w:r w:rsidR="00751484">
        <w:rPr>
          <w:rFonts w:asciiTheme="majorBidi" w:hAnsiTheme="majorBidi" w:cstheme="majorBidi" w:hint="cs"/>
          <w:sz w:val="28"/>
          <w:szCs w:val="28"/>
          <w:rtl/>
          <w:lang w:val="en-GB" w:bidi="ar-DZ"/>
        </w:rPr>
        <w:t>يمكن أن يتعرض المحاسب المهني لحالات قد تضعف من موضوعيته</w:t>
      </w:r>
      <w:r w:rsidR="00AF7233">
        <w:rPr>
          <w:rFonts w:asciiTheme="majorBidi" w:hAnsiTheme="majorBidi" w:cstheme="majorBidi" w:hint="cs"/>
          <w:sz w:val="28"/>
          <w:szCs w:val="28"/>
          <w:rtl/>
          <w:lang w:val="en-GB" w:bidi="ar-DZ"/>
        </w:rPr>
        <w:t>، و من غير الممكن تحديد و وصف جميع تلك الحالات، و ينبغي على المحاسب المهني عدم تقديم الخدمة المهنية إذا كانت العلاقة أو الظرف متحيزا أو تؤثر بشكل مفرط على الحكم المهني للمحاسب فيما يتعلق بتلك الخدمة</w:t>
      </w:r>
      <w:r w:rsidR="00EC34D4">
        <w:rPr>
          <w:rStyle w:val="Appeldenotedefin"/>
          <w:rFonts w:asciiTheme="majorBidi" w:hAnsiTheme="majorBidi" w:cstheme="majorBidi"/>
          <w:sz w:val="28"/>
          <w:szCs w:val="28"/>
          <w:rtl/>
          <w:lang w:val="en-GB" w:bidi="ar-DZ"/>
        </w:rPr>
        <w:endnoteReference w:id="106"/>
      </w:r>
      <w:r w:rsidR="00AF7233">
        <w:rPr>
          <w:rFonts w:asciiTheme="majorBidi" w:hAnsiTheme="majorBidi" w:cstheme="majorBidi" w:hint="cs"/>
          <w:sz w:val="28"/>
          <w:szCs w:val="28"/>
          <w:rtl/>
          <w:lang w:val="en-GB" w:bidi="ar-DZ"/>
        </w:rPr>
        <w:t>".</w:t>
      </w:r>
    </w:p>
    <w:p w:rsidR="00DE4B48" w:rsidRDefault="009E49DC" w:rsidP="000A0F9B">
      <w:pPr>
        <w:bidi/>
        <w:spacing w:line="360" w:lineRule="auto"/>
        <w:rPr>
          <w:rFonts w:asciiTheme="majorBidi" w:hAnsiTheme="majorBidi" w:cstheme="majorBidi"/>
          <w:b/>
          <w:bCs/>
          <w:sz w:val="36"/>
          <w:szCs w:val="36"/>
          <w:rtl/>
          <w:lang w:bidi="ar-DZ"/>
        </w:rPr>
      </w:pPr>
      <w:r>
        <w:rPr>
          <w:rFonts w:asciiTheme="majorBidi" w:hAnsiTheme="majorBidi" w:cstheme="majorBidi" w:hint="cs"/>
          <w:b/>
          <w:bCs/>
          <w:sz w:val="28"/>
          <w:szCs w:val="28"/>
          <w:rtl/>
          <w:lang w:bidi="ar-DZ"/>
        </w:rPr>
        <w:t>2-2)</w:t>
      </w:r>
      <w:r w:rsidRPr="00D1406A">
        <w:rPr>
          <w:rFonts w:asciiTheme="majorBidi" w:hAnsiTheme="majorBidi" w:cstheme="majorBidi" w:hint="cs"/>
          <w:sz w:val="28"/>
          <w:szCs w:val="28"/>
          <w:rtl/>
          <w:lang w:bidi="ar-DZ"/>
        </w:rPr>
        <w:t xml:space="preserve">- </w:t>
      </w:r>
      <w:r>
        <w:rPr>
          <w:rFonts w:asciiTheme="majorBidi" w:hAnsiTheme="majorBidi" w:cstheme="majorBidi" w:hint="cs"/>
          <w:b/>
          <w:bCs/>
          <w:sz w:val="28"/>
          <w:szCs w:val="28"/>
          <w:rtl/>
          <w:lang w:bidi="ar-DZ"/>
        </w:rPr>
        <w:t>الخصائص الثانوية للمعلومات المحاسبية</w:t>
      </w:r>
      <w:r w:rsidR="00323F9E">
        <w:rPr>
          <w:rFonts w:asciiTheme="majorBidi" w:hAnsiTheme="majorBidi" w:cstheme="majorBidi" w:hint="cs"/>
          <w:b/>
          <w:bCs/>
          <w:sz w:val="28"/>
          <w:szCs w:val="28"/>
          <w:rtl/>
          <w:lang w:bidi="ar-DZ"/>
        </w:rPr>
        <w:t>:</w:t>
      </w:r>
      <w:r w:rsidR="00D657C4">
        <w:rPr>
          <w:rFonts w:asciiTheme="majorBidi" w:hAnsiTheme="majorBidi" w:cstheme="majorBidi" w:hint="cs"/>
          <w:b/>
          <w:bCs/>
          <w:sz w:val="28"/>
          <w:szCs w:val="28"/>
          <w:rtl/>
          <w:lang w:bidi="ar-DZ"/>
        </w:rPr>
        <w:t xml:space="preserve"> </w:t>
      </w:r>
      <w:r w:rsidR="00D657C4" w:rsidRPr="00D657C4">
        <w:rPr>
          <w:rFonts w:asciiTheme="majorBidi" w:hAnsiTheme="majorBidi" w:cstheme="majorBidi" w:hint="cs"/>
          <w:sz w:val="28"/>
          <w:szCs w:val="28"/>
          <w:rtl/>
          <w:lang w:bidi="ar-DZ"/>
        </w:rPr>
        <w:t>المعلومة المحاسبية</w:t>
      </w:r>
      <w:r w:rsidR="00D657C4">
        <w:rPr>
          <w:rFonts w:asciiTheme="majorBidi" w:hAnsiTheme="majorBidi" w:cstheme="majorBidi" w:hint="cs"/>
          <w:b/>
          <w:bCs/>
          <w:sz w:val="28"/>
          <w:szCs w:val="28"/>
          <w:rtl/>
          <w:lang w:bidi="ar-DZ"/>
        </w:rPr>
        <w:t xml:space="preserve"> </w:t>
      </w:r>
      <w:r w:rsidR="00D657C4" w:rsidRPr="00D657C4">
        <w:rPr>
          <w:rFonts w:asciiTheme="majorBidi" w:hAnsiTheme="majorBidi" w:cstheme="majorBidi" w:hint="cs"/>
          <w:sz w:val="28"/>
          <w:szCs w:val="28"/>
          <w:rtl/>
          <w:lang w:bidi="ar-DZ"/>
        </w:rPr>
        <w:t xml:space="preserve">تكون </w:t>
      </w:r>
      <w:r w:rsidR="00D657C4">
        <w:rPr>
          <w:rFonts w:asciiTheme="majorBidi" w:hAnsiTheme="majorBidi" w:cstheme="majorBidi" w:hint="cs"/>
          <w:sz w:val="28"/>
          <w:szCs w:val="28"/>
          <w:rtl/>
          <w:lang w:bidi="ar-DZ"/>
        </w:rPr>
        <w:t>أكثر فائدة</w:t>
      </w:r>
      <w:r w:rsidR="00D657C4" w:rsidRPr="00D657C4">
        <w:rPr>
          <w:rFonts w:asciiTheme="majorBidi" w:hAnsiTheme="majorBidi" w:cstheme="majorBidi" w:hint="cs"/>
          <w:sz w:val="28"/>
          <w:szCs w:val="28"/>
          <w:rtl/>
          <w:lang w:bidi="ar-DZ"/>
        </w:rPr>
        <w:t xml:space="preserve"> على مستو</w:t>
      </w:r>
      <w:r w:rsidR="00D657C4">
        <w:rPr>
          <w:rFonts w:asciiTheme="majorBidi" w:hAnsiTheme="majorBidi" w:cstheme="majorBidi" w:hint="cs"/>
          <w:b/>
          <w:bCs/>
          <w:sz w:val="28"/>
          <w:szCs w:val="28"/>
          <w:rtl/>
          <w:lang w:bidi="ar-DZ"/>
        </w:rPr>
        <w:t xml:space="preserve">ى </w:t>
      </w:r>
      <w:r w:rsidR="00D657C4" w:rsidRPr="00D657C4">
        <w:rPr>
          <w:rFonts w:asciiTheme="majorBidi" w:hAnsiTheme="majorBidi" w:cstheme="majorBidi" w:hint="cs"/>
          <w:sz w:val="28"/>
          <w:szCs w:val="28"/>
          <w:rtl/>
          <w:lang w:bidi="ar-DZ"/>
        </w:rPr>
        <w:t>مؤسسة إقتصادية</w:t>
      </w:r>
      <w:r w:rsidR="00D657C4">
        <w:rPr>
          <w:rFonts w:asciiTheme="majorBidi" w:hAnsiTheme="majorBidi" w:cstheme="majorBidi" w:hint="cs"/>
          <w:sz w:val="28"/>
          <w:szCs w:val="28"/>
          <w:rtl/>
          <w:lang w:bidi="ar-DZ"/>
        </w:rPr>
        <w:t>، و هذا عندما يمكن مقارنتها بمعلومة لمؤسسة أخرى سواء من نفس القطاع الإقتصادي أو من قطاع أخر،</w:t>
      </w:r>
      <w:r w:rsidR="000A0F9B">
        <w:rPr>
          <w:rFonts w:asciiTheme="majorBidi" w:hAnsiTheme="majorBidi" w:cstheme="majorBidi" w:hint="cs"/>
          <w:sz w:val="28"/>
          <w:szCs w:val="28"/>
          <w:rtl/>
          <w:lang w:bidi="ar-DZ"/>
        </w:rPr>
        <w:t xml:space="preserve"> </w:t>
      </w:r>
      <w:r w:rsidR="00D657C4">
        <w:rPr>
          <w:rFonts w:asciiTheme="majorBidi" w:hAnsiTheme="majorBidi" w:cstheme="majorBidi" w:hint="cs"/>
          <w:sz w:val="28"/>
          <w:szCs w:val="28"/>
          <w:rtl/>
          <w:lang w:bidi="ar-DZ"/>
        </w:rPr>
        <w:t xml:space="preserve">هذا يعني القابلية للمقارنة؛ و في حالة إمكانية مقارنتها بمعلومات محاسبية لفترات زمنية سابقة لنفس المؤسسة من نفس القطاع الإقتصادي أو </w:t>
      </w:r>
      <w:r w:rsidR="000A0F9B">
        <w:rPr>
          <w:rFonts w:asciiTheme="majorBidi" w:hAnsiTheme="majorBidi" w:cstheme="majorBidi" w:hint="cs"/>
          <w:sz w:val="28"/>
          <w:szCs w:val="28"/>
          <w:rtl/>
          <w:lang w:bidi="ar-DZ"/>
        </w:rPr>
        <w:t xml:space="preserve">من </w:t>
      </w:r>
      <w:r w:rsidR="00D657C4">
        <w:rPr>
          <w:rFonts w:asciiTheme="majorBidi" w:hAnsiTheme="majorBidi" w:cstheme="majorBidi" w:hint="cs"/>
          <w:sz w:val="28"/>
          <w:szCs w:val="28"/>
          <w:rtl/>
          <w:lang w:bidi="ar-DZ"/>
        </w:rPr>
        <w:t>قطاعات أخرى</w:t>
      </w:r>
      <w:r w:rsidR="000A0F9B">
        <w:rPr>
          <w:rFonts w:asciiTheme="majorBidi" w:hAnsiTheme="majorBidi" w:cstheme="majorBidi" w:hint="cs"/>
          <w:sz w:val="28"/>
          <w:szCs w:val="28"/>
          <w:rtl/>
          <w:lang w:bidi="ar-DZ"/>
        </w:rPr>
        <w:t xml:space="preserve"> يعني هذا الثبات في التطبيق ( الإتساق )، و التي يمكن الإشارة إليها كالتالي:</w:t>
      </w:r>
      <w:r w:rsidR="002B4E6B">
        <w:rPr>
          <w:rFonts w:asciiTheme="majorBidi" w:hAnsiTheme="majorBidi" w:cstheme="majorBidi" w:hint="cs"/>
          <w:sz w:val="28"/>
          <w:szCs w:val="28"/>
          <w:rtl/>
          <w:lang w:bidi="ar-DZ"/>
        </w:rPr>
        <w:t>"</w:t>
      </w:r>
      <w:r w:rsidR="000A0F9B">
        <w:rPr>
          <w:rFonts w:asciiTheme="majorBidi" w:hAnsiTheme="majorBidi" w:cstheme="majorBidi" w:hint="cs"/>
          <w:sz w:val="28"/>
          <w:szCs w:val="28"/>
          <w:rtl/>
          <w:lang w:bidi="ar-DZ"/>
        </w:rPr>
        <w:t xml:space="preserve"> </w:t>
      </w:r>
      <w:r w:rsidR="00D657C4">
        <w:rPr>
          <w:rFonts w:asciiTheme="majorBidi" w:hAnsiTheme="majorBidi" w:cstheme="majorBidi" w:hint="cs"/>
          <w:b/>
          <w:bCs/>
          <w:sz w:val="28"/>
          <w:szCs w:val="28"/>
          <w:rtl/>
          <w:lang w:bidi="ar-DZ"/>
        </w:rPr>
        <w:t xml:space="preserve"> </w:t>
      </w:r>
      <w:r w:rsidR="00D657C4">
        <w:rPr>
          <w:rFonts w:asciiTheme="majorBidi" w:hAnsiTheme="majorBidi" w:cstheme="majorBidi" w:hint="cs"/>
          <w:sz w:val="28"/>
          <w:szCs w:val="28"/>
          <w:rtl/>
          <w:lang w:bidi="ar-DZ"/>
        </w:rPr>
        <w:t xml:space="preserve">  </w:t>
      </w:r>
      <w:r w:rsidR="00323F9E">
        <w:rPr>
          <w:rFonts w:asciiTheme="majorBidi" w:hAnsiTheme="majorBidi" w:cstheme="majorBidi"/>
          <w:b/>
          <w:bCs/>
          <w:sz w:val="28"/>
          <w:szCs w:val="28"/>
          <w:lang w:bidi="ar-DZ"/>
        </w:rPr>
        <w:t xml:space="preserve"> </w:t>
      </w:r>
      <w:r>
        <w:rPr>
          <w:rFonts w:asciiTheme="majorBidi" w:hAnsiTheme="majorBidi" w:cstheme="majorBidi" w:hint="cs"/>
          <w:b/>
          <w:bCs/>
          <w:sz w:val="28"/>
          <w:szCs w:val="28"/>
          <w:rtl/>
          <w:lang w:bidi="ar-DZ"/>
        </w:rPr>
        <w:t xml:space="preserve"> </w:t>
      </w:r>
      <w:r w:rsidR="00323F9E">
        <w:rPr>
          <w:rFonts w:asciiTheme="majorBidi" w:hAnsiTheme="majorBidi" w:cstheme="majorBidi"/>
          <w:b/>
          <w:bCs/>
          <w:sz w:val="28"/>
          <w:szCs w:val="28"/>
          <w:lang w:bidi="ar-DZ"/>
        </w:rPr>
        <w:t xml:space="preserve"> </w:t>
      </w:r>
    </w:p>
    <w:p w:rsidR="00DE4B48" w:rsidRDefault="00C547DD" w:rsidP="00BB7056">
      <w:pPr>
        <w:bidi/>
        <w:spacing w:line="360" w:lineRule="auto"/>
        <w:rPr>
          <w:rFonts w:asciiTheme="majorBidi" w:hAnsiTheme="majorBidi" w:cstheme="majorBidi"/>
          <w:b/>
          <w:bCs/>
          <w:sz w:val="36"/>
          <w:szCs w:val="36"/>
          <w:rtl/>
          <w:lang w:bidi="ar-DZ"/>
        </w:rPr>
      </w:pPr>
      <w:r>
        <w:rPr>
          <w:rFonts w:asciiTheme="majorBidi" w:hAnsiTheme="majorBidi" w:cstheme="majorBidi" w:hint="cs"/>
          <w:b/>
          <w:bCs/>
          <w:sz w:val="28"/>
          <w:szCs w:val="28"/>
          <w:rtl/>
          <w:lang w:bidi="ar-DZ"/>
        </w:rPr>
        <w:t>2-2</w:t>
      </w:r>
      <w:r>
        <w:rPr>
          <w:rFonts w:asciiTheme="majorBidi" w:hAnsiTheme="majorBidi" w:cstheme="majorBidi"/>
          <w:b/>
          <w:bCs/>
          <w:sz w:val="28"/>
          <w:szCs w:val="28"/>
          <w:lang w:bidi="ar-DZ"/>
        </w:rPr>
        <w:t>1-</w:t>
      </w:r>
      <w:r>
        <w:rPr>
          <w:rFonts w:asciiTheme="majorBidi" w:hAnsiTheme="majorBidi" w:cstheme="majorBidi" w:hint="cs"/>
          <w:b/>
          <w:bCs/>
          <w:sz w:val="28"/>
          <w:szCs w:val="28"/>
          <w:rtl/>
          <w:lang w:bidi="ar-DZ"/>
        </w:rPr>
        <w:t>)</w:t>
      </w:r>
      <w:r w:rsidRPr="00D1406A">
        <w:rPr>
          <w:rFonts w:asciiTheme="majorBidi" w:hAnsiTheme="majorBidi" w:cstheme="majorBidi" w:hint="cs"/>
          <w:sz w:val="28"/>
          <w:szCs w:val="28"/>
          <w:rtl/>
          <w:lang w:bidi="ar-DZ"/>
        </w:rPr>
        <w:t xml:space="preserve">- </w:t>
      </w:r>
      <w:r>
        <w:rPr>
          <w:rFonts w:asciiTheme="majorBidi" w:hAnsiTheme="majorBidi" w:cstheme="majorBidi" w:hint="cs"/>
          <w:b/>
          <w:bCs/>
          <w:sz w:val="28"/>
          <w:szCs w:val="28"/>
          <w:rtl/>
          <w:lang w:bidi="ar-DZ"/>
        </w:rPr>
        <w:t xml:space="preserve">القابلية للمقارنة: </w:t>
      </w:r>
      <w:r w:rsidRPr="00D657C4">
        <w:rPr>
          <w:rFonts w:asciiTheme="majorBidi" w:hAnsiTheme="majorBidi" w:cstheme="majorBidi" w:hint="cs"/>
          <w:sz w:val="28"/>
          <w:szCs w:val="28"/>
          <w:rtl/>
          <w:lang w:bidi="ar-DZ"/>
        </w:rPr>
        <w:t>ل</w:t>
      </w:r>
      <w:r>
        <w:rPr>
          <w:rFonts w:asciiTheme="majorBidi" w:hAnsiTheme="majorBidi" w:cstheme="majorBidi" w:hint="cs"/>
          <w:sz w:val="28"/>
          <w:szCs w:val="28"/>
          <w:rtl/>
          <w:lang w:bidi="ar-DZ"/>
        </w:rPr>
        <w:t xml:space="preserve">تحديد </w:t>
      </w:r>
      <w:r w:rsidR="00050CEE">
        <w:rPr>
          <w:rFonts w:asciiTheme="majorBidi" w:hAnsiTheme="majorBidi" w:cstheme="majorBidi" w:hint="cs"/>
          <w:sz w:val="28"/>
          <w:szCs w:val="28"/>
          <w:rtl/>
          <w:lang w:bidi="ar-DZ"/>
        </w:rPr>
        <w:t>بعض الإتجاهات المتعلقة بالمركز المالي لمؤسسة ما و أدائها،</w:t>
      </w:r>
      <w:r w:rsidR="00C906FE">
        <w:rPr>
          <w:rFonts w:asciiTheme="majorBidi" w:hAnsiTheme="majorBidi" w:cstheme="majorBidi" w:hint="cs"/>
          <w:sz w:val="28"/>
          <w:szCs w:val="28"/>
          <w:rtl/>
          <w:lang w:bidi="ar-DZ"/>
        </w:rPr>
        <w:t xml:space="preserve"> لا بد أن يكون مستخدمو القوائم المالية القادرة على إجراء مقارنات للقوائم لعدة فترات زمنية مختلفة لنفس المؤسسة. إذ تمكن خاصية القابلية للمقار</w:t>
      </w:r>
      <w:r w:rsidR="00BB7056">
        <w:rPr>
          <w:rFonts w:asciiTheme="majorBidi" w:hAnsiTheme="majorBidi" w:cstheme="majorBidi" w:hint="cs"/>
          <w:sz w:val="28"/>
          <w:szCs w:val="28"/>
          <w:rtl/>
          <w:lang w:bidi="ar-DZ"/>
        </w:rPr>
        <w:t>ن</w:t>
      </w:r>
      <w:r w:rsidR="00C906FE">
        <w:rPr>
          <w:rFonts w:asciiTheme="majorBidi" w:hAnsiTheme="majorBidi" w:cstheme="majorBidi" w:hint="cs"/>
          <w:sz w:val="28"/>
          <w:szCs w:val="28"/>
          <w:rtl/>
          <w:lang w:bidi="ar-DZ"/>
        </w:rPr>
        <w:t>ة</w:t>
      </w:r>
      <w:r w:rsidR="00BB7056">
        <w:rPr>
          <w:rFonts w:asciiTheme="majorBidi" w:hAnsiTheme="majorBidi" w:cstheme="majorBidi" w:hint="cs"/>
          <w:sz w:val="28"/>
          <w:szCs w:val="28"/>
          <w:rtl/>
          <w:lang w:bidi="ar-DZ"/>
        </w:rPr>
        <w:t xml:space="preserve"> </w:t>
      </w:r>
      <w:r w:rsidRPr="00D657C4">
        <w:rPr>
          <w:rFonts w:asciiTheme="majorBidi" w:hAnsiTheme="majorBidi" w:cstheme="majorBidi" w:hint="cs"/>
          <w:sz w:val="28"/>
          <w:szCs w:val="28"/>
          <w:rtl/>
          <w:lang w:bidi="ar-DZ"/>
        </w:rPr>
        <w:t>المس</w:t>
      </w:r>
      <w:r w:rsidR="00BB7056">
        <w:rPr>
          <w:rFonts w:asciiTheme="majorBidi" w:hAnsiTheme="majorBidi" w:cstheme="majorBidi" w:hint="cs"/>
          <w:sz w:val="28"/>
          <w:szCs w:val="28"/>
          <w:rtl/>
          <w:lang w:bidi="ar-DZ"/>
        </w:rPr>
        <w:t>تخدمين من تقييم المركز المالي و الأداء النسبي و كذا التغيرات في المركز المالي للمؤسسة المعنية، كما يجب أن يكونون أيضا قادرين على مقارنة القوائم المالية المختلفة للمؤسسات الأخرى.</w:t>
      </w:r>
    </w:p>
    <w:p w:rsidR="00DE4B48" w:rsidRDefault="00BB7056" w:rsidP="00C54873">
      <w:pPr>
        <w:bidi/>
        <w:spacing w:line="360" w:lineRule="auto"/>
        <w:rPr>
          <w:rFonts w:asciiTheme="majorBidi" w:hAnsiTheme="majorBidi" w:cstheme="majorBidi"/>
          <w:b/>
          <w:bCs/>
          <w:sz w:val="36"/>
          <w:szCs w:val="36"/>
          <w:rtl/>
          <w:lang w:bidi="ar-DZ"/>
        </w:rPr>
      </w:pPr>
      <w:r>
        <w:rPr>
          <w:rFonts w:asciiTheme="majorBidi" w:hAnsiTheme="majorBidi" w:cstheme="majorBidi" w:hint="cs"/>
          <w:b/>
          <w:bCs/>
          <w:sz w:val="28"/>
          <w:szCs w:val="28"/>
          <w:rtl/>
          <w:lang w:bidi="ar-DZ"/>
        </w:rPr>
        <w:t>2-2-2)</w:t>
      </w:r>
      <w:r w:rsidRPr="00D1406A">
        <w:rPr>
          <w:rFonts w:asciiTheme="majorBidi" w:hAnsiTheme="majorBidi" w:cstheme="majorBidi" w:hint="cs"/>
          <w:sz w:val="28"/>
          <w:szCs w:val="28"/>
          <w:rtl/>
          <w:lang w:bidi="ar-DZ"/>
        </w:rPr>
        <w:t>-</w:t>
      </w:r>
      <w:r>
        <w:rPr>
          <w:rFonts w:asciiTheme="majorBidi" w:hAnsiTheme="majorBidi" w:cstheme="majorBidi" w:hint="cs"/>
          <w:b/>
          <w:bCs/>
          <w:sz w:val="28"/>
          <w:szCs w:val="28"/>
          <w:rtl/>
          <w:lang w:bidi="ar-DZ"/>
        </w:rPr>
        <w:t>ال</w:t>
      </w:r>
      <w:r w:rsidR="00C54873">
        <w:rPr>
          <w:rFonts w:asciiTheme="majorBidi" w:hAnsiTheme="majorBidi" w:cstheme="majorBidi" w:hint="cs"/>
          <w:b/>
          <w:bCs/>
          <w:sz w:val="28"/>
          <w:szCs w:val="28"/>
          <w:rtl/>
          <w:lang w:bidi="ar-DZ"/>
        </w:rPr>
        <w:t>ثبات</w:t>
      </w:r>
      <w:r>
        <w:rPr>
          <w:rFonts w:asciiTheme="majorBidi" w:hAnsiTheme="majorBidi" w:cstheme="majorBidi" w:hint="cs"/>
          <w:b/>
          <w:bCs/>
          <w:sz w:val="28"/>
          <w:szCs w:val="28"/>
          <w:rtl/>
          <w:lang w:bidi="ar-DZ"/>
        </w:rPr>
        <w:t>:</w:t>
      </w:r>
      <w:r w:rsidR="00C54873">
        <w:rPr>
          <w:rFonts w:asciiTheme="majorBidi" w:hAnsiTheme="majorBidi" w:cstheme="majorBidi" w:hint="cs"/>
          <w:b/>
          <w:bCs/>
          <w:sz w:val="28"/>
          <w:szCs w:val="28"/>
          <w:rtl/>
          <w:lang w:bidi="ar-DZ"/>
        </w:rPr>
        <w:t xml:space="preserve"> </w:t>
      </w:r>
      <w:r w:rsidR="00C54873">
        <w:rPr>
          <w:rFonts w:asciiTheme="majorBidi" w:hAnsiTheme="majorBidi" w:cstheme="majorBidi" w:hint="cs"/>
          <w:sz w:val="28"/>
          <w:szCs w:val="28"/>
          <w:rtl/>
          <w:lang w:bidi="ar-DZ"/>
        </w:rPr>
        <w:t>يعني قيام المؤسسة ذات الطابع الإقتصادي بتطبيق نفس الإجراءات المتعلقة بالمعالجة المحاسبية لنفس الأحداث على مر الفترات أو الدورات المالية (دورة المحاسبية)، و بذلك تعتبر المؤسسة تمارس الثبات في أساليب المسك المحاسبي والسياسات و المعايير المحاسبية. و هذا يساعد على تحقيق خاصية القابلية للمقارنة أن يتم الإلتزام بما جاء بالمعايير المحاسبية الدولية</w:t>
      </w:r>
      <w:r w:rsidR="002B4E6B">
        <w:rPr>
          <w:rStyle w:val="Appeldenotedefin"/>
          <w:rFonts w:asciiTheme="majorBidi" w:hAnsiTheme="majorBidi" w:cstheme="majorBidi"/>
          <w:sz w:val="28"/>
          <w:szCs w:val="28"/>
          <w:rtl/>
          <w:lang w:bidi="ar-DZ"/>
        </w:rPr>
        <w:endnoteReference w:id="107"/>
      </w:r>
      <w:r w:rsidR="002B4E6B">
        <w:rPr>
          <w:rFonts w:asciiTheme="majorBidi" w:hAnsiTheme="majorBidi" w:cstheme="majorBidi" w:hint="cs"/>
          <w:sz w:val="28"/>
          <w:szCs w:val="28"/>
          <w:rtl/>
          <w:lang w:bidi="ar-DZ"/>
        </w:rPr>
        <w:t>".</w:t>
      </w:r>
      <w:r w:rsidR="00C54873">
        <w:rPr>
          <w:rFonts w:asciiTheme="majorBidi" w:hAnsiTheme="majorBidi" w:cstheme="majorBidi" w:hint="cs"/>
          <w:sz w:val="28"/>
          <w:szCs w:val="28"/>
          <w:rtl/>
          <w:lang w:bidi="ar-DZ"/>
        </w:rPr>
        <w:t xml:space="preserve"> </w:t>
      </w:r>
    </w:p>
    <w:p w:rsidR="00DE4B48" w:rsidRPr="00B32278" w:rsidRDefault="003E38F5" w:rsidP="008E28BC">
      <w:pPr>
        <w:bidi/>
        <w:spacing w:line="36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3)</w:t>
      </w:r>
      <w:r w:rsidRPr="00D1406A">
        <w:rPr>
          <w:rFonts w:asciiTheme="majorBidi" w:hAnsiTheme="majorBidi" w:cstheme="majorBidi" w:hint="cs"/>
          <w:sz w:val="28"/>
          <w:szCs w:val="28"/>
          <w:rtl/>
          <w:lang w:bidi="ar-DZ"/>
        </w:rPr>
        <w:t>-</w:t>
      </w:r>
      <w:r>
        <w:rPr>
          <w:rFonts w:asciiTheme="majorBidi" w:hAnsiTheme="majorBidi" w:cstheme="majorBidi" w:hint="cs"/>
          <w:b/>
          <w:bCs/>
          <w:sz w:val="28"/>
          <w:szCs w:val="28"/>
          <w:rtl/>
          <w:lang w:bidi="ar-DZ"/>
        </w:rPr>
        <w:t>ال</w:t>
      </w:r>
      <w:r w:rsidR="00714482">
        <w:rPr>
          <w:rFonts w:asciiTheme="majorBidi" w:hAnsiTheme="majorBidi" w:cstheme="majorBidi" w:hint="cs"/>
          <w:b/>
          <w:bCs/>
          <w:sz w:val="28"/>
          <w:szCs w:val="28"/>
          <w:rtl/>
          <w:lang w:bidi="ar-DZ"/>
        </w:rPr>
        <w:t>غش و التلاعب بالمعلومة المالية المحاسبية</w:t>
      </w:r>
      <w:r>
        <w:rPr>
          <w:rFonts w:asciiTheme="majorBidi" w:hAnsiTheme="majorBidi" w:cstheme="majorBidi" w:hint="cs"/>
          <w:b/>
          <w:bCs/>
          <w:sz w:val="28"/>
          <w:szCs w:val="28"/>
          <w:rtl/>
          <w:lang w:bidi="ar-DZ"/>
        </w:rPr>
        <w:t xml:space="preserve">: </w:t>
      </w:r>
      <w:r w:rsidR="001F044F">
        <w:rPr>
          <w:rFonts w:asciiTheme="majorBidi" w:hAnsiTheme="majorBidi" w:cstheme="majorBidi" w:hint="cs"/>
          <w:sz w:val="28"/>
          <w:szCs w:val="28"/>
          <w:rtl/>
          <w:lang w:bidi="ar-DZ"/>
        </w:rPr>
        <w:t>إن معالجة المعلومة من خلال إستعمال نظام المحاسبي، هو بمثابة العمود الفقري للسوق المالي الذي يجمع بين فئة مصدري المعلومات الذين ينتجونها و يصادقون عليها، و فئة المستثمرين الذين يقومون بتفسير تلك المعلومات؛ غير أن هذا لا يمنع من التلاعب بهذه المعلومات و غشها</w:t>
      </w:r>
      <w:r w:rsidR="00257123">
        <w:rPr>
          <w:rFonts w:asciiTheme="majorBidi" w:hAnsiTheme="majorBidi" w:cstheme="majorBidi" w:hint="cs"/>
          <w:sz w:val="28"/>
          <w:szCs w:val="28"/>
          <w:rtl/>
          <w:lang w:bidi="ar-DZ"/>
        </w:rPr>
        <w:t xml:space="preserve"> كما حدث في العديد من المؤسسات الإقتصادي، و ذلك</w:t>
      </w:r>
      <w:r w:rsidR="001F044F">
        <w:rPr>
          <w:rFonts w:asciiTheme="majorBidi" w:hAnsiTheme="majorBidi" w:cstheme="majorBidi" w:hint="cs"/>
          <w:sz w:val="28"/>
          <w:szCs w:val="28"/>
          <w:rtl/>
          <w:lang w:bidi="ar-DZ"/>
        </w:rPr>
        <w:t xml:space="preserve"> من خلال تعمد </w:t>
      </w:r>
      <w:r w:rsidR="001F044F">
        <w:rPr>
          <w:rFonts w:asciiTheme="majorBidi" w:hAnsiTheme="majorBidi" w:cstheme="majorBidi" w:hint="cs"/>
          <w:sz w:val="28"/>
          <w:szCs w:val="28"/>
          <w:rtl/>
          <w:lang w:bidi="ar-DZ"/>
        </w:rPr>
        <w:lastRenderedPageBreak/>
        <w:t>القائمين على</w:t>
      </w:r>
      <w:r w:rsidR="00257123">
        <w:rPr>
          <w:rFonts w:asciiTheme="majorBidi" w:hAnsiTheme="majorBidi" w:cstheme="majorBidi" w:hint="cs"/>
          <w:sz w:val="28"/>
          <w:szCs w:val="28"/>
          <w:rtl/>
          <w:lang w:bidi="ar-DZ"/>
        </w:rPr>
        <w:t xml:space="preserve"> تسييرها إخفاء الديون و تضخيم الأرباح للرفع من قيمة أسهم تلك المؤسسات؛ و هذا ما أدى إلى تنظيم السوق المالي و ظهور قانون </w:t>
      </w:r>
      <w:r w:rsidR="00257123">
        <w:rPr>
          <w:rFonts w:asciiTheme="majorBidi" w:hAnsiTheme="majorBidi" w:cstheme="majorBidi"/>
          <w:sz w:val="28"/>
          <w:szCs w:val="28"/>
          <w:lang w:val="en-GB" w:bidi="ar-DZ"/>
        </w:rPr>
        <w:t>Sarbanes-Oxely</w:t>
      </w:r>
      <w:r w:rsidR="00257123">
        <w:rPr>
          <w:rFonts w:asciiTheme="majorBidi" w:hAnsiTheme="majorBidi" w:cstheme="majorBidi" w:hint="cs"/>
          <w:sz w:val="28"/>
          <w:szCs w:val="28"/>
          <w:rtl/>
          <w:lang w:bidi="ar-DZ"/>
        </w:rPr>
        <w:t>.</w:t>
      </w:r>
      <w:r w:rsidR="008E28BC">
        <w:rPr>
          <w:rFonts w:asciiTheme="majorBidi" w:hAnsiTheme="majorBidi" w:cstheme="majorBidi" w:hint="cs"/>
          <w:sz w:val="28"/>
          <w:szCs w:val="28"/>
          <w:rtl/>
          <w:lang w:bidi="ar-DZ"/>
        </w:rPr>
        <w:t xml:space="preserve">حيث " </w:t>
      </w:r>
      <w:r w:rsidR="00B32278">
        <w:rPr>
          <w:rFonts w:asciiTheme="majorBidi" w:hAnsiTheme="majorBidi" w:cstheme="majorBidi" w:hint="cs"/>
          <w:sz w:val="28"/>
          <w:szCs w:val="28"/>
          <w:rtl/>
          <w:lang w:bidi="ar-DZ"/>
        </w:rPr>
        <w:t xml:space="preserve">البحث بجدية عن كل الأخطاء و المخالفات التي تؤثر بشكل جوهري على صدق و عدالة البيانات التي تتضمنها القوائم المالية، هي من مسؤولية المدقق الخارجي  و أن عملية التدقيق التي تم أدائها قد تكون بمثابة مانع ألا أن المدقق الخارجي </w:t>
      </w:r>
      <w:r w:rsidR="00C91156">
        <w:rPr>
          <w:rFonts w:asciiTheme="majorBidi" w:hAnsiTheme="majorBidi" w:cstheme="majorBidi" w:hint="cs"/>
          <w:sz w:val="28"/>
          <w:szCs w:val="28"/>
          <w:rtl/>
          <w:lang w:bidi="ar-DZ"/>
        </w:rPr>
        <w:t>لا يتحمل مسؤولية منع أو إكتشاف الأخطاء و التلاعب. و عليه الأخذ في الإعتبار مخاطر وجود تحريفات مادية في القوائم المالية الناتجة عن عمليات الغش و التلاعب</w:t>
      </w:r>
      <w:r w:rsidR="008E28BC">
        <w:rPr>
          <w:rStyle w:val="Appeldenotedefin"/>
          <w:rFonts w:asciiTheme="majorBidi" w:hAnsiTheme="majorBidi" w:cstheme="majorBidi"/>
          <w:sz w:val="28"/>
          <w:szCs w:val="28"/>
          <w:rtl/>
          <w:lang w:bidi="ar-DZ"/>
        </w:rPr>
        <w:endnoteReference w:id="108"/>
      </w:r>
      <w:r w:rsidR="008E28BC">
        <w:rPr>
          <w:rFonts w:asciiTheme="majorBidi" w:hAnsiTheme="majorBidi" w:cstheme="majorBidi" w:hint="cs"/>
          <w:sz w:val="28"/>
          <w:szCs w:val="28"/>
          <w:rtl/>
          <w:lang w:bidi="ar-DZ"/>
        </w:rPr>
        <w:t>"</w:t>
      </w:r>
      <w:r w:rsidR="00C91156">
        <w:rPr>
          <w:rFonts w:asciiTheme="majorBidi" w:hAnsiTheme="majorBidi" w:cstheme="majorBidi" w:hint="cs"/>
          <w:sz w:val="28"/>
          <w:szCs w:val="28"/>
          <w:rtl/>
          <w:lang w:bidi="ar-DZ"/>
        </w:rPr>
        <w:t xml:space="preserve">. </w:t>
      </w:r>
      <w:r w:rsidR="00B32278">
        <w:rPr>
          <w:rFonts w:asciiTheme="majorBidi" w:hAnsiTheme="majorBidi" w:cstheme="majorBidi" w:hint="cs"/>
          <w:sz w:val="28"/>
          <w:szCs w:val="28"/>
          <w:rtl/>
          <w:lang w:bidi="ar-DZ"/>
        </w:rPr>
        <w:t xml:space="preserve">  </w:t>
      </w:r>
    </w:p>
    <w:p w:rsidR="00DE4B48" w:rsidRPr="006E160B" w:rsidRDefault="006E160B" w:rsidP="007B7FD8">
      <w:pPr>
        <w:bidi/>
        <w:spacing w:line="360" w:lineRule="auto"/>
        <w:jc w:val="both"/>
        <w:rPr>
          <w:rFonts w:asciiTheme="majorBidi" w:hAnsiTheme="majorBidi" w:cstheme="majorBidi"/>
          <w:sz w:val="28"/>
          <w:szCs w:val="28"/>
          <w:rtl/>
          <w:lang w:bidi="ar-DZ"/>
        </w:rPr>
      </w:pPr>
      <w:r>
        <w:rPr>
          <w:rFonts w:asciiTheme="majorBidi" w:hAnsiTheme="majorBidi" w:cstheme="majorBidi" w:hint="cs"/>
          <w:b/>
          <w:bCs/>
          <w:sz w:val="28"/>
          <w:szCs w:val="28"/>
          <w:rtl/>
          <w:lang w:bidi="ar-DZ"/>
        </w:rPr>
        <w:t>3-1)</w:t>
      </w:r>
      <w:r w:rsidRPr="00D1406A">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w:t>
      </w:r>
      <w:r w:rsidRPr="006E160B">
        <w:rPr>
          <w:rFonts w:asciiTheme="majorBidi" w:hAnsiTheme="majorBidi" w:cstheme="majorBidi" w:hint="cs"/>
          <w:b/>
          <w:bCs/>
          <w:sz w:val="28"/>
          <w:szCs w:val="28"/>
          <w:rtl/>
          <w:lang w:bidi="ar-DZ"/>
        </w:rPr>
        <w:t xml:space="preserve">مفهوم </w:t>
      </w:r>
      <w:r>
        <w:rPr>
          <w:rFonts w:asciiTheme="majorBidi" w:hAnsiTheme="majorBidi" w:cstheme="majorBidi" w:hint="cs"/>
          <w:b/>
          <w:bCs/>
          <w:sz w:val="28"/>
          <w:szCs w:val="28"/>
          <w:rtl/>
          <w:lang w:bidi="ar-DZ"/>
        </w:rPr>
        <w:t xml:space="preserve">الغش و التلاعب: </w:t>
      </w:r>
      <w:r w:rsidRPr="006E160B">
        <w:rPr>
          <w:rFonts w:asciiTheme="majorBidi" w:hAnsiTheme="majorBidi" w:cstheme="majorBidi" w:hint="cs"/>
          <w:sz w:val="28"/>
          <w:szCs w:val="28"/>
          <w:rtl/>
          <w:lang w:bidi="ar-DZ"/>
        </w:rPr>
        <w:t>يقصد بعملية الغش</w:t>
      </w:r>
      <w:r w:rsidR="00D67E97">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بأنه</w:t>
      </w:r>
      <w:r>
        <w:rPr>
          <w:rFonts w:asciiTheme="majorBidi" w:hAnsiTheme="majorBidi" w:cstheme="majorBidi" w:hint="cs"/>
          <w:b/>
          <w:bCs/>
          <w:sz w:val="28"/>
          <w:szCs w:val="28"/>
          <w:rtl/>
          <w:lang w:bidi="ar-DZ"/>
        </w:rPr>
        <w:t xml:space="preserve"> </w:t>
      </w:r>
      <w:r w:rsidRPr="006E160B">
        <w:rPr>
          <w:rFonts w:asciiTheme="majorBidi" w:hAnsiTheme="majorBidi" w:cstheme="majorBidi" w:hint="cs"/>
          <w:sz w:val="28"/>
          <w:szCs w:val="28"/>
          <w:rtl/>
          <w:lang w:bidi="ar-DZ"/>
        </w:rPr>
        <w:t>خدع مقصود متعمد و لكن رفع الدعوة القضائية بسبب الغش لا يعني توجيه تهمة الغش بصفة مطلقة إلى المدقق الخارجي</w:t>
      </w:r>
      <w:r w:rsidR="00EF3C0F">
        <w:rPr>
          <w:rStyle w:val="Appeldenotedefin"/>
          <w:rFonts w:asciiTheme="majorBidi" w:hAnsiTheme="majorBidi" w:cstheme="majorBidi"/>
          <w:sz w:val="28"/>
          <w:szCs w:val="28"/>
          <w:rtl/>
          <w:lang w:bidi="ar-DZ"/>
        </w:rPr>
        <w:endnoteReference w:id="109"/>
      </w:r>
      <w:r>
        <w:rPr>
          <w:rFonts w:asciiTheme="majorBidi" w:hAnsiTheme="majorBidi" w:cstheme="majorBidi" w:hint="cs"/>
          <w:sz w:val="28"/>
          <w:szCs w:val="28"/>
          <w:rtl/>
          <w:lang w:bidi="ar-DZ"/>
        </w:rPr>
        <w:t>".</w:t>
      </w:r>
      <w:r w:rsidR="007B3165">
        <w:rPr>
          <w:rFonts w:asciiTheme="majorBidi" w:hAnsiTheme="majorBidi" w:cstheme="majorBidi" w:hint="cs"/>
          <w:sz w:val="28"/>
          <w:szCs w:val="28"/>
          <w:rtl/>
          <w:lang w:bidi="ar-DZ"/>
        </w:rPr>
        <w:t xml:space="preserve"> و يعرف الغش </w:t>
      </w:r>
      <w:r w:rsidR="007B7FD8">
        <w:rPr>
          <w:rFonts w:asciiTheme="majorBidi" w:hAnsiTheme="majorBidi" w:cstheme="majorBidi" w:hint="cs"/>
          <w:sz w:val="28"/>
          <w:szCs w:val="28"/>
          <w:rtl/>
          <w:lang w:bidi="ar-DZ"/>
        </w:rPr>
        <w:t xml:space="preserve"> </w:t>
      </w:r>
      <w:r w:rsidR="00D67E97">
        <w:rPr>
          <w:rFonts w:asciiTheme="majorBidi" w:hAnsiTheme="majorBidi" w:cstheme="majorBidi" w:hint="cs"/>
          <w:sz w:val="28"/>
          <w:szCs w:val="28"/>
          <w:rtl/>
          <w:lang w:bidi="ar-DZ"/>
        </w:rPr>
        <w:t xml:space="preserve">كذلك </w:t>
      </w:r>
      <w:r w:rsidR="007B3165">
        <w:rPr>
          <w:rFonts w:asciiTheme="majorBidi" w:hAnsiTheme="majorBidi" w:cstheme="majorBidi" w:hint="cs"/>
          <w:sz w:val="28"/>
          <w:szCs w:val="28"/>
          <w:rtl/>
          <w:lang w:bidi="ar-DZ"/>
        </w:rPr>
        <w:t>على أنه</w:t>
      </w:r>
      <w:r w:rsidR="00D67E97">
        <w:rPr>
          <w:rFonts w:asciiTheme="majorBidi" w:hAnsiTheme="majorBidi" w:cstheme="majorBidi" w:hint="cs"/>
          <w:sz w:val="28"/>
          <w:szCs w:val="28"/>
          <w:rtl/>
          <w:lang w:bidi="ar-DZ"/>
        </w:rPr>
        <w:t>:</w:t>
      </w:r>
      <w:r w:rsidR="00EB44CA">
        <w:rPr>
          <w:rFonts w:asciiTheme="majorBidi" w:hAnsiTheme="majorBidi" w:cstheme="majorBidi" w:hint="cs"/>
          <w:sz w:val="28"/>
          <w:szCs w:val="28"/>
          <w:rtl/>
          <w:lang w:bidi="ar-DZ"/>
        </w:rPr>
        <w:t xml:space="preserve"> " فعل معتمد من قبل واحد أو أكثر من أفراد الإدارة أو المكلفين بالحكومة أو الموظفين أو الأطراف الخارجية، ينطوي على اللجوء إلى الخداع للحصول على منفعة ليست من حقه أو غير قانونية</w:t>
      </w:r>
      <w:r w:rsidR="00BB5238">
        <w:rPr>
          <w:rStyle w:val="Appeldenotedefin"/>
          <w:rFonts w:asciiTheme="majorBidi" w:hAnsiTheme="majorBidi" w:cstheme="majorBidi"/>
          <w:sz w:val="28"/>
          <w:szCs w:val="28"/>
          <w:rtl/>
          <w:lang w:bidi="ar-DZ"/>
        </w:rPr>
        <w:endnoteReference w:id="110"/>
      </w:r>
      <w:r w:rsidR="00EB44CA">
        <w:rPr>
          <w:rFonts w:asciiTheme="majorBidi" w:hAnsiTheme="majorBidi" w:cstheme="majorBidi" w:hint="cs"/>
          <w:sz w:val="28"/>
          <w:szCs w:val="28"/>
          <w:rtl/>
          <w:lang w:bidi="ar-DZ"/>
        </w:rPr>
        <w:t>".</w:t>
      </w:r>
      <w:r w:rsidR="00D67E97">
        <w:rPr>
          <w:rFonts w:asciiTheme="majorBidi" w:hAnsiTheme="majorBidi" w:cstheme="majorBidi" w:hint="cs"/>
          <w:sz w:val="28"/>
          <w:szCs w:val="28"/>
          <w:rtl/>
          <w:lang w:bidi="ar-DZ"/>
        </w:rPr>
        <w:t xml:space="preserve"> كما يشير مصطلح الغش إلى: " فعل مقصود من قبل واحد أو أكثر من أعضاء المؤسسة، و ينطوي الغش على ما يلي:  </w:t>
      </w:r>
      <w:r w:rsidR="00EB44CA">
        <w:rPr>
          <w:rFonts w:asciiTheme="majorBidi" w:hAnsiTheme="majorBidi" w:cstheme="majorBidi" w:hint="cs"/>
          <w:sz w:val="28"/>
          <w:szCs w:val="28"/>
          <w:rtl/>
          <w:lang w:bidi="ar-DZ"/>
        </w:rPr>
        <w:t xml:space="preserve">   </w:t>
      </w:r>
      <w:r w:rsidR="007B3165">
        <w:rPr>
          <w:rFonts w:asciiTheme="majorBidi" w:hAnsiTheme="majorBidi" w:cstheme="majorBidi" w:hint="cs"/>
          <w:sz w:val="28"/>
          <w:szCs w:val="28"/>
          <w:rtl/>
          <w:lang w:bidi="ar-DZ"/>
        </w:rPr>
        <w:t xml:space="preserve"> </w:t>
      </w:r>
    </w:p>
    <w:p w:rsidR="007D5F9B" w:rsidRPr="00D67E97" w:rsidRDefault="00D67E97" w:rsidP="007B7FD8">
      <w:pPr>
        <w:bidi/>
        <w:rPr>
          <w:rFonts w:asciiTheme="majorBidi" w:hAnsiTheme="majorBidi" w:cstheme="majorBidi"/>
          <w:sz w:val="28"/>
          <w:szCs w:val="28"/>
          <w:lang w:bidi="ar-DZ"/>
        </w:rPr>
      </w:pPr>
      <w:r w:rsidRPr="00D67E97">
        <w:rPr>
          <w:rFonts w:asciiTheme="majorBidi" w:hAnsiTheme="majorBidi" w:cstheme="majorBidi" w:hint="cs"/>
          <w:sz w:val="28"/>
          <w:szCs w:val="28"/>
          <w:rtl/>
          <w:lang w:bidi="ar-DZ"/>
        </w:rPr>
        <w:t xml:space="preserve">- التلاعب بالسجلات أو المستندات أو تزويرها أو تغييرها؛ </w:t>
      </w:r>
    </w:p>
    <w:p w:rsidR="007D5F9B" w:rsidRPr="00D67E97" w:rsidRDefault="00D67E97" w:rsidP="007B7FD8">
      <w:pPr>
        <w:bidi/>
        <w:rPr>
          <w:rFonts w:asciiTheme="majorBidi" w:hAnsiTheme="majorBidi" w:cstheme="majorBidi"/>
          <w:sz w:val="28"/>
          <w:szCs w:val="28"/>
          <w:lang w:bidi="ar-DZ"/>
        </w:rPr>
      </w:pPr>
      <w:r w:rsidRPr="00D67E97">
        <w:rPr>
          <w:rFonts w:asciiTheme="majorBidi" w:hAnsiTheme="majorBidi" w:cstheme="majorBidi" w:hint="cs"/>
          <w:sz w:val="28"/>
          <w:szCs w:val="28"/>
          <w:rtl/>
          <w:lang w:bidi="ar-DZ"/>
        </w:rPr>
        <w:t>- سوء توزيع الأصول؛</w:t>
      </w:r>
    </w:p>
    <w:p w:rsidR="007D5F9B" w:rsidRPr="006E160B" w:rsidRDefault="00D67E97" w:rsidP="007B7FD8">
      <w:pPr>
        <w:bidi/>
        <w:rPr>
          <w:rFonts w:asciiTheme="majorBidi" w:hAnsiTheme="majorBidi" w:cstheme="majorBidi"/>
          <w:sz w:val="36"/>
          <w:szCs w:val="36"/>
          <w:lang w:bidi="ar-DZ"/>
        </w:rPr>
      </w:pPr>
      <w:r>
        <w:rPr>
          <w:rFonts w:asciiTheme="majorBidi" w:hAnsiTheme="majorBidi" w:cstheme="majorBidi" w:hint="cs"/>
          <w:sz w:val="28"/>
          <w:szCs w:val="28"/>
          <w:rtl/>
          <w:lang w:bidi="ar-DZ"/>
        </w:rPr>
        <w:t xml:space="preserve">- </w:t>
      </w:r>
      <w:r w:rsidR="007B7FD8">
        <w:rPr>
          <w:rFonts w:asciiTheme="majorBidi" w:hAnsiTheme="majorBidi" w:cstheme="majorBidi" w:hint="cs"/>
          <w:sz w:val="28"/>
          <w:szCs w:val="28"/>
          <w:rtl/>
          <w:lang w:bidi="ar-DZ"/>
        </w:rPr>
        <w:t xml:space="preserve">حذف أو إلغاء العمليات من السجلات أو المستندات؛ </w:t>
      </w:r>
      <w:r>
        <w:rPr>
          <w:rFonts w:asciiTheme="majorBidi" w:hAnsiTheme="majorBidi" w:cstheme="majorBidi" w:hint="cs"/>
          <w:sz w:val="36"/>
          <w:szCs w:val="36"/>
          <w:rtl/>
          <w:lang w:bidi="ar-DZ"/>
        </w:rPr>
        <w:t xml:space="preserve"> </w:t>
      </w:r>
    </w:p>
    <w:p w:rsidR="00F06400" w:rsidRPr="007B7FD8" w:rsidRDefault="007B7FD8" w:rsidP="007B7FD8">
      <w:pPr>
        <w:bidi/>
        <w:rPr>
          <w:rFonts w:asciiTheme="majorBidi" w:hAnsiTheme="majorBidi" w:cstheme="majorBidi"/>
          <w:sz w:val="28"/>
          <w:szCs w:val="28"/>
          <w:lang w:bidi="ar-DZ"/>
        </w:rPr>
      </w:pPr>
      <w:r>
        <w:rPr>
          <w:rFonts w:asciiTheme="majorBidi" w:hAnsiTheme="majorBidi" w:cstheme="majorBidi" w:hint="cs"/>
          <w:sz w:val="28"/>
          <w:szCs w:val="28"/>
          <w:rtl/>
          <w:lang w:bidi="ar-DZ"/>
        </w:rPr>
        <w:t>- تسجيل العمليات الوهمية و سوء تطبيق السياسات المحاسبية</w:t>
      </w:r>
      <w:r>
        <w:rPr>
          <w:rStyle w:val="Appeldenotedefin"/>
          <w:rFonts w:asciiTheme="majorBidi" w:hAnsiTheme="majorBidi" w:cstheme="majorBidi"/>
          <w:sz w:val="28"/>
          <w:szCs w:val="28"/>
          <w:rtl/>
          <w:lang w:bidi="ar-DZ"/>
        </w:rPr>
        <w:endnoteReference w:id="111"/>
      </w:r>
      <w:r>
        <w:rPr>
          <w:rFonts w:asciiTheme="majorBidi" w:hAnsiTheme="majorBidi" w:cstheme="majorBidi" w:hint="cs"/>
          <w:sz w:val="28"/>
          <w:szCs w:val="28"/>
          <w:rtl/>
          <w:lang w:bidi="ar-DZ"/>
        </w:rPr>
        <w:t>".</w:t>
      </w:r>
    </w:p>
    <w:p w:rsidR="00F06400" w:rsidRPr="0060725E" w:rsidRDefault="00313A61" w:rsidP="0018441B">
      <w:pPr>
        <w:bidi/>
        <w:spacing w:line="36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3-2)</w:t>
      </w:r>
      <w:r w:rsidRPr="00D1406A">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w:t>
      </w:r>
      <w:r w:rsidRPr="00313A61">
        <w:rPr>
          <w:rFonts w:asciiTheme="majorBidi" w:hAnsiTheme="majorBidi" w:cstheme="majorBidi" w:hint="cs"/>
          <w:b/>
          <w:bCs/>
          <w:sz w:val="28"/>
          <w:szCs w:val="28"/>
          <w:rtl/>
          <w:lang w:bidi="ar-DZ"/>
        </w:rPr>
        <w:t>أنواع</w:t>
      </w:r>
      <w:r>
        <w:rPr>
          <w:rFonts w:asciiTheme="majorBidi" w:hAnsiTheme="majorBidi" w:cstheme="majorBidi" w:hint="cs"/>
          <w:sz w:val="28"/>
          <w:szCs w:val="28"/>
          <w:rtl/>
          <w:lang w:bidi="ar-DZ"/>
        </w:rPr>
        <w:t xml:space="preserve"> </w:t>
      </w:r>
      <w:r>
        <w:rPr>
          <w:rFonts w:asciiTheme="majorBidi" w:hAnsiTheme="majorBidi" w:cstheme="majorBidi" w:hint="cs"/>
          <w:b/>
          <w:bCs/>
          <w:sz w:val="28"/>
          <w:szCs w:val="28"/>
          <w:rtl/>
          <w:lang w:bidi="ar-DZ"/>
        </w:rPr>
        <w:t>التلاعب</w:t>
      </w:r>
      <w:r w:rsidR="0018441B">
        <w:rPr>
          <w:rFonts w:asciiTheme="majorBidi" w:hAnsiTheme="majorBidi" w:cstheme="majorBidi" w:hint="cs"/>
          <w:b/>
          <w:bCs/>
          <w:sz w:val="28"/>
          <w:szCs w:val="28"/>
          <w:rtl/>
          <w:lang w:bidi="ar-DZ"/>
        </w:rPr>
        <w:t xml:space="preserve"> و</w:t>
      </w:r>
      <w:r>
        <w:rPr>
          <w:rFonts w:asciiTheme="majorBidi" w:hAnsiTheme="majorBidi" w:cstheme="majorBidi" w:hint="cs"/>
          <w:b/>
          <w:bCs/>
          <w:sz w:val="28"/>
          <w:szCs w:val="28"/>
          <w:rtl/>
          <w:lang w:bidi="ar-DZ"/>
        </w:rPr>
        <w:t xml:space="preserve"> الغش المحاسبي:</w:t>
      </w:r>
      <w:r w:rsidR="0060725E">
        <w:rPr>
          <w:rFonts w:asciiTheme="majorBidi" w:hAnsiTheme="majorBidi" w:cstheme="majorBidi" w:hint="cs"/>
          <w:b/>
          <w:bCs/>
          <w:sz w:val="28"/>
          <w:szCs w:val="28"/>
          <w:rtl/>
          <w:lang w:bidi="ar-DZ"/>
        </w:rPr>
        <w:t xml:space="preserve"> </w:t>
      </w:r>
      <w:r w:rsidR="0060725E" w:rsidRPr="0060725E">
        <w:rPr>
          <w:rFonts w:asciiTheme="majorBidi" w:hAnsiTheme="majorBidi" w:cstheme="majorBidi" w:hint="cs"/>
          <w:sz w:val="28"/>
          <w:szCs w:val="28"/>
          <w:rtl/>
          <w:lang w:bidi="ar-DZ"/>
        </w:rPr>
        <w:t>يمكن تمييز</w:t>
      </w:r>
      <w:r w:rsidR="0060725E">
        <w:rPr>
          <w:rFonts w:asciiTheme="majorBidi" w:hAnsiTheme="majorBidi" w:cstheme="majorBidi" w:hint="cs"/>
          <w:sz w:val="28"/>
          <w:szCs w:val="28"/>
          <w:rtl/>
          <w:lang w:bidi="ar-DZ"/>
        </w:rPr>
        <w:t xml:space="preserve"> و الإشارة إلى</w:t>
      </w:r>
      <w:r w:rsidR="0060725E" w:rsidRPr="0060725E">
        <w:rPr>
          <w:rFonts w:asciiTheme="majorBidi" w:hAnsiTheme="majorBidi" w:cstheme="majorBidi" w:hint="cs"/>
          <w:sz w:val="28"/>
          <w:szCs w:val="28"/>
          <w:rtl/>
          <w:lang w:bidi="ar-DZ"/>
        </w:rPr>
        <w:t xml:space="preserve"> نوعين من التحريفات التي لها علاقة بالتلاعب و الغش هما</w:t>
      </w:r>
      <w:r w:rsidR="0060725E">
        <w:rPr>
          <w:rFonts w:asciiTheme="majorBidi" w:hAnsiTheme="majorBidi" w:cstheme="majorBidi" w:hint="cs"/>
          <w:sz w:val="28"/>
          <w:szCs w:val="28"/>
          <w:rtl/>
          <w:lang w:bidi="ar-DZ"/>
        </w:rPr>
        <w:t xml:space="preserve"> كالتالي</w:t>
      </w:r>
      <w:r w:rsidR="0060725E" w:rsidRPr="0060725E">
        <w:rPr>
          <w:rFonts w:asciiTheme="majorBidi" w:hAnsiTheme="majorBidi" w:cstheme="majorBidi" w:hint="cs"/>
          <w:sz w:val="28"/>
          <w:szCs w:val="28"/>
          <w:rtl/>
          <w:lang w:bidi="ar-DZ"/>
        </w:rPr>
        <w:t>:</w:t>
      </w:r>
      <w:r w:rsidR="00F70F57">
        <w:rPr>
          <w:rFonts w:asciiTheme="majorBidi" w:hAnsiTheme="majorBidi" w:cstheme="majorBidi" w:hint="cs"/>
          <w:sz w:val="28"/>
          <w:szCs w:val="28"/>
          <w:rtl/>
          <w:lang w:bidi="ar-DZ"/>
        </w:rPr>
        <w:t>"</w:t>
      </w:r>
      <w:r w:rsidR="0060725E" w:rsidRPr="0060725E">
        <w:rPr>
          <w:rFonts w:asciiTheme="majorBidi" w:hAnsiTheme="majorBidi" w:cstheme="majorBidi" w:hint="cs"/>
          <w:sz w:val="28"/>
          <w:szCs w:val="28"/>
          <w:rtl/>
          <w:lang w:bidi="ar-DZ"/>
        </w:rPr>
        <w:t xml:space="preserve"> </w:t>
      </w:r>
      <w:r w:rsidRPr="0060725E">
        <w:rPr>
          <w:rFonts w:asciiTheme="majorBidi" w:hAnsiTheme="majorBidi" w:cstheme="majorBidi" w:hint="cs"/>
          <w:sz w:val="28"/>
          <w:szCs w:val="28"/>
          <w:rtl/>
          <w:lang w:bidi="ar-DZ"/>
        </w:rPr>
        <w:t xml:space="preserve"> </w:t>
      </w:r>
    </w:p>
    <w:p w:rsidR="00DE4B48" w:rsidRPr="00313A61" w:rsidRDefault="00913967" w:rsidP="004B26CB">
      <w:pPr>
        <w:bidi/>
        <w:spacing w:line="360" w:lineRule="auto"/>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3-2-1)</w:t>
      </w:r>
      <w:r w:rsidRPr="00D1406A">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w:t>
      </w:r>
      <w:r>
        <w:rPr>
          <w:rFonts w:asciiTheme="majorBidi" w:hAnsiTheme="majorBidi" w:cstheme="majorBidi" w:hint="cs"/>
          <w:b/>
          <w:bCs/>
          <w:sz w:val="28"/>
          <w:szCs w:val="28"/>
          <w:rtl/>
          <w:lang w:bidi="ar-DZ"/>
        </w:rPr>
        <w:t xml:space="preserve">التحريفات الناتجة عن مالي إحتيالي: </w:t>
      </w:r>
      <w:r w:rsidRPr="0060725E">
        <w:rPr>
          <w:rFonts w:asciiTheme="majorBidi" w:hAnsiTheme="majorBidi" w:cstheme="majorBidi" w:hint="cs"/>
          <w:sz w:val="28"/>
          <w:szCs w:val="28"/>
          <w:rtl/>
          <w:lang w:bidi="ar-DZ"/>
        </w:rPr>
        <w:t>ي</w:t>
      </w:r>
      <w:r>
        <w:rPr>
          <w:rFonts w:asciiTheme="majorBidi" w:hAnsiTheme="majorBidi" w:cstheme="majorBidi" w:hint="cs"/>
          <w:sz w:val="28"/>
          <w:szCs w:val="28"/>
          <w:rtl/>
          <w:lang w:bidi="ar-DZ"/>
        </w:rPr>
        <w:t>تضمن التقرير المالي الإحتيالي تحريفات مقصودة، أو حذف و عدم إظهار أرصدة، أو إفصاح غير دقيقة عن معلومة م</w:t>
      </w:r>
      <w:r w:rsidR="00D76CD6">
        <w:rPr>
          <w:rFonts w:asciiTheme="majorBidi" w:hAnsiTheme="majorBidi" w:cstheme="majorBidi" w:hint="cs"/>
          <w:sz w:val="28"/>
          <w:szCs w:val="28"/>
          <w:rtl/>
          <w:lang w:bidi="ar-DZ"/>
        </w:rPr>
        <w:t>ح</w:t>
      </w:r>
      <w:r>
        <w:rPr>
          <w:rFonts w:asciiTheme="majorBidi" w:hAnsiTheme="majorBidi" w:cstheme="majorBidi" w:hint="cs"/>
          <w:sz w:val="28"/>
          <w:szCs w:val="28"/>
          <w:rtl/>
          <w:lang w:bidi="ar-DZ"/>
        </w:rPr>
        <w:t>ا</w:t>
      </w:r>
      <w:r w:rsidR="00D76CD6">
        <w:rPr>
          <w:rFonts w:asciiTheme="majorBidi" w:hAnsiTheme="majorBidi" w:cstheme="majorBidi" w:hint="cs"/>
          <w:sz w:val="28"/>
          <w:szCs w:val="28"/>
          <w:rtl/>
          <w:lang w:bidi="ar-DZ"/>
        </w:rPr>
        <w:t xml:space="preserve">سبية </w:t>
      </w:r>
      <w:r>
        <w:rPr>
          <w:rFonts w:asciiTheme="majorBidi" w:hAnsiTheme="majorBidi" w:cstheme="majorBidi" w:hint="cs"/>
          <w:sz w:val="28"/>
          <w:szCs w:val="28"/>
          <w:rtl/>
          <w:lang w:bidi="ar-DZ"/>
        </w:rPr>
        <w:t>في القوائم المالية</w:t>
      </w:r>
      <w:r w:rsidR="00D76CD6">
        <w:rPr>
          <w:rFonts w:asciiTheme="majorBidi" w:hAnsiTheme="majorBidi" w:cstheme="majorBidi" w:hint="cs"/>
          <w:sz w:val="28"/>
          <w:szCs w:val="28"/>
          <w:rtl/>
          <w:lang w:bidi="ar-DZ"/>
        </w:rPr>
        <w:t>؛ و هذا من أجل خداع مستخدمي تلك القوائم. كما يمكن أن يتضمن التقارير المالية الإحتيالية، الخداع أو تلاعب أو التزوير أو تغييرات في السجلات المحاسبية، و التمثيل الخاطئ للقوائم المالية؛ فضلا عن التطرق المعتمد لأحداث و عمليات أو معلومات جوهرية أخرى، أو سوء تطبيق المتعمد للمبادئ المحاسبية و خاصة المتعلقة بالقياس و التقييم</w:t>
      </w:r>
      <w:r w:rsidR="004B26CB">
        <w:rPr>
          <w:rFonts w:asciiTheme="majorBidi" w:hAnsiTheme="majorBidi" w:cstheme="majorBidi" w:hint="cs"/>
          <w:sz w:val="28"/>
          <w:szCs w:val="28"/>
          <w:rtl/>
          <w:lang w:bidi="ar-DZ"/>
        </w:rPr>
        <w:t>، أو الإعتراف أو القواعد المنظمة للإفصاح المحاسبي المالي.</w:t>
      </w:r>
      <w:r w:rsidR="00D76CD6">
        <w:rPr>
          <w:rFonts w:asciiTheme="majorBidi" w:hAnsiTheme="majorBidi" w:cstheme="majorBidi" w:hint="cs"/>
          <w:sz w:val="28"/>
          <w:szCs w:val="28"/>
          <w:rtl/>
          <w:lang w:bidi="ar-DZ"/>
        </w:rPr>
        <w:t xml:space="preserve">     </w:t>
      </w:r>
    </w:p>
    <w:p w:rsidR="009C160F" w:rsidRPr="00313A61" w:rsidRDefault="00BE26F0" w:rsidP="00BD1D15">
      <w:pPr>
        <w:bidi/>
        <w:spacing w:line="360" w:lineRule="auto"/>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3-2-2)</w:t>
      </w:r>
      <w:r w:rsidRPr="00D1406A">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w:t>
      </w:r>
      <w:r>
        <w:rPr>
          <w:rFonts w:asciiTheme="majorBidi" w:hAnsiTheme="majorBidi" w:cstheme="majorBidi" w:hint="cs"/>
          <w:b/>
          <w:bCs/>
          <w:sz w:val="28"/>
          <w:szCs w:val="28"/>
          <w:rtl/>
          <w:lang w:bidi="ar-DZ"/>
        </w:rPr>
        <w:t xml:space="preserve">التحريفات الناتجة عن سوء إستغلال الأصول: </w:t>
      </w:r>
      <w:r w:rsidR="00B850E7">
        <w:rPr>
          <w:rFonts w:asciiTheme="majorBidi" w:hAnsiTheme="majorBidi" w:cstheme="majorBidi" w:hint="cs"/>
          <w:sz w:val="28"/>
          <w:szCs w:val="28"/>
          <w:rtl/>
          <w:lang w:bidi="ar-DZ"/>
        </w:rPr>
        <w:t>سوء إستغلال الأصول يتمثل بشكل أساسي في سرقة و تعريض أصول المؤسسة الإقتصادية للمخاطر</w:t>
      </w:r>
      <w:r w:rsidR="0065202F">
        <w:rPr>
          <w:rFonts w:asciiTheme="majorBidi" w:hAnsiTheme="majorBidi" w:cstheme="majorBidi" w:hint="cs"/>
          <w:sz w:val="28"/>
          <w:szCs w:val="28"/>
          <w:rtl/>
          <w:lang w:bidi="ar-DZ"/>
        </w:rPr>
        <w:t xml:space="preserve"> و الإحتيال</w:t>
      </w:r>
      <w:r w:rsidR="00B850E7">
        <w:rPr>
          <w:rFonts w:asciiTheme="majorBidi" w:hAnsiTheme="majorBidi" w:cstheme="majorBidi" w:hint="cs"/>
          <w:sz w:val="28"/>
          <w:szCs w:val="28"/>
          <w:rtl/>
          <w:lang w:bidi="ar-DZ"/>
        </w:rPr>
        <w:t xml:space="preserve"> وعدم المحافظة عليها، إذ يتم إختلاس أصول المؤسسة</w:t>
      </w:r>
      <w:r w:rsidR="0065202F">
        <w:rPr>
          <w:rFonts w:asciiTheme="majorBidi" w:hAnsiTheme="majorBidi" w:cstheme="majorBidi" w:hint="cs"/>
          <w:sz w:val="28"/>
          <w:szCs w:val="28"/>
          <w:rtl/>
          <w:lang w:bidi="ar-DZ"/>
        </w:rPr>
        <w:t xml:space="preserve"> الإقتصادية</w:t>
      </w:r>
      <w:r w:rsidR="00B850E7">
        <w:rPr>
          <w:rFonts w:asciiTheme="majorBidi" w:hAnsiTheme="majorBidi" w:cstheme="majorBidi" w:hint="cs"/>
          <w:sz w:val="28"/>
          <w:szCs w:val="28"/>
          <w:rtl/>
          <w:lang w:bidi="ar-DZ"/>
        </w:rPr>
        <w:t xml:space="preserve"> بطرق مختلفة</w:t>
      </w:r>
      <w:r w:rsidR="0065202F">
        <w:rPr>
          <w:rFonts w:asciiTheme="majorBidi" w:hAnsiTheme="majorBidi" w:cstheme="majorBidi" w:hint="cs"/>
          <w:sz w:val="28"/>
          <w:szCs w:val="28"/>
          <w:rtl/>
          <w:lang w:bidi="ar-DZ"/>
        </w:rPr>
        <w:t xml:space="preserve"> تشمل ( إختلاس الأموال المقبوضة، سرقة الأموال العينية </w:t>
      </w:r>
      <w:r w:rsidR="0065202F">
        <w:rPr>
          <w:rFonts w:asciiTheme="majorBidi" w:hAnsiTheme="majorBidi" w:cstheme="majorBidi" w:hint="cs"/>
          <w:sz w:val="28"/>
          <w:szCs w:val="28"/>
          <w:rtl/>
          <w:lang w:bidi="ar-DZ"/>
        </w:rPr>
        <w:lastRenderedPageBreak/>
        <w:t xml:space="preserve">الملموسة، التسبب في دفع مبالغ مالية مقابل مشتريات سلع و مواد أو خدمات لا يتم إستلامها و إستهلاكها لصالح المؤسسة)، ويرافق </w:t>
      </w:r>
      <w:r w:rsidR="00BD1D15">
        <w:rPr>
          <w:rFonts w:asciiTheme="majorBidi" w:hAnsiTheme="majorBidi" w:cstheme="majorBidi" w:hint="cs"/>
          <w:sz w:val="28"/>
          <w:szCs w:val="28"/>
          <w:rtl/>
          <w:lang w:bidi="ar-DZ"/>
        </w:rPr>
        <w:t>هذه التحريفات و التلاعب بالمعلومة المحاسبية عادة سجلات أو مستندات مزورة أو مضللة من أجل أخفاء عمليات الحذف و التزوير و عدم إظهار حقيقة فقدان الأصول</w:t>
      </w:r>
      <w:r w:rsidR="00816AC0">
        <w:rPr>
          <w:rStyle w:val="Appeldenotedefin"/>
          <w:rFonts w:asciiTheme="majorBidi" w:hAnsiTheme="majorBidi" w:cstheme="majorBidi"/>
          <w:sz w:val="28"/>
          <w:szCs w:val="28"/>
          <w:rtl/>
          <w:lang w:bidi="ar-DZ"/>
        </w:rPr>
        <w:endnoteReference w:id="112"/>
      </w:r>
      <w:r w:rsidR="00816AC0">
        <w:rPr>
          <w:rFonts w:asciiTheme="majorBidi" w:hAnsiTheme="majorBidi" w:cstheme="majorBidi" w:hint="cs"/>
          <w:sz w:val="28"/>
          <w:szCs w:val="28"/>
          <w:rtl/>
          <w:lang w:bidi="ar-DZ"/>
        </w:rPr>
        <w:t>"</w:t>
      </w:r>
      <w:r w:rsidR="00BD1D15">
        <w:rPr>
          <w:rFonts w:asciiTheme="majorBidi" w:hAnsiTheme="majorBidi" w:cstheme="majorBidi" w:hint="cs"/>
          <w:sz w:val="28"/>
          <w:szCs w:val="28"/>
          <w:rtl/>
          <w:lang w:bidi="ar-DZ"/>
        </w:rPr>
        <w:t>.</w:t>
      </w:r>
      <w:r w:rsidR="00B850E7">
        <w:rPr>
          <w:rFonts w:asciiTheme="majorBidi" w:hAnsiTheme="majorBidi" w:cstheme="majorBidi" w:hint="cs"/>
          <w:sz w:val="28"/>
          <w:szCs w:val="28"/>
          <w:rtl/>
          <w:lang w:bidi="ar-DZ"/>
        </w:rPr>
        <w:t xml:space="preserve"> </w:t>
      </w:r>
    </w:p>
    <w:p w:rsidR="0056001D" w:rsidRDefault="0018441B" w:rsidP="0056001D">
      <w:pPr>
        <w:bidi/>
        <w:spacing w:line="36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3-3)</w:t>
      </w:r>
      <w:r w:rsidRPr="00D1406A">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w:t>
      </w:r>
      <w:r w:rsidRPr="0018441B">
        <w:rPr>
          <w:rFonts w:asciiTheme="majorBidi" w:hAnsiTheme="majorBidi" w:cstheme="majorBidi" w:hint="cs"/>
          <w:b/>
          <w:bCs/>
          <w:sz w:val="28"/>
          <w:szCs w:val="28"/>
          <w:rtl/>
          <w:lang w:bidi="ar-DZ"/>
        </w:rPr>
        <w:t>التصنيفات الخاصة ب</w:t>
      </w:r>
      <w:r>
        <w:rPr>
          <w:rFonts w:asciiTheme="majorBidi" w:hAnsiTheme="majorBidi" w:cstheme="majorBidi" w:hint="cs"/>
          <w:b/>
          <w:bCs/>
          <w:sz w:val="28"/>
          <w:szCs w:val="28"/>
          <w:rtl/>
          <w:lang w:bidi="ar-DZ"/>
        </w:rPr>
        <w:t xml:space="preserve">الغش و التلاعب المحاسبي: </w:t>
      </w:r>
      <w:r w:rsidRPr="0060725E">
        <w:rPr>
          <w:rFonts w:asciiTheme="majorBidi" w:hAnsiTheme="majorBidi" w:cstheme="majorBidi" w:hint="cs"/>
          <w:sz w:val="28"/>
          <w:szCs w:val="28"/>
          <w:rtl/>
          <w:lang w:bidi="ar-DZ"/>
        </w:rPr>
        <w:t>يمكن ت</w:t>
      </w:r>
      <w:r w:rsidR="0056001D">
        <w:rPr>
          <w:rFonts w:asciiTheme="majorBidi" w:hAnsiTheme="majorBidi" w:cstheme="majorBidi" w:hint="cs"/>
          <w:sz w:val="28"/>
          <w:szCs w:val="28"/>
          <w:rtl/>
          <w:lang w:bidi="ar-DZ"/>
        </w:rPr>
        <w:t>صنيف الغش و التلاعب المحاسبي من خلال العناصر الآتية:</w:t>
      </w:r>
      <w:r w:rsidR="00D8158B">
        <w:rPr>
          <w:rFonts w:asciiTheme="majorBidi" w:hAnsiTheme="majorBidi" w:cstheme="majorBidi" w:hint="cs"/>
          <w:sz w:val="28"/>
          <w:szCs w:val="28"/>
          <w:rtl/>
          <w:lang w:bidi="ar-DZ"/>
        </w:rPr>
        <w:t>"</w:t>
      </w:r>
    </w:p>
    <w:p w:rsidR="009C160F" w:rsidRPr="00313A61" w:rsidRDefault="0056001D" w:rsidP="00C6226A">
      <w:pPr>
        <w:bidi/>
        <w:spacing w:line="360" w:lineRule="auto"/>
        <w:rPr>
          <w:rFonts w:asciiTheme="majorBidi" w:hAnsiTheme="majorBidi" w:cstheme="majorBidi"/>
          <w:b/>
          <w:bCs/>
          <w:sz w:val="28"/>
          <w:szCs w:val="28"/>
          <w:rtl/>
          <w:lang w:bidi="ar-DZ"/>
        </w:rPr>
      </w:pPr>
      <w:r>
        <w:rPr>
          <w:rFonts w:asciiTheme="majorBidi" w:hAnsiTheme="majorBidi" w:cstheme="majorBidi" w:hint="cs"/>
          <w:sz w:val="28"/>
          <w:szCs w:val="28"/>
          <w:rtl/>
          <w:lang w:bidi="ar-DZ"/>
        </w:rPr>
        <w:t xml:space="preserve">  </w:t>
      </w:r>
      <w:r w:rsidRPr="0056001D">
        <w:rPr>
          <w:rFonts w:asciiTheme="majorBidi" w:hAnsiTheme="majorBidi" w:cstheme="majorBidi" w:hint="cs"/>
          <w:b/>
          <w:bCs/>
          <w:sz w:val="28"/>
          <w:szCs w:val="28"/>
          <w:rtl/>
          <w:lang w:bidi="ar-DZ"/>
        </w:rPr>
        <w:t>أ</w:t>
      </w:r>
      <w:r>
        <w:rPr>
          <w:rFonts w:asciiTheme="majorBidi" w:hAnsiTheme="majorBidi" w:cstheme="majorBidi" w:hint="cs"/>
          <w:b/>
          <w:bCs/>
          <w:sz w:val="28"/>
          <w:szCs w:val="28"/>
          <w:rtl/>
          <w:lang w:bidi="ar-DZ"/>
        </w:rPr>
        <w:t xml:space="preserve"> </w:t>
      </w:r>
      <w:r w:rsidRPr="0056001D">
        <w:rPr>
          <w:rFonts w:asciiTheme="majorBidi" w:hAnsiTheme="majorBidi" w:cstheme="majorBidi" w:hint="cs"/>
          <w:b/>
          <w:bCs/>
          <w:sz w:val="28"/>
          <w:szCs w:val="28"/>
          <w:rtl/>
          <w:lang w:bidi="ar-DZ"/>
        </w:rPr>
        <w:t>)</w:t>
      </w:r>
      <w:r>
        <w:rPr>
          <w:rFonts w:asciiTheme="majorBidi" w:hAnsiTheme="majorBidi" w:cstheme="majorBidi" w:hint="cs"/>
          <w:sz w:val="28"/>
          <w:szCs w:val="28"/>
          <w:rtl/>
          <w:lang w:bidi="ar-DZ"/>
        </w:rPr>
        <w:t xml:space="preserve">- من حيث النية، هنالك أخطاء </w:t>
      </w:r>
      <w:r w:rsidR="00C6226A">
        <w:rPr>
          <w:rFonts w:asciiTheme="majorBidi" w:hAnsiTheme="majorBidi" w:cstheme="majorBidi" w:hint="cs"/>
          <w:sz w:val="28"/>
          <w:szCs w:val="28"/>
          <w:rtl/>
          <w:lang w:bidi="ar-DZ"/>
        </w:rPr>
        <w:t>عمديه ترتكب بشكل مقصود</w:t>
      </w:r>
      <w:r w:rsidR="00C6226A" w:rsidRPr="00C6226A">
        <w:rPr>
          <w:rFonts w:asciiTheme="majorBidi" w:hAnsiTheme="majorBidi" w:cstheme="majorBidi" w:hint="cs"/>
          <w:sz w:val="28"/>
          <w:szCs w:val="28"/>
          <w:rtl/>
          <w:lang w:bidi="ar-DZ"/>
        </w:rPr>
        <w:t xml:space="preserve"> </w:t>
      </w:r>
      <w:r w:rsidR="00C6226A">
        <w:rPr>
          <w:rFonts w:asciiTheme="majorBidi" w:hAnsiTheme="majorBidi" w:cstheme="majorBidi" w:hint="cs"/>
          <w:sz w:val="28"/>
          <w:szCs w:val="28"/>
          <w:rtl/>
          <w:lang w:bidi="ar-DZ"/>
        </w:rPr>
        <w:t xml:space="preserve">إحتيالي أثناء الممارسة المحاسبية، فحين يمكن </w:t>
      </w:r>
      <w:r>
        <w:rPr>
          <w:rFonts w:asciiTheme="majorBidi" w:hAnsiTheme="majorBidi" w:cstheme="majorBidi" w:hint="cs"/>
          <w:sz w:val="28"/>
          <w:szCs w:val="28"/>
          <w:rtl/>
          <w:lang w:bidi="ar-DZ"/>
        </w:rPr>
        <w:t xml:space="preserve">إرتكاب </w:t>
      </w:r>
      <w:r w:rsidR="00C6226A">
        <w:rPr>
          <w:rFonts w:asciiTheme="majorBidi" w:hAnsiTheme="majorBidi" w:cstheme="majorBidi" w:hint="cs"/>
          <w:sz w:val="28"/>
          <w:szCs w:val="28"/>
          <w:rtl/>
          <w:lang w:bidi="ar-DZ"/>
        </w:rPr>
        <w:t xml:space="preserve">تلك الأخطاء </w:t>
      </w:r>
      <w:r>
        <w:rPr>
          <w:rFonts w:asciiTheme="majorBidi" w:hAnsiTheme="majorBidi" w:cstheme="majorBidi" w:hint="cs"/>
          <w:sz w:val="28"/>
          <w:szCs w:val="28"/>
          <w:rtl/>
          <w:lang w:bidi="ar-DZ"/>
        </w:rPr>
        <w:t xml:space="preserve">أثناء </w:t>
      </w:r>
      <w:r w:rsidR="00C6226A">
        <w:rPr>
          <w:rFonts w:asciiTheme="majorBidi" w:hAnsiTheme="majorBidi" w:cstheme="majorBidi" w:hint="cs"/>
          <w:sz w:val="28"/>
          <w:szCs w:val="28"/>
          <w:rtl/>
          <w:lang w:bidi="ar-DZ"/>
        </w:rPr>
        <w:t xml:space="preserve">المسك </w:t>
      </w:r>
      <w:r>
        <w:rPr>
          <w:rFonts w:asciiTheme="majorBidi" w:hAnsiTheme="majorBidi" w:cstheme="majorBidi" w:hint="cs"/>
          <w:sz w:val="28"/>
          <w:szCs w:val="28"/>
          <w:rtl/>
          <w:lang w:bidi="ar-DZ"/>
        </w:rPr>
        <w:t>المحاسبي بدون قصد</w:t>
      </w:r>
      <w:r w:rsidR="00C6226A">
        <w:rPr>
          <w:rFonts w:asciiTheme="majorBidi" w:hAnsiTheme="majorBidi" w:cstheme="majorBidi" w:hint="cs"/>
          <w:sz w:val="28"/>
          <w:szCs w:val="28"/>
          <w:rtl/>
          <w:lang w:bidi="ar-DZ"/>
        </w:rPr>
        <w:t>؛ أي بدون قصد</w:t>
      </w:r>
      <w:r>
        <w:rPr>
          <w:rFonts w:asciiTheme="majorBidi" w:hAnsiTheme="majorBidi" w:cstheme="majorBidi" w:hint="cs"/>
          <w:sz w:val="28"/>
          <w:szCs w:val="28"/>
          <w:rtl/>
          <w:lang w:bidi="ar-DZ"/>
        </w:rPr>
        <w:t>.</w:t>
      </w:r>
    </w:p>
    <w:p w:rsidR="0018441B" w:rsidRPr="00C6226A" w:rsidRDefault="00C6226A" w:rsidP="00464DF6">
      <w:pPr>
        <w:bidi/>
        <w:spacing w:line="360" w:lineRule="auto"/>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ب</w:t>
      </w:r>
      <w:r w:rsidRPr="00C6226A">
        <w:rPr>
          <w:rFonts w:asciiTheme="majorBidi" w:hAnsiTheme="majorBidi" w:cstheme="majorBidi" w:hint="cs"/>
          <w:b/>
          <w:bCs/>
          <w:sz w:val="28"/>
          <w:szCs w:val="28"/>
          <w:rtl/>
          <w:lang w:bidi="ar-DZ"/>
        </w:rPr>
        <w:t>)</w:t>
      </w:r>
      <w:r w:rsidRPr="00C6226A">
        <w:rPr>
          <w:rFonts w:asciiTheme="majorBidi" w:hAnsiTheme="majorBidi" w:cstheme="majorBidi" w:hint="cs"/>
          <w:sz w:val="28"/>
          <w:szCs w:val="28"/>
          <w:rtl/>
          <w:lang w:bidi="ar-DZ"/>
        </w:rPr>
        <w:t>-</w:t>
      </w:r>
      <w:r>
        <w:rPr>
          <w:rFonts w:asciiTheme="majorBidi" w:hAnsiTheme="majorBidi" w:cstheme="majorBidi" w:hint="cs"/>
          <w:b/>
          <w:bCs/>
          <w:sz w:val="28"/>
          <w:szCs w:val="28"/>
          <w:rtl/>
          <w:lang w:bidi="ar-DZ"/>
        </w:rPr>
        <w:t xml:space="preserve"> </w:t>
      </w:r>
      <w:r w:rsidRPr="00C6226A">
        <w:rPr>
          <w:rFonts w:asciiTheme="majorBidi" w:hAnsiTheme="majorBidi" w:cstheme="majorBidi" w:hint="cs"/>
          <w:sz w:val="28"/>
          <w:szCs w:val="28"/>
          <w:rtl/>
          <w:lang w:bidi="ar-DZ"/>
        </w:rPr>
        <w:t>من حيث</w:t>
      </w:r>
      <w:r>
        <w:rPr>
          <w:rFonts w:asciiTheme="majorBidi" w:hAnsiTheme="majorBidi" w:cstheme="majorBidi" w:hint="cs"/>
          <w:sz w:val="28"/>
          <w:szCs w:val="28"/>
          <w:rtl/>
          <w:lang w:bidi="ar-DZ"/>
        </w:rPr>
        <w:t xml:space="preserve"> موقع حدوثها، قد تكون أثناء مرحلة </w:t>
      </w:r>
      <w:r w:rsidR="00464DF6">
        <w:rPr>
          <w:rFonts w:asciiTheme="majorBidi" w:hAnsiTheme="majorBidi" w:cstheme="majorBidi" w:hint="cs"/>
          <w:sz w:val="28"/>
          <w:szCs w:val="28"/>
          <w:rtl/>
          <w:lang w:bidi="ar-DZ"/>
        </w:rPr>
        <w:t xml:space="preserve">إعداد و تنظيم المستندات المالية المستخدمة في تسجيل الأحداث المالية المختلفة أو في مرحلة التسجيل في اليومية أو أثناء الترحيل إلى دفتر الأستاذ.   </w:t>
      </w:r>
    </w:p>
    <w:p w:rsidR="0018441B" w:rsidRPr="00C6226A" w:rsidRDefault="002351F0" w:rsidP="002351F0">
      <w:pPr>
        <w:bidi/>
        <w:spacing w:line="360" w:lineRule="auto"/>
        <w:rPr>
          <w:rFonts w:asciiTheme="majorBidi" w:hAnsiTheme="majorBidi" w:cstheme="majorBidi"/>
          <w:sz w:val="28"/>
          <w:szCs w:val="28"/>
          <w:rtl/>
          <w:lang w:bidi="ar-DZ"/>
        </w:rPr>
      </w:pPr>
      <w:r w:rsidRPr="002351F0">
        <w:rPr>
          <w:rFonts w:asciiTheme="majorBidi" w:hAnsiTheme="majorBidi" w:cstheme="majorBidi" w:hint="cs"/>
          <w:b/>
          <w:bCs/>
          <w:sz w:val="28"/>
          <w:szCs w:val="28"/>
          <w:rtl/>
          <w:lang w:bidi="ar-DZ"/>
        </w:rPr>
        <w:t>ج)</w:t>
      </w:r>
      <w:r>
        <w:rPr>
          <w:rFonts w:asciiTheme="majorBidi" w:hAnsiTheme="majorBidi" w:cstheme="majorBidi" w:hint="cs"/>
          <w:sz w:val="28"/>
          <w:szCs w:val="28"/>
          <w:rtl/>
          <w:lang w:bidi="ar-DZ"/>
        </w:rPr>
        <w:t>- من حيث توقيت و تاريخ إكتشاف الغش و التلاعب، قد تكتشف عمليات الغش و التحريفات و التزوير خلال السنة المحاسبية نقسها، أو خلال سنوات محاسبية لاحقة</w:t>
      </w:r>
      <w:r w:rsidR="00D8158B">
        <w:rPr>
          <w:rStyle w:val="Appeldenotedefin"/>
          <w:rFonts w:asciiTheme="majorBidi" w:hAnsiTheme="majorBidi" w:cstheme="majorBidi"/>
          <w:sz w:val="28"/>
          <w:szCs w:val="28"/>
          <w:rtl/>
          <w:lang w:bidi="ar-DZ"/>
        </w:rPr>
        <w:endnoteReference w:id="113"/>
      </w:r>
      <w:r w:rsidR="00D8158B">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w:t>
      </w:r>
    </w:p>
    <w:p w:rsidR="0018441B" w:rsidRDefault="00FA5A39" w:rsidP="0035678E">
      <w:pPr>
        <w:bidi/>
        <w:spacing w:line="360" w:lineRule="auto"/>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3-4)</w:t>
      </w:r>
      <w:r w:rsidRPr="00D1406A">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w:t>
      </w:r>
      <w:r>
        <w:rPr>
          <w:rFonts w:asciiTheme="majorBidi" w:hAnsiTheme="majorBidi" w:cstheme="majorBidi" w:hint="cs"/>
          <w:b/>
          <w:bCs/>
          <w:sz w:val="28"/>
          <w:szCs w:val="28"/>
          <w:rtl/>
          <w:lang w:bidi="ar-DZ"/>
        </w:rPr>
        <w:t>مسؤولية منع و إكتشاف</w:t>
      </w:r>
      <w:r w:rsidRPr="0018441B">
        <w:rPr>
          <w:rFonts w:asciiTheme="majorBidi" w:hAnsiTheme="majorBidi" w:cstheme="majorBidi" w:hint="cs"/>
          <w:b/>
          <w:bCs/>
          <w:sz w:val="28"/>
          <w:szCs w:val="28"/>
          <w:rtl/>
          <w:lang w:bidi="ar-DZ"/>
        </w:rPr>
        <w:t xml:space="preserve"> </w:t>
      </w:r>
      <w:r>
        <w:rPr>
          <w:rFonts w:asciiTheme="majorBidi" w:hAnsiTheme="majorBidi" w:cstheme="majorBidi" w:hint="cs"/>
          <w:b/>
          <w:bCs/>
          <w:sz w:val="28"/>
          <w:szCs w:val="28"/>
          <w:rtl/>
          <w:lang w:bidi="ar-DZ"/>
        </w:rPr>
        <w:t>الغش و التلاعب المحاسبي:</w:t>
      </w:r>
      <w:r w:rsidR="00D71B45">
        <w:rPr>
          <w:rFonts w:asciiTheme="majorBidi" w:hAnsiTheme="majorBidi" w:cstheme="majorBidi" w:hint="cs"/>
          <w:b/>
          <w:bCs/>
          <w:sz w:val="28"/>
          <w:szCs w:val="28"/>
          <w:rtl/>
          <w:lang w:bidi="ar-DZ"/>
        </w:rPr>
        <w:t xml:space="preserve"> </w:t>
      </w:r>
      <w:r w:rsidR="00D71B45">
        <w:rPr>
          <w:rFonts w:asciiTheme="majorBidi" w:hAnsiTheme="majorBidi" w:cstheme="majorBidi" w:hint="cs"/>
          <w:sz w:val="28"/>
          <w:szCs w:val="28"/>
          <w:rtl/>
          <w:lang w:bidi="ar-DZ"/>
        </w:rPr>
        <w:t>المسؤولية الأساسية عن منع وقوع الغش و التلاعب بالمعلومة المحاسبية،</w:t>
      </w:r>
      <w:r w:rsidR="0035678E">
        <w:rPr>
          <w:rFonts w:asciiTheme="majorBidi" w:hAnsiTheme="majorBidi" w:cstheme="majorBidi" w:hint="cs"/>
          <w:sz w:val="28"/>
          <w:szCs w:val="28"/>
          <w:rtl/>
          <w:lang w:bidi="ar-DZ"/>
        </w:rPr>
        <w:t>"</w:t>
      </w:r>
      <w:r w:rsidR="00D71B45">
        <w:rPr>
          <w:rFonts w:asciiTheme="majorBidi" w:hAnsiTheme="majorBidi" w:cstheme="majorBidi" w:hint="cs"/>
          <w:sz w:val="28"/>
          <w:szCs w:val="28"/>
          <w:rtl/>
          <w:lang w:bidi="ar-DZ"/>
        </w:rPr>
        <w:t xml:space="preserve"> تقع أولا عن كل من القائمين على الإدارة و المكلفين </w:t>
      </w:r>
      <w:r w:rsidR="005A3541">
        <w:rPr>
          <w:rFonts w:asciiTheme="majorBidi" w:hAnsiTheme="majorBidi" w:cstheme="majorBidi" w:hint="cs"/>
          <w:sz w:val="28"/>
          <w:szCs w:val="28"/>
          <w:rtl/>
          <w:lang w:bidi="ar-DZ"/>
        </w:rPr>
        <w:t>بالحاكمة</w:t>
      </w:r>
      <w:r w:rsidR="00D71B45">
        <w:rPr>
          <w:rFonts w:asciiTheme="majorBidi" w:hAnsiTheme="majorBidi" w:cstheme="majorBidi" w:hint="cs"/>
          <w:sz w:val="28"/>
          <w:szCs w:val="28"/>
          <w:rtl/>
          <w:lang w:bidi="ar-DZ"/>
        </w:rPr>
        <w:t>، و  من خلال تشديد الإدارة و</w:t>
      </w:r>
      <w:r w:rsidR="00B46356">
        <w:rPr>
          <w:rFonts w:asciiTheme="majorBidi" w:hAnsiTheme="majorBidi" w:cstheme="majorBidi" w:hint="cs"/>
          <w:sz w:val="28"/>
          <w:szCs w:val="28"/>
          <w:rtl/>
          <w:lang w:bidi="ar-DZ"/>
        </w:rPr>
        <w:t xml:space="preserve"> المكلفين </w:t>
      </w:r>
      <w:r w:rsidR="005A3541">
        <w:rPr>
          <w:rFonts w:asciiTheme="majorBidi" w:hAnsiTheme="majorBidi" w:cstheme="majorBidi" w:hint="cs"/>
          <w:sz w:val="28"/>
          <w:szCs w:val="28"/>
          <w:rtl/>
          <w:lang w:bidi="ar-DZ"/>
        </w:rPr>
        <w:t>بالحاكمة</w:t>
      </w:r>
      <w:r w:rsidR="00B46356">
        <w:rPr>
          <w:rFonts w:asciiTheme="majorBidi" w:hAnsiTheme="majorBidi" w:cstheme="majorBidi" w:hint="cs"/>
          <w:sz w:val="28"/>
          <w:szCs w:val="28"/>
          <w:rtl/>
          <w:lang w:bidi="ar-DZ"/>
        </w:rPr>
        <w:t xml:space="preserve"> بشكل قوي على منع التلاعب و الغش و التزوير؛ من أجل الوصول إلى تقليل فرص وقوع الأخطاء المقصودة و ردع مرتكبيه، بما يؤدي إلى خلق قناعة لدى الأفراد بعدم إرتكاب الغش بسبب إحتمال إكتشافه</w:t>
      </w:r>
      <w:r w:rsidR="0035678E">
        <w:rPr>
          <w:rStyle w:val="Appeldenotedefin"/>
          <w:rFonts w:asciiTheme="majorBidi" w:hAnsiTheme="majorBidi" w:cstheme="majorBidi"/>
          <w:sz w:val="28"/>
          <w:szCs w:val="28"/>
          <w:rtl/>
          <w:lang w:bidi="ar-DZ"/>
        </w:rPr>
        <w:endnoteReference w:id="114"/>
      </w:r>
      <w:r w:rsidR="0035678E">
        <w:rPr>
          <w:rFonts w:asciiTheme="majorBidi" w:hAnsiTheme="majorBidi" w:cstheme="majorBidi" w:hint="cs"/>
          <w:sz w:val="28"/>
          <w:szCs w:val="28"/>
          <w:rtl/>
          <w:lang w:bidi="ar-DZ"/>
        </w:rPr>
        <w:t>"</w:t>
      </w:r>
      <w:r w:rsidR="00B46356">
        <w:rPr>
          <w:rFonts w:asciiTheme="majorBidi" w:hAnsiTheme="majorBidi" w:cstheme="majorBidi" w:hint="cs"/>
          <w:sz w:val="28"/>
          <w:szCs w:val="28"/>
          <w:rtl/>
          <w:lang w:bidi="ar-DZ"/>
        </w:rPr>
        <w:t>.</w:t>
      </w:r>
    </w:p>
    <w:p w:rsidR="0018441B" w:rsidRPr="00313A61" w:rsidRDefault="0018441B" w:rsidP="0018441B">
      <w:pPr>
        <w:bidi/>
        <w:spacing w:line="360" w:lineRule="auto"/>
        <w:rPr>
          <w:rFonts w:asciiTheme="majorBidi" w:hAnsiTheme="majorBidi" w:cstheme="majorBidi"/>
          <w:b/>
          <w:bCs/>
          <w:sz w:val="28"/>
          <w:szCs w:val="28"/>
          <w:rtl/>
          <w:lang w:bidi="ar-DZ"/>
        </w:rPr>
      </w:pPr>
    </w:p>
    <w:p w:rsidR="009C160F" w:rsidRPr="00313A61" w:rsidRDefault="009C160F" w:rsidP="00313A61">
      <w:pPr>
        <w:bidi/>
        <w:spacing w:line="360" w:lineRule="auto"/>
        <w:rPr>
          <w:rFonts w:asciiTheme="majorBidi" w:hAnsiTheme="majorBidi" w:cstheme="majorBidi"/>
          <w:b/>
          <w:bCs/>
          <w:sz w:val="28"/>
          <w:szCs w:val="28"/>
          <w:rtl/>
          <w:lang w:bidi="ar-DZ"/>
        </w:rPr>
      </w:pPr>
    </w:p>
    <w:p w:rsidR="009C160F" w:rsidRDefault="009C160F" w:rsidP="009C160F">
      <w:pPr>
        <w:bidi/>
        <w:spacing w:line="360" w:lineRule="auto"/>
        <w:jc w:val="center"/>
        <w:rPr>
          <w:rFonts w:asciiTheme="majorBidi" w:hAnsiTheme="majorBidi" w:cstheme="majorBidi"/>
          <w:b/>
          <w:bCs/>
          <w:sz w:val="36"/>
          <w:szCs w:val="36"/>
          <w:rtl/>
          <w:lang w:bidi="ar-DZ"/>
        </w:rPr>
      </w:pPr>
    </w:p>
    <w:p w:rsidR="00D309CC" w:rsidRDefault="00D309CC" w:rsidP="00D309CC">
      <w:pPr>
        <w:bidi/>
        <w:spacing w:line="360" w:lineRule="auto"/>
        <w:jc w:val="center"/>
        <w:rPr>
          <w:rFonts w:asciiTheme="majorBidi" w:hAnsiTheme="majorBidi" w:cstheme="majorBidi"/>
          <w:b/>
          <w:bCs/>
          <w:sz w:val="36"/>
          <w:szCs w:val="36"/>
          <w:rtl/>
          <w:lang w:bidi="ar-DZ"/>
        </w:rPr>
      </w:pPr>
    </w:p>
    <w:p w:rsidR="00D309CC" w:rsidRDefault="00D309CC" w:rsidP="00D309CC">
      <w:pPr>
        <w:bidi/>
        <w:spacing w:line="360" w:lineRule="auto"/>
        <w:jc w:val="center"/>
        <w:rPr>
          <w:rFonts w:asciiTheme="majorBidi" w:hAnsiTheme="majorBidi" w:cstheme="majorBidi"/>
          <w:b/>
          <w:bCs/>
          <w:sz w:val="36"/>
          <w:szCs w:val="36"/>
          <w:lang w:bidi="ar-DZ"/>
        </w:rPr>
      </w:pPr>
    </w:p>
    <w:p w:rsidR="00FC38AB" w:rsidRDefault="00FC38AB" w:rsidP="00FC38AB">
      <w:pPr>
        <w:bidi/>
        <w:spacing w:line="360" w:lineRule="auto"/>
        <w:jc w:val="center"/>
        <w:rPr>
          <w:rFonts w:asciiTheme="majorBidi" w:hAnsiTheme="majorBidi" w:cstheme="majorBidi"/>
          <w:b/>
          <w:bCs/>
          <w:sz w:val="36"/>
          <w:szCs w:val="36"/>
          <w:lang w:bidi="ar-DZ"/>
        </w:rPr>
      </w:pPr>
    </w:p>
    <w:p w:rsidR="00FC38AB" w:rsidRDefault="00FC38AB" w:rsidP="00FC38AB">
      <w:pPr>
        <w:bidi/>
        <w:spacing w:line="360" w:lineRule="auto"/>
        <w:jc w:val="center"/>
        <w:rPr>
          <w:rFonts w:asciiTheme="majorBidi" w:hAnsiTheme="majorBidi" w:cstheme="majorBidi"/>
          <w:b/>
          <w:bCs/>
          <w:sz w:val="36"/>
          <w:szCs w:val="36"/>
          <w:rtl/>
          <w:lang w:bidi="ar-DZ"/>
        </w:rPr>
      </w:pPr>
    </w:p>
    <w:sectPr w:rsidR="00FC38AB" w:rsidSect="00126839">
      <w:headerReference w:type="default" r:id="rId11"/>
      <w:footerReference w:type="default" r:id="rId12"/>
      <w:footnotePr>
        <w:numRestart w:val="eachPage"/>
      </w:footnotePr>
      <w:endnotePr>
        <w:numFmt w:val="decimal"/>
      </w:endnotePr>
      <w:type w:val="continuous"/>
      <w:pgSz w:w="11906" w:h="16838"/>
      <w:pgMar w:top="1134" w:right="1701" w:bottom="1134" w:left="1134" w:header="709" w:footer="709" w:gutter="0"/>
      <w:pgNumType w:start="16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E8A" w:rsidRDefault="00D01E8A" w:rsidP="00392EB7">
      <w:pPr>
        <w:spacing w:after="0" w:line="240" w:lineRule="auto"/>
      </w:pPr>
      <w:r>
        <w:separator/>
      </w:r>
    </w:p>
  </w:endnote>
  <w:endnote w:type="continuationSeparator" w:id="1">
    <w:p w:rsidR="00D01E8A" w:rsidRDefault="00D01E8A" w:rsidP="00392EB7">
      <w:pPr>
        <w:spacing w:after="0" w:line="240" w:lineRule="auto"/>
      </w:pPr>
      <w:r>
        <w:continuationSeparator/>
      </w:r>
    </w:p>
  </w:endnote>
  <w:endnote w:id="2">
    <w:p w:rsidR="00D01E8A" w:rsidRPr="009B724C" w:rsidRDefault="00D01E8A">
      <w:pPr>
        <w:pStyle w:val="Notedefin"/>
        <w:rPr>
          <w:lang w:val="en-GB" w:bidi="ar-DZ"/>
        </w:rPr>
      </w:pPr>
      <w:r>
        <w:rPr>
          <w:rStyle w:val="Appeldenotedefin"/>
        </w:rPr>
        <w:endnoteRef/>
      </w:r>
      <w:r>
        <w:t xml:space="preserve"> </w:t>
      </w:r>
      <w:r w:rsidRPr="009B724C">
        <w:rPr>
          <w:lang w:val="en-GB" w:bidi="ar-DZ"/>
        </w:rPr>
        <w:t>- H.E. THUKARAM RAO : A</w:t>
      </w:r>
      <w:r>
        <w:rPr>
          <w:lang w:val="en-GB" w:bidi="ar-DZ"/>
        </w:rPr>
        <w:t>ccounting and  financial Management for BCA and MCA, New Age International Publishes, New Delhi,  2006, P.N° 03.</w:t>
      </w:r>
    </w:p>
  </w:endnote>
  <w:endnote w:id="3">
    <w:p w:rsidR="00D01E8A" w:rsidRPr="00974EA4" w:rsidRDefault="00D01E8A" w:rsidP="00974EA4">
      <w:pPr>
        <w:pStyle w:val="Notedefin"/>
        <w:bidi/>
        <w:rPr>
          <w:rtl/>
          <w:lang w:bidi="ar-DZ"/>
        </w:rPr>
      </w:pPr>
      <w:r>
        <w:rPr>
          <w:rStyle w:val="Appeldenotedefin"/>
        </w:rPr>
        <w:endnoteRef/>
      </w:r>
      <w:r>
        <w:t xml:space="preserve"> </w:t>
      </w:r>
      <w:r>
        <w:rPr>
          <w:rFonts w:hint="cs"/>
          <w:rtl/>
          <w:lang w:bidi="ar-DZ"/>
        </w:rPr>
        <w:t>- رضوان حلوة حنان: تطور الفكر المحاسبي؛ مدخل نظرية المحاسبة، الطبعة الأولى، دار وائل، عمان، 2003، ص377.</w:t>
      </w:r>
    </w:p>
  </w:endnote>
  <w:endnote w:id="4">
    <w:p w:rsidR="00D01E8A" w:rsidRPr="00ED185F" w:rsidRDefault="00D01E8A" w:rsidP="001A2F0F">
      <w:pPr>
        <w:pStyle w:val="Notedefin"/>
        <w:bidi/>
        <w:rPr>
          <w:rtl/>
          <w:lang w:bidi="ar-DZ"/>
        </w:rPr>
      </w:pPr>
      <w:r>
        <w:rPr>
          <w:rStyle w:val="Appeldenotedefin"/>
        </w:rPr>
        <w:endnoteRef/>
      </w:r>
      <w:r>
        <w:t xml:space="preserve"> </w:t>
      </w:r>
      <w:r>
        <w:rPr>
          <w:rFonts w:hint="cs"/>
          <w:rtl/>
          <w:lang w:bidi="ar-DZ"/>
        </w:rPr>
        <w:t>-</w:t>
      </w:r>
      <w:r w:rsidRPr="00ED185F">
        <w:rPr>
          <w:rFonts w:hint="cs"/>
          <w:rtl/>
        </w:rPr>
        <w:t xml:space="preserve"> </w:t>
      </w:r>
      <w:r>
        <w:rPr>
          <w:rFonts w:hint="cs"/>
          <w:rtl/>
        </w:rPr>
        <w:t>عبد الوهاب رميدي و على سماي: المحاسبة المالية وفق النظام المالي و المحاسبي الجديد، دار هومة، الجزائر، الطبعة الأولى 2011،ص21.</w:t>
      </w:r>
    </w:p>
  </w:endnote>
  <w:endnote w:id="5">
    <w:p w:rsidR="00D01E8A" w:rsidRPr="00577724" w:rsidRDefault="00D01E8A" w:rsidP="00577724">
      <w:pPr>
        <w:pStyle w:val="Notedefin"/>
        <w:rPr>
          <w:lang w:val="fr-FR" w:bidi="ar-DZ"/>
        </w:rPr>
      </w:pPr>
      <w:r>
        <w:rPr>
          <w:rStyle w:val="Appeldenotedefin"/>
        </w:rPr>
        <w:endnoteRef/>
      </w:r>
      <w:r w:rsidRPr="00577724">
        <w:rPr>
          <w:lang w:val="fr-FR"/>
        </w:rPr>
        <w:t xml:space="preserve"> </w:t>
      </w:r>
      <w:r>
        <w:rPr>
          <w:lang w:val="fr-FR" w:bidi="ar-DZ"/>
        </w:rPr>
        <w:t xml:space="preserve">- LAURENT Lévesque : La normalisation comptable internationale, un cadre conceptuel à proposer, Novembre, SIC N° 247,Paris 2006,P. N° 15. </w:t>
      </w:r>
    </w:p>
  </w:endnote>
  <w:endnote w:id="6">
    <w:p w:rsidR="00D01E8A" w:rsidRPr="00D1392A" w:rsidRDefault="00D01E8A" w:rsidP="004E2495">
      <w:pPr>
        <w:pStyle w:val="Notedefin"/>
        <w:bidi/>
        <w:rPr>
          <w:rtl/>
          <w:lang w:bidi="ar-DZ"/>
        </w:rPr>
      </w:pPr>
      <w:r>
        <w:rPr>
          <w:rStyle w:val="Appeldenotedefin"/>
        </w:rPr>
        <w:endnoteRef/>
      </w:r>
      <w:r>
        <w:t xml:space="preserve"> </w:t>
      </w:r>
      <w:r>
        <w:rPr>
          <w:rFonts w:hint="cs"/>
          <w:rtl/>
          <w:lang w:bidi="ar-DZ"/>
        </w:rPr>
        <w:t>- مسعود صديقي: المحاسبة المالية، طبقا للنظام المحاسبي المالي الجزائري،</w:t>
      </w:r>
      <w:r>
        <w:rPr>
          <w:lang w:val="fr-FR" w:bidi="ar-DZ"/>
        </w:rPr>
        <w:t>IAS/IFRS</w:t>
      </w:r>
      <w:r>
        <w:rPr>
          <w:rFonts w:hint="cs"/>
          <w:rtl/>
          <w:lang w:val="fr-FR" w:bidi="ar-DZ"/>
        </w:rPr>
        <w:t xml:space="preserve">، دار الهدى ، الجزائر،2014، ص 27. </w:t>
      </w:r>
      <w:r>
        <w:rPr>
          <w:rFonts w:hint="cs"/>
          <w:rtl/>
          <w:lang w:bidi="ar-DZ"/>
        </w:rPr>
        <w:t xml:space="preserve"> </w:t>
      </w:r>
    </w:p>
  </w:endnote>
  <w:endnote w:id="7">
    <w:p w:rsidR="00D01E8A" w:rsidRPr="00E078E9" w:rsidRDefault="00D01E8A" w:rsidP="007F45EA">
      <w:pPr>
        <w:pStyle w:val="Notedefin"/>
        <w:bidi/>
        <w:rPr>
          <w:rtl/>
          <w:lang w:bidi="ar-DZ"/>
        </w:rPr>
      </w:pPr>
      <w:r>
        <w:rPr>
          <w:rStyle w:val="Appeldenotedefin"/>
        </w:rPr>
        <w:endnoteRef/>
      </w:r>
      <w:r>
        <w:t xml:space="preserve"> </w:t>
      </w:r>
      <w:r>
        <w:rPr>
          <w:rFonts w:hint="cs"/>
          <w:rtl/>
          <w:lang w:bidi="ar-DZ"/>
        </w:rPr>
        <w:t>- بوسبعين تسعديت و حسياني عبد الحميد: محاسبة الأدوات المالية، وفق النظام المحاسبي المالي و وفق معايير المحاسبة الدولية، النشر الجامعي الجديد، 2018، ص18.</w:t>
      </w:r>
    </w:p>
  </w:endnote>
  <w:endnote w:id="8">
    <w:p w:rsidR="00D01E8A" w:rsidRPr="000530C4" w:rsidRDefault="00D01E8A" w:rsidP="00C2407B">
      <w:pPr>
        <w:pStyle w:val="Notedefin"/>
        <w:bidi/>
        <w:rPr>
          <w:rtl/>
          <w:lang w:bidi="ar-DZ"/>
        </w:rPr>
      </w:pPr>
      <w:r>
        <w:rPr>
          <w:rStyle w:val="Appeldenotedefin"/>
        </w:rPr>
        <w:endnoteRef/>
      </w:r>
      <w:r>
        <w:t xml:space="preserve"> </w:t>
      </w:r>
      <w:r>
        <w:rPr>
          <w:rFonts w:hint="cs"/>
          <w:rtl/>
        </w:rPr>
        <w:t>-</w:t>
      </w:r>
      <w:r w:rsidRPr="00C2407B">
        <w:rPr>
          <w:rFonts w:hint="cs"/>
          <w:rtl/>
          <w:lang w:bidi="ar-DZ"/>
        </w:rPr>
        <w:t xml:space="preserve"> </w:t>
      </w:r>
      <w:r>
        <w:rPr>
          <w:rFonts w:hint="cs"/>
          <w:rtl/>
          <w:lang w:bidi="ar-DZ"/>
        </w:rPr>
        <w:t>مسعود صديقي: المحاسبة المالية، طبقا للنظام المحاسبي المالي الجزائري، مرجع سابق الذكر</w:t>
      </w:r>
      <w:r>
        <w:rPr>
          <w:rFonts w:hint="cs"/>
          <w:rtl/>
          <w:lang w:val="fr-FR" w:bidi="ar-DZ"/>
        </w:rPr>
        <w:t xml:space="preserve">، ص 28. </w:t>
      </w:r>
      <w:r>
        <w:rPr>
          <w:rFonts w:hint="cs"/>
          <w:rtl/>
          <w:lang w:bidi="ar-DZ"/>
        </w:rPr>
        <w:t xml:space="preserve"> </w:t>
      </w:r>
    </w:p>
  </w:endnote>
  <w:endnote w:id="9">
    <w:p w:rsidR="00D01E8A" w:rsidRPr="00A775C7" w:rsidRDefault="00D01E8A" w:rsidP="00A775C7">
      <w:pPr>
        <w:pStyle w:val="Notedefin"/>
        <w:bidi/>
        <w:rPr>
          <w:rtl/>
          <w:lang w:bidi="ar-DZ"/>
        </w:rPr>
      </w:pPr>
      <w:r>
        <w:rPr>
          <w:rStyle w:val="Appeldenotedefin"/>
        </w:rPr>
        <w:endnoteRef/>
      </w:r>
      <w:r>
        <w:t xml:space="preserve"> </w:t>
      </w:r>
      <w:r>
        <w:rPr>
          <w:rFonts w:hint="cs"/>
          <w:rtl/>
          <w:lang w:bidi="ar-DZ"/>
        </w:rPr>
        <w:t xml:space="preserve">- مداني بن بلغيث: أهمية إصلاح النظام المحاسبي للمؤسسات، أطروحة دكتوراه غير منشورة، جامعة الجزائر، 2004، ص63. </w:t>
      </w:r>
    </w:p>
  </w:endnote>
  <w:endnote w:id="10">
    <w:p w:rsidR="00D01E8A" w:rsidRPr="00C20EB4" w:rsidRDefault="00D01E8A" w:rsidP="00C20EB4">
      <w:pPr>
        <w:pStyle w:val="Notedefin"/>
        <w:bidi/>
        <w:rPr>
          <w:rtl/>
          <w:lang w:bidi="ar-DZ"/>
        </w:rPr>
      </w:pPr>
      <w:r>
        <w:rPr>
          <w:rStyle w:val="Appeldenotedefin"/>
        </w:rPr>
        <w:endnoteRef/>
      </w:r>
      <w:r>
        <w:t xml:space="preserve"> </w:t>
      </w:r>
      <w:r>
        <w:rPr>
          <w:rFonts w:hint="cs"/>
          <w:rtl/>
        </w:rPr>
        <w:t xml:space="preserve">- </w:t>
      </w:r>
      <w:r>
        <w:rPr>
          <w:rFonts w:hint="cs"/>
          <w:rtl/>
          <w:lang w:bidi="ar-DZ"/>
        </w:rPr>
        <w:t>مسعود صديقي: المحاسبة المالية، طبقا للنظام المحاسبي المالي الجزائري، مرجع سابق الذكر</w:t>
      </w:r>
      <w:r>
        <w:rPr>
          <w:rFonts w:hint="cs"/>
          <w:rtl/>
          <w:lang w:val="fr-FR" w:bidi="ar-DZ"/>
        </w:rPr>
        <w:t>، ص 28.</w:t>
      </w:r>
    </w:p>
  </w:endnote>
  <w:endnote w:id="11">
    <w:p w:rsidR="00D01E8A" w:rsidRPr="001A2A37" w:rsidRDefault="00D01E8A">
      <w:pPr>
        <w:pStyle w:val="Notedefin"/>
        <w:rPr>
          <w:lang w:val="fr-FR" w:bidi="ar-DZ"/>
        </w:rPr>
      </w:pPr>
      <w:r>
        <w:rPr>
          <w:rStyle w:val="Appeldenotedefin"/>
        </w:rPr>
        <w:endnoteRef/>
      </w:r>
      <w:r w:rsidRPr="001A2A37">
        <w:rPr>
          <w:lang w:val="fr-FR"/>
        </w:rPr>
        <w:t xml:space="preserve"> </w:t>
      </w:r>
      <w:r>
        <w:rPr>
          <w:lang w:val="fr-FR" w:bidi="ar-DZ"/>
        </w:rPr>
        <w:t>- Stéphan brun : l’essentiel des normes comptable, IAS/IFRS, 3</w:t>
      </w:r>
      <w:r w:rsidRPr="001A2A37">
        <w:rPr>
          <w:vertAlign w:val="superscript"/>
          <w:lang w:val="fr-FR" w:bidi="ar-DZ"/>
        </w:rPr>
        <w:t>eme</w:t>
      </w:r>
      <w:r>
        <w:rPr>
          <w:lang w:val="fr-FR" w:bidi="ar-DZ"/>
        </w:rPr>
        <w:t xml:space="preserve"> édition, Paris, 2006, P.N° 13. </w:t>
      </w:r>
    </w:p>
  </w:endnote>
  <w:endnote w:id="12">
    <w:p w:rsidR="00D01E8A" w:rsidRPr="002301F2" w:rsidRDefault="00D01E8A" w:rsidP="002301F2">
      <w:pPr>
        <w:pStyle w:val="Notedefin"/>
        <w:bidi/>
        <w:rPr>
          <w:rtl/>
          <w:lang w:bidi="ar-DZ"/>
        </w:rPr>
      </w:pPr>
      <w:r>
        <w:rPr>
          <w:rStyle w:val="Appeldenotedefin"/>
        </w:rPr>
        <w:endnoteRef/>
      </w:r>
      <w:r>
        <w:t xml:space="preserve"> </w:t>
      </w:r>
      <w:r>
        <w:rPr>
          <w:rFonts w:hint="cs"/>
          <w:rtl/>
          <w:lang w:bidi="ar-DZ"/>
        </w:rPr>
        <w:t xml:space="preserve">- الصادق محمد أدم علي: أثر توافق معايير المحاسبة السعودية مع معايير المحاسبية الدولية على تطوير مهنة المحاسبة بالمملكة العربية السعودية ، مداخلة، الندوة الثانية عشر لسبل تطور المحاسبة في المملكة العربية السعودية، 18 ماي 2010. </w:t>
      </w:r>
    </w:p>
  </w:endnote>
  <w:endnote w:id="13">
    <w:p w:rsidR="00D01E8A" w:rsidRPr="008C7E6C" w:rsidRDefault="00D01E8A" w:rsidP="008C7E6C">
      <w:pPr>
        <w:pStyle w:val="Notedefin"/>
        <w:bidi/>
        <w:rPr>
          <w:rtl/>
          <w:lang w:bidi="ar-DZ"/>
        </w:rPr>
      </w:pPr>
      <w:r>
        <w:rPr>
          <w:rStyle w:val="Appeldenotedefin"/>
        </w:rPr>
        <w:endnoteRef/>
      </w:r>
      <w:r>
        <w:t xml:space="preserve"> </w:t>
      </w:r>
      <w:r>
        <w:rPr>
          <w:rFonts w:hint="cs"/>
          <w:rtl/>
          <w:lang w:bidi="ar-DZ"/>
        </w:rPr>
        <w:t>-</w:t>
      </w:r>
      <w:r w:rsidRPr="008C7E6C">
        <w:rPr>
          <w:rFonts w:hint="cs"/>
          <w:rtl/>
          <w:lang w:bidi="ar-DZ"/>
        </w:rPr>
        <w:t xml:space="preserve"> </w:t>
      </w:r>
      <w:r>
        <w:rPr>
          <w:rFonts w:hint="cs"/>
          <w:rtl/>
          <w:lang w:bidi="ar-DZ"/>
        </w:rPr>
        <w:t>بوسبعين تسعديت و حسياني عبد الحميد: محاسبة الأدوات المالية، وفق النظام المحاسبي المالي و وفق معايير المحاسبة الدولية، مرجع سابق الذكر، ص17.</w:t>
      </w:r>
    </w:p>
  </w:endnote>
  <w:endnote w:id="14">
    <w:p w:rsidR="00D01E8A" w:rsidRPr="001E5CC9" w:rsidRDefault="00D01E8A" w:rsidP="001E5CC9">
      <w:pPr>
        <w:pStyle w:val="Notedefin"/>
        <w:bidi/>
        <w:rPr>
          <w:rtl/>
          <w:lang w:bidi="ar-DZ"/>
        </w:rPr>
      </w:pPr>
      <w:r>
        <w:rPr>
          <w:rStyle w:val="Appeldenotedefin"/>
        </w:rPr>
        <w:endnoteRef/>
      </w:r>
      <w:r>
        <w:t xml:space="preserve"> </w:t>
      </w:r>
      <w:r>
        <w:rPr>
          <w:rFonts w:hint="cs"/>
          <w:rtl/>
          <w:lang w:bidi="ar-DZ"/>
        </w:rPr>
        <w:t>- أبو الفتوح علي فضالة: المحاسبة الدولية دار الكتب الجامعية، القاهرة، 1996،ص 13.</w:t>
      </w:r>
    </w:p>
  </w:endnote>
  <w:endnote w:id="15">
    <w:p w:rsidR="00D01E8A" w:rsidRPr="007305AC" w:rsidRDefault="00D01E8A" w:rsidP="006E73B1">
      <w:pPr>
        <w:pStyle w:val="Notedefin"/>
        <w:bidi/>
        <w:rPr>
          <w:rtl/>
          <w:lang w:bidi="ar-DZ"/>
        </w:rPr>
      </w:pPr>
      <w:r>
        <w:rPr>
          <w:rStyle w:val="Appeldenotedefin"/>
        </w:rPr>
        <w:endnoteRef/>
      </w:r>
      <w:r>
        <w:t xml:space="preserve"> </w:t>
      </w:r>
      <w:r>
        <w:rPr>
          <w:rFonts w:hint="cs"/>
          <w:rtl/>
          <w:lang w:bidi="ar-DZ"/>
        </w:rPr>
        <w:t xml:space="preserve">- </w:t>
      </w:r>
      <w:r>
        <w:rPr>
          <w:lang w:val="fr-FR" w:bidi="ar-DZ"/>
        </w:rPr>
        <w:t>Collection GESTION</w:t>
      </w:r>
      <w:r>
        <w:rPr>
          <w:rFonts w:hint="cs"/>
          <w:rtl/>
          <w:lang w:bidi="ar-DZ"/>
        </w:rPr>
        <w:t>،معايير المحاسبية الدولية</w:t>
      </w:r>
      <w:r>
        <w:rPr>
          <w:lang w:val="fr-FR" w:bidi="ar-DZ"/>
        </w:rPr>
        <w:t>IAS/IFRS</w:t>
      </w:r>
      <w:r>
        <w:rPr>
          <w:rFonts w:hint="cs"/>
          <w:rtl/>
          <w:lang w:val="fr-FR" w:bidi="ar-DZ"/>
        </w:rPr>
        <w:t>، متيجة للطباعة،الجزائر،2008، ص08.</w:t>
      </w:r>
    </w:p>
  </w:endnote>
  <w:endnote w:id="16">
    <w:p w:rsidR="00D01E8A" w:rsidRPr="00704CC9" w:rsidRDefault="00D01E8A" w:rsidP="00704CC9">
      <w:pPr>
        <w:pStyle w:val="Notedefin"/>
        <w:bidi/>
        <w:rPr>
          <w:rtl/>
          <w:lang w:bidi="ar-DZ"/>
        </w:rPr>
      </w:pPr>
      <w:r>
        <w:rPr>
          <w:rStyle w:val="Appeldenotedefin"/>
        </w:rPr>
        <w:endnoteRef/>
      </w:r>
      <w:r>
        <w:t xml:space="preserve"> </w:t>
      </w:r>
      <w:r>
        <w:rPr>
          <w:rFonts w:hint="cs"/>
          <w:rtl/>
          <w:lang w:bidi="ar-DZ"/>
        </w:rPr>
        <w:t xml:space="preserve">- حسين القاضي و مأمون حمدان: المحاسبة الدولية و معاييرها، دار الثقافة، عمان، 2008، ص 103.   </w:t>
      </w:r>
    </w:p>
  </w:endnote>
  <w:endnote w:id="17">
    <w:p w:rsidR="00D01E8A" w:rsidRPr="007B1BA5" w:rsidRDefault="00D01E8A" w:rsidP="003978D1">
      <w:pPr>
        <w:pStyle w:val="Notedefin"/>
        <w:bidi/>
        <w:rPr>
          <w:rtl/>
          <w:lang w:bidi="ar-DZ"/>
        </w:rPr>
      </w:pPr>
      <w:r>
        <w:rPr>
          <w:rStyle w:val="Appeldenotedefin"/>
        </w:rPr>
        <w:endnoteRef/>
      </w:r>
      <w:r>
        <w:t xml:space="preserve"> </w:t>
      </w:r>
      <w:r>
        <w:rPr>
          <w:rFonts w:hint="cs"/>
          <w:rtl/>
          <w:lang w:bidi="ar-DZ"/>
        </w:rPr>
        <w:t>- كمال عبد العزيز النقيب: مقدمة في نظرية المحاسبية، الطبعة الأولى، الدار العلمية و دار الثقافة، عمان، 2001، ص 198.</w:t>
      </w:r>
    </w:p>
  </w:endnote>
  <w:endnote w:id="18">
    <w:p w:rsidR="00D01E8A" w:rsidRPr="0005565E" w:rsidRDefault="00D01E8A" w:rsidP="0005565E">
      <w:pPr>
        <w:pStyle w:val="Notedefin"/>
        <w:bidi/>
        <w:rPr>
          <w:rtl/>
          <w:lang w:bidi="ar-DZ"/>
        </w:rPr>
      </w:pPr>
      <w:r>
        <w:rPr>
          <w:rStyle w:val="Appeldenotedefin"/>
        </w:rPr>
        <w:endnoteRef/>
      </w:r>
      <w:r>
        <w:t xml:space="preserve"> </w:t>
      </w:r>
      <w:r>
        <w:rPr>
          <w:rFonts w:hint="cs"/>
          <w:rtl/>
          <w:lang w:bidi="ar-DZ"/>
        </w:rPr>
        <w:t>- كمال عبد العزيز النقيب: مقدمة في نظرية المحاسبية، مرجع سابق، ص326.</w:t>
      </w:r>
    </w:p>
  </w:endnote>
  <w:endnote w:id="19">
    <w:p w:rsidR="00D01E8A" w:rsidRPr="007B0165" w:rsidRDefault="00D01E8A" w:rsidP="000208C5">
      <w:pPr>
        <w:pStyle w:val="Notedefin"/>
        <w:bidi/>
        <w:rPr>
          <w:rtl/>
          <w:lang w:bidi="ar-DZ"/>
        </w:rPr>
      </w:pPr>
      <w:r>
        <w:rPr>
          <w:rStyle w:val="Appeldenotedefin"/>
        </w:rPr>
        <w:endnoteRef/>
      </w:r>
      <w:r>
        <w:t xml:space="preserve"> </w:t>
      </w:r>
      <w:r>
        <w:rPr>
          <w:rFonts w:hint="cs"/>
          <w:rtl/>
          <w:lang w:bidi="ar-DZ"/>
        </w:rPr>
        <w:t xml:space="preserve">- وليد ناجي الحيالي: نظرية المحاسبة، الأكاديمية العربية المفتوحة في الدنمارك، 2007،ص100. </w:t>
      </w:r>
    </w:p>
  </w:endnote>
  <w:endnote w:id="20">
    <w:p w:rsidR="00D01E8A" w:rsidRPr="00874525" w:rsidRDefault="00D01E8A" w:rsidP="00874525">
      <w:pPr>
        <w:pStyle w:val="Notedefin"/>
        <w:bidi/>
        <w:rPr>
          <w:rtl/>
          <w:lang w:bidi="ar-DZ"/>
        </w:rPr>
      </w:pPr>
      <w:r>
        <w:rPr>
          <w:rStyle w:val="Appeldenotedefin"/>
        </w:rPr>
        <w:endnoteRef/>
      </w:r>
      <w:r>
        <w:t xml:space="preserve"> </w:t>
      </w:r>
      <w:r>
        <w:rPr>
          <w:rFonts w:hint="cs"/>
          <w:rtl/>
          <w:lang w:bidi="ar-DZ"/>
        </w:rPr>
        <w:t xml:space="preserve">- أمين السيد أحمد لطفي: نظرية المحاسبة: القياس و الإفصاح و التقرير عن الإلتزامات و حقوق الملكية، الجزء الثاني، الدار الجامعية، الإسكندرية، 2007، ص26،ص27.  </w:t>
      </w:r>
    </w:p>
  </w:endnote>
  <w:endnote w:id="21">
    <w:p w:rsidR="00D01E8A" w:rsidRDefault="00D01E8A" w:rsidP="00D54B89">
      <w:pPr>
        <w:pStyle w:val="Notedefin"/>
        <w:bidi/>
        <w:rPr>
          <w:rtl/>
          <w:lang w:bidi="ar-DZ"/>
        </w:rPr>
      </w:pPr>
      <w:r>
        <w:rPr>
          <w:rStyle w:val="Appeldenotedefin"/>
        </w:rPr>
        <w:endnoteRef/>
      </w:r>
      <w:r>
        <w:t xml:space="preserve"> </w:t>
      </w:r>
      <w:r>
        <w:rPr>
          <w:rFonts w:hint="cs"/>
          <w:rtl/>
          <w:lang w:bidi="ar-DZ"/>
        </w:rPr>
        <w:t xml:space="preserve">- عبد الحي مرعي و محمد بدوي: مقدمة في أصول المحاسبة المالية، دار الجامعة الجديدة، الإسكندرية، 2003، ص29، ص30. </w:t>
      </w:r>
    </w:p>
  </w:endnote>
  <w:endnote w:id="22">
    <w:p w:rsidR="00D01E8A" w:rsidRPr="00FE25E2" w:rsidRDefault="00D01E8A" w:rsidP="00FE25E2">
      <w:pPr>
        <w:pStyle w:val="Notedefin"/>
        <w:bidi/>
        <w:rPr>
          <w:rtl/>
          <w:lang w:bidi="ar-DZ"/>
        </w:rPr>
      </w:pPr>
      <w:r>
        <w:rPr>
          <w:rStyle w:val="Appeldenotedefin"/>
        </w:rPr>
        <w:endnoteRef/>
      </w:r>
      <w:r>
        <w:t xml:space="preserve"> </w:t>
      </w:r>
      <w:r>
        <w:rPr>
          <w:rFonts w:hint="cs"/>
          <w:rtl/>
          <w:lang w:bidi="ar-DZ"/>
        </w:rPr>
        <w:t>- عبد الحي مرعي و محمد بدوي: مقدمة في أصول المحاسبة المالية، مرجع سابق، ص31، ص32،ص 33.</w:t>
      </w:r>
    </w:p>
  </w:endnote>
  <w:endnote w:id="23">
    <w:p w:rsidR="00D01E8A" w:rsidRDefault="00D01E8A" w:rsidP="00FB4193">
      <w:pPr>
        <w:pStyle w:val="Notedefin"/>
        <w:bidi/>
        <w:rPr>
          <w:rtl/>
          <w:lang w:bidi="ar-DZ"/>
        </w:rPr>
      </w:pPr>
      <w:r>
        <w:rPr>
          <w:rStyle w:val="Appeldenotedefin"/>
        </w:rPr>
        <w:endnoteRef/>
      </w:r>
      <w:r>
        <w:t xml:space="preserve"> </w:t>
      </w:r>
      <w:r>
        <w:rPr>
          <w:rFonts w:hint="cs"/>
          <w:rtl/>
        </w:rPr>
        <w:t xml:space="preserve">- </w:t>
      </w:r>
      <w:r>
        <w:rPr>
          <w:rFonts w:hint="cs"/>
          <w:rtl/>
          <w:lang w:bidi="ar-DZ"/>
        </w:rPr>
        <w:t>لبوز نوح : مخطط النظام المحاسبي المالي الجديد، المستمد من المعايير الدولية للمحاسبة،مؤسسة الفنون المطبعية و المكتبية، بسكرة،2009،ص 06، ص 07.</w:t>
      </w:r>
    </w:p>
  </w:endnote>
  <w:endnote w:id="24">
    <w:p w:rsidR="00D01E8A" w:rsidRPr="0067474F" w:rsidRDefault="00D01E8A" w:rsidP="0067474F">
      <w:pPr>
        <w:pStyle w:val="Notedefin"/>
        <w:bidi/>
        <w:rPr>
          <w:rtl/>
          <w:lang w:bidi="ar-DZ"/>
        </w:rPr>
      </w:pPr>
      <w:r>
        <w:rPr>
          <w:rStyle w:val="Appeldenotedefin"/>
        </w:rPr>
        <w:endnoteRef/>
      </w:r>
      <w:r>
        <w:t xml:space="preserve"> </w:t>
      </w:r>
      <w:r>
        <w:rPr>
          <w:rFonts w:hint="cs"/>
          <w:rtl/>
          <w:lang w:bidi="ar-DZ"/>
        </w:rPr>
        <w:t xml:space="preserve">- عقبي حمزة : إنعكاسات تطبيق النظام المحاسبي المالي على الأداء المالي للشركات المدرجة في السوق المالي، رسالة مقدمة لنيل شهادة دكتوراه الطور الثالث في العلوم التجارية تخصص: محاسبة، جامعة محمد خيضر، بسكر، 2016-2017،ص13. </w:t>
      </w:r>
    </w:p>
  </w:endnote>
  <w:endnote w:id="25">
    <w:p w:rsidR="00D01E8A" w:rsidRPr="00746736" w:rsidRDefault="00D01E8A" w:rsidP="00746736">
      <w:pPr>
        <w:pStyle w:val="Notedefin"/>
        <w:bidi/>
        <w:rPr>
          <w:rtl/>
          <w:lang w:bidi="ar-DZ"/>
        </w:rPr>
      </w:pPr>
      <w:r>
        <w:rPr>
          <w:rStyle w:val="Appeldenotedefin"/>
        </w:rPr>
        <w:endnoteRef/>
      </w:r>
      <w:r>
        <w:t xml:space="preserve"> </w:t>
      </w:r>
      <w:r>
        <w:rPr>
          <w:rFonts w:hint="cs"/>
          <w:rtl/>
          <w:lang w:bidi="ar-DZ"/>
        </w:rPr>
        <w:t xml:space="preserve">- رضوان حلوة حنان: النموذج المحاسبي المعاصر من المبادئ إلى المعايير، الطبعة الأولى، دار وائل، عمان، 2003، ص377. </w:t>
      </w:r>
    </w:p>
  </w:endnote>
  <w:endnote w:id="26">
    <w:p w:rsidR="00D01E8A" w:rsidRDefault="00D01E8A" w:rsidP="00963B7F">
      <w:pPr>
        <w:pStyle w:val="Notedefin"/>
        <w:bidi/>
        <w:rPr>
          <w:rtl/>
          <w:lang w:bidi="ar-DZ"/>
        </w:rPr>
      </w:pPr>
      <w:r>
        <w:rPr>
          <w:rStyle w:val="Appeldenotedefin"/>
        </w:rPr>
        <w:endnoteRef/>
      </w:r>
      <w:r>
        <w:t xml:space="preserve"> </w:t>
      </w:r>
      <w:r>
        <w:rPr>
          <w:rFonts w:hint="cs"/>
          <w:rtl/>
          <w:lang w:bidi="ar-DZ"/>
        </w:rPr>
        <w:t>- وليد ناجي الحيالي: نظرية المحاسبة، مرجع سابق الذكر، ص 65.</w:t>
      </w:r>
    </w:p>
  </w:endnote>
  <w:endnote w:id="27">
    <w:p w:rsidR="00D01E8A" w:rsidRPr="00371CFA" w:rsidRDefault="00D01E8A" w:rsidP="0027728F">
      <w:pPr>
        <w:pStyle w:val="Notedefin"/>
        <w:rPr>
          <w:rtl/>
          <w:lang w:val="en-GB" w:bidi="ar-DZ"/>
        </w:rPr>
      </w:pPr>
      <w:r>
        <w:rPr>
          <w:rStyle w:val="Appeldenotedefin"/>
        </w:rPr>
        <w:endnoteRef/>
      </w:r>
      <w:r w:rsidRPr="00B105E3">
        <w:rPr>
          <w:lang w:val="fr-FR"/>
        </w:rPr>
        <w:t xml:space="preserve"> - SACI. D: Comptabilité de l’entrepris</w:t>
      </w:r>
      <w:r>
        <w:rPr>
          <w:lang w:val="fr-FR"/>
        </w:rPr>
        <w:t>e</w:t>
      </w:r>
      <w:r w:rsidRPr="00B105E3">
        <w:rPr>
          <w:lang w:val="fr-FR"/>
        </w:rPr>
        <w:t xml:space="preserve"> et système économique;</w:t>
      </w:r>
      <w:r>
        <w:rPr>
          <w:lang w:val="fr-FR"/>
        </w:rPr>
        <w:t xml:space="preserve"> L’expérience Algérienne; O.P.U, Alger 1991, P.84, P.85.</w:t>
      </w:r>
      <w:r w:rsidRPr="00B105E3">
        <w:rPr>
          <w:lang w:val="fr-FR"/>
        </w:rPr>
        <w:t xml:space="preserve">   </w:t>
      </w:r>
    </w:p>
  </w:endnote>
  <w:endnote w:id="28">
    <w:p w:rsidR="00D01E8A" w:rsidRPr="00ED49EA" w:rsidRDefault="00D01E8A" w:rsidP="006E73B1">
      <w:pPr>
        <w:pStyle w:val="Notedefin"/>
        <w:bidi/>
        <w:rPr>
          <w:rtl/>
          <w:lang w:val="fr-FR" w:bidi="ar-DZ"/>
        </w:rPr>
      </w:pPr>
      <w:r>
        <w:rPr>
          <w:rStyle w:val="Appeldenotedefin"/>
        </w:rPr>
        <w:endnoteRef/>
      </w:r>
      <w:r>
        <w:t xml:space="preserve"> </w:t>
      </w:r>
      <w:r>
        <w:rPr>
          <w:rFonts w:hint="cs"/>
          <w:rtl/>
          <w:lang w:bidi="ar-DZ"/>
        </w:rPr>
        <w:t xml:space="preserve">- </w:t>
      </w:r>
      <w:r>
        <w:rPr>
          <w:lang w:val="fr-FR" w:bidi="ar-DZ"/>
        </w:rPr>
        <w:t>Collection GESTION</w:t>
      </w:r>
      <w:r>
        <w:rPr>
          <w:rFonts w:hint="cs"/>
          <w:rtl/>
          <w:lang w:bidi="ar-DZ"/>
        </w:rPr>
        <w:t>،معايير المحاسبية الدولية</w:t>
      </w:r>
      <w:r>
        <w:rPr>
          <w:lang w:val="fr-FR" w:bidi="ar-DZ"/>
        </w:rPr>
        <w:t>IAS/IFRS</w:t>
      </w:r>
      <w:r>
        <w:rPr>
          <w:rFonts w:hint="cs"/>
          <w:rtl/>
          <w:lang w:val="fr-FR" w:bidi="ar-DZ"/>
        </w:rPr>
        <w:t>، مرجع سابق الذكر،ص89، ص90.</w:t>
      </w:r>
    </w:p>
  </w:endnote>
  <w:endnote w:id="29">
    <w:p w:rsidR="00D01E8A" w:rsidRPr="003F1BA9" w:rsidRDefault="00D01E8A" w:rsidP="003F1BA9">
      <w:pPr>
        <w:pStyle w:val="Notedefin"/>
        <w:bidi/>
        <w:rPr>
          <w:rtl/>
          <w:lang w:bidi="ar-DZ"/>
        </w:rPr>
      </w:pPr>
      <w:r>
        <w:rPr>
          <w:rStyle w:val="Appeldenotedefin"/>
        </w:rPr>
        <w:endnoteRef/>
      </w:r>
      <w:r>
        <w:t xml:space="preserve"> </w:t>
      </w:r>
      <w:r>
        <w:rPr>
          <w:rFonts w:hint="cs"/>
          <w:rtl/>
          <w:lang w:bidi="ar-DZ"/>
        </w:rPr>
        <w:t xml:space="preserve">- سي محمد لخضر: أسس و قواعد التقييم المحاسبي، دراسة تحليلية نقدية، أطروحة مقدمة لنيل شهادة دكتوراه علوم في علوم التسيير،شعبة محاسبة، جامعة الحاج لخضر- باتنة، السنة الجامعية 2016/2017، ص116، ص117.   </w:t>
      </w:r>
    </w:p>
  </w:endnote>
  <w:endnote w:id="30">
    <w:p w:rsidR="00D01E8A" w:rsidRPr="00C7154C" w:rsidRDefault="00D01E8A" w:rsidP="004460BF">
      <w:pPr>
        <w:pStyle w:val="Notedefin"/>
        <w:bidi/>
        <w:rPr>
          <w:rtl/>
          <w:lang w:bidi="ar-DZ"/>
        </w:rPr>
      </w:pPr>
      <w:r>
        <w:rPr>
          <w:rStyle w:val="Appeldenotedefin"/>
        </w:rPr>
        <w:endnoteRef/>
      </w:r>
      <w:r>
        <w:t xml:space="preserve"> </w:t>
      </w:r>
      <w:r>
        <w:rPr>
          <w:rFonts w:hint="cs"/>
          <w:rtl/>
          <w:lang w:bidi="ar-DZ"/>
        </w:rPr>
        <w:t xml:space="preserve">- إلدون سهندريكسن:النظرية المحاسبية، الطبعة الرابعة، ترجمة: كمال خليفة أبو زيد، دار المطبوعات الجامعية جورج عوض، الإسكندرية، 2008،ص138.  </w:t>
      </w:r>
    </w:p>
  </w:endnote>
  <w:endnote w:id="31">
    <w:p w:rsidR="00D01E8A" w:rsidRPr="00A3028A" w:rsidRDefault="00D01E8A" w:rsidP="00125A41">
      <w:pPr>
        <w:pStyle w:val="Notedefin"/>
        <w:bidi/>
        <w:rPr>
          <w:rtl/>
          <w:lang w:bidi="ar-DZ"/>
        </w:rPr>
      </w:pPr>
      <w:r>
        <w:rPr>
          <w:rStyle w:val="Appeldenotedefin"/>
        </w:rPr>
        <w:endnoteRef/>
      </w:r>
      <w:r>
        <w:t xml:space="preserve"> </w:t>
      </w:r>
      <w:r>
        <w:rPr>
          <w:rFonts w:hint="cs"/>
          <w:rtl/>
          <w:lang w:bidi="ar-DZ"/>
        </w:rPr>
        <w:t xml:space="preserve">- </w:t>
      </w:r>
      <w:r>
        <w:rPr>
          <w:lang w:val="fr-FR" w:bidi="ar-DZ"/>
        </w:rPr>
        <w:t>Collection GESTION</w:t>
      </w:r>
      <w:r>
        <w:rPr>
          <w:rFonts w:hint="cs"/>
          <w:rtl/>
          <w:lang w:bidi="ar-DZ"/>
        </w:rPr>
        <w:t>، معايير المحاسبية الدولية</w:t>
      </w:r>
      <w:r>
        <w:rPr>
          <w:lang w:val="fr-FR" w:bidi="ar-DZ"/>
        </w:rPr>
        <w:t>IAS/IFRS</w:t>
      </w:r>
      <w:r>
        <w:rPr>
          <w:rFonts w:hint="cs"/>
          <w:rtl/>
          <w:lang w:val="fr-FR" w:bidi="ar-DZ"/>
        </w:rPr>
        <w:t>، مرجع سابق،ص14، ص15،ص16.</w:t>
      </w:r>
    </w:p>
  </w:endnote>
  <w:endnote w:id="32">
    <w:p w:rsidR="00D01E8A" w:rsidRPr="00A83D8C" w:rsidRDefault="00D01E8A" w:rsidP="00024AC5">
      <w:pPr>
        <w:pStyle w:val="Notedefin"/>
        <w:bidi/>
        <w:rPr>
          <w:rtl/>
          <w:lang w:bidi="ar-DZ"/>
        </w:rPr>
      </w:pPr>
      <w:r>
        <w:rPr>
          <w:rStyle w:val="Appeldenotedefin"/>
        </w:rPr>
        <w:endnoteRef/>
      </w:r>
      <w:r>
        <w:t xml:space="preserve"> </w:t>
      </w:r>
      <w:r>
        <w:rPr>
          <w:rFonts w:hint="cs"/>
          <w:rtl/>
          <w:lang w:bidi="ar-DZ"/>
        </w:rPr>
        <w:t xml:space="preserve">- محمد راتول: الإقتصاد الدولي، مفاتيح العلاقات الإقتصادية الدولية، ديوان المطبوعات الجامعية، 2018، ص15. </w:t>
      </w:r>
    </w:p>
  </w:endnote>
  <w:endnote w:id="33">
    <w:p w:rsidR="00D01E8A" w:rsidRPr="00F8573B" w:rsidRDefault="00D01E8A" w:rsidP="00F8573B">
      <w:pPr>
        <w:pStyle w:val="Notedefin"/>
        <w:bidi/>
        <w:rPr>
          <w:rtl/>
          <w:lang w:bidi="ar-DZ"/>
        </w:rPr>
      </w:pPr>
      <w:r>
        <w:rPr>
          <w:rStyle w:val="Appeldenotedefin"/>
        </w:rPr>
        <w:endnoteRef/>
      </w:r>
      <w:r>
        <w:t xml:space="preserve"> </w:t>
      </w:r>
      <w:r>
        <w:rPr>
          <w:rFonts w:hint="cs"/>
          <w:rtl/>
          <w:lang w:bidi="ar-DZ"/>
        </w:rPr>
        <w:t>- وزارة المالية، قرار مؤرخ في 23 رجب عام 1429 الموافق ل 26 يوليو 2008، يحدد قواعد التقييم و المحاسبة و محتوى الكشوف المالية و عرضها وكذا مدونة الحسابات و قواعدها، الجريدة الرسمية العدد 19، 25 مارس 2009، ص 20.</w:t>
      </w:r>
    </w:p>
  </w:endnote>
  <w:endnote w:id="34">
    <w:p w:rsidR="00D01E8A" w:rsidRPr="009748DC" w:rsidRDefault="00D01E8A" w:rsidP="00987D2C">
      <w:pPr>
        <w:pStyle w:val="Notedefin"/>
        <w:bidi/>
        <w:rPr>
          <w:rtl/>
          <w:lang w:bidi="ar-DZ"/>
        </w:rPr>
      </w:pPr>
      <w:r>
        <w:rPr>
          <w:rStyle w:val="Appeldenotedefin"/>
        </w:rPr>
        <w:endnoteRef/>
      </w:r>
      <w:r>
        <w:t xml:space="preserve"> </w:t>
      </w:r>
      <w:r>
        <w:rPr>
          <w:rFonts w:hint="cs"/>
          <w:rtl/>
        </w:rPr>
        <w:t>-</w:t>
      </w:r>
      <w:r w:rsidRPr="00987D2C">
        <w:rPr>
          <w:rFonts w:hint="cs"/>
          <w:rtl/>
          <w:lang w:bidi="ar-DZ"/>
        </w:rPr>
        <w:t xml:space="preserve"> </w:t>
      </w:r>
      <w:r>
        <w:rPr>
          <w:rFonts w:hint="cs"/>
          <w:rtl/>
          <w:lang w:bidi="ar-DZ"/>
        </w:rPr>
        <w:t xml:space="preserve">وزارة المالية، قرار مؤرخ في 23 رجب عام 1429 الموافق ل 26 يوليو 2008، مرجع سابق الذكر، ص 20. </w:t>
      </w:r>
    </w:p>
  </w:endnote>
  <w:endnote w:id="35">
    <w:p w:rsidR="00D01E8A" w:rsidRPr="00986019" w:rsidRDefault="00D01E8A" w:rsidP="00986019">
      <w:pPr>
        <w:pStyle w:val="Notedefin"/>
        <w:bidi/>
        <w:rPr>
          <w:rtl/>
          <w:lang w:val="fr-FR" w:bidi="ar-DZ"/>
        </w:rPr>
      </w:pPr>
      <w:r>
        <w:rPr>
          <w:rStyle w:val="Appeldenotedefin"/>
        </w:rPr>
        <w:endnoteRef/>
      </w:r>
      <w:r>
        <w:t xml:space="preserve"> </w:t>
      </w:r>
      <w:r>
        <w:rPr>
          <w:rFonts w:hint="cs"/>
          <w:rtl/>
          <w:lang w:bidi="ar-DZ"/>
        </w:rPr>
        <w:t xml:space="preserve">- هوام جمعة: المحاسبة المعمقة وفقا للنظام المحاسبي المالي الجديد و المعايير المحاسبية الدولية </w:t>
      </w:r>
      <w:r>
        <w:rPr>
          <w:lang w:val="fr-FR" w:bidi="ar-DZ"/>
        </w:rPr>
        <w:t>IAS/IFRS</w:t>
      </w:r>
      <w:r>
        <w:rPr>
          <w:rFonts w:hint="cs"/>
          <w:rtl/>
          <w:lang w:val="fr-FR" w:bidi="ar-DZ"/>
        </w:rPr>
        <w:t xml:space="preserve"> 2009/2010، ديوان المطبوعات الجامعية، 2011، ص199، ص200.</w:t>
      </w:r>
    </w:p>
  </w:endnote>
  <w:endnote w:id="36">
    <w:p w:rsidR="00D01E8A" w:rsidRPr="00352F42" w:rsidRDefault="00D01E8A" w:rsidP="00F74B85">
      <w:pPr>
        <w:pStyle w:val="Notedefin"/>
        <w:rPr>
          <w:lang w:val="fr-FR" w:bidi="ar-DZ"/>
        </w:rPr>
      </w:pPr>
      <w:r>
        <w:rPr>
          <w:rStyle w:val="Appeldenotedefin"/>
        </w:rPr>
        <w:endnoteRef/>
      </w:r>
      <w:r w:rsidRPr="00F74B85">
        <w:rPr>
          <w:lang w:val="fr-FR"/>
        </w:rPr>
        <w:t>- Paul R. Krugman. Maurice Obstfed, Economie internationale,</w:t>
      </w:r>
      <w:r>
        <w:rPr>
          <w:lang w:val="fr-FR"/>
        </w:rPr>
        <w:t xml:space="preserve"> Traduction de la 5° édition  américaine par Achille Hannequart et Fabienne Leloup, 3° édition.</w:t>
      </w:r>
      <w:r w:rsidRPr="00F74B85">
        <w:rPr>
          <w:lang w:val="fr-FR"/>
        </w:rPr>
        <w:t xml:space="preserve"> </w:t>
      </w:r>
      <w:r>
        <w:rPr>
          <w:lang w:val="fr-FR"/>
        </w:rPr>
        <w:t>Prémisses, 2003,P.N° 375.</w:t>
      </w:r>
      <w:r w:rsidRPr="00F74B85">
        <w:rPr>
          <w:lang w:val="fr-FR"/>
        </w:rPr>
        <w:t xml:space="preserve">    </w:t>
      </w:r>
    </w:p>
  </w:endnote>
  <w:endnote w:id="37">
    <w:p w:rsidR="00D01E8A" w:rsidRPr="00BE38E2" w:rsidRDefault="00D01E8A" w:rsidP="00BE38E2">
      <w:pPr>
        <w:pStyle w:val="Notedefin"/>
        <w:bidi/>
        <w:rPr>
          <w:rtl/>
          <w:lang w:bidi="ar-DZ"/>
        </w:rPr>
      </w:pPr>
      <w:r>
        <w:rPr>
          <w:rStyle w:val="Appeldenotedefin"/>
        </w:rPr>
        <w:endnoteRef/>
      </w:r>
      <w:r>
        <w:t xml:space="preserve"> </w:t>
      </w:r>
      <w:r>
        <w:rPr>
          <w:rFonts w:hint="cs"/>
          <w:rtl/>
          <w:lang w:bidi="ar-DZ"/>
        </w:rPr>
        <w:t>- لحلو موسى بوخاري: سياسة الصرف الأجنبي و علاقتها بالسياسة النقدية، دراسة تحليلية للآثار الإقتصادية لسياسة الصرف الأجنبي،مكتبة حسين العصرية للطباعة و النشر و التوزيع، بيروت-لبنان،2010، ص120.</w:t>
      </w:r>
    </w:p>
  </w:endnote>
  <w:endnote w:id="38">
    <w:p w:rsidR="00D01E8A" w:rsidRPr="00316FB7" w:rsidRDefault="00D01E8A" w:rsidP="00332FAF">
      <w:pPr>
        <w:pStyle w:val="Notedefin"/>
        <w:bidi/>
        <w:rPr>
          <w:rtl/>
          <w:lang w:bidi="ar-DZ"/>
        </w:rPr>
      </w:pPr>
      <w:r>
        <w:rPr>
          <w:rStyle w:val="Appeldenotedefin"/>
        </w:rPr>
        <w:endnoteRef/>
      </w:r>
      <w:r>
        <w:t xml:space="preserve"> </w:t>
      </w:r>
      <w:r>
        <w:rPr>
          <w:rFonts w:hint="cs"/>
          <w:rtl/>
          <w:lang w:bidi="ar-DZ"/>
        </w:rPr>
        <w:t>- ماهر كنج شكري، مروان عوض:المالية الدولية. العملات الأجنبية و المشتقات المالية بين النظرية و التطبيق، مطبعة الأجيال،الأردن،2004 ص207.</w:t>
      </w:r>
    </w:p>
  </w:endnote>
  <w:endnote w:id="39">
    <w:p w:rsidR="00D01E8A" w:rsidRPr="00896C60" w:rsidRDefault="00D01E8A" w:rsidP="00C4783E">
      <w:pPr>
        <w:pStyle w:val="Notedefin"/>
        <w:bidi/>
        <w:rPr>
          <w:rtl/>
          <w:lang w:bidi="ar-DZ"/>
        </w:rPr>
      </w:pPr>
      <w:r>
        <w:rPr>
          <w:rStyle w:val="Appeldenotedefin"/>
        </w:rPr>
        <w:endnoteRef/>
      </w:r>
      <w:r>
        <w:t xml:space="preserve"> </w:t>
      </w:r>
      <w:r>
        <w:rPr>
          <w:rFonts w:hint="cs"/>
          <w:rtl/>
          <w:lang w:bidi="ar-DZ"/>
        </w:rPr>
        <w:t xml:space="preserve">- لبوز نوح : مخطط النظام المحاسبي المالي الجديد، المستمد من المعايير الدولية للمحاسبة، مرجع سابق الذكر،ص 220.  </w:t>
      </w:r>
    </w:p>
  </w:endnote>
  <w:endnote w:id="40">
    <w:p w:rsidR="00D01E8A" w:rsidRPr="00E90D48" w:rsidRDefault="00D01E8A" w:rsidP="00E90D48">
      <w:pPr>
        <w:pStyle w:val="Notedefin"/>
        <w:bidi/>
        <w:rPr>
          <w:rtl/>
          <w:lang w:bidi="ar-DZ"/>
        </w:rPr>
      </w:pPr>
      <w:r>
        <w:rPr>
          <w:rStyle w:val="Appeldenotedefin"/>
        </w:rPr>
        <w:endnoteRef/>
      </w:r>
      <w:r>
        <w:t xml:space="preserve"> </w:t>
      </w:r>
      <w:r>
        <w:rPr>
          <w:rFonts w:hint="cs"/>
          <w:rtl/>
          <w:lang w:bidi="ar-DZ"/>
        </w:rPr>
        <w:t>- الأخضر أبوعلاء عزي: سعر صرف الدينار الجزائري، بين واقعية السوق و التعديل الهيكلي، مقاربة توقعية و إحتياطية، دار الخلدونية، 2010،ص27.</w:t>
      </w:r>
    </w:p>
  </w:endnote>
  <w:endnote w:id="41">
    <w:p w:rsidR="00D01E8A" w:rsidRPr="00445965" w:rsidRDefault="00D01E8A" w:rsidP="00445965">
      <w:pPr>
        <w:pStyle w:val="Notedefin"/>
        <w:bidi/>
        <w:rPr>
          <w:rtl/>
          <w:lang w:bidi="ar-DZ"/>
        </w:rPr>
      </w:pPr>
      <w:r>
        <w:rPr>
          <w:rStyle w:val="Appeldenotedefin"/>
        </w:rPr>
        <w:endnoteRef/>
      </w:r>
      <w:r>
        <w:t xml:space="preserve"> </w:t>
      </w:r>
      <w:r>
        <w:rPr>
          <w:rFonts w:hint="cs"/>
          <w:rtl/>
        </w:rPr>
        <w:t>-</w:t>
      </w:r>
      <w:r w:rsidRPr="00445965">
        <w:rPr>
          <w:rFonts w:hint="cs"/>
          <w:rtl/>
          <w:lang w:bidi="ar-DZ"/>
        </w:rPr>
        <w:t xml:space="preserve"> </w:t>
      </w:r>
      <w:r>
        <w:rPr>
          <w:rFonts w:hint="cs"/>
          <w:rtl/>
          <w:lang w:bidi="ar-DZ"/>
        </w:rPr>
        <w:t>وزارة المالية، قرار مؤرخ في 23 رجب عام 1429 الموافق ل 26 يوليو 2008، مرجع سابق الذكر، ص 20.</w:t>
      </w:r>
    </w:p>
  </w:endnote>
  <w:endnote w:id="42">
    <w:p w:rsidR="00D01E8A" w:rsidRPr="0067289E" w:rsidRDefault="00D01E8A" w:rsidP="0067289E">
      <w:pPr>
        <w:pStyle w:val="Notedefin"/>
        <w:bidi/>
        <w:rPr>
          <w:rtl/>
          <w:lang w:bidi="ar-DZ"/>
        </w:rPr>
      </w:pPr>
      <w:r>
        <w:rPr>
          <w:rStyle w:val="Appeldenotedefin"/>
        </w:rPr>
        <w:endnoteRef/>
      </w:r>
      <w:r>
        <w:t xml:space="preserve"> </w:t>
      </w:r>
      <w:r>
        <w:rPr>
          <w:rFonts w:hint="cs"/>
          <w:rtl/>
          <w:lang w:bidi="ar-DZ"/>
        </w:rPr>
        <w:t>- وزارة المالية، قرار مؤرخ في 23 رجب عام 1429 الموافق ل 26 يوليو 2008، مرجع سابق الذكر، ص 21.</w:t>
      </w:r>
    </w:p>
  </w:endnote>
  <w:endnote w:id="43">
    <w:p w:rsidR="00D01E8A" w:rsidRPr="006804FF" w:rsidRDefault="00D01E8A" w:rsidP="006804FF">
      <w:pPr>
        <w:pStyle w:val="Notedefin"/>
        <w:bidi/>
        <w:rPr>
          <w:rtl/>
          <w:lang w:bidi="ar-DZ"/>
        </w:rPr>
      </w:pPr>
      <w:r>
        <w:rPr>
          <w:rStyle w:val="Appeldenotedefin"/>
        </w:rPr>
        <w:endnoteRef/>
      </w:r>
      <w:r>
        <w:t xml:space="preserve"> </w:t>
      </w:r>
      <w:r>
        <w:rPr>
          <w:rFonts w:hint="cs"/>
          <w:rtl/>
          <w:lang w:bidi="ar-DZ"/>
        </w:rPr>
        <w:t xml:space="preserve">- لبوز نوح : مخطط النظام المحاسبي المالي الجديد، المستمد من المعايير الدولية للمحاسبة،مرجع سابق، ص 17.  </w:t>
      </w:r>
    </w:p>
  </w:endnote>
  <w:endnote w:id="44">
    <w:p w:rsidR="00D01E8A" w:rsidRPr="005278B3" w:rsidRDefault="00D01E8A" w:rsidP="00286355">
      <w:pPr>
        <w:pStyle w:val="Notedefin"/>
        <w:rPr>
          <w:rtl/>
          <w:lang w:bidi="ar-DZ"/>
        </w:rPr>
      </w:pPr>
      <w:r>
        <w:rPr>
          <w:rStyle w:val="Appeldenotedefin"/>
        </w:rPr>
        <w:endnoteRef/>
      </w:r>
      <w:r w:rsidRPr="00286355">
        <w:rPr>
          <w:lang w:val="fr-FR"/>
        </w:rPr>
        <w:t xml:space="preserve"> - Fréderic Mishkin et Autres: Monnaie, banque et marches finan</w:t>
      </w:r>
      <w:r>
        <w:rPr>
          <w:lang w:val="fr-FR"/>
        </w:rPr>
        <w:t>ciers, Traduction- adaptation Française de Christian Bordes et des Autres, 10</w:t>
      </w:r>
      <w:r w:rsidRPr="00286355">
        <w:rPr>
          <w:vertAlign w:val="superscript"/>
          <w:lang w:val="fr-FR"/>
        </w:rPr>
        <w:t>e</w:t>
      </w:r>
      <w:r>
        <w:rPr>
          <w:lang w:val="fr-FR"/>
        </w:rPr>
        <w:t xml:space="preserve"> édition, NOUVEAUX HORIZONS, ARS, Paris, 2013, P. N° 227.   </w:t>
      </w:r>
      <w:r w:rsidRPr="00286355">
        <w:rPr>
          <w:lang w:val="fr-FR"/>
        </w:rPr>
        <w:t xml:space="preserve"> </w:t>
      </w:r>
    </w:p>
  </w:endnote>
  <w:endnote w:id="45">
    <w:p w:rsidR="00D01E8A" w:rsidRPr="00AC3B8D" w:rsidRDefault="00D01E8A" w:rsidP="00AC3B8D">
      <w:pPr>
        <w:pStyle w:val="Notedefin"/>
        <w:rPr>
          <w:lang w:val="fr-FR" w:bidi="ar-DZ"/>
        </w:rPr>
      </w:pPr>
      <w:r>
        <w:rPr>
          <w:rStyle w:val="Appeldenotedefin"/>
        </w:rPr>
        <w:endnoteRef/>
      </w:r>
      <w:r w:rsidRPr="00AC3B8D">
        <w:rPr>
          <w:lang w:val="fr-FR"/>
        </w:rPr>
        <w:t xml:space="preserve"> </w:t>
      </w:r>
      <w:r>
        <w:rPr>
          <w:lang w:val="fr-FR" w:bidi="ar-DZ"/>
        </w:rPr>
        <w:t>- Patrice VIZZAVONA : GESTION FINANCIERE, BERTI EDITIONS, 9</w:t>
      </w:r>
      <w:r w:rsidRPr="00AC3B8D">
        <w:rPr>
          <w:vertAlign w:val="superscript"/>
          <w:lang w:val="fr-FR" w:bidi="ar-DZ"/>
        </w:rPr>
        <w:t>ème</w:t>
      </w:r>
      <w:r>
        <w:rPr>
          <w:vertAlign w:val="superscript"/>
          <w:lang w:val="fr-FR" w:bidi="ar-DZ"/>
        </w:rPr>
        <w:t xml:space="preserve"> </w:t>
      </w:r>
      <w:r>
        <w:rPr>
          <w:lang w:val="fr-FR" w:bidi="ar-DZ"/>
        </w:rPr>
        <w:t>EDITION, 2004, P.N° 391, P.N° 392.</w:t>
      </w:r>
    </w:p>
  </w:endnote>
  <w:endnote w:id="46">
    <w:p w:rsidR="00D01E8A" w:rsidRPr="00105D5F" w:rsidRDefault="00D01E8A" w:rsidP="00990FD3">
      <w:pPr>
        <w:pStyle w:val="Notedefin"/>
        <w:bidi/>
        <w:rPr>
          <w:rtl/>
          <w:lang w:bidi="ar-DZ"/>
        </w:rPr>
      </w:pPr>
      <w:r>
        <w:rPr>
          <w:rStyle w:val="Appeldenotedefin"/>
        </w:rPr>
        <w:endnoteRef/>
      </w:r>
      <w:r>
        <w:t xml:space="preserve"> </w:t>
      </w:r>
      <w:r>
        <w:rPr>
          <w:rFonts w:hint="cs"/>
          <w:rtl/>
        </w:rPr>
        <w:t xml:space="preserve">- بوسبعين تسعديت و حسياني عبد الحميد: محاسبة الأوراق المالية وفق النظام المحاسبي المالي و معايير المحاسبة الدولية، النشر الجامعي الجديد، تلمسان- الجزائر، 2018، ص149 ،ص150.  </w:t>
      </w:r>
    </w:p>
  </w:endnote>
  <w:endnote w:id="47">
    <w:p w:rsidR="00D01E8A" w:rsidRDefault="00D01E8A" w:rsidP="00ED185F">
      <w:pPr>
        <w:pStyle w:val="Notedefin"/>
        <w:bidi/>
        <w:rPr>
          <w:rtl/>
          <w:lang w:bidi="ar-DZ"/>
        </w:rPr>
      </w:pPr>
      <w:r>
        <w:rPr>
          <w:rStyle w:val="Appeldenotedefin"/>
        </w:rPr>
        <w:endnoteRef/>
      </w:r>
      <w:r>
        <w:t xml:space="preserve"> </w:t>
      </w:r>
      <w:r>
        <w:rPr>
          <w:rFonts w:hint="cs"/>
          <w:rtl/>
        </w:rPr>
        <w:t xml:space="preserve">- عبد الوهاب رميدي و على سماي: المحاسبة المالية وفق النظام المالي و المحاسبي الجديد، مرجع سابق الذكر، ص 192،ص193. </w:t>
      </w:r>
    </w:p>
  </w:endnote>
  <w:endnote w:id="48">
    <w:p w:rsidR="00D01E8A" w:rsidRDefault="00D01E8A" w:rsidP="00105D5F">
      <w:pPr>
        <w:pStyle w:val="Notedefin"/>
        <w:bidi/>
        <w:rPr>
          <w:rtl/>
          <w:lang w:bidi="ar-DZ"/>
        </w:rPr>
      </w:pPr>
      <w:r>
        <w:rPr>
          <w:rStyle w:val="Appeldenotedefin"/>
        </w:rPr>
        <w:endnoteRef/>
      </w:r>
      <w:r>
        <w:t xml:space="preserve"> </w:t>
      </w:r>
      <w:r>
        <w:rPr>
          <w:rFonts w:hint="cs"/>
          <w:rtl/>
          <w:lang w:bidi="ar-DZ"/>
        </w:rPr>
        <w:t>- بن أعماره منصور: أعمال موجهة في تقنيات الجباية، الجزء الثاني، دار هومة للطباعة و النشر و التوزيع،الجزائر،2009،ص119.</w:t>
      </w:r>
    </w:p>
  </w:endnote>
  <w:endnote w:id="49">
    <w:p w:rsidR="00D01E8A" w:rsidRDefault="00D01E8A" w:rsidP="00CF78EE">
      <w:pPr>
        <w:pStyle w:val="Notedefin"/>
        <w:bidi/>
        <w:rPr>
          <w:rtl/>
          <w:lang w:bidi="ar-DZ"/>
        </w:rPr>
      </w:pPr>
      <w:r>
        <w:rPr>
          <w:rStyle w:val="Appeldenotedefin"/>
        </w:rPr>
        <w:endnoteRef/>
      </w:r>
      <w:r>
        <w:t xml:space="preserve"> </w:t>
      </w:r>
      <w:r>
        <w:rPr>
          <w:rFonts w:hint="cs"/>
          <w:rtl/>
          <w:lang w:bidi="ar-DZ"/>
        </w:rPr>
        <w:t>- محمد بوتين: المحاسبة العامة للمؤسسة، مرجع سابق الذكر، ص165،ص166.</w:t>
      </w:r>
    </w:p>
  </w:endnote>
  <w:endnote w:id="50">
    <w:p w:rsidR="00D01E8A" w:rsidRPr="000B3F26" w:rsidRDefault="00D01E8A" w:rsidP="000B3F26">
      <w:pPr>
        <w:pStyle w:val="Notedefin"/>
        <w:bidi/>
        <w:rPr>
          <w:lang w:val="fr-FR" w:bidi="ar-DZ"/>
        </w:rPr>
      </w:pPr>
      <w:r>
        <w:rPr>
          <w:rStyle w:val="Appeldenotedefin"/>
        </w:rPr>
        <w:endnoteRef/>
      </w:r>
      <w:r>
        <w:t xml:space="preserve"> </w:t>
      </w:r>
      <w:r>
        <w:rPr>
          <w:rFonts w:hint="cs"/>
          <w:rtl/>
        </w:rPr>
        <w:t>- النظام المحاسبي المالي(</w:t>
      </w:r>
      <w:r>
        <w:t>SCF</w:t>
      </w:r>
      <w:r>
        <w:rPr>
          <w:rFonts w:hint="cs"/>
          <w:rtl/>
        </w:rPr>
        <w:t>)</w:t>
      </w:r>
      <w:r>
        <w:rPr>
          <w:rFonts w:hint="cs"/>
          <w:rtl/>
          <w:lang w:bidi="ar-DZ"/>
        </w:rPr>
        <w:t>، الجريدة الرسمية، العدد 19، 25 مارس 2009.</w:t>
      </w:r>
    </w:p>
  </w:endnote>
  <w:endnote w:id="51">
    <w:p w:rsidR="00D01E8A" w:rsidRDefault="00D01E8A" w:rsidP="00027EC0">
      <w:pPr>
        <w:pStyle w:val="Notedefin"/>
        <w:bidi/>
        <w:rPr>
          <w:rtl/>
          <w:lang w:bidi="ar-DZ"/>
        </w:rPr>
      </w:pPr>
      <w:r>
        <w:rPr>
          <w:rStyle w:val="Appeldenotedefin"/>
        </w:rPr>
        <w:endnoteRef/>
      </w:r>
      <w:r>
        <w:t xml:space="preserve"> </w:t>
      </w:r>
      <w:r>
        <w:rPr>
          <w:rFonts w:hint="cs"/>
          <w:rtl/>
          <w:lang w:bidi="ar-DZ"/>
        </w:rPr>
        <w:t>- محمد بوتين: المحاسبة العامة للمؤسسة، مرجع سابق الذكر،ص166.</w:t>
      </w:r>
    </w:p>
  </w:endnote>
  <w:endnote w:id="52">
    <w:p w:rsidR="00D01E8A" w:rsidRPr="00946C51" w:rsidRDefault="00D01E8A" w:rsidP="009525D5">
      <w:pPr>
        <w:pStyle w:val="Notedefin"/>
        <w:rPr>
          <w:rtl/>
          <w:lang w:val="fr-FR" w:bidi="ar-DZ"/>
        </w:rPr>
      </w:pPr>
      <w:r>
        <w:rPr>
          <w:rStyle w:val="Appeldenotedefin"/>
        </w:rPr>
        <w:endnoteRef/>
      </w:r>
      <w:r w:rsidRPr="00946C51">
        <w:rPr>
          <w:lang w:val="fr-FR"/>
        </w:rPr>
        <w:t xml:space="preserve">- </w:t>
      </w:r>
      <w:r>
        <w:rPr>
          <w:lang w:val="fr-FR"/>
        </w:rPr>
        <w:t>H.DEVASSE, M.PARRUITE et A. SADOU</w:t>
      </w:r>
      <w:r w:rsidRPr="001227E7">
        <w:rPr>
          <w:lang w:val="fr-FR"/>
        </w:rPr>
        <w:t>:</w:t>
      </w:r>
      <w:r>
        <w:rPr>
          <w:lang w:val="fr-FR"/>
        </w:rPr>
        <w:t xml:space="preserve"> Manuel de</w:t>
      </w:r>
      <w:r w:rsidRPr="001227E7">
        <w:rPr>
          <w:lang w:val="fr-FR"/>
        </w:rPr>
        <w:t xml:space="preserve"> Comptabilité,</w:t>
      </w:r>
      <w:r>
        <w:rPr>
          <w:lang w:val="fr-FR"/>
        </w:rPr>
        <w:t xml:space="preserve"> CONFORME AU SCF ET AUX NORMES IAS/IFRS, Copyright BRRTI </w:t>
      </w:r>
      <w:r w:rsidRPr="001227E7">
        <w:rPr>
          <w:lang w:val="fr-FR"/>
        </w:rPr>
        <w:t>Edition</w:t>
      </w:r>
      <w:r>
        <w:rPr>
          <w:lang w:val="fr-FR"/>
        </w:rPr>
        <w:t>s, 2010, P.N° 99,</w:t>
      </w:r>
      <w:r w:rsidRPr="001227E7">
        <w:rPr>
          <w:lang w:val="fr-FR"/>
        </w:rPr>
        <w:t xml:space="preserve"> </w:t>
      </w:r>
      <w:r>
        <w:rPr>
          <w:lang w:val="fr-FR"/>
        </w:rPr>
        <w:t>P.N° 100, P.N°102.</w:t>
      </w:r>
      <w:r w:rsidRPr="00946C51">
        <w:rPr>
          <w:lang w:val="fr-FR"/>
        </w:rPr>
        <w:t xml:space="preserve">  </w:t>
      </w:r>
    </w:p>
  </w:endnote>
  <w:endnote w:id="53">
    <w:p w:rsidR="00D01E8A" w:rsidRPr="00946C51" w:rsidRDefault="00D01E8A" w:rsidP="00746736">
      <w:pPr>
        <w:pStyle w:val="Notedefin"/>
        <w:rPr>
          <w:lang w:val="fr-FR" w:bidi="ar-DZ"/>
        </w:rPr>
      </w:pPr>
      <w:r>
        <w:rPr>
          <w:rStyle w:val="Appeldenotedefin"/>
        </w:rPr>
        <w:endnoteRef/>
      </w:r>
      <w:r w:rsidRPr="00946C51">
        <w:rPr>
          <w:lang w:val="fr-FR"/>
        </w:rPr>
        <w:t xml:space="preserve">- </w:t>
      </w:r>
      <w:r>
        <w:rPr>
          <w:lang w:val="fr-FR"/>
        </w:rPr>
        <w:t>H.DEVASSE, M.PARRUITE et A. SADOU</w:t>
      </w:r>
      <w:r w:rsidRPr="001227E7">
        <w:rPr>
          <w:lang w:val="fr-FR"/>
        </w:rPr>
        <w:t>:</w:t>
      </w:r>
      <w:r>
        <w:rPr>
          <w:lang w:val="fr-FR"/>
        </w:rPr>
        <w:t xml:space="preserve"> Manuel de</w:t>
      </w:r>
      <w:r w:rsidRPr="001227E7">
        <w:rPr>
          <w:lang w:val="fr-FR"/>
        </w:rPr>
        <w:t xml:space="preserve"> Comptabilité,</w:t>
      </w:r>
      <w:r>
        <w:rPr>
          <w:lang w:val="fr-FR"/>
        </w:rPr>
        <w:t xml:space="preserve"> op-cit- P.N° 103,</w:t>
      </w:r>
      <w:r w:rsidRPr="001227E7">
        <w:rPr>
          <w:lang w:val="fr-FR"/>
        </w:rPr>
        <w:t xml:space="preserve"> </w:t>
      </w:r>
      <w:r>
        <w:rPr>
          <w:lang w:val="fr-FR"/>
        </w:rPr>
        <w:t>P.N° 104.</w:t>
      </w:r>
      <w:r w:rsidRPr="00946C51">
        <w:rPr>
          <w:lang w:val="fr-FR"/>
        </w:rPr>
        <w:t xml:space="preserve">  </w:t>
      </w:r>
    </w:p>
  </w:endnote>
  <w:endnote w:id="54">
    <w:p w:rsidR="00D01E8A" w:rsidRDefault="00D01E8A" w:rsidP="00CB5229">
      <w:pPr>
        <w:pStyle w:val="Notedefin"/>
        <w:bidi/>
        <w:rPr>
          <w:rtl/>
          <w:lang w:bidi="ar-DZ"/>
        </w:rPr>
      </w:pPr>
      <w:r>
        <w:rPr>
          <w:rStyle w:val="Appeldenotedefin"/>
        </w:rPr>
        <w:endnoteRef/>
      </w:r>
      <w:r>
        <w:t xml:space="preserve"> </w:t>
      </w:r>
      <w:r>
        <w:rPr>
          <w:rFonts w:hint="cs"/>
          <w:rtl/>
          <w:lang w:bidi="ar-DZ"/>
        </w:rPr>
        <w:t xml:space="preserve">- محمد عبد الحليم عمر: المعالجة المحاسبية لأثار التضخم و الإلتزام بالتطبيق على البنوك الإسلامية، دراسة مقدمة إلى حلقة العمل الثالثة من ندوة التضخم و أثاره عن المجتمعات- الحل الإسلامي، نظمها مجمع الفقه الإسلامي- التابع لمنظمة المؤتمر الإسلامي مع مصرف فيصل الإسلامي بالبحرين خلال الفترة 29 أفريل- 01 ماي 1997، البحرين، ص02.    </w:t>
      </w:r>
    </w:p>
  </w:endnote>
  <w:endnote w:id="55">
    <w:p w:rsidR="00D01E8A" w:rsidRDefault="00D01E8A" w:rsidP="00553F8F">
      <w:pPr>
        <w:pStyle w:val="Notedefin"/>
        <w:bidi/>
        <w:rPr>
          <w:rtl/>
          <w:lang w:bidi="ar-DZ"/>
        </w:rPr>
      </w:pPr>
      <w:r>
        <w:rPr>
          <w:rStyle w:val="Appeldenotedefin"/>
        </w:rPr>
        <w:endnoteRef/>
      </w:r>
      <w:r>
        <w:t xml:space="preserve"> </w:t>
      </w:r>
      <w:r>
        <w:rPr>
          <w:rFonts w:hint="cs"/>
          <w:rtl/>
          <w:lang w:bidi="ar-DZ"/>
        </w:rPr>
        <w:t xml:space="preserve">- </w:t>
      </w:r>
      <w:r>
        <w:rPr>
          <w:lang w:val="fr-FR" w:bidi="ar-DZ"/>
        </w:rPr>
        <w:t>Collection GESTION</w:t>
      </w:r>
      <w:r>
        <w:rPr>
          <w:rFonts w:hint="cs"/>
          <w:rtl/>
          <w:lang w:bidi="ar-DZ"/>
        </w:rPr>
        <w:t>، معايير المحاسبية الدولية</w:t>
      </w:r>
      <w:r>
        <w:rPr>
          <w:lang w:val="fr-FR" w:bidi="ar-DZ"/>
        </w:rPr>
        <w:t>IAS/IFRS</w:t>
      </w:r>
      <w:r>
        <w:rPr>
          <w:rFonts w:hint="cs"/>
          <w:rtl/>
          <w:lang w:val="fr-FR" w:bidi="ar-DZ"/>
        </w:rPr>
        <w:t>، مرجع سابق، ص43، ص44.</w:t>
      </w:r>
    </w:p>
  </w:endnote>
  <w:endnote w:id="56">
    <w:p w:rsidR="00D01E8A" w:rsidRPr="005352F4" w:rsidRDefault="00D01E8A" w:rsidP="00AE56C3">
      <w:pPr>
        <w:pStyle w:val="Notedefin"/>
        <w:rPr>
          <w:rtl/>
          <w:lang w:val="en-GB" w:bidi="ar-DZ"/>
        </w:rPr>
      </w:pPr>
      <w:r>
        <w:rPr>
          <w:rStyle w:val="Appeldenotedefin"/>
        </w:rPr>
        <w:endnoteRef/>
      </w:r>
      <w:r w:rsidRPr="005352F4">
        <w:rPr>
          <w:lang w:val="en-GB"/>
        </w:rPr>
        <w:t xml:space="preserve"> -Jeffrey J. Archambault and M</w:t>
      </w:r>
      <w:r>
        <w:rPr>
          <w:lang w:val="en-GB"/>
        </w:rPr>
        <w:t xml:space="preserve">arie E. Archambault, A Gross-National Test of Determinants of Inflation Accounting Practices, The International Journal of Accounting, Clarkson University School of Business, Potsdam, NY,USA, Vol.34 No 2, 1999, P.N° 05.     </w:t>
      </w:r>
    </w:p>
  </w:endnote>
  <w:endnote w:id="57">
    <w:p w:rsidR="00D01E8A" w:rsidRPr="00555C7C" w:rsidRDefault="00D01E8A">
      <w:pPr>
        <w:pStyle w:val="Notedefin"/>
        <w:rPr>
          <w:lang w:val="fr-FR" w:bidi="ar-DZ"/>
        </w:rPr>
      </w:pPr>
      <w:r>
        <w:rPr>
          <w:rStyle w:val="Appeldenotedefin"/>
        </w:rPr>
        <w:endnoteRef/>
      </w:r>
      <w:r w:rsidRPr="00555C7C">
        <w:rPr>
          <w:lang w:val="fr-FR"/>
        </w:rPr>
        <w:t xml:space="preserve"> </w:t>
      </w:r>
      <w:r>
        <w:rPr>
          <w:lang w:val="fr-FR" w:bidi="ar-DZ"/>
        </w:rPr>
        <w:t>-</w:t>
      </w:r>
      <w:r w:rsidRPr="00555C7C">
        <w:rPr>
          <w:lang w:val="fr-FR"/>
        </w:rPr>
        <w:t xml:space="preserve"> </w:t>
      </w:r>
      <w:r>
        <w:rPr>
          <w:lang w:val="fr-FR"/>
        </w:rPr>
        <w:t>www.nipfp.org.in/media/pdf/…/3.%20Inflation%20Accounting : 28/11/2018</w:t>
      </w:r>
    </w:p>
  </w:endnote>
  <w:endnote w:id="58">
    <w:p w:rsidR="00D01E8A" w:rsidRDefault="00D01E8A" w:rsidP="006B204E">
      <w:pPr>
        <w:pStyle w:val="Notedefin"/>
        <w:bidi/>
        <w:rPr>
          <w:rtl/>
          <w:lang w:bidi="ar-DZ"/>
        </w:rPr>
      </w:pPr>
      <w:r>
        <w:rPr>
          <w:rStyle w:val="Appeldenotedefin"/>
        </w:rPr>
        <w:endnoteRef/>
      </w:r>
      <w:r>
        <w:t xml:space="preserve"> </w:t>
      </w:r>
      <w:r>
        <w:rPr>
          <w:rFonts w:hint="cs"/>
          <w:rtl/>
          <w:lang w:bidi="ar-DZ"/>
        </w:rPr>
        <w:t xml:space="preserve">- شعيب بونوة، زهرة بن يخلف: مدخل إلى التحليل الإقتصادي الكلي، ديوان المطبوعات الجامعية،2010، ص 132. </w:t>
      </w:r>
    </w:p>
  </w:endnote>
  <w:endnote w:id="59">
    <w:p w:rsidR="00D01E8A" w:rsidRDefault="00D01E8A" w:rsidP="00142928">
      <w:pPr>
        <w:pStyle w:val="Notedefin"/>
        <w:bidi/>
        <w:rPr>
          <w:rtl/>
          <w:lang w:bidi="ar-DZ"/>
        </w:rPr>
      </w:pPr>
      <w:r>
        <w:rPr>
          <w:rStyle w:val="Appeldenotedefin"/>
        </w:rPr>
        <w:endnoteRef/>
      </w:r>
      <w:r>
        <w:t xml:space="preserve"> </w:t>
      </w:r>
      <w:r>
        <w:rPr>
          <w:rFonts w:hint="cs"/>
          <w:rtl/>
          <w:lang w:bidi="ar-DZ"/>
        </w:rPr>
        <w:t xml:space="preserve">- ضياء مجيد الموسوي : أسس علم الإقتصاديات، الجزء الثاني، ديوان المطبوعات الجامعية، 2011، ص 103. </w:t>
      </w:r>
    </w:p>
  </w:endnote>
  <w:endnote w:id="60">
    <w:p w:rsidR="00D01E8A" w:rsidRDefault="00D01E8A" w:rsidP="009D183D">
      <w:pPr>
        <w:pStyle w:val="Notedefin"/>
        <w:bidi/>
        <w:rPr>
          <w:rtl/>
          <w:lang w:bidi="ar-DZ"/>
        </w:rPr>
      </w:pPr>
      <w:r>
        <w:rPr>
          <w:rStyle w:val="Appeldenotedefin"/>
        </w:rPr>
        <w:endnoteRef/>
      </w:r>
      <w:r>
        <w:t xml:space="preserve"> </w:t>
      </w:r>
      <w:r>
        <w:rPr>
          <w:rFonts w:hint="cs"/>
          <w:rtl/>
          <w:lang w:bidi="ar-DZ"/>
        </w:rPr>
        <w:t xml:space="preserve">- بلعزوز بن علي: محاضرات في النظريات و السياسات النقدية، ديوان المطبوعات الجامعية، بن عكنون، الجزائر، 2004،ص 139، ص 140.   </w:t>
      </w:r>
    </w:p>
  </w:endnote>
  <w:endnote w:id="61">
    <w:p w:rsidR="00D01E8A" w:rsidRPr="00985D1F" w:rsidRDefault="00D01E8A" w:rsidP="00985D1F">
      <w:pPr>
        <w:pStyle w:val="Notedefin"/>
        <w:bidi/>
        <w:rPr>
          <w:rtl/>
          <w:lang w:bidi="ar-DZ"/>
        </w:rPr>
      </w:pPr>
      <w:r>
        <w:rPr>
          <w:rStyle w:val="Appeldenotedefin"/>
        </w:rPr>
        <w:endnoteRef/>
      </w:r>
      <w:r>
        <w:t xml:space="preserve"> </w:t>
      </w:r>
      <w:r>
        <w:rPr>
          <w:rFonts w:hint="cs"/>
          <w:rtl/>
          <w:lang w:bidi="ar-DZ"/>
        </w:rPr>
        <w:t xml:space="preserve">- محمد حلمي الجيلاني: محاسبة التضخم المالي، مكتبة المجتمع العربي، طبعة 01، 2014، ص 24، ص25. </w:t>
      </w:r>
    </w:p>
  </w:endnote>
  <w:endnote w:id="62">
    <w:p w:rsidR="00D01E8A" w:rsidRPr="00896EE1" w:rsidRDefault="00D01E8A" w:rsidP="00896EE1">
      <w:pPr>
        <w:pStyle w:val="Notedefin"/>
        <w:bidi/>
        <w:rPr>
          <w:rtl/>
          <w:lang w:bidi="ar-DZ"/>
        </w:rPr>
      </w:pPr>
      <w:r>
        <w:rPr>
          <w:rStyle w:val="Appeldenotedefin"/>
        </w:rPr>
        <w:endnoteRef/>
      </w:r>
      <w:r>
        <w:t xml:space="preserve"> </w:t>
      </w:r>
      <w:r>
        <w:rPr>
          <w:rFonts w:hint="cs"/>
          <w:rtl/>
        </w:rPr>
        <w:t>-</w:t>
      </w:r>
      <w:r>
        <w:rPr>
          <w:rFonts w:hint="cs"/>
          <w:rtl/>
          <w:lang w:bidi="ar-DZ"/>
        </w:rPr>
        <w:t xml:space="preserve"> عبد المطلب عبد الحميد: السياسة النقدية و إستقلالية البنك المركزي، الدار الجامعية،2013، ص161، ص165.</w:t>
      </w:r>
    </w:p>
  </w:endnote>
  <w:endnote w:id="63">
    <w:p w:rsidR="00D01E8A" w:rsidRDefault="00D01E8A" w:rsidP="00332EE3">
      <w:pPr>
        <w:pStyle w:val="Notedefin"/>
        <w:bidi/>
        <w:rPr>
          <w:rtl/>
          <w:lang w:bidi="ar-DZ"/>
        </w:rPr>
      </w:pPr>
      <w:r>
        <w:rPr>
          <w:rStyle w:val="Appeldenotedefin"/>
        </w:rPr>
        <w:endnoteRef/>
      </w:r>
      <w:r>
        <w:t xml:space="preserve"> </w:t>
      </w:r>
      <w:r>
        <w:rPr>
          <w:rFonts w:hint="cs"/>
          <w:rtl/>
          <w:lang w:bidi="ar-DZ"/>
        </w:rPr>
        <w:t>- شعيب شنوف: مدى توافق المخطط المحاسبي الجديد للمؤسسات في الجزائر مع معايير المحاسبية الدولية، مجلة الأكاديمية العربية في الدانمارك، العدد 04، 2008،ص 191.</w:t>
      </w:r>
    </w:p>
  </w:endnote>
  <w:endnote w:id="64">
    <w:p w:rsidR="00D01E8A" w:rsidRDefault="00D01E8A" w:rsidP="006D4373">
      <w:pPr>
        <w:pStyle w:val="Notedefin"/>
        <w:bidi/>
        <w:rPr>
          <w:rtl/>
          <w:lang w:bidi="ar-DZ"/>
        </w:rPr>
      </w:pPr>
      <w:r>
        <w:rPr>
          <w:rStyle w:val="Appeldenotedefin"/>
        </w:rPr>
        <w:endnoteRef/>
      </w:r>
      <w:r>
        <w:t xml:space="preserve"> </w:t>
      </w:r>
      <w:r>
        <w:rPr>
          <w:rFonts w:hint="cs"/>
          <w:rtl/>
          <w:lang w:bidi="ar-DZ"/>
        </w:rPr>
        <w:t xml:space="preserve">- أحمد قايد نور الدين: مداخلة تحت عنوان: الأساليب المحاسبية لمعالجة أثر التضخم على القوائم المالية، الملتقى الوطني حول واقع و آفاق النظام المحاسبي المالي في المؤسسة الصغيرة و المتوسطة في الجزائر، في 05/06 ماي 2013، جامعة الوادي، ص05. </w:t>
      </w:r>
    </w:p>
    <w:p w:rsidR="00D01E8A" w:rsidRDefault="00D01E8A" w:rsidP="00952275">
      <w:pPr>
        <w:pStyle w:val="Notedefin"/>
        <w:bidi/>
        <w:rPr>
          <w:rtl/>
          <w:lang w:bidi="ar-DZ"/>
        </w:rPr>
      </w:pPr>
    </w:p>
  </w:endnote>
  <w:endnote w:id="65">
    <w:p w:rsidR="00D01E8A" w:rsidRDefault="00D01E8A" w:rsidP="005D31C4">
      <w:pPr>
        <w:pStyle w:val="Notedefin"/>
        <w:bidi/>
        <w:rPr>
          <w:rtl/>
          <w:lang w:bidi="ar-DZ"/>
        </w:rPr>
      </w:pPr>
      <w:r>
        <w:rPr>
          <w:rStyle w:val="Appeldenotedefin"/>
        </w:rPr>
        <w:endnoteRef/>
      </w:r>
      <w:r>
        <w:t xml:space="preserve"> </w:t>
      </w:r>
      <w:r>
        <w:rPr>
          <w:rFonts w:hint="cs"/>
          <w:rtl/>
        </w:rPr>
        <w:t xml:space="preserve">- كويسي محمد: أثار التضخم المالي على القوائم المالية في المؤسسة الإقتصادية الجزائرية، مذكرة ماجستير غير منشورة في علوم التسيير، جامعة محمد خيضر، بسكرة، 2011،ص53،ص54.    </w:t>
      </w:r>
    </w:p>
  </w:endnote>
  <w:endnote w:id="66">
    <w:p w:rsidR="00D01E8A" w:rsidRDefault="00D01E8A" w:rsidP="00F969E3">
      <w:pPr>
        <w:pStyle w:val="Notedefin"/>
        <w:bidi/>
        <w:rPr>
          <w:rtl/>
          <w:lang w:bidi="ar-DZ"/>
        </w:rPr>
      </w:pPr>
      <w:r>
        <w:rPr>
          <w:rStyle w:val="Appeldenotedefin"/>
        </w:rPr>
        <w:endnoteRef/>
      </w:r>
      <w:r>
        <w:t xml:space="preserve"> </w:t>
      </w:r>
      <w:r>
        <w:rPr>
          <w:rFonts w:hint="cs"/>
          <w:rtl/>
          <w:lang w:bidi="ar-DZ"/>
        </w:rPr>
        <w:t>- تجاني بالرقي : دراسة أثر التضخم على النظرية التقليدية للمحاسبة، مع نموذج مقترح لإستبعاد أثر التضخم على القوائم المالية، أطروحة دكتوراه غير منشورة، جامعة فرحات عباس، سطيف،2006، ص345.</w:t>
      </w:r>
    </w:p>
  </w:endnote>
  <w:endnote w:id="67">
    <w:p w:rsidR="00D01E8A" w:rsidRDefault="00D01E8A" w:rsidP="00C371BB">
      <w:pPr>
        <w:pStyle w:val="Notedefin"/>
        <w:bidi/>
        <w:rPr>
          <w:rtl/>
          <w:lang w:bidi="ar-DZ"/>
        </w:rPr>
      </w:pPr>
      <w:r>
        <w:rPr>
          <w:rStyle w:val="Appeldenotedefin"/>
        </w:rPr>
        <w:endnoteRef/>
      </w:r>
      <w:r>
        <w:t xml:space="preserve"> </w:t>
      </w:r>
      <w:r>
        <w:rPr>
          <w:rFonts w:hint="cs"/>
          <w:rtl/>
          <w:lang w:bidi="ar-DZ"/>
        </w:rPr>
        <w:t xml:space="preserve">- عقبي حمزة : إنعكاسات تطبيق النظام المحاسبي المالي على الأداء المالي للشركات المدرجة في السوق المالي، رسالة مقدمة لنيل شهادة الدكتوراه، الطور الثالث في العلوم التجارية، تخصص: محاسبة، السنة الجامعية 2016-2017، ص47.    </w:t>
      </w:r>
    </w:p>
  </w:endnote>
  <w:endnote w:id="68">
    <w:p w:rsidR="00D01E8A" w:rsidRDefault="00D01E8A" w:rsidP="002E2833">
      <w:pPr>
        <w:pStyle w:val="Notedefin"/>
        <w:bidi/>
        <w:rPr>
          <w:rtl/>
          <w:lang w:bidi="ar-DZ"/>
        </w:rPr>
      </w:pPr>
      <w:r>
        <w:rPr>
          <w:rStyle w:val="Appeldenotedefin"/>
        </w:rPr>
        <w:endnoteRef/>
      </w:r>
      <w:r>
        <w:t xml:space="preserve"> </w:t>
      </w:r>
      <w:r>
        <w:rPr>
          <w:rFonts w:hint="cs"/>
          <w:rtl/>
          <w:lang w:bidi="ar-DZ"/>
        </w:rPr>
        <w:t xml:space="preserve">- </w:t>
      </w:r>
      <w:r>
        <w:rPr>
          <w:rFonts w:hint="cs"/>
          <w:rtl/>
        </w:rPr>
        <w:t>كويسي محمد: أثار التضخم المالي على القوائم المالية في المؤسسة الإقتصادية الجزائرية، مرجع سابق الذكر،ص 56.</w:t>
      </w:r>
    </w:p>
  </w:endnote>
  <w:endnote w:id="69">
    <w:p w:rsidR="00D01E8A" w:rsidRDefault="00D01E8A" w:rsidP="00BF6563">
      <w:pPr>
        <w:pStyle w:val="Notedefin"/>
        <w:bidi/>
        <w:rPr>
          <w:rtl/>
          <w:lang w:bidi="ar-DZ"/>
        </w:rPr>
      </w:pPr>
      <w:r>
        <w:rPr>
          <w:rStyle w:val="Appeldenotedefin"/>
        </w:rPr>
        <w:endnoteRef/>
      </w:r>
      <w:r>
        <w:t xml:space="preserve"> </w:t>
      </w:r>
      <w:r>
        <w:rPr>
          <w:rFonts w:hint="cs"/>
          <w:rtl/>
          <w:lang w:bidi="ar-DZ"/>
        </w:rPr>
        <w:t>- تجاني بالرقي : دراسة أثر التضخم على النظرية التقليدية للمحاسبة، مرجع سابق الذكر، ص 347.</w:t>
      </w:r>
    </w:p>
  </w:endnote>
  <w:endnote w:id="70">
    <w:p w:rsidR="00D01E8A" w:rsidRDefault="00D01E8A" w:rsidP="00C75206">
      <w:pPr>
        <w:pStyle w:val="Notedefin"/>
        <w:bidi/>
        <w:rPr>
          <w:rtl/>
          <w:lang w:bidi="ar-DZ"/>
        </w:rPr>
      </w:pPr>
      <w:r>
        <w:rPr>
          <w:rStyle w:val="Appeldenotedefin"/>
        </w:rPr>
        <w:endnoteRef/>
      </w:r>
      <w:r>
        <w:t xml:space="preserve"> </w:t>
      </w:r>
      <w:r>
        <w:rPr>
          <w:rFonts w:hint="cs"/>
          <w:rtl/>
          <w:lang w:bidi="ar-DZ"/>
        </w:rPr>
        <w:t>-</w:t>
      </w:r>
      <w:r w:rsidRPr="00C75206">
        <w:rPr>
          <w:rFonts w:hint="cs"/>
          <w:rtl/>
          <w:lang w:bidi="ar-DZ"/>
        </w:rPr>
        <w:t xml:space="preserve"> </w:t>
      </w:r>
      <w:r>
        <w:rPr>
          <w:rFonts w:hint="cs"/>
          <w:rtl/>
          <w:lang w:bidi="ar-DZ"/>
        </w:rPr>
        <w:t xml:space="preserve">هوام جمعة: المحاسبة المعمقة وفقا للنظام المحاسبي المالي الجديد و المعايير المحاسبية الدولية </w:t>
      </w:r>
      <w:r>
        <w:rPr>
          <w:lang w:val="fr-FR" w:bidi="ar-DZ"/>
        </w:rPr>
        <w:t>IAS/IFRS</w:t>
      </w:r>
      <w:r>
        <w:rPr>
          <w:rFonts w:hint="cs"/>
          <w:rtl/>
          <w:lang w:val="fr-FR" w:bidi="ar-DZ"/>
        </w:rPr>
        <w:t xml:space="preserve"> 2009/2010،مرجع سابق الذكر، ،ص 77.</w:t>
      </w:r>
    </w:p>
  </w:endnote>
  <w:endnote w:id="71">
    <w:p w:rsidR="00D01E8A" w:rsidRDefault="00D01E8A" w:rsidP="00933810">
      <w:pPr>
        <w:pStyle w:val="Notedefin"/>
        <w:bidi/>
        <w:rPr>
          <w:rtl/>
          <w:lang w:bidi="ar-DZ"/>
        </w:rPr>
      </w:pPr>
      <w:r>
        <w:rPr>
          <w:rStyle w:val="Appeldenotedefin"/>
        </w:rPr>
        <w:endnoteRef/>
      </w:r>
      <w:r>
        <w:t xml:space="preserve"> </w:t>
      </w:r>
      <w:r>
        <w:rPr>
          <w:rFonts w:hint="cs"/>
          <w:rtl/>
          <w:lang w:bidi="ar-DZ"/>
        </w:rPr>
        <w:t>- مرسوم التنفيذي رقم 07-207، المؤرخ في 14 يوليو 2007، الجريدة الرسمية للجمهورية الجزائرية، عدد 44، الصفحة 10.</w:t>
      </w:r>
    </w:p>
  </w:endnote>
  <w:endnote w:id="72">
    <w:p w:rsidR="00D01E8A" w:rsidRDefault="00D01E8A" w:rsidP="002D3496">
      <w:pPr>
        <w:pStyle w:val="Notedefin"/>
        <w:bidi/>
        <w:rPr>
          <w:rtl/>
          <w:lang w:bidi="ar-DZ"/>
        </w:rPr>
      </w:pPr>
      <w:r>
        <w:rPr>
          <w:rStyle w:val="Appeldenotedefin"/>
        </w:rPr>
        <w:endnoteRef/>
      </w:r>
      <w:r>
        <w:t xml:space="preserve"> </w:t>
      </w:r>
      <w:r>
        <w:rPr>
          <w:rFonts w:hint="cs"/>
          <w:rtl/>
        </w:rPr>
        <w:t xml:space="preserve">- </w:t>
      </w:r>
      <w:r>
        <w:rPr>
          <w:rFonts w:hint="cs"/>
          <w:rtl/>
          <w:lang w:bidi="ar-DZ"/>
        </w:rPr>
        <w:t>وزارة المالية، قرار مؤرخ في 23 رجب عام 1429 الموافق ل 26 يوليو 2008، مرجع سابق الذكر، ص 11، ص12.</w:t>
      </w:r>
    </w:p>
  </w:endnote>
  <w:endnote w:id="73">
    <w:p w:rsidR="00D01E8A" w:rsidRDefault="00D01E8A" w:rsidP="00DF0492">
      <w:pPr>
        <w:pStyle w:val="Notedefin"/>
        <w:bidi/>
        <w:rPr>
          <w:rtl/>
          <w:lang w:bidi="ar-DZ"/>
        </w:rPr>
      </w:pPr>
      <w:r>
        <w:rPr>
          <w:rStyle w:val="Appeldenotedefin"/>
        </w:rPr>
        <w:endnoteRef/>
      </w:r>
      <w:r>
        <w:t xml:space="preserve"> </w:t>
      </w:r>
      <w:r>
        <w:rPr>
          <w:rFonts w:hint="cs"/>
          <w:rtl/>
          <w:lang w:bidi="ar-DZ"/>
        </w:rPr>
        <w:t xml:space="preserve">- لجنة تنظيم عمليات البورصة و مراقبتها: دليل عن القيم المنقولة، الإستعلام عن القيم المنقولة، وادي حيدرة، الجزائر، 2004، ص 02. </w:t>
      </w:r>
    </w:p>
  </w:endnote>
  <w:endnote w:id="74">
    <w:p w:rsidR="00D01E8A" w:rsidRPr="004145F9" w:rsidRDefault="00D01E8A" w:rsidP="004145F9">
      <w:pPr>
        <w:pStyle w:val="Notedefin"/>
        <w:bidi/>
        <w:rPr>
          <w:rtl/>
          <w:lang w:bidi="ar-DZ"/>
        </w:rPr>
      </w:pPr>
      <w:r>
        <w:rPr>
          <w:rStyle w:val="Appeldenotedefin"/>
        </w:rPr>
        <w:endnoteRef/>
      </w:r>
      <w:r>
        <w:t xml:space="preserve"> </w:t>
      </w:r>
      <w:r>
        <w:rPr>
          <w:rFonts w:hint="cs"/>
          <w:rtl/>
          <w:lang w:bidi="ar-DZ"/>
        </w:rPr>
        <w:t>- وزارة المالية، قرار مؤرخ في 23 رجب عام 1429 الموافق ل 26 يوليو 2008، يحدد قواعد التقييم و المحاسبة و محتوى الكشوف المالية و عرضها وكذا مدونة الحسابات و قواعدها، مرجع سابق الذكر، ص 12.</w:t>
      </w:r>
    </w:p>
  </w:endnote>
  <w:endnote w:id="75">
    <w:p w:rsidR="00D01E8A" w:rsidRDefault="00D01E8A" w:rsidP="00DF0492">
      <w:pPr>
        <w:pStyle w:val="Notedefin"/>
        <w:bidi/>
        <w:rPr>
          <w:rtl/>
          <w:lang w:bidi="ar-DZ"/>
        </w:rPr>
      </w:pPr>
      <w:r>
        <w:rPr>
          <w:rStyle w:val="Appeldenotedefin"/>
        </w:rPr>
        <w:endnoteRef/>
      </w:r>
      <w:r>
        <w:t xml:space="preserve"> </w:t>
      </w:r>
      <w:r>
        <w:rPr>
          <w:rFonts w:hint="cs"/>
          <w:rtl/>
          <w:lang w:bidi="ar-DZ"/>
        </w:rPr>
        <w:t>- لجنة تنظيم عمليات البورصة و مراقبتها: دليل عن القيم المنقولة، الإستعلام عن القيم المنقولة ، مرجع سابق الذكر، ص 03.</w:t>
      </w:r>
    </w:p>
  </w:endnote>
  <w:endnote w:id="76">
    <w:p w:rsidR="00D01E8A" w:rsidRDefault="00D01E8A" w:rsidP="00067C7B">
      <w:pPr>
        <w:pStyle w:val="Notedefin"/>
        <w:bidi/>
        <w:rPr>
          <w:rtl/>
          <w:lang w:bidi="ar-DZ"/>
        </w:rPr>
      </w:pPr>
      <w:r>
        <w:rPr>
          <w:rStyle w:val="Appeldenotedefin"/>
        </w:rPr>
        <w:endnoteRef/>
      </w:r>
      <w:r>
        <w:t xml:space="preserve"> </w:t>
      </w:r>
      <w:r>
        <w:rPr>
          <w:rFonts w:hint="cs"/>
          <w:rtl/>
          <w:lang w:bidi="ar-DZ"/>
        </w:rPr>
        <w:t>- وزارة المالية، قرار مؤرخ في 23 رجب عام 1429 الموافق ل 26 يوليو 2008، يحدد قواعد التقييم و المحاسبة و محتوى الكشوف المالية و عرضها وكذا مدونة الحسابات و قواعدها، مرجع سابق الذكر، ص 49.</w:t>
      </w:r>
    </w:p>
  </w:endnote>
  <w:endnote w:id="77">
    <w:p w:rsidR="00D01E8A" w:rsidRPr="00910FC4" w:rsidRDefault="00D01E8A" w:rsidP="0008471E">
      <w:pPr>
        <w:pStyle w:val="Notedefin"/>
        <w:bidi/>
        <w:rPr>
          <w:rtl/>
          <w:lang w:bidi="ar-DZ"/>
        </w:rPr>
      </w:pPr>
      <w:r>
        <w:rPr>
          <w:rStyle w:val="Appeldenotedefin"/>
        </w:rPr>
        <w:endnoteRef/>
      </w:r>
      <w:r>
        <w:rPr>
          <w:rFonts w:hint="cs"/>
          <w:rtl/>
        </w:rPr>
        <w:t xml:space="preserve">- كامل، مها: عمليات غسيل الأموال: الإطار النظري، مجلة السياسات الدولية، 2001، العدد 146،ص 161.  </w:t>
      </w:r>
      <w:r>
        <w:t xml:space="preserve"> </w:t>
      </w:r>
    </w:p>
  </w:endnote>
  <w:endnote w:id="78">
    <w:p w:rsidR="00D01E8A" w:rsidRDefault="00D01E8A" w:rsidP="00841439">
      <w:pPr>
        <w:pStyle w:val="Notedefin"/>
        <w:bidi/>
        <w:rPr>
          <w:rtl/>
          <w:lang w:bidi="ar-DZ"/>
        </w:rPr>
      </w:pPr>
      <w:r>
        <w:rPr>
          <w:rStyle w:val="Appeldenotedefin"/>
        </w:rPr>
        <w:endnoteRef/>
      </w:r>
      <w:r>
        <w:t xml:space="preserve"> </w:t>
      </w:r>
      <w:r>
        <w:rPr>
          <w:rFonts w:hint="cs"/>
          <w:rtl/>
          <w:lang w:bidi="ar-DZ"/>
        </w:rPr>
        <w:t>- عبد محمود هلال : عمليات غسيل الأموال بين الإقتصاد الإسلامي و الإقتصاد الوضعي، دار الثقافة للنشر و التوزيع، الطبعة الأولى، عمان الأردن،2009،ص31.</w:t>
      </w:r>
    </w:p>
  </w:endnote>
  <w:endnote w:id="79">
    <w:p w:rsidR="00D01E8A" w:rsidRDefault="00D01E8A" w:rsidP="00A66BA2">
      <w:pPr>
        <w:pStyle w:val="Notedefin"/>
        <w:bidi/>
        <w:rPr>
          <w:rtl/>
          <w:lang w:bidi="ar-DZ"/>
        </w:rPr>
      </w:pPr>
      <w:r>
        <w:rPr>
          <w:rStyle w:val="Appeldenotedefin"/>
        </w:rPr>
        <w:endnoteRef/>
      </w:r>
      <w:r>
        <w:t xml:space="preserve"> </w:t>
      </w:r>
      <w:r>
        <w:rPr>
          <w:rFonts w:hint="cs"/>
          <w:rtl/>
          <w:lang w:bidi="ar-DZ"/>
        </w:rPr>
        <w:t xml:space="preserve">- عبد الحميد المطلب : العولمة و إقتصاديات البنوك، الدار الجامعية، الإسكندرية،2005،ص232. </w:t>
      </w:r>
    </w:p>
  </w:endnote>
  <w:endnote w:id="80">
    <w:p w:rsidR="00D01E8A" w:rsidRDefault="00D01E8A" w:rsidP="00A66BA2">
      <w:pPr>
        <w:pStyle w:val="Notedefin"/>
        <w:bidi/>
        <w:rPr>
          <w:rtl/>
          <w:lang w:bidi="ar-DZ"/>
        </w:rPr>
      </w:pPr>
      <w:r>
        <w:rPr>
          <w:rStyle w:val="Appeldenotedefin"/>
        </w:rPr>
        <w:endnoteRef/>
      </w:r>
      <w:r>
        <w:t xml:space="preserve"> </w:t>
      </w:r>
      <w:r>
        <w:rPr>
          <w:rFonts w:hint="cs"/>
          <w:rtl/>
          <w:lang w:bidi="ar-DZ"/>
        </w:rPr>
        <w:t>- عبد المحمود هلال سميرات : عمليات غسيل الأموال بين الإسلامي و الإقتصاد الوضعي، دار الثقافة للنشر و التوزيع، الطبعة الأولى، عمان، الأردن،2009، ص 28،ص29.</w:t>
      </w:r>
    </w:p>
  </w:endnote>
  <w:endnote w:id="81">
    <w:p w:rsidR="00D01E8A" w:rsidRDefault="00D01E8A" w:rsidP="00CE6A8D">
      <w:pPr>
        <w:pStyle w:val="Notedefin"/>
        <w:bidi/>
        <w:rPr>
          <w:rtl/>
          <w:lang w:bidi="ar-DZ"/>
        </w:rPr>
      </w:pPr>
      <w:r>
        <w:rPr>
          <w:rStyle w:val="Appeldenotedefin"/>
        </w:rPr>
        <w:endnoteRef/>
      </w:r>
      <w:r>
        <w:t xml:space="preserve"> </w:t>
      </w:r>
      <w:r>
        <w:rPr>
          <w:rFonts w:hint="cs"/>
          <w:rtl/>
          <w:lang w:bidi="ar-DZ"/>
        </w:rPr>
        <w:t>- عبد الحميد المطلب : العولمة و إقتصاديات البنوك، نفس المرجع،ص234.</w:t>
      </w:r>
    </w:p>
  </w:endnote>
  <w:endnote w:id="82">
    <w:p w:rsidR="00D01E8A" w:rsidRDefault="00D01E8A" w:rsidP="00EC3B2E">
      <w:pPr>
        <w:pStyle w:val="Notedefin"/>
        <w:bidi/>
        <w:rPr>
          <w:rtl/>
          <w:lang w:bidi="ar-DZ"/>
        </w:rPr>
      </w:pPr>
      <w:r>
        <w:rPr>
          <w:rStyle w:val="Appeldenotedefin"/>
        </w:rPr>
        <w:endnoteRef/>
      </w:r>
      <w:r>
        <w:t xml:space="preserve"> </w:t>
      </w:r>
      <w:r>
        <w:rPr>
          <w:rFonts w:hint="cs"/>
          <w:rtl/>
          <w:lang w:bidi="ar-DZ"/>
        </w:rPr>
        <w:t>- الشيخلي و العبيدي فالح عبد الكريم و فائق حميد: غسيل الأموال ماهيتها و أبعادها، مجلة الرشيد المصرفي،2002،السنة الثالثة،العدد الخامس، ص 10.</w:t>
      </w:r>
    </w:p>
  </w:endnote>
  <w:endnote w:id="83">
    <w:p w:rsidR="00D01E8A" w:rsidRDefault="00D01E8A" w:rsidP="00305D71">
      <w:pPr>
        <w:pStyle w:val="Notedefin"/>
        <w:bidi/>
        <w:rPr>
          <w:rtl/>
          <w:lang w:bidi="ar-DZ"/>
        </w:rPr>
      </w:pPr>
      <w:r>
        <w:rPr>
          <w:rStyle w:val="Appeldenotedefin"/>
        </w:rPr>
        <w:endnoteRef/>
      </w:r>
      <w:r>
        <w:t xml:space="preserve"> </w:t>
      </w:r>
      <w:r>
        <w:rPr>
          <w:rFonts w:hint="cs"/>
          <w:rtl/>
          <w:lang w:bidi="ar-DZ"/>
        </w:rPr>
        <w:t xml:space="preserve">- طربيه جوزيف: المصارف العربية ساحات للحرب على تبييض الأموال و تمويل الإرهاب، إتحاد المصاريف العربية، العدد 304،2007، ص 36. </w:t>
      </w:r>
    </w:p>
  </w:endnote>
  <w:endnote w:id="84">
    <w:p w:rsidR="00D01E8A" w:rsidRPr="00030762" w:rsidRDefault="00D01E8A" w:rsidP="00030762">
      <w:pPr>
        <w:pStyle w:val="Notedefin"/>
        <w:rPr>
          <w:lang w:val="en-GB" w:bidi="ar-DZ"/>
        </w:rPr>
      </w:pPr>
      <w:r>
        <w:rPr>
          <w:rStyle w:val="Appeldenotedefin"/>
        </w:rPr>
        <w:endnoteRef/>
      </w:r>
      <w:r>
        <w:t xml:space="preserve"> </w:t>
      </w:r>
      <w:r w:rsidRPr="00030762">
        <w:rPr>
          <w:lang w:val="en-GB" w:bidi="ar-DZ"/>
        </w:rPr>
        <w:t>- Schroeder. William R.; 2009 MONEY LANEYLAUNDERING:</w:t>
      </w:r>
      <w:r>
        <w:rPr>
          <w:lang w:val="en-GB" w:bidi="ar-DZ"/>
        </w:rPr>
        <w:t xml:space="preserve"> A Global Threat and the International Community = S Response FBI law Enforcement Bulletin, 2009,P.N°23. </w:t>
      </w:r>
    </w:p>
  </w:endnote>
  <w:endnote w:id="85">
    <w:p w:rsidR="00D01E8A" w:rsidRPr="00DF519A" w:rsidRDefault="00D01E8A" w:rsidP="00DF519A">
      <w:pPr>
        <w:pStyle w:val="Notedefin"/>
        <w:rPr>
          <w:lang w:val="en-GB" w:bidi="ar-DZ"/>
        </w:rPr>
      </w:pPr>
      <w:r>
        <w:rPr>
          <w:rStyle w:val="Appeldenotedefin"/>
        </w:rPr>
        <w:endnoteRef/>
      </w:r>
      <w:r>
        <w:t xml:space="preserve"> </w:t>
      </w:r>
      <w:r w:rsidRPr="00DF519A">
        <w:rPr>
          <w:lang w:val="en-GB" w:bidi="ar-DZ"/>
        </w:rPr>
        <w:t>- Middle East and North Africa Financial Action Task Foree(FA</w:t>
      </w:r>
      <w:r>
        <w:rPr>
          <w:lang w:val="en-GB" w:bidi="ar-DZ"/>
        </w:rPr>
        <w:t>TF), 2012 “Mutual Evaluation Report Anti-Money Laundering and Combating the Financing of Terrorism”,2012,P.N°02.</w:t>
      </w:r>
      <w:r w:rsidRPr="00DF519A">
        <w:rPr>
          <w:lang w:val="en-GB" w:bidi="ar-DZ"/>
        </w:rPr>
        <w:t xml:space="preserve">  </w:t>
      </w:r>
    </w:p>
  </w:endnote>
  <w:endnote w:id="86">
    <w:p w:rsidR="00D01E8A" w:rsidRDefault="00D01E8A" w:rsidP="000C4FBD">
      <w:pPr>
        <w:pStyle w:val="Notedefin"/>
        <w:bidi/>
        <w:rPr>
          <w:rtl/>
          <w:lang w:bidi="ar-DZ"/>
        </w:rPr>
      </w:pPr>
      <w:r>
        <w:rPr>
          <w:rStyle w:val="Appeldenotedefin"/>
        </w:rPr>
        <w:endnoteRef/>
      </w:r>
      <w:r>
        <w:t xml:space="preserve"> </w:t>
      </w:r>
      <w:r>
        <w:rPr>
          <w:rFonts w:hint="cs"/>
          <w:rtl/>
          <w:lang w:bidi="ar-DZ"/>
        </w:rPr>
        <w:t>- عبد الحكيم مصطفى الشرقاوي: العولمة و تبييض الأموال، دار الجامعة الجديدة، مصر، 2008،ص30.</w:t>
      </w:r>
    </w:p>
  </w:endnote>
  <w:endnote w:id="87">
    <w:p w:rsidR="00D01E8A" w:rsidRDefault="00D01E8A" w:rsidP="00DA34EA">
      <w:pPr>
        <w:pStyle w:val="Notedefin"/>
        <w:bidi/>
        <w:rPr>
          <w:rtl/>
          <w:lang w:bidi="ar-DZ"/>
        </w:rPr>
      </w:pPr>
      <w:r>
        <w:rPr>
          <w:rStyle w:val="Appeldenotedefin"/>
        </w:rPr>
        <w:endnoteRef/>
      </w:r>
      <w:r>
        <w:t xml:space="preserve"> </w:t>
      </w:r>
      <w:r>
        <w:rPr>
          <w:rFonts w:hint="cs"/>
          <w:rtl/>
          <w:lang w:bidi="ar-DZ"/>
        </w:rPr>
        <w:t>- المجمع العربي للمحاسبين القانونيين: " غسيل الأموال"، دائرة الرقابة و التطور الجزء الأول، عمان، 2004، ص 12.</w:t>
      </w:r>
    </w:p>
    <w:p w:rsidR="00D01E8A" w:rsidRDefault="00D01E8A" w:rsidP="00A21C53">
      <w:pPr>
        <w:pStyle w:val="Notedefin"/>
        <w:bidi/>
        <w:rPr>
          <w:rtl/>
          <w:lang w:bidi="ar-DZ"/>
        </w:rPr>
      </w:pPr>
    </w:p>
  </w:endnote>
  <w:endnote w:id="88">
    <w:p w:rsidR="00D01E8A" w:rsidRDefault="00D01E8A" w:rsidP="007E6907">
      <w:pPr>
        <w:pStyle w:val="Notedefin"/>
        <w:bidi/>
        <w:rPr>
          <w:rtl/>
          <w:lang w:bidi="ar-DZ"/>
        </w:rPr>
      </w:pPr>
      <w:r>
        <w:rPr>
          <w:rStyle w:val="Appeldenotedefin"/>
        </w:rPr>
        <w:endnoteRef/>
      </w:r>
      <w:r>
        <w:t xml:space="preserve"> </w:t>
      </w:r>
      <w:r>
        <w:rPr>
          <w:rFonts w:hint="cs"/>
          <w:rtl/>
          <w:lang w:bidi="ar-DZ"/>
        </w:rPr>
        <w:t xml:space="preserve">- قيصر علي عبيد و أحمد ماهر محمدي علي: دور المدقق الخارجي في ظل التحديات المعاصرة في الحد من ظاهرة غسيل الأموال، مجلة الغري للعلوم الإقتصادية و الإدارة، السنة العاشرة، العدد الثلاثون، 2014.   </w:t>
      </w:r>
    </w:p>
  </w:endnote>
  <w:endnote w:id="89">
    <w:p w:rsidR="00D01E8A" w:rsidRDefault="00D01E8A" w:rsidP="00CE0FD6">
      <w:pPr>
        <w:pStyle w:val="Notedefin"/>
        <w:bidi/>
        <w:rPr>
          <w:rtl/>
          <w:lang w:bidi="ar-DZ"/>
        </w:rPr>
      </w:pPr>
      <w:r>
        <w:rPr>
          <w:rStyle w:val="Appeldenotedefin"/>
        </w:rPr>
        <w:endnoteRef/>
      </w:r>
      <w:r>
        <w:t xml:space="preserve"> </w:t>
      </w:r>
      <w:r>
        <w:rPr>
          <w:rFonts w:hint="cs"/>
          <w:rtl/>
          <w:lang w:bidi="ar-DZ"/>
        </w:rPr>
        <w:t>- أمجد سعود قطيفان الخريشة: جريمة غسيل الأموال، دار الثقافة و التوزيع، الطبعة الأولى، عمان، الأردن، 2006، ص46.</w:t>
      </w:r>
    </w:p>
  </w:endnote>
  <w:endnote w:id="90">
    <w:p w:rsidR="00D01E8A" w:rsidRPr="00AB57B3" w:rsidRDefault="00D01E8A" w:rsidP="00AB57B3">
      <w:pPr>
        <w:pStyle w:val="Notedefin"/>
        <w:rPr>
          <w:lang w:val="en-GB" w:bidi="ar-DZ"/>
        </w:rPr>
      </w:pPr>
      <w:r>
        <w:rPr>
          <w:rStyle w:val="Appeldenotedefin"/>
        </w:rPr>
        <w:endnoteRef/>
      </w:r>
      <w:r>
        <w:t xml:space="preserve"> </w:t>
      </w:r>
      <w:r w:rsidRPr="00AB57B3">
        <w:rPr>
          <w:lang w:val="en-GB" w:bidi="ar-DZ"/>
        </w:rPr>
        <w:t>- International Fédération of Accountants</w:t>
      </w:r>
      <w:r>
        <w:rPr>
          <w:lang w:val="en-GB" w:bidi="ar-DZ"/>
        </w:rPr>
        <w:t xml:space="preserve"> </w:t>
      </w:r>
      <w:r w:rsidRPr="00AB57B3">
        <w:rPr>
          <w:lang w:val="en-GB" w:bidi="ar-DZ"/>
        </w:rPr>
        <w:t>(IFAC)</w:t>
      </w:r>
      <w:r>
        <w:rPr>
          <w:lang w:val="en-GB" w:bidi="ar-DZ"/>
        </w:rPr>
        <w:t xml:space="preserve"> </w:t>
      </w:r>
      <w:r w:rsidRPr="00AB57B3">
        <w:rPr>
          <w:lang w:val="en-GB" w:bidi="ar-DZ"/>
        </w:rPr>
        <w:t>2004 « Anti-Money</w:t>
      </w:r>
      <w:r>
        <w:rPr>
          <w:lang w:val="en-GB" w:bidi="ar-DZ"/>
        </w:rPr>
        <w:t xml:space="preserve"> Laundering 2 and Edition”, http:www.ifac.org.2004,P.N°21. </w:t>
      </w:r>
      <w:r w:rsidRPr="00AB57B3">
        <w:rPr>
          <w:lang w:val="en-GB" w:bidi="ar-DZ"/>
        </w:rPr>
        <w:t xml:space="preserve"> </w:t>
      </w:r>
    </w:p>
  </w:endnote>
  <w:endnote w:id="91">
    <w:p w:rsidR="00D01E8A" w:rsidRDefault="00D01E8A" w:rsidP="00771FD9">
      <w:pPr>
        <w:pStyle w:val="Notedefin"/>
        <w:bidi/>
        <w:rPr>
          <w:rtl/>
          <w:lang w:bidi="ar-DZ"/>
        </w:rPr>
      </w:pPr>
      <w:r>
        <w:rPr>
          <w:rStyle w:val="Appeldenotedefin"/>
        </w:rPr>
        <w:endnoteRef/>
      </w:r>
      <w:r>
        <w:t xml:space="preserve"> </w:t>
      </w:r>
      <w:r>
        <w:rPr>
          <w:rFonts w:hint="cs"/>
          <w:rtl/>
          <w:lang w:bidi="ar-DZ"/>
        </w:rPr>
        <w:t xml:space="preserve">- مصطفى و الرفيعي ، مناهل إفتخار محمد : 2008 ( دور المصارف لمواجهة عمليات الإحتيال المالي و غسيل الأموال)، مجلة الرشيد المصرفية، السنة الرابعة، العدد الثالث، 2008، ص08.   </w:t>
      </w:r>
    </w:p>
  </w:endnote>
  <w:endnote w:id="92">
    <w:p w:rsidR="00D01E8A" w:rsidRDefault="00D01E8A" w:rsidP="00345A55">
      <w:pPr>
        <w:pStyle w:val="Notedefin"/>
        <w:bidi/>
        <w:rPr>
          <w:rtl/>
          <w:lang w:bidi="ar-DZ"/>
        </w:rPr>
      </w:pPr>
      <w:r>
        <w:rPr>
          <w:rStyle w:val="Appeldenotedefin"/>
        </w:rPr>
        <w:endnoteRef/>
      </w:r>
      <w:r>
        <w:t xml:space="preserve"> </w:t>
      </w:r>
      <w:r>
        <w:rPr>
          <w:rFonts w:hint="cs"/>
          <w:rtl/>
          <w:lang w:bidi="ar-DZ"/>
        </w:rPr>
        <w:t>- شاهر إسماعيل الشاهر: غسيل الأموال و أثره على إقتصاديات الدول النامية، كلية الإدارة و الإقتصاد- جامعة الموصل،مجلة تنمية الرافدين العدد 94 مجلد 31 لسنة 2009، ص97.</w:t>
      </w:r>
    </w:p>
  </w:endnote>
  <w:endnote w:id="93">
    <w:p w:rsidR="00D01E8A" w:rsidRDefault="00D01E8A" w:rsidP="00804600">
      <w:pPr>
        <w:pStyle w:val="Notedefin"/>
        <w:bidi/>
        <w:rPr>
          <w:rtl/>
          <w:lang w:bidi="ar-DZ"/>
        </w:rPr>
      </w:pPr>
      <w:r>
        <w:rPr>
          <w:rStyle w:val="Appeldenotedefin"/>
        </w:rPr>
        <w:endnoteRef/>
      </w:r>
      <w:r>
        <w:t xml:space="preserve"> </w:t>
      </w:r>
      <w:r>
        <w:rPr>
          <w:rFonts w:hint="cs"/>
          <w:rtl/>
          <w:lang w:bidi="ar-DZ"/>
        </w:rPr>
        <w:t>- روبرت ميحز، جان وليامز، سوزان هكا، مارك بتيز: المحاسبة أساس لقرار الأعمال، ترجمة، مكرم المسيح و محمد عبد القادر الديسطي، دار المريخ، السعودية، 2006، ص15.</w:t>
      </w:r>
    </w:p>
  </w:endnote>
  <w:endnote w:id="94">
    <w:p w:rsidR="00D01E8A" w:rsidRDefault="00D01E8A" w:rsidP="00B5194A">
      <w:pPr>
        <w:pStyle w:val="Notedefin"/>
        <w:bidi/>
        <w:rPr>
          <w:rtl/>
          <w:lang w:bidi="ar-DZ"/>
        </w:rPr>
      </w:pPr>
      <w:r>
        <w:rPr>
          <w:rStyle w:val="Appeldenotedefin"/>
        </w:rPr>
        <w:endnoteRef/>
      </w:r>
      <w:r>
        <w:t xml:space="preserve"> </w:t>
      </w:r>
      <w:r>
        <w:rPr>
          <w:rFonts w:hint="cs"/>
          <w:rtl/>
          <w:lang w:bidi="ar-DZ"/>
        </w:rPr>
        <w:t>- المجمع العربي للمحاسبين القانونيين:" المحاسبة الأساسية و إعداد البيانات المالية"، المطابع المركزة، عمان، 2003،ص 153.</w:t>
      </w:r>
    </w:p>
  </w:endnote>
  <w:endnote w:id="95">
    <w:p w:rsidR="00D01E8A" w:rsidRPr="0010758A" w:rsidRDefault="00D01E8A" w:rsidP="0010758A">
      <w:pPr>
        <w:pStyle w:val="Notedefin"/>
        <w:rPr>
          <w:lang w:val="fr-FR" w:bidi="ar-DZ"/>
        </w:rPr>
      </w:pPr>
      <w:r>
        <w:rPr>
          <w:rStyle w:val="Appeldenotedefin"/>
        </w:rPr>
        <w:endnoteRef/>
      </w:r>
      <w:r w:rsidRPr="0010758A">
        <w:rPr>
          <w:lang w:val="fr-FR"/>
        </w:rPr>
        <w:t xml:space="preserve"> </w:t>
      </w:r>
      <w:r>
        <w:rPr>
          <w:lang w:val="fr-FR" w:bidi="ar-DZ"/>
        </w:rPr>
        <w:t>- Nadéidjo Bigou-Lare, Le Sycoa et la pertinence de l’information comptable, voir site internent: www.lis too-eu/w ofccca/ archières/docs</w:t>
      </w:r>
      <w:r w:rsidRPr="00067753">
        <w:rPr>
          <w:vertAlign w:val="subscript"/>
          <w:lang w:val="fr-FR" w:bidi="ar-DZ"/>
        </w:rPr>
        <w:t xml:space="preserve">- </w:t>
      </w:r>
      <w:r w:rsidRPr="00067753">
        <w:rPr>
          <w:lang w:val="fr-FR" w:bidi="ar-DZ"/>
        </w:rPr>
        <w:t>co</w:t>
      </w:r>
      <w:r>
        <w:rPr>
          <w:lang w:val="fr-FR" w:bidi="ar-DZ"/>
        </w:rPr>
        <w:t>ngres.</w:t>
      </w:r>
    </w:p>
  </w:endnote>
  <w:endnote w:id="96">
    <w:p w:rsidR="00D01E8A" w:rsidRDefault="00D01E8A" w:rsidP="00063171">
      <w:pPr>
        <w:pStyle w:val="Notedefin"/>
        <w:bidi/>
        <w:rPr>
          <w:rtl/>
          <w:lang w:bidi="ar-DZ"/>
        </w:rPr>
      </w:pPr>
      <w:r>
        <w:rPr>
          <w:rStyle w:val="Appeldenotedefin"/>
        </w:rPr>
        <w:endnoteRef/>
      </w:r>
      <w:r>
        <w:t xml:space="preserve"> </w:t>
      </w:r>
      <w:r>
        <w:rPr>
          <w:rFonts w:hint="cs"/>
          <w:rtl/>
          <w:lang w:bidi="ar-DZ"/>
        </w:rPr>
        <w:t>-</w:t>
      </w:r>
      <w:r w:rsidRPr="00063171">
        <w:rPr>
          <w:rFonts w:hint="cs"/>
          <w:rtl/>
          <w:lang w:bidi="ar-DZ"/>
        </w:rPr>
        <w:t xml:space="preserve"> </w:t>
      </w:r>
      <w:r>
        <w:rPr>
          <w:rFonts w:hint="cs"/>
          <w:rtl/>
          <w:lang w:bidi="ar-DZ"/>
        </w:rPr>
        <w:t>بوسبعين تسعديت و حسياني عبد الحميد: محاسبة الأدوات المالية، وفق النظام المحاسبي المالي و وفق معايير المحاسبة الدولية، مرجع سابق الذكر، ص187.</w:t>
      </w:r>
    </w:p>
  </w:endnote>
  <w:endnote w:id="97">
    <w:p w:rsidR="00D01E8A" w:rsidRDefault="00D01E8A" w:rsidP="00C40879">
      <w:pPr>
        <w:pStyle w:val="Notedefin"/>
        <w:bidi/>
        <w:rPr>
          <w:rtl/>
          <w:lang w:bidi="ar-DZ"/>
        </w:rPr>
      </w:pPr>
      <w:r>
        <w:rPr>
          <w:rStyle w:val="Appeldenotedefin"/>
        </w:rPr>
        <w:endnoteRef/>
      </w:r>
      <w:r>
        <w:t xml:space="preserve"> </w:t>
      </w:r>
      <w:r>
        <w:rPr>
          <w:rFonts w:hint="cs"/>
          <w:rtl/>
          <w:lang w:bidi="ar-DZ"/>
        </w:rPr>
        <w:t xml:space="preserve">- عبد الكريم محمد سلمان النجار: مدى دور مراقبي الحسابات في التحقيق من الخصائص النوعية للمعلومات المحاسبية في القوائم المالية، أطروحة دكتوراه،جامعة بغداد،العراق، 2012،ص23. </w:t>
      </w:r>
    </w:p>
  </w:endnote>
  <w:endnote w:id="98">
    <w:p w:rsidR="00D01E8A" w:rsidRDefault="00D01E8A" w:rsidP="00F3376E">
      <w:pPr>
        <w:pStyle w:val="Notedefin"/>
        <w:bidi/>
        <w:rPr>
          <w:rtl/>
          <w:lang w:bidi="ar-DZ"/>
        </w:rPr>
      </w:pPr>
      <w:r>
        <w:rPr>
          <w:rStyle w:val="Appeldenotedefin"/>
        </w:rPr>
        <w:endnoteRef/>
      </w:r>
      <w:r>
        <w:rPr>
          <w:rFonts w:hint="cs"/>
          <w:rtl/>
        </w:rPr>
        <w:t xml:space="preserve">- الجعارات خالد جمال: معايير التقارير المالية الدولية2007، دار إثراء للنشر، مصر، 2008م،ص 51.  </w:t>
      </w:r>
      <w:r>
        <w:t xml:space="preserve"> </w:t>
      </w:r>
    </w:p>
  </w:endnote>
  <w:endnote w:id="99">
    <w:p w:rsidR="00D01E8A" w:rsidRPr="00930F05" w:rsidRDefault="00D01E8A" w:rsidP="000C2CF3">
      <w:pPr>
        <w:pStyle w:val="Notedefin"/>
        <w:bidi/>
        <w:rPr>
          <w:rtl/>
          <w:lang w:bidi="ar-DZ"/>
        </w:rPr>
      </w:pPr>
      <w:r>
        <w:rPr>
          <w:rStyle w:val="Appeldenotedefin"/>
        </w:rPr>
        <w:endnoteRef/>
      </w:r>
      <w:r>
        <w:t xml:space="preserve"> </w:t>
      </w:r>
      <w:r>
        <w:rPr>
          <w:rFonts w:hint="cs"/>
          <w:rtl/>
        </w:rPr>
        <w:t xml:space="preserve">- مطر محمد و موسى السويطي: التأصيل النظري للممارسات المهنية المحاسبية في مجالات القياس- العرض- الإفصاح، الطبعة 01، دار صفاء للنشر و التوزيع، عمان، الأردن،2017،ص232.  </w:t>
      </w:r>
    </w:p>
  </w:endnote>
  <w:endnote w:id="100">
    <w:p w:rsidR="00D01E8A" w:rsidRPr="0060051A" w:rsidRDefault="00D01E8A" w:rsidP="00AF524D">
      <w:pPr>
        <w:pStyle w:val="Notedefin"/>
        <w:bidi/>
        <w:rPr>
          <w:rtl/>
          <w:lang w:bidi="ar-DZ"/>
        </w:rPr>
      </w:pPr>
      <w:r>
        <w:rPr>
          <w:rStyle w:val="Appeldenotedefin"/>
        </w:rPr>
        <w:endnoteRef/>
      </w:r>
      <w:r>
        <w:rPr>
          <w:rFonts w:hint="cs"/>
          <w:rtl/>
        </w:rPr>
        <w:t>- العبد الله رياض: " نظرية المحاسبة "، دار الكتب و الوثائق، بغداد، العراق، 2000، ص73.</w:t>
      </w:r>
      <w:r>
        <w:t xml:space="preserve"> </w:t>
      </w:r>
    </w:p>
  </w:endnote>
  <w:endnote w:id="101">
    <w:p w:rsidR="00D01E8A" w:rsidRDefault="00D01E8A" w:rsidP="00AF524D">
      <w:pPr>
        <w:pStyle w:val="Notedefin"/>
        <w:bidi/>
        <w:rPr>
          <w:rtl/>
          <w:lang w:bidi="ar-DZ"/>
        </w:rPr>
      </w:pPr>
      <w:r>
        <w:rPr>
          <w:rStyle w:val="Appeldenotedefin"/>
        </w:rPr>
        <w:endnoteRef/>
      </w:r>
      <w:r>
        <w:t xml:space="preserve"> </w:t>
      </w:r>
      <w:r>
        <w:rPr>
          <w:rFonts w:hint="cs"/>
          <w:rtl/>
          <w:lang w:bidi="ar-DZ"/>
        </w:rPr>
        <w:t xml:space="preserve">- الإتحاد الدولي للمحاسبين، المعايير المحاسبية الدولية، ترجمة المجمع العربي للمحاسبين القانونيين، عمان، الأردن، 2008،ص 81.     </w:t>
      </w:r>
    </w:p>
  </w:endnote>
  <w:endnote w:id="102">
    <w:p w:rsidR="00D01E8A" w:rsidRDefault="00D01E8A" w:rsidP="00414ABA">
      <w:pPr>
        <w:pStyle w:val="Notedefin"/>
        <w:bidi/>
        <w:rPr>
          <w:rtl/>
        </w:rPr>
      </w:pPr>
      <w:r>
        <w:rPr>
          <w:rStyle w:val="Appeldenotedefin"/>
        </w:rPr>
        <w:endnoteRef/>
      </w:r>
      <w:r>
        <w:rPr>
          <w:rFonts w:hint="cs"/>
          <w:rtl/>
        </w:rPr>
        <w:t xml:space="preserve">- بلخاوي أحمد: " نظرية محاسبية "ج 1، تعريب رياض العبد الله، مراجعة طلال الججاوي، دار اليازوري العملية للنشر و التوزيع،عمان، الأردن، الطبعة العربية، 2009،ص83.   </w:t>
      </w:r>
    </w:p>
    <w:p w:rsidR="00D01E8A" w:rsidRDefault="00D01E8A" w:rsidP="002C16C4">
      <w:pPr>
        <w:pStyle w:val="Notedefin"/>
        <w:bidi/>
        <w:rPr>
          <w:rtl/>
          <w:lang w:bidi="ar-DZ"/>
        </w:rPr>
      </w:pPr>
      <w:r>
        <w:rPr>
          <w:rFonts w:hint="cs"/>
          <w:rtl/>
        </w:rPr>
        <w:t xml:space="preserve">    </w:t>
      </w:r>
      <w:r>
        <w:t xml:space="preserve"> </w:t>
      </w:r>
    </w:p>
  </w:endnote>
  <w:endnote w:id="103">
    <w:p w:rsidR="00D01E8A" w:rsidRDefault="00D01E8A" w:rsidP="00DC43F6">
      <w:pPr>
        <w:pStyle w:val="Notedefin"/>
        <w:bidi/>
        <w:rPr>
          <w:rtl/>
          <w:lang w:bidi="ar-DZ"/>
        </w:rPr>
      </w:pPr>
      <w:r>
        <w:rPr>
          <w:rStyle w:val="Appeldenotedefin"/>
        </w:rPr>
        <w:endnoteRef/>
      </w:r>
      <w:r>
        <w:t xml:space="preserve"> </w:t>
      </w:r>
      <w:r>
        <w:rPr>
          <w:rFonts w:hint="cs"/>
          <w:rtl/>
          <w:lang w:bidi="ar-DZ"/>
        </w:rPr>
        <w:t xml:space="preserve">- قمان عمر و باكرية علي: أهمية جودة الخصائص النوعية للمعلومات المحاسبية و المالية في ترشيد قرارات الأطراف الداخلية و الخارجية للمؤسسة الإقتصادية- دارسة تحليلية، مجلة الدراسات الإقتصادية المعاصرة، المجلد 04، العدد01، 2019،ص133. </w:t>
      </w:r>
    </w:p>
  </w:endnote>
  <w:endnote w:id="104">
    <w:p w:rsidR="00D01E8A" w:rsidRPr="007E6A41" w:rsidRDefault="00D01E8A" w:rsidP="0089106C">
      <w:pPr>
        <w:pStyle w:val="Notedefin"/>
        <w:rPr>
          <w:lang w:val="en-GB" w:bidi="ar-DZ"/>
        </w:rPr>
      </w:pPr>
      <w:r>
        <w:rPr>
          <w:rStyle w:val="Appeldenotedefin"/>
        </w:rPr>
        <w:endnoteRef/>
      </w:r>
      <w:r>
        <w:t xml:space="preserve"> </w:t>
      </w:r>
      <w:r>
        <w:rPr>
          <w:rFonts w:hint="cs"/>
          <w:rtl/>
          <w:lang w:bidi="ar-DZ"/>
        </w:rPr>
        <w:t>-</w:t>
      </w:r>
      <w:r>
        <w:rPr>
          <w:lang w:val="en-GB" w:bidi="ar-DZ"/>
        </w:rPr>
        <w:t xml:space="preserve"> Financial Accounting Standard (Board) FASB</w:t>
      </w:r>
      <w:r w:rsidRPr="007E6A41">
        <w:rPr>
          <w:lang w:val="en-GB" w:bidi="ar-DZ"/>
        </w:rPr>
        <w:t>,</w:t>
      </w:r>
      <w:r>
        <w:rPr>
          <w:lang w:val="en-GB" w:bidi="ar-DZ"/>
        </w:rPr>
        <w:t xml:space="preserve"> Statement of Financial Accounting Concepts N° 02</w:t>
      </w:r>
      <w:r w:rsidRPr="0029765F">
        <w:rPr>
          <w:lang w:val="en-GB" w:bidi="ar-DZ"/>
        </w:rPr>
        <w:t>,</w:t>
      </w:r>
      <w:r>
        <w:rPr>
          <w:lang w:val="en-GB" w:bidi="ar-DZ"/>
        </w:rPr>
        <w:t xml:space="preserve"> Qualitative Characteristics of Accounting Information, May 1980, P. 10. WWW.fasb.org    </w:t>
      </w:r>
    </w:p>
  </w:endnote>
  <w:endnote w:id="105">
    <w:p w:rsidR="00D01E8A" w:rsidRDefault="00D01E8A" w:rsidP="00380E89">
      <w:pPr>
        <w:pStyle w:val="Notedefin"/>
        <w:bidi/>
        <w:rPr>
          <w:rtl/>
          <w:lang w:bidi="ar-DZ"/>
        </w:rPr>
      </w:pPr>
      <w:r>
        <w:rPr>
          <w:rStyle w:val="Appeldenotedefin"/>
        </w:rPr>
        <w:endnoteRef/>
      </w:r>
      <w:r>
        <w:rPr>
          <w:rFonts w:hint="cs"/>
          <w:rtl/>
        </w:rPr>
        <w:t>-</w:t>
      </w:r>
      <w:r>
        <w:t xml:space="preserve"> </w:t>
      </w:r>
      <w:r>
        <w:rPr>
          <w:rFonts w:hint="cs"/>
          <w:rtl/>
          <w:lang w:bidi="ar-DZ"/>
        </w:rPr>
        <w:t>قمان عمر و باكرية علي: أهمية جودة الخصائص النوعية للمعلومات المحاسبية و المالية في ترشيد قرارات الأطراف الداخلية و الخارجية للمؤسسة الإقتصادية- دارسة تحليلية، مرجع سابق الذكر،ص133.</w:t>
      </w:r>
    </w:p>
  </w:endnote>
  <w:endnote w:id="106">
    <w:p w:rsidR="00D01E8A" w:rsidRPr="00EC34D4" w:rsidRDefault="00D01E8A" w:rsidP="00EC34D4">
      <w:pPr>
        <w:pStyle w:val="Notedefin"/>
        <w:bidi/>
        <w:rPr>
          <w:lang w:val="fr-FR" w:bidi="ar-DZ"/>
        </w:rPr>
      </w:pPr>
      <w:r>
        <w:rPr>
          <w:rStyle w:val="Appeldenotedefin"/>
        </w:rPr>
        <w:endnoteRef/>
      </w:r>
      <w:r>
        <w:rPr>
          <w:rFonts w:hint="cs"/>
          <w:rtl/>
          <w:lang w:bidi="ar-DZ"/>
        </w:rPr>
        <w:t xml:space="preserve">- ملهم غسان الإسكافي و رزان حسين شهيد: قياس الخصائص النوعية للمعلومات المحاسبية في التقارير المالية ( دراسة تطبيقية على سوق دمشق للأوراق المالية )، مجلة جامعة القدس المفتوحة للأبحاث و الدراسات </w:t>
      </w:r>
      <w:r>
        <w:rPr>
          <w:rtl/>
          <w:lang w:bidi="ar-DZ"/>
        </w:rPr>
        <w:t>–</w:t>
      </w:r>
      <w:r>
        <w:rPr>
          <w:rFonts w:hint="cs"/>
          <w:rtl/>
          <w:lang w:bidi="ar-DZ"/>
        </w:rPr>
        <w:t xml:space="preserve"> العدد الرابع و الأربعون (2)- آذار 2018، ص253.  </w:t>
      </w:r>
      <w:r>
        <w:t xml:space="preserve"> </w:t>
      </w:r>
    </w:p>
  </w:endnote>
  <w:endnote w:id="107">
    <w:p w:rsidR="00D01E8A" w:rsidRDefault="00D01E8A" w:rsidP="001906AA">
      <w:pPr>
        <w:pStyle w:val="Notedefin"/>
        <w:bidi/>
        <w:rPr>
          <w:rtl/>
          <w:lang w:bidi="ar-DZ"/>
        </w:rPr>
      </w:pPr>
      <w:r>
        <w:rPr>
          <w:rStyle w:val="Appeldenotedefin"/>
        </w:rPr>
        <w:endnoteRef/>
      </w:r>
      <w:r>
        <w:t xml:space="preserve"> </w:t>
      </w:r>
      <w:r>
        <w:rPr>
          <w:rFonts w:hint="cs"/>
          <w:rtl/>
          <w:lang w:bidi="ar-DZ"/>
        </w:rPr>
        <w:t>- عبد الكريم محمد سلمان النجار: مدى دور مراقبي الحسابات في التحقيق من الخصائص النوعية للمعلومات المحاسبية في القوائم المالية، مرجع سابق الذكر، ص28،ص29.</w:t>
      </w:r>
    </w:p>
  </w:endnote>
  <w:endnote w:id="108">
    <w:p w:rsidR="00D01E8A" w:rsidRDefault="00D01E8A" w:rsidP="008E28BC">
      <w:pPr>
        <w:pStyle w:val="Notedefin"/>
        <w:bidi/>
        <w:rPr>
          <w:rtl/>
          <w:lang w:bidi="ar-DZ"/>
        </w:rPr>
      </w:pPr>
      <w:r>
        <w:rPr>
          <w:rStyle w:val="Appeldenotedefin"/>
        </w:rPr>
        <w:endnoteRef/>
      </w:r>
      <w:r>
        <w:t xml:space="preserve"> </w:t>
      </w:r>
      <w:r>
        <w:rPr>
          <w:rFonts w:hint="cs"/>
          <w:rtl/>
          <w:lang w:bidi="ar-DZ"/>
        </w:rPr>
        <w:t xml:space="preserve">- صبيحة برزان و قيس مكي خلف: دور أساليب المحاسبة القضائية للحد من عمليات الغش و التلاعب، مجلة الإدارة و الإقتصاد، العدد مئة وثمانية،2016، ص226. </w:t>
      </w:r>
    </w:p>
  </w:endnote>
  <w:endnote w:id="109">
    <w:p w:rsidR="00D01E8A" w:rsidRDefault="00D01E8A" w:rsidP="00EF3C0F">
      <w:pPr>
        <w:pStyle w:val="Notedefin"/>
        <w:bidi/>
        <w:rPr>
          <w:rtl/>
          <w:lang w:bidi="ar-DZ"/>
        </w:rPr>
      </w:pPr>
      <w:r>
        <w:rPr>
          <w:rStyle w:val="Appeldenotedefin"/>
        </w:rPr>
        <w:endnoteRef/>
      </w:r>
      <w:r>
        <w:rPr>
          <w:rFonts w:hint="cs"/>
          <w:rtl/>
        </w:rPr>
        <w:t xml:space="preserve">- الجليلي و مقداد أحمد: " المحاسبة القضائية و إمكانية تطبيقها  في العراق"، مجلة تنمية الرافدين، العدد 107، 2012، ص18.  </w:t>
      </w:r>
      <w:r>
        <w:t xml:space="preserve"> </w:t>
      </w:r>
    </w:p>
  </w:endnote>
  <w:endnote w:id="110">
    <w:p w:rsidR="00D01E8A" w:rsidRPr="0089106C" w:rsidRDefault="00D01E8A" w:rsidP="00BB5238">
      <w:pPr>
        <w:pStyle w:val="Notedefin"/>
        <w:bidi/>
        <w:rPr>
          <w:lang w:val="fr-FR" w:bidi="ar-DZ"/>
        </w:rPr>
      </w:pPr>
      <w:r>
        <w:rPr>
          <w:rStyle w:val="Appeldenotedefin"/>
        </w:rPr>
        <w:endnoteRef/>
      </w:r>
      <w:r>
        <w:t xml:space="preserve"> </w:t>
      </w:r>
      <w:r>
        <w:rPr>
          <w:rFonts w:hint="cs"/>
          <w:rtl/>
        </w:rPr>
        <w:t xml:space="preserve">- الإتحاد الدولي للمحاسبين: المعيار الدولي للمراجعة رقم 240 الفقرة أ-11، مسؤوليات المراجع تجاه الغش عند مراجعة القوائم المالية،ص 06. </w:t>
      </w:r>
      <w:r>
        <w:rPr>
          <w:lang w:val="fr-FR"/>
        </w:rPr>
        <w:t>IAS240, International standard Auditng240</w:t>
      </w:r>
    </w:p>
  </w:endnote>
  <w:endnote w:id="111">
    <w:p w:rsidR="00D01E8A" w:rsidRDefault="00D01E8A" w:rsidP="007B7FD8">
      <w:pPr>
        <w:pStyle w:val="Notedefin"/>
        <w:bidi/>
        <w:rPr>
          <w:rtl/>
          <w:lang w:bidi="ar-DZ"/>
        </w:rPr>
      </w:pPr>
      <w:r>
        <w:rPr>
          <w:rStyle w:val="Appeldenotedefin"/>
        </w:rPr>
        <w:endnoteRef/>
      </w:r>
      <w:r>
        <w:rPr>
          <w:rFonts w:hint="cs"/>
          <w:rtl/>
        </w:rPr>
        <w:t>- غالي جورج دانيال: تطور مهنة المراجعة لمواجهة المشكلات المعاصرة و تحريات الألفية الثالثة، الدار الجامعية للطباعة و النشر، مصر، الطبعة</w:t>
      </w:r>
      <w:r>
        <w:t xml:space="preserve"> </w:t>
      </w:r>
      <w:r>
        <w:rPr>
          <w:rFonts w:hint="cs"/>
          <w:rtl/>
        </w:rPr>
        <w:t xml:space="preserve"> الأولى، 2002،ص 24.</w:t>
      </w:r>
    </w:p>
  </w:endnote>
  <w:endnote w:id="112">
    <w:p w:rsidR="00D01E8A" w:rsidRDefault="00D01E8A" w:rsidP="00412B7F">
      <w:pPr>
        <w:pStyle w:val="Notedefin"/>
        <w:bidi/>
        <w:rPr>
          <w:rtl/>
          <w:lang w:bidi="ar-DZ"/>
        </w:rPr>
      </w:pPr>
      <w:r>
        <w:rPr>
          <w:rStyle w:val="Appeldenotedefin"/>
        </w:rPr>
        <w:endnoteRef/>
      </w:r>
      <w:r>
        <w:rPr>
          <w:rFonts w:hint="cs"/>
          <w:rtl/>
        </w:rPr>
        <w:t xml:space="preserve">- القريشي و أياد رشيد: " التدقيق الخارجي منهج عملي و نظري و تطبيقها "، دار المغرب للطباعة و النشر الأردن، 2011،ص300.   </w:t>
      </w:r>
      <w:r>
        <w:t xml:space="preserve"> </w:t>
      </w:r>
    </w:p>
  </w:endnote>
  <w:endnote w:id="113">
    <w:p w:rsidR="00D01E8A" w:rsidRDefault="00D01E8A" w:rsidP="00D8158B">
      <w:pPr>
        <w:pStyle w:val="Notedefin"/>
        <w:bidi/>
        <w:rPr>
          <w:rtl/>
          <w:lang w:bidi="ar-DZ"/>
        </w:rPr>
      </w:pPr>
      <w:r>
        <w:rPr>
          <w:rStyle w:val="Appeldenotedefin"/>
        </w:rPr>
        <w:endnoteRef/>
      </w:r>
      <w:r>
        <w:rPr>
          <w:rFonts w:hint="cs"/>
          <w:rtl/>
        </w:rPr>
        <w:t xml:space="preserve">- </w:t>
      </w:r>
      <w:r>
        <w:t xml:space="preserve"> </w:t>
      </w:r>
      <w:r>
        <w:rPr>
          <w:rFonts w:hint="cs"/>
          <w:rtl/>
        </w:rPr>
        <w:t xml:space="preserve">القريشي و أياد رشيد: " التدقيق الخارجي منهج عملي و نظري و تطبيقها "، مرجع سابق الذكر ،ص303.   </w:t>
      </w:r>
      <w:r>
        <w:t xml:space="preserve"> </w:t>
      </w:r>
    </w:p>
  </w:endnote>
  <w:endnote w:id="114">
    <w:p w:rsidR="00D01E8A" w:rsidRDefault="00D01E8A" w:rsidP="0035678E">
      <w:pPr>
        <w:pStyle w:val="Notedefin"/>
        <w:rPr>
          <w:rtl/>
          <w:lang w:bidi="ar-DZ"/>
        </w:rPr>
      </w:pPr>
      <w:r>
        <w:rPr>
          <w:rStyle w:val="Appeldenotedefin"/>
        </w:rPr>
        <w:endnoteRef/>
      </w:r>
      <w:r>
        <w:rPr>
          <w:lang w:val="fr-FR"/>
        </w:rPr>
        <w:t>-</w:t>
      </w:r>
      <w:r>
        <w:t xml:space="preserve"> </w:t>
      </w:r>
      <w:r>
        <w:rPr>
          <w:lang w:val="fr-FR"/>
        </w:rPr>
        <w:t>IAS240, International standard Auditng240- P.N°</w:t>
      </w:r>
      <w:r>
        <w:rPr>
          <w:lang w:bidi="ar-DZ"/>
        </w:rPr>
        <w:t>04.</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E8A" w:rsidRDefault="00D01E8A" w:rsidP="00126839">
    <w:pPr>
      <w:pStyle w:val="Pieddepage"/>
      <w:jc w:val="center"/>
    </w:pPr>
  </w:p>
  <w:p w:rsidR="00D01E8A" w:rsidRDefault="00D01E8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424139"/>
      <w:docPartObj>
        <w:docPartGallery w:val="Page Numbers (Bottom of Page)"/>
        <w:docPartUnique/>
      </w:docPartObj>
    </w:sdtPr>
    <w:sdtContent>
      <w:p w:rsidR="00D01E8A" w:rsidRDefault="00147D31">
        <w:pPr>
          <w:pStyle w:val="Pieddepage"/>
          <w:jc w:val="center"/>
        </w:pPr>
        <w:fldSimple w:instr=" PAGE   \* MERGEFORMAT ">
          <w:r w:rsidR="00D1402F">
            <w:rPr>
              <w:noProof/>
            </w:rPr>
            <w:t>250</w:t>
          </w:r>
        </w:fldSimple>
      </w:p>
    </w:sdtContent>
  </w:sdt>
  <w:p w:rsidR="00D01E8A" w:rsidRDefault="00D01E8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E8A" w:rsidRDefault="00D01E8A" w:rsidP="00392EB7">
      <w:pPr>
        <w:spacing w:after="0" w:line="240" w:lineRule="auto"/>
      </w:pPr>
      <w:r>
        <w:separator/>
      </w:r>
    </w:p>
  </w:footnote>
  <w:footnote w:type="continuationSeparator" w:id="1">
    <w:p w:rsidR="00D01E8A" w:rsidRDefault="00D01E8A" w:rsidP="00392E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E8A" w:rsidRPr="00EA2933" w:rsidRDefault="00D01E8A" w:rsidP="009C2DF6">
    <w:pPr>
      <w:pStyle w:val="En-tte"/>
      <w:bidi/>
      <w:jc w:val="center"/>
      <w:rPr>
        <w:rFonts w:asciiTheme="majorBidi" w:hAnsiTheme="majorBidi" w:cstheme="majorBidi"/>
        <w:b/>
        <w:bCs/>
        <w:sz w:val="24"/>
        <w:szCs w:val="24"/>
        <w:u w:val="single"/>
        <w:rtl/>
        <w:lang w:bidi="ar-DZ"/>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E8A" w:rsidRPr="00EA2933" w:rsidRDefault="00D01E8A" w:rsidP="00DA6A0A">
    <w:pPr>
      <w:pStyle w:val="En-tte"/>
      <w:bidi/>
      <w:jc w:val="center"/>
      <w:rPr>
        <w:rFonts w:asciiTheme="majorBidi" w:hAnsiTheme="majorBidi" w:cstheme="majorBidi"/>
        <w:b/>
        <w:bCs/>
        <w:sz w:val="24"/>
        <w:szCs w:val="24"/>
        <w:u w:val="single"/>
        <w:rtl/>
        <w:lang w:bidi="ar-DZ"/>
      </w:rPr>
    </w:pPr>
    <w:r>
      <w:rPr>
        <w:rFonts w:asciiTheme="majorBidi" w:hAnsiTheme="majorBidi" w:cstheme="majorBidi"/>
        <w:b/>
        <w:bCs/>
        <w:sz w:val="24"/>
        <w:szCs w:val="24"/>
        <w:u w:val="single"/>
        <w:lang w:bidi="ar-DZ"/>
      </w:rPr>
      <w:t xml:space="preserve">                                                                                                                                      </w:t>
    </w:r>
    <w:r w:rsidRPr="00EA2933">
      <w:rPr>
        <w:rFonts w:asciiTheme="majorBidi" w:hAnsiTheme="majorBidi" w:cstheme="majorBidi" w:hint="cs"/>
        <w:b/>
        <w:bCs/>
        <w:sz w:val="24"/>
        <w:szCs w:val="24"/>
        <w:u w:val="single"/>
        <w:rtl/>
        <w:lang w:bidi="ar-DZ"/>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57A5C"/>
    <w:multiLevelType w:val="hybridMultilevel"/>
    <w:tmpl w:val="5DB2F76A"/>
    <w:lvl w:ilvl="0" w:tplc="D0B4FEB8">
      <w:start w:val="2556"/>
      <w:numFmt w:val="bullet"/>
      <w:lvlText w:val="-"/>
      <w:lvlJc w:val="left"/>
      <w:pPr>
        <w:ind w:left="1245" w:hanging="360"/>
      </w:pPr>
      <w:rPr>
        <w:rFonts w:ascii="Times New Roman" w:eastAsiaTheme="minorEastAsia" w:hAnsi="Times New Roman" w:cs="Times New Roman" w:hint="default"/>
      </w:rPr>
    </w:lvl>
    <w:lvl w:ilvl="1" w:tplc="040C0003" w:tentative="1">
      <w:start w:val="1"/>
      <w:numFmt w:val="bullet"/>
      <w:lvlText w:val="o"/>
      <w:lvlJc w:val="left"/>
      <w:pPr>
        <w:ind w:left="1965" w:hanging="360"/>
      </w:pPr>
      <w:rPr>
        <w:rFonts w:ascii="Courier New" w:hAnsi="Courier New" w:cs="Courier New" w:hint="default"/>
      </w:rPr>
    </w:lvl>
    <w:lvl w:ilvl="2" w:tplc="040C0005" w:tentative="1">
      <w:start w:val="1"/>
      <w:numFmt w:val="bullet"/>
      <w:lvlText w:val=""/>
      <w:lvlJc w:val="left"/>
      <w:pPr>
        <w:ind w:left="2685" w:hanging="360"/>
      </w:pPr>
      <w:rPr>
        <w:rFonts w:ascii="Wingdings" w:hAnsi="Wingdings" w:hint="default"/>
      </w:rPr>
    </w:lvl>
    <w:lvl w:ilvl="3" w:tplc="040C0001" w:tentative="1">
      <w:start w:val="1"/>
      <w:numFmt w:val="bullet"/>
      <w:lvlText w:val=""/>
      <w:lvlJc w:val="left"/>
      <w:pPr>
        <w:ind w:left="3405" w:hanging="360"/>
      </w:pPr>
      <w:rPr>
        <w:rFonts w:ascii="Symbol" w:hAnsi="Symbol" w:hint="default"/>
      </w:rPr>
    </w:lvl>
    <w:lvl w:ilvl="4" w:tplc="040C0003" w:tentative="1">
      <w:start w:val="1"/>
      <w:numFmt w:val="bullet"/>
      <w:lvlText w:val="o"/>
      <w:lvlJc w:val="left"/>
      <w:pPr>
        <w:ind w:left="4125" w:hanging="360"/>
      </w:pPr>
      <w:rPr>
        <w:rFonts w:ascii="Courier New" w:hAnsi="Courier New" w:cs="Courier New" w:hint="default"/>
      </w:rPr>
    </w:lvl>
    <w:lvl w:ilvl="5" w:tplc="040C0005" w:tentative="1">
      <w:start w:val="1"/>
      <w:numFmt w:val="bullet"/>
      <w:lvlText w:val=""/>
      <w:lvlJc w:val="left"/>
      <w:pPr>
        <w:ind w:left="4845" w:hanging="360"/>
      </w:pPr>
      <w:rPr>
        <w:rFonts w:ascii="Wingdings" w:hAnsi="Wingdings" w:hint="default"/>
      </w:rPr>
    </w:lvl>
    <w:lvl w:ilvl="6" w:tplc="040C0001" w:tentative="1">
      <w:start w:val="1"/>
      <w:numFmt w:val="bullet"/>
      <w:lvlText w:val=""/>
      <w:lvlJc w:val="left"/>
      <w:pPr>
        <w:ind w:left="5565" w:hanging="360"/>
      </w:pPr>
      <w:rPr>
        <w:rFonts w:ascii="Symbol" w:hAnsi="Symbol" w:hint="default"/>
      </w:rPr>
    </w:lvl>
    <w:lvl w:ilvl="7" w:tplc="040C0003" w:tentative="1">
      <w:start w:val="1"/>
      <w:numFmt w:val="bullet"/>
      <w:lvlText w:val="o"/>
      <w:lvlJc w:val="left"/>
      <w:pPr>
        <w:ind w:left="6285" w:hanging="360"/>
      </w:pPr>
      <w:rPr>
        <w:rFonts w:ascii="Courier New" w:hAnsi="Courier New" w:cs="Courier New" w:hint="default"/>
      </w:rPr>
    </w:lvl>
    <w:lvl w:ilvl="8" w:tplc="040C0005" w:tentative="1">
      <w:start w:val="1"/>
      <w:numFmt w:val="bullet"/>
      <w:lvlText w:val=""/>
      <w:lvlJc w:val="left"/>
      <w:pPr>
        <w:ind w:left="7005" w:hanging="360"/>
      </w:pPr>
      <w:rPr>
        <w:rFonts w:ascii="Wingdings" w:hAnsi="Wingdings" w:hint="default"/>
      </w:rPr>
    </w:lvl>
  </w:abstractNum>
  <w:abstractNum w:abstractNumId="1">
    <w:nsid w:val="33E17628"/>
    <w:multiLevelType w:val="hybridMultilevel"/>
    <w:tmpl w:val="1B62F51C"/>
    <w:lvl w:ilvl="0" w:tplc="DBFE55E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A167D93"/>
    <w:multiLevelType w:val="hybridMultilevel"/>
    <w:tmpl w:val="7FE85828"/>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69BB7447"/>
    <w:multiLevelType w:val="hybridMultilevel"/>
    <w:tmpl w:val="79008E96"/>
    <w:lvl w:ilvl="0" w:tplc="FAD67170">
      <w:start w:val="1"/>
      <w:numFmt w:val="bullet"/>
      <w:lvlText w:val="-"/>
      <w:lvlJc w:val="left"/>
      <w:pPr>
        <w:ind w:left="720" w:hanging="360"/>
      </w:pPr>
      <w:rPr>
        <w:rFonts w:ascii="Times New Roman" w:eastAsiaTheme="minorEastAsia"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1563EFD"/>
    <w:multiLevelType w:val="multilevel"/>
    <w:tmpl w:val="9558BB40"/>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459563C"/>
    <w:multiLevelType w:val="hybridMultilevel"/>
    <w:tmpl w:val="19DED0C0"/>
    <w:lvl w:ilvl="0" w:tplc="CB2CDB64">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hyphenationZone w:val="425"/>
  <w:characterSpacingControl w:val="doNotCompress"/>
  <w:footnotePr>
    <w:numRestart w:val="eachPage"/>
    <w:footnote w:id="0"/>
    <w:footnote w:id="1"/>
  </w:footnotePr>
  <w:endnotePr>
    <w:endnote w:id="0"/>
    <w:endnote w:id="1"/>
  </w:endnotePr>
  <w:compat>
    <w:useFELayout/>
  </w:compat>
  <w:rsids>
    <w:rsidRoot w:val="00392EB7"/>
    <w:rsid w:val="0000068E"/>
    <w:rsid w:val="00000D2D"/>
    <w:rsid w:val="00001CCD"/>
    <w:rsid w:val="0000241F"/>
    <w:rsid w:val="0000243A"/>
    <w:rsid w:val="00004407"/>
    <w:rsid w:val="000048E4"/>
    <w:rsid w:val="00006128"/>
    <w:rsid w:val="0000650E"/>
    <w:rsid w:val="0000675F"/>
    <w:rsid w:val="00006AF3"/>
    <w:rsid w:val="00006BF8"/>
    <w:rsid w:val="00006EBD"/>
    <w:rsid w:val="0000752E"/>
    <w:rsid w:val="0000766D"/>
    <w:rsid w:val="00007AB4"/>
    <w:rsid w:val="00007FB2"/>
    <w:rsid w:val="0001001B"/>
    <w:rsid w:val="000103E8"/>
    <w:rsid w:val="00010B19"/>
    <w:rsid w:val="000110C9"/>
    <w:rsid w:val="000110CC"/>
    <w:rsid w:val="00011758"/>
    <w:rsid w:val="0001239F"/>
    <w:rsid w:val="0001266D"/>
    <w:rsid w:val="00013575"/>
    <w:rsid w:val="00013873"/>
    <w:rsid w:val="00013CA5"/>
    <w:rsid w:val="00014F47"/>
    <w:rsid w:val="00014F8B"/>
    <w:rsid w:val="00014FCC"/>
    <w:rsid w:val="000154B6"/>
    <w:rsid w:val="00015585"/>
    <w:rsid w:val="0001756B"/>
    <w:rsid w:val="000208C5"/>
    <w:rsid w:val="00020954"/>
    <w:rsid w:val="000236F5"/>
    <w:rsid w:val="00023AB3"/>
    <w:rsid w:val="00024AC5"/>
    <w:rsid w:val="0002721F"/>
    <w:rsid w:val="0002762F"/>
    <w:rsid w:val="00027E4D"/>
    <w:rsid w:val="00027EC0"/>
    <w:rsid w:val="00030762"/>
    <w:rsid w:val="000313C3"/>
    <w:rsid w:val="000315B0"/>
    <w:rsid w:val="000325D9"/>
    <w:rsid w:val="00032B0F"/>
    <w:rsid w:val="00032E2A"/>
    <w:rsid w:val="0003317C"/>
    <w:rsid w:val="00033267"/>
    <w:rsid w:val="00033A8F"/>
    <w:rsid w:val="00033DD1"/>
    <w:rsid w:val="0003408F"/>
    <w:rsid w:val="00035178"/>
    <w:rsid w:val="000355F4"/>
    <w:rsid w:val="0003578A"/>
    <w:rsid w:val="00035CF0"/>
    <w:rsid w:val="00036701"/>
    <w:rsid w:val="00036DD4"/>
    <w:rsid w:val="000378A3"/>
    <w:rsid w:val="00040104"/>
    <w:rsid w:val="000409D3"/>
    <w:rsid w:val="00040C9A"/>
    <w:rsid w:val="00040E5A"/>
    <w:rsid w:val="00041332"/>
    <w:rsid w:val="00041452"/>
    <w:rsid w:val="00041B75"/>
    <w:rsid w:val="00042BCA"/>
    <w:rsid w:val="00042E1D"/>
    <w:rsid w:val="0004361F"/>
    <w:rsid w:val="0004392A"/>
    <w:rsid w:val="00043FEF"/>
    <w:rsid w:val="00044099"/>
    <w:rsid w:val="000449A0"/>
    <w:rsid w:val="00044A68"/>
    <w:rsid w:val="00045F7D"/>
    <w:rsid w:val="0004649C"/>
    <w:rsid w:val="00047826"/>
    <w:rsid w:val="00050CEE"/>
    <w:rsid w:val="00050E93"/>
    <w:rsid w:val="000523A6"/>
    <w:rsid w:val="00052749"/>
    <w:rsid w:val="000530C4"/>
    <w:rsid w:val="00053AB0"/>
    <w:rsid w:val="000542B3"/>
    <w:rsid w:val="0005565A"/>
    <w:rsid w:val="0005565E"/>
    <w:rsid w:val="00056239"/>
    <w:rsid w:val="00056656"/>
    <w:rsid w:val="0005672B"/>
    <w:rsid w:val="0005682B"/>
    <w:rsid w:val="000579B1"/>
    <w:rsid w:val="00057D2B"/>
    <w:rsid w:val="000600F9"/>
    <w:rsid w:val="00060775"/>
    <w:rsid w:val="00060847"/>
    <w:rsid w:val="00060F92"/>
    <w:rsid w:val="0006242D"/>
    <w:rsid w:val="00062862"/>
    <w:rsid w:val="00062EDE"/>
    <w:rsid w:val="00063171"/>
    <w:rsid w:val="00063246"/>
    <w:rsid w:val="00063262"/>
    <w:rsid w:val="00063B77"/>
    <w:rsid w:val="00063C75"/>
    <w:rsid w:val="00064262"/>
    <w:rsid w:val="0006466D"/>
    <w:rsid w:val="00065EB4"/>
    <w:rsid w:val="000660FF"/>
    <w:rsid w:val="00067753"/>
    <w:rsid w:val="00067C7B"/>
    <w:rsid w:val="00067C9C"/>
    <w:rsid w:val="0007007E"/>
    <w:rsid w:val="00070D02"/>
    <w:rsid w:val="00070D17"/>
    <w:rsid w:val="00071B63"/>
    <w:rsid w:val="000723B1"/>
    <w:rsid w:val="00072534"/>
    <w:rsid w:val="000726D5"/>
    <w:rsid w:val="000729A6"/>
    <w:rsid w:val="000732DA"/>
    <w:rsid w:val="00074379"/>
    <w:rsid w:val="000754A5"/>
    <w:rsid w:val="00075F72"/>
    <w:rsid w:val="00076457"/>
    <w:rsid w:val="00077399"/>
    <w:rsid w:val="00077954"/>
    <w:rsid w:val="000826D0"/>
    <w:rsid w:val="00082750"/>
    <w:rsid w:val="00082DAB"/>
    <w:rsid w:val="000845E8"/>
    <w:rsid w:val="00084706"/>
    <w:rsid w:val="0008471E"/>
    <w:rsid w:val="000872B6"/>
    <w:rsid w:val="000879F0"/>
    <w:rsid w:val="00087C3C"/>
    <w:rsid w:val="00087E85"/>
    <w:rsid w:val="00087E9B"/>
    <w:rsid w:val="0009012A"/>
    <w:rsid w:val="00090B21"/>
    <w:rsid w:val="000912B4"/>
    <w:rsid w:val="00091FFD"/>
    <w:rsid w:val="0009241F"/>
    <w:rsid w:val="0009308E"/>
    <w:rsid w:val="00093ABE"/>
    <w:rsid w:val="00093CE2"/>
    <w:rsid w:val="00093D63"/>
    <w:rsid w:val="0009487D"/>
    <w:rsid w:val="00094DA0"/>
    <w:rsid w:val="00094E8B"/>
    <w:rsid w:val="00095439"/>
    <w:rsid w:val="00095628"/>
    <w:rsid w:val="00095CF6"/>
    <w:rsid w:val="00096629"/>
    <w:rsid w:val="00096D0B"/>
    <w:rsid w:val="00096E78"/>
    <w:rsid w:val="00097C9B"/>
    <w:rsid w:val="000A0721"/>
    <w:rsid w:val="000A0C98"/>
    <w:rsid w:val="000A0F9B"/>
    <w:rsid w:val="000A1614"/>
    <w:rsid w:val="000A1C54"/>
    <w:rsid w:val="000A2384"/>
    <w:rsid w:val="000A434D"/>
    <w:rsid w:val="000A478C"/>
    <w:rsid w:val="000A4D15"/>
    <w:rsid w:val="000A558B"/>
    <w:rsid w:val="000A5AB4"/>
    <w:rsid w:val="000A6065"/>
    <w:rsid w:val="000A67C1"/>
    <w:rsid w:val="000A7127"/>
    <w:rsid w:val="000A797A"/>
    <w:rsid w:val="000A7C71"/>
    <w:rsid w:val="000B0619"/>
    <w:rsid w:val="000B0E63"/>
    <w:rsid w:val="000B10CE"/>
    <w:rsid w:val="000B1712"/>
    <w:rsid w:val="000B20EF"/>
    <w:rsid w:val="000B26F0"/>
    <w:rsid w:val="000B29D6"/>
    <w:rsid w:val="000B339C"/>
    <w:rsid w:val="000B33A2"/>
    <w:rsid w:val="000B33A3"/>
    <w:rsid w:val="000B3F26"/>
    <w:rsid w:val="000B4F0F"/>
    <w:rsid w:val="000B5031"/>
    <w:rsid w:val="000B5179"/>
    <w:rsid w:val="000B540E"/>
    <w:rsid w:val="000B5433"/>
    <w:rsid w:val="000B5480"/>
    <w:rsid w:val="000B5C75"/>
    <w:rsid w:val="000B61A2"/>
    <w:rsid w:val="000B63E5"/>
    <w:rsid w:val="000B66A8"/>
    <w:rsid w:val="000B7063"/>
    <w:rsid w:val="000B77D0"/>
    <w:rsid w:val="000C0361"/>
    <w:rsid w:val="000C12A8"/>
    <w:rsid w:val="000C13C2"/>
    <w:rsid w:val="000C170E"/>
    <w:rsid w:val="000C284C"/>
    <w:rsid w:val="000C2CF3"/>
    <w:rsid w:val="000C2E43"/>
    <w:rsid w:val="000C2FC9"/>
    <w:rsid w:val="000C33A8"/>
    <w:rsid w:val="000C395D"/>
    <w:rsid w:val="000C3D0D"/>
    <w:rsid w:val="000C4AEA"/>
    <w:rsid w:val="000C4FBD"/>
    <w:rsid w:val="000C5041"/>
    <w:rsid w:val="000C504D"/>
    <w:rsid w:val="000C52F2"/>
    <w:rsid w:val="000C6184"/>
    <w:rsid w:val="000C6A7A"/>
    <w:rsid w:val="000C70D0"/>
    <w:rsid w:val="000C75FD"/>
    <w:rsid w:val="000D0025"/>
    <w:rsid w:val="000D0065"/>
    <w:rsid w:val="000D0430"/>
    <w:rsid w:val="000D0C88"/>
    <w:rsid w:val="000D0DB4"/>
    <w:rsid w:val="000D12A8"/>
    <w:rsid w:val="000D1A1F"/>
    <w:rsid w:val="000D1D3B"/>
    <w:rsid w:val="000D24CF"/>
    <w:rsid w:val="000D2D58"/>
    <w:rsid w:val="000D367D"/>
    <w:rsid w:val="000D395F"/>
    <w:rsid w:val="000D3CEA"/>
    <w:rsid w:val="000D3D03"/>
    <w:rsid w:val="000D3F57"/>
    <w:rsid w:val="000D3FC8"/>
    <w:rsid w:val="000D4458"/>
    <w:rsid w:val="000D4CF0"/>
    <w:rsid w:val="000D5105"/>
    <w:rsid w:val="000D5147"/>
    <w:rsid w:val="000D63C7"/>
    <w:rsid w:val="000D6807"/>
    <w:rsid w:val="000D6EA0"/>
    <w:rsid w:val="000D73D6"/>
    <w:rsid w:val="000D76E6"/>
    <w:rsid w:val="000D784B"/>
    <w:rsid w:val="000D7E28"/>
    <w:rsid w:val="000E0099"/>
    <w:rsid w:val="000E0185"/>
    <w:rsid w:val="000E01C4"/>
    <w:rsid w:val="000E0351"/>
    <w:rsid w:val="000E08DB"/>
    <w:rsid w:val="000E0B4F"/>
    <w:rsid w:val="000E1A7D"/>
    <w:rsid w:val="000E237F"/>
    <w:rsid w:val="000E2480"/>
    <w:rsid w:val="000E2D28"/>
    <w:rsid w:val="000E2F18"/>
    <w:rsid w:val="000E31C4"/>
    <w:rsid w:val="000E3765"/>
    <w:rsid w:val="000E3CBA"/>
    <w:rsid w:val="000E4FAF"/>
    <w:rsid w:val="000E51D3"/>
    <w:rsid w:val="000E5BB4"/>
    <w:rsid w:val="000E6E9D"/>
    <w:rsid w:val="000E71A0"/>
    <w:rsid w:val="000E7C87"/>
    <w:rsid w:val="000F0152"/>
    <w:rsid w:val="000F03BF"/>
    <w:rsid w:val="000F112A"/>
    <w:rsid w:val="000F197B"/>
    <w:rsid w:val="000F2521"/>
    <w:rsid w:val="000F274D"/>
    <w:rsid w:val="000F2E9F"/>
    <w:rsid w:val="000F3B3D"/>
    <w:rsid w:val="000F499B"/>
    <w:rsid w:val="000F4D00"/>
    <w:rsid w:val="000F560B"/>
    <w:rsid w:val="000F5BC2"/>
    <w:rsid w:val="000F5BDE"/>
    <w:rsid w:val="000F6429"/>
    <w:rsid w:val="000F667D"/>
    <w:rsid w:val="000F6DEA"/>
    <w:rsid w:val="000F767D"/>
    <w:rsid w:val="000F7C05"/>
    <w:rsid w:val="000F7E7C"/>
    <w:rsid w:val="00100455"/>
    <w:rsid w:val="00100539"/>
    <w:rsid w:val="00101A32"/>
    <w:rsid w:val="00102C27"/>
    <w:rsid w:val="0010320E"/>
    <w:rsid w:val="00103B4E"/>
    <w:rsid w:val="00103E07"/>
    <w:rsid w:val="00105067"/>
    <w:rsid w:val="00105409"/>
    <w:rsid w:val="00105D5F"/>
    <w:rsid w:val="001062D3"/>
    <w:rsid w:val="00106FD2"/>
    <w:rsid w:val="0010758A"/>
    <w:rsid w:val="001108A6"/>
    <w:rsid w:val="00110CAA"/>
    <w:rsid w:val="00113077"/>
    <w:rsid w:val="001133D1"/>
    <w:rsid w:val="00113AA4"/>
    <w:rsid w:val="00114733"/>
    <w:rsid w:val="0011563E"/>
    <w:rsid w:val="0011597F"/>
    <w:rsid w:val="00115B67"/>
    <w:rsid w:val="00116EE2"/>
    <w:rsid w:val="00117DF5"/>
    <w:rsid w:val="00117F73"/>
    <w:rsid w:val="00120292"/>
    <w:rsid w:val="001208F1"/>
    <w:rsid w:val="001227E7"/>
    <w:rsid w:val="00122B40"/>
    <w:rsid w:val="00122E62"/>
    <w:rsid w:val="001231CD"/>
    <w:rsid w:val="00125572"/>
    <w:rsid w:val="00125A41"/>
    <w:rsid w:val="00125A85"/>
    <w:rsid w:val="00125CA4"/>
    <w:rsid w:val="001264B9"/>
    <w:rsid w:val="00126839"/>
    <w:rsid w:val="001268F8"/>
    <w:rsid w:val="0012710F"/>
    <w:rsid w:val="001271F9"/>
    <w:rsid w:val="00127220"/>
    <w:rsid w:val="00130FA1"/>
    <w:rsid w:val="001316F9"/>
    <w:rsid w:val="00131C98"/>
    <w:rsid w:val="00132326"/>
    <w:rsid w:val="001328D9"/>
    <w:rsid w:val="00133477"/>
    <w:rsid w:val="00134323"/>
    <w:rsid w:val="001345B8"/>
    <w:rsid w:val="00135A8E"/>
    <w:rsid w:val="0013657B"/>
    <w:rsid w:val="00136768"/>
    <w:rsid w:val="00136A4E"/>
    <w:rsid w:val="00136F4A"/>
    <w:rsid w:val="0014008D"/>
    <w:rsid w:val="00141146"/>
    <w:rsid w:val="001415A6"/>
    <w:rsid w:val="00141809"/>
    <w:rsid w:val="00141886"/>
    <w:rsid w:val="001419A9"/>
    <w:rsid w:val="00141D79"/>
    <w:rsid w:val="00142928"/>
    <w:rsid w:val="00142B76"/>
    <w:rsid w:val="00142F22"/>
    <w:rsid w:val="00143AE7"/>
    <w:rsid w:val="00143AEA"/>
    <w:rsid w:val="00144963"/>
    <w:rsid w:val="00145104"/>
    <w:rsid w:val="0014566C"/>
    <w:rsid w:val="00145BD2"/>
    <w:rsid w:val="00147716"/>
    <w:rsid w:val="00147859"/>
    <w:rsid w:val="00147983"/>
    <w:rsid w:val="00147D31"/>
    <w:rsid w:val="00151CF4"/>
    <w:rsid w:val="001520D8"/>
    <w:rsid w:val="00152168"/>
    <w:rsid w:val="00152D00"/>
    <w:rsid w:val="0015318A"/>
    <w:rsid w:val="0015366D"/>
    <w:rsid w:val="00154410"/>
    <w:rsid w:val="00154541"/>
    <w:rsid w:val="001552C0"/>
    <w:rsid w:val="001579E9"/>
    <w:rsid w:val="001601A5"/>
    <w:rsid w:val="001613F4"/>
    <w:rsid w:val="00162567"/>
    <w:rsid w:val="00162A94"/>
    <w:rsid w:val="00162BD9"/>
    <w:rsid w:val="00162F57"/>
    <w:rsid w:val="001633C3"/>
    <w:rsid w:val="0016350F"/>
    <w:rsid w:val="0016368F"/>
    <w:rsid w:val="00163B61"/>
    <w:rsid w:val="00163C5A"/>
    <w:rsid w:val="00164019"/>
    <w:rsid w:val="001642F2"/>
    <w:rsid w:val="00164E8E"/>
    <w:rsid w:val="00166383"/>
    <w:rsid w:val="001667F4"/>
    <w:rsid w:val="00167766"/>
    <w:rsid w:val="001709A0"/>
    <w:rsid w:val="001711CB"/>
    <w:rsid w:val="00171414"/>
    <w:rsid w:val="001717D6"/>
    <w:rsid w:val="00171A4A"/>
    <w:rsid w:val="00172C2A"/>
    <w:rsid w:val="00172EC6"/>
    <w:rsid w:val="00173214"/>
    <w:rsid w:val="00173414"/>
    <w:rsid w:val="00173DE0"/>
    <w:rsid w:val="001740A7"/>
    <w:rsid w:val="00174206"/>
    <w:rsid w:val="00174233"/>
    <w:rsid w:val="0017473B"/>
    <w:rsid w:val="0017527C"/>
    <w:rsid w:val="0017552B"/>
    <w:rsid w:val="0017639B"/>
    <w:rsid w:val="001767C4"/>
    <w:rsid w:val="0017685E"/>
    <w:rsid w:val="00176D94"/>
    <w:rsid w:val="001772AF"/>
    <w:rsid w:val="00177BF0"/>
    <w:rsid w:val="00177FBD"/>
    <w:rsid w:val="00180D5A"/>
    <w:rsid w:val="0018127F"/>
    <w:rsid w:val="001816F4"/>
    <w:rsid w:val="00182807"/>
    <w:rsid w:val="00182B2E"/>
    <w:rsid w:val="00182BE2"/>
    <w:rsid w:val="00182C66"/>
    <w:rsid w:val="00183105"/>
    <w:rsid w:val="00183F8F"/>
    <w:rsid w:val="0018441B"/>
    <w:rsid w:val="0018481A"/>
    <w:rsid w:val="0018514C"/>
    <w:rsid w:val="00185C4E"/>
    <w:rsid w:val="00186249"/>
    <w:rsid w:val="001863CC"/>
    <w:rsid w:val="0018682A"/>
    <w:rsid w:val="0018723E"/>
    <w:rsid w:val="001906AA"/>
    <w:rsid w:val="00190817"/>
    <w:rsid w:val="00190934"/>
    <w:rsid w:val="001910B9"/>
    <w:rsid w:val="00191710"/>
    <w:rsid w:val="00191C5F"/>
    <w:rsid w:val="00193094"/>
    <w:rsid w:val="00194250"/>
    <w:rsid w:val="00194741"/>
    <w:rsid w:val="00195E31"/>
    <w:rsid w:val="0019610A"/>
    <w:rsid w:val="001964BB"/>
    <w:rsid w:val="00197170"/>
    <w:rsid w:val="00197269"/>
    <w:rsid w:val="00197869"/>
    <w:rsid w:val="001A015F"/>
    <w:rsid w:val="001A03A9"/>
    <w:rsid w:val="001A0B70"/>
    <w:rsid w:val="001A1020"/>
    <w:rsid w:val="001A2A37"/>
    <w:rsid w:val="001A2D0A"/>
    <w:rsid w:val="001A2F0F"/>
    <w:rsid w:val="001A48DC"/>
    <w:rsid w:val="001A49E2"/>
    <w:rsid w:val="001A4A84"/>
    <w:rsid w:val="001A4F6E"/>
    <w:rsid w:val="001A6145"/>
    <w:rsid w:val="001A75E4"/>
    <w:rsid w:val="001A7903"/>
    <w:rsid w:val="001A7A24"/>
    <w:rsid w:val="001B0D44"/>
    <w:rsid w:val="001B1906"/>
    <w:rsid w:val="001B2133"/>
    <w:rsid w:val="001B295A"/>
    <w:rsid w:val="001B3567"/>
    <w:rsid w:val="001B3ADE"/>
    <w:rsid w:val="001B3C4E"/>
    <w:rsid w:val="001B41AB"/>
    <w:rsid w:val="001B47AE"/>
    <w:rsid w:val="001B51D2"/>
    <w:rsid w:val="001B57C3"/>
    <w:rsid w:val="001B589B"/>
    <w:rsid w:val="001B6766"/>
    <w:rsid w:val="001B6781"/>
    <w:rsid w:val="001B69B6"/>
    <w:rsid w:val="001B6AB0"/>
    <w:rsid w:val="001B6B69"/>
    <w:rsid w:val="001B7117"/>
    <w:rsid w:val="001C0412"/>
    <w:rsid w:val="001C07A0"/>
    <w:rsid w:val="001C17A1"/>
    <w:rsid w:val="001C1897"/>
    <w:rsid w:val="001C27C0"/>
    <w:rsid w:val="001C2D10"/>
    <w:rsid w:val="001C379B"/>
    <w:rsid w:val="001C3C53"/>
    <w:rsid w:val="001C4EAF"/>
    <w:rsid w:val="001C5AB5"/>
    <w:rsid w:val="001C669B"/>
    <w:rsid w:val="001C7525"/>
    <w:rsid w:val="001C770B"/>
    <w:rsid w:val="001C7DCB"/>
    <w:rsid w:val="001D025B"/>
    <w:rsid w:val="001D0D15"/>
    <w:rsid w:val="001D19B0"/>
    <w:rsid w:val="001D253D"/>
    <w:rsid w:val="001D2D61"/>
    <w:rsid w:val="001D32DB"/>
    <w:rsid w:val="001D3570"/>
    <w:rsid w:val="001D3B9A"/>
    <w:rsid w:val="001D427F"/>
    <w:rsid w:val="001D4502"/>
    <w:rsid w:val="001D4A4A"/>
    <w:rsid w:val="001D5003"/>
    <w:rsid w:val="001D60A9"/>
    <w:rsid w:val="001D791D"/>
    <w:rsid w:val="001D7E06"/>
    <w:rsid w:val="001E0443"/>
    <w:rsid w:val="001E0474"/>
    <w:rsid w:val="001E06C5"/>
    <w:rsid w:val="001E1C60"/>
    <w:rsid w:val="001E24E4"/>
    <w:rsid w:val="001E319B"/>
    <w:rsid w:val="001E342B"/>
    <w:rsid w:val="001E37AA"/>
    <w:rsid w:val="001E3CB0"/>
    <w:rsid w:val="001E4B59"/>
    <w:rsid w:val="001E5903"/>
    <w:rsid w:val="001E5CC9"/>
    <w:rsid w:val="001E65BB"/>
    <w:rsid w:val="001E68EC"/>
    <w:rsid w:val="001E6928"/>
    <w:rsid w:val="001E6B91"/>
    <w:rsid w:val="001E77A1"/>
    <w:rsid w:val="001F017B"/>
    <w:rsid w:val="001F044F"/>
    <w:rsid w:val="001F0454"/>
    <w:rsid w:val="001F0787"/>
    <w:rsid w:val="001F0A36"/>
    <w:rsid w:val="001F0D9E"/>
    <w:rsid w:val="001F1014"/>
    <w:rsid w:val="001F1A69"/>
    <w:rsid w:val="001F1ABD"/>
    <w:rsid w:val="001F24F8"/>
    <w:rsid w:val="001F2956"/>
    <w:rsid w:val="001F3062"/>
    <w:rsid w:val="001F3B29"/>
    <w:rsid w:val="001F4005"/>
    <w:rsid w:val="001F5111"/>
    <w:rsid w:val="001F57C2"/>
    <w:rsid w:val="001F6610"/>
    <w:rsid w:val="001F665E"/>
    <w:rsid w:val="001F70B1"/>
    <w:rsid w:val="001F7665"/>
    <w:rsid w:val="001F7808"/>
    <w:rsid w:val="0020013E"/>
    <w:rsid w:val="00201A39"/>
    <w:rsid w:val="00201AD0"/>
    <w:rsid w:val="002021A3"/>
    <w:rsid w:val="002024D3"/>
    <w:rsid w:val="002032B3"/>
    <w:rsid w:val="0020335F"/>
    <w:rsid w:val="00203CBE"/>
    <w:rsid w:val="00203F60"/>
    <w:rsid w:val="00204673"/>
    <w:rsid w:val="002049F5"/>
    <w:rsid w:val="00204A28"/>
    <w:rsid w:val="00204BCD"/>
    <w:rsid w:val="00204C37"/>
    <w:rsid w:val="00205BFD"/>
    <w:rsid w:val="002060AF"/>
    <w:rsid w:val="00206119"/>
    <w:rsid w:val="00206948"/>
    <w:rsid w:val="002069C4"/>
    <w:rsid w:val="00206E25"/>
    <w:rsid w:val="002073E3"/>
    <w:rsid w:val="00207790"/>
    <w:rsid w:val="00210A01"/>
    <w:rsid w:val="00210D36"/>
    <w:rsid w:val="002116F9"/>
    <w:rsid w:val="00211B99"/>
    <w:rsid w:val="00211E1B"/>
    <w:rsid w:val="002120ED"/>
    <w:rsid w:val="00212F0A"/>
    <w:rsid w:val="0021689F"/>
    <w:rsid w:val="00216A31"/>
    <w:rsid w:val="00216AD2"/>
    <w:rsid w:val="0021720E"/>
    <w:rsid w:val="002172B2"/>
    <w:rsid w:val="00217D44"/>
    <w:rsid w:val="00217F1C"/>
    <w:rsid w:val="002205EF"/>
    <w:rsid w:val="00220AC9"/>
    <w:rsid w:val="00220C64"/>
    <w:rsid w:val="00220EEE"/>
    <w:rsid w:val="002215CD"/>
    <w:rsid w:val="002226C4"/>
    <w:rsid w:val="00222E41"/>
    <w:rsid w:val="002230A7"/>
    <w:rsid w:val="00223BFA"/>
    <w:rsid w:val="00223C1E"/>
    <w:rsid w:val="00223D91"/>
    <w:rsid w:val="0022433A"/>
    <w:rsid w:val="002243D6"/>
    <w:rsid w:val="00224AF6"/>
    <w:rsid w:val="0022554D"/>
    <w:rsid w:val="002270C7"/>
    <w:rsid w:val="002301F2"/>
    <w:rsid w:val="0023099E"/>
    <w:rsid w:val="00231B18"/>
    <w:rsid w:val="002322F1"/>
    <w:rsid w:val="00232A60"/>
    <w:rsid w:val="00232F21"/>
    <w:rsid w:val="002333D8"/>
    <w:rsid w:val="0023361B"/>
    <w:rsid w:val="00233C82"/>
    <w:rsid w:val="00233C9C"/>
    <w:rsid w:val="002343D4"/>
    <w:rsid w:val="002351F0"/>
    <w:rsid w:val="0023528A"/>
    <w:rsid w:val="002352C4"/>
    <w:rsid w:val="002352F2"/>
    <w:rsid w:val="00235CD9"/>
    <w:rsid w:val="002364FF"/>
    <w:rsid w:val="002368C7"/>
    <w:rsid w:val="00237146"/>
    <w:rsid w:val="00237E24"/>
    <w:rsid w:val="00240629"/>
    <w:rsid w:val="00240C49"/>
    <w:rsid w:val="00240DF0"/>
    <w:rsid w:val="00240E36"/>
    <w:rsid w:val="00241A39"/>
    <w:rsid w:val="00241B3C"/>
    <w:rsid w:val="002428B8"/>
    <w:rsid w:val="00242ADF"/>
    <w:rsid w:val="00243378"/>
    <w:rsid w:val="0024462B"/>
    <w:rsid w:val="00244913"/>
    <w:rsid w:val="00245506"/>
    <w:rsid w:val="0024587F"/>
    <w:rsid w:val="00245AA3"/>
    <w:rsid w:val="002469A4"/>
    <w:rsid w:val="00246D9C"/>
    <w:rsid w:val="002472CC"/>
    <w:rsid w:val="00247418"/>
    <w:rsid w:val="0024748E"/>
    <w:rsid w:val="00247586"/>
    <w:rsid w:val="00247816"/>
    <w:rsid w:val="00247A0C"/>
    <w:rsid w:val="00247B85"/>
    <w:rsid w:val="00250206"/>
    <w:rsid w:val="00250523"/>
    <w:rsid w:val="002507A2"/>
    <w:rsid w:val="002509C7"/>
    <w:rsid w:val="00253316"/>
    <w:rsid w:val="002534AE"/>
    <w:rsid w:val="002537D7"/>
    <w:rsid w:val="00253B87"/>
    <w:rsid w:val="00254271"/>
    <w:rsid w:val="00254325"/>
    <w:rsid w:val="00254E95"/>
    <w:rsid w:val="00255947"/>
    <w:rsid w:val="00256086"/>
    <w:rsid w:val="00256BD5"/>
    <w:rsid w:val="00256BFF"/>
    <w:rsid w:val="00257123"/>
    <w:rsid w:val="002576FF"/>
    <w:rsid w:val="0025799D"/>
    <w:rsid w:val="002602A2"/>
    <w:rsid w:val="0026039C"/>
    <w:rsid w:val="002604D1"/>
    <w:rsid w:val="00260989"/>
    <w:rsid w:val="00260A79"/>
    <w:rsid w:val="00260D60"/>
    <w:rsid w:val="00261D64"/>
    <w:rsid w:val="002642B0"/>
    <w:rsid w:val="0026461A"/>
    <w:rsid w:val="00264944"/>
    <w:rsid w:val="00264D7F"/>
    <w:rsid w:val="0026526A"/>
    <w:rsid w:val="00267FD2"/>
    <w:rsid w:val="00270A12"/>
    <w:rsid w:val="00271355"/>
    <w:rsid w:val="002713F7"/>
    <w:rsid w:val="0027227F"/>
    <w:rsid w:val="00272AE5"/>
    <w:rsid w:val="0027304D"/>
    <w:rsid w:val="002730F3"/>
    <w:rsid w:val="00273DDE"/>
    <w:rsid w:val="0027481F"/>
    <w:rsid w:val="00276419"/>
    <w:rsid w:val="00277049"/>
    <w:rsid w:val="0027728F"/>
    <w:rsid w:val="00277AFF"/>
    <w:rsid w:val="00277C02"/>
    <w:rsid w:val="0028066F"/>
    <w:rsid w:val="002809AE"/>
    <w:rsid w:val="00280CCA"/>
    <w:rsid w:val="00283093"/>
    <w:rsid w:val="00283F20"/>
    <w:rsid w:val="00284D09"/>
    <w:rsid w:val="00284EAE"/>
    <w:rsid w:val="00285448"/>
    <w:rsid w:val="00286122"/>
    <w:rsid w:val="00286355"/>
    <w:rsid w:val="002871F4"/>
    <w:rsid w:val="00287967"/>
    <w:rsid w:val="00290195"/>
    <w:rsid w:val="00290D37"/>
    <w:rsid w:val="00290D84"/>
    <w:rsid w:val="00290ECA"/>
    <w:rsid w:val="002913BD"/>
    <w:rsid w:val="0029190B"/>
    <w:rsid w:val="00291F56"/>
    <w:rsid w:val="00292406"/>
    <w:rsid w:val="00292A30"/>
    <w:rsid w:val="00292B10"/>
    <w:rsid w:val="00292D01"/>
    <w:rsid w:val="00293B37"/>
    <w:rsid w:val="002949A5"/>
    <w:rsid w:val="00294E29"/>
    <w:rsid w:val="002950A2"/>
    <w:rsid w:val="00295872"/>
    <w:rsid w:val="00296300"/>
    <w:rsid w:val="0029765F"/>
    <w:rsid w:val="002A02AA"/>
    <w:rsid w:val="002A16D9"/>
    <w:rsid w:val="002A1A97"/>
    <w:rsid w:val="002A2589"/>
    <w:rsid w:val="002A2701"/>
    <w:rsid w:val="002A28CB"/>
    <w:rsid w:val="002A28F5"/>
    <w:rsid w:val="002A4009"/>
    <w:rsid w:val="002A4A27"/>
    <w:rsid w:val="002A4D48"/>
    <w:rsid w:val="002A5B14"/>
    <w:rsid w:val="002A62BC"/>
    <w:rsid w:val="002A6EEB"/>
    <w:rsid w:val="002A7F45"/>
    <w:rsid w:val="002B0682"/>
    <w:rsid w:val="002B0811"/>
    <w:rsid w:val="002B0D90"/>
    <w:rsid w:val="002B150F"/>
    <w:rsid w:val="002B1636"/>
    <w:rsid w:val="002B27C2"/>
    <w:rsid w:val="002B2A53"/>
    <w:rsid w:val="002B34F7"/>
    <w:rsid w:val="002B39B7"/>
    <w:rsid w:val="002B3A42"/>
    <w:rsid w:val="002B47EE"/>
    <w:rsid w:val="002B48BD"/>
    <w:rsid w:val="002B4ADC"/>
    <w:rsid w:val="002B4D30"/>
    <w:rsid w:val="002B4E6B"/>
    <w:rsid w:val="002B531D"/>
    <w:rsid w:val="002B53A7"/>
    <w:rsid w:val="002B5B66"/>
    <w:rsid w:val="002B60FD"/>
    <w:rsid w:val="002B612F"/>
    <w:rsid w:val="002B6370"/>
    <w:rsid w:val="002B693C"/>
    <w:rsid w:val="002B741E"/>
    <w:rsid w:val="002B79F8"/>
    <w:rsid w:val="002B7AEF"/>
    <w:rsid w:val="002C0003"/>
    <w:rsid w:val="002C16C4"/>
    <w:rsid w:val="002C1D3E"/>
    <w:rsid w:val="002C1F07"/>
    <w:rsid w:val="002C285B"/>
    <w:rsid w:val="002C41F2"/>
    <w:rsid w:val="002C4283"/>
    <w:rsid w:val="002C47B0"/>
    <w:rsid w:val="002C4AFA"/>
    <w:rsid w:val="002C4B42"/>
    <w:rsid w:val="002C5353"/>
    <w:rsid w:val="002C55F0"/>
    <w:rsid w:val="002C5A22"/>
    <w:rsid w:val="002C5C81"/>
    <w:rsid w:val="002C60DA"/>
    <w:rsid w:val="002C6F8C"/>
    <w:rsid w:val="002C777F"/>
    <w:rsid w:val="002D0817"/>
    <w:rsid w:val="002D08C6"/>
    <w:rsid w:val="002D09B6"/>
    <w:rsid w:val="002D1006"/>
    <w:rsid w:val="002D19C2"/>
    <w:rsid w:val="002D21D9"/>
    <w:rsid w:val="002D3413"/>
    <w:rsid w:val="002D3496"/>
    <w:rsid w:val="002D350F"/>
    <w:rsid w:val="002D3CF5"/>
    <w:rsid w:val="002D4350"/>
    <w:rsid w:val="002D4596"/>
    <w:rsid w:val="002D470D"/>
    <w:rsid w:val="002D4A46"/>
    <w:rsid w:val="002D5684"/>
    <w:rsid w:val="002D6C2D"/>
    <w:rsid w:val="002D77B9"/>
    <w:rsid w:val="002E01F0"/>
    <w:rsid w:val="002E0617"/>
    <w:rsid w:val="002E06B7"/>
    <w:rsid w:val="002E084F"/>
    <w:rsid w:val="002E08DB"/>
    <w:rsid w:val="002E0D4F"/>
    <w:rsid w:val="002E0FB5"/>
    <w:rsid w:val="002E1717"/>
    <w:rsid w:val="002E22F4"/>
    <w:rsid w:val="002E2833"/>
    <w:rsid w:val="002E29BD"/>
    <w:rsid w:val="002E31AC"/>
    <w:rsid w:val="002E3A68"/>
    <w:rsid w:val="002E3FF6"/>
    <w:rsid w:val="002E5286"/>
    <w:rsid w:val="002E5B62"/>
    <w:rsid w:val="002E69DF"/>
    <w:rsid w:val="002E6B69"/>
    <w:rsid w:val="002E6E22"/>
    <w:rsid w:val="002E76EE"/>
    <w:rsid w:val="002E7C54"/>
    <w:rsid w:val="002F04C9"/>
    <w:rsid w:val="002F0501"/>
    <w:rsid w:val="002F0A7B"/>
    <w:rsid w:val="002F239B"/>
    <w:rsid w:val="002F2CC4"/>
    <w:rsid w:val="002F39A2"/>
    <w:rsid w:val="002F4DB8"/>
    <w:rsid w:val="002F4F90"/>
    <w:rsid w:val="002F5316"/>
    <w:rsid w:val="002F5867"/>
    <w:rsid w:val="002F5F35"/>
    <w:rsid w:val="00300273"/>
    <w:rsid w:val="00300E74"/>
    <w:rsid w:val="00301973"/>
    <w:rsid w:val="00302F14"/>
    <w:rsid w:val="003032D0"/>
    <w:rsid w:val="0030394E"/>
    <w:rsid w:val="00303FDC"/>
    <w:rsid w:val="003047F1"/>
    <w:rsid w:val="00305357"/>
    <w:rsid w:val="00305D5C"/>
    <w:rsid w:val="00305D71"/>
    <w:rsid w:val="00306112"/>
    <w:rsid w:val="0030642A"/>
    <w:rsid w:val="00306F4B"/>
    <w:rsid w:val="0030711C"/>
    <w:rsid w:val="00307810"/>
    <w:rsid w:val="00307C46"/>
    <w:rsid w:val="0031020B"/>
    <w:rsid w:val="00310F06"/>
    <w:rsid w:val="00311027"/>
    <w:rsid w:val="003118D2"/>
    <w:rsid w:val="003123F7"/>
    <w:rsid w:val="00313A61"/>
    <w:rsid w:val="00313AC3"/>
    <w:rsid w:val="00315ACF"/>
    <w:rsid w:val="00315CD1"/>
    <w:rsid w:val="00316FB7"/>
    <w:rsid w:val="0031774C"/>
    <w:rsid w:val="00317B8B"/>
    <w:rsid w:val="00317BA6"/>
    <w:rsid w:val="00320690"/>
    <w:rsid w:val="00320AAA"/>
    <w:rsid w:val="0032142C"/>
    <w:rsid w:val="00321C3E"/>
    <w:rsid w:val="003225C1"/>
    <w:rsid w:val="00322C7A"/>
    <w:rsid w:val="00322E7E"/>
    <w:rsid w:val="0032348C"/>
    <w:rsid w:val="00323D26"/>
    <w:rsid w:val="00323F9E"/>
    <w:rsid w:val="00324748"/>
    <w:rsid w:val="003255B3"/>
    <w:rsid w:val="0032561D"/>
    <w:rsid w:val="003259D3"/>
    <w:rsid w:val="00326606"/>
    <w:rsid w:val="003268D7"/>
    <w:rsid w:val="00326E06"/>
    <w:rsid w:val="00327BB3"/>
    <w:rsid w:val="00330110"/>
    <w:rsid w:val="00331292"/>
    <w:rsid w:val="00331E26"/>
    <w:rsid w:val="00332B9A"/>
    <w:rsid w:val="00332EE3"/>
    <w:rsid w:val="00332FAF"/>
    <w:rsid w:val="00333B50"/>
    <w:rsid w:val="00333F72"/>
    <w:rsid w:val="00334AE1"/>
    <w:rsid w:val="00335024"/>
    <w:rsid w:val="00335321"/>
    <w:rsid w:val="00335819"/>
    <w:rsid w:val="00335B90"/>
    <w:rsid w:val="00335FA8"/>
    <w:rsid w:val="0033634C"/>
    <w:rsid w:val="003365B0"/>
    <w:rsid w:val="003367F1"/>
    <w:rsid w:val="00336FD4"/>
    <w:rsid w:val="003377A0"/>
    <w:rsid w:val="00337B10"/>
    <w:rsid w:val="00337FB8"/>
    <w:rsid w:val="00340B45"/>
    <w:rsid w:val="003419E0"/>
    <w:rsid w:val="003424DE"/>
    <w:rsid w:val="003425F1"/>
    <w:rsid w:val="00342B3C"/>
    <w:rsid w:val="00343039"/>
    <w:rsid w:val="003430C2"/>
    <w:rsid w:val="00344288"/>
    <w:rsid w:val="00344CCC"/>
    <w:rsid w:val="0034517E"/>
    <w:rsid w:val="00345A55"/>
    <w:rsid w:val="00345CCC"/>
    <w:rsid w:val="00346C70"/>
    <w:rsid w:val="003472A3"/>
    <w:rsid w:val="00347334"/>
    <w:rsid w:val="00347527"/>
    <w:rsid w:val="0034776F"/>
    <w:rsid w:val="00347C70"/>
    <w:rsid w:val="0035031D"/>
    <w:rsid w:val="00350C0F"/>
    <w:rsid w:val="00350CB9"/>
    <w:rsid w:val="00351149"/>
    <w:rsid w:val="003514F2"/>
    <w:rsid w:val="00351FCF"/>
    <w:rsid w:val="003525FA"/>
    <w:rsid w:val="003527E3"/>
    <w:rsid w:val="00352DD5"/>
    <w:rsid w:val="00352F42"/>
    <w:rsid w:val="003533BD"/>
    <w:rsid w:val="00354485"/>
    <w:rsid w:val="00354AE1"/>
    <w:rsid w:val="00354D0A"/>
    <w:rsid w:val="00355336"/>
    <w:rsid w:val="00355E39"/>
    <w:rsid w:val="00356016"/>
    <w:rsid w:val="0035611B"/>
    <w:rsid w:val="003562BF"/>
    <w:rsid w:val="0035678E"/>
    <w:rsid w:val="00356C81"/>
    <w:rsid w:val="003570C0"/>
    <w:rsid w:val="00360409"/>
    <w:rsid w:val="0036067C"/>
    <w:rsid w:val="00360A87"/>
    <w:rsid w:val="003612E6"/>
    <w:rsid w:val="00361FC5"/>
    <w:rsid w:val="00362521"/>
    <w:rsid w:val="00363E70"/>
    <w:rsid w:val="00364AEB"/>
    <w:rsid w:val="00366DB5"/>
    <w:rsid w:val="00366E0E"/>
    <w:rsid w:val="003676F8"/>
    <w:rsid w:val="0037050F"/>
    <w:rsid w:val="0037087B"/>
    <w:rsid w:val="003713E0"/>
    <w:rsid w:val="00371440"/>
    <w:rsid w:val="00371CFA"/>
    <w:rsid w:val="00371EF4"/>
    <w:rsid w:val="00372564"/>
    <w:rsid w:val="003727E7"/>
    <w:rsid w:val="0037353D"/>
    <w:rsid w:val="00374535"/>
    <w:rsid w:val="003746EF"/>
    <w:rsid w:val="00374D5A"/>
    <w:rsid w:val="003752E3"/>
    <w:rsid w:val="00375474"/>
    <w:rsid w:val="00375735"/>
    <w:rsid w:val="00375DE5"/>
    <w:rsid w:val="00376365"/>
    <w:rsid w:val="00376646"/>
    <w:rsid w:val="00376889"/>
    <w:rsid w:val="003809B0"/>
    <w:rsid w:val="00380BBB"/>
    <w:rsid w:val="00380E57"/>
    <w:rsid w:val="00380E89"/>
    <w:rsid w:val="00381637"/>
    <w:rsid w:val="00381CD4"/>
    <w:rsid w:val="00382FF8"/>
    <w:rsid w:val="003832D0"/>
    <w:rsid w:val="00383353"/>
    <w:rsid w:val="00383871"/>
    <w:rsid w:val="003841DC"/>
    <w:rsid w:val="0038435F"/>
    <w:rsid w:val="00384922"/>
    <w:rsid w:val="00384C17"/>
    <w:rsid w:val="003850EC"/>
    <w:rsid w:val="003854AF"/>
    <w:rsid w:val="00385C20"/>
    <w:rsid w:val="00386159"/>
    <w:rsid w:val="00387446"/>
    <w:rsid w:val="00387837"/>
    <w:rsid w:val="00387FFB"/>
    <w:rsid w:val="00390D4D"/>
    <w:rsid w:val="00390E20"/>
    <w:rsid w:val="003912E7"/>
    <w:rsid w:val="003919ED"/>
    <w:rsid w:val="00391B9F"/>
    <w:rsid w:val="00392B61"/>
    <w:rsid w:val="00392C86"/>
    <w:rsid w:val="00392D70"/>
    <w:rsid w:val="00392EB7"/>
    <w:rsid w:val="003940D6"/>
    <w:rsid w:val="00394432"/>
    <w:rsid w:val="003950CE"/>
    <w:rsid w:val="003955FE"/>
    <w:rsid w:val="00395F35"/>
    <w:rsid w:val="00396216"/>
    <w:rsid w:val="003965C4"/>
    <w:rsid w:val="00396866"/>
    <w:rsid w:val="00396C23"/>
    <w:rsid w:val="00396FD6"/>
    <w:rsid w:val="00397278"/>
    <w:rsid w:val="003978D1"/>
    <w:rsid w:val="00397A50"/>
    <w:rsid w:val="003A0213"/>
    <w:rsid w:val="003A027D"/>
    <w:rsid w:val="003A07CB"/>
    <w:rsid w:val="003A0DC0"/>
    <w:rsid w:val="003A13A8"/>
    <w:rsid w:val="003A2581"/>
    <w:rsid w:val="003A2B3B"/>
    <w:rsid w:val="003A2C20"/>
    <w:rsid w:val="003A3155"/>
    <w:rsid w:val="003A3E57"/>
    <w:rsid w:val="003A4B75"/>
    <w:rsid w:val="003A5FDC"/>
    <w:rsid w:val="003A620E"/>
    <w:rsid w:val="003A6BE4"/>
    <w:rsid w:val="003A6F17"/>
    <w:rsid w:val="003A78B0"/>
    <w:rsid w:val="003A7CE1"/>
    <w:rsid w:val="003B1548"/>
    <w:rsid w:val="003B1F3E"/>
    <w:rsid w:val="003B215F"/>
    <w:rsid w:val="003B29CE"/>
    <w:rsid w:val="003B2F5F"/>
    <w:rsid w:val="003B363A"/>
    <w:rsid w:val="003B3768"/>
    <w:rsid w:val="003B3A73"/>
    <w:rsid w:val="003B4542"/>
    <w:rsid w:val="003B48C7"/>
    <w:rsid w:val="003B560F"/>
    <w:rsid w:val="003B6505"/>
    <w:rsid w:val="003B6F85"/>
    <w:rsid w:val="003B7ECA"/>
    <w:rsid w:val="003C0103"/>
    <w:rsid w:val="003C042D"/>
    <w:rsid w:val="003C05A9"/>
    <w:rsid w:val="003C0B5D"/>
    <w:rsid w:val="003C1203"/>
    <w:rsid w:val="003C2F86"/>
    <w:rsid w:val="003C31D0"/>
    <w:rsid w:val="003C3991"/>
    <w:rsid w:val="003C3D7A"/>
    <w:rsid w:val="003C420A"/>
    <w:rsid w:val="003C5A8B"/>
    <w:rsid w:val="003C5C81"/>
    <w:rsid w:val="003C5D04"/>
    <w:rsid w:val="003C5D16"/>
    <w:rsid w:val="003C5DB1"/>
    <w:rsid w:val="003C5EC4"/>
    <w:rsid w:val="003C642D"/>
    <w:rsid w:val="003C6558"/>
    <w:rsid w:val="003C6899"/>
    <w:rsid w:val="003C7386"/>
    <w:rsid w:val="003D0B7F"/>
    <w:rsid w:val="003D0B8E"/>
    <w:rsid w:val="003D1C04"/>
    <w:rsid w:val="003D2C42"/>
    <w:rsid w:val="003D42BE"/>
    <w:rsid w:val="003D5489"/>
    <w:rsid w:val="003D6EDA"/>
    <w:rsid w:val="003D73C2"/>
    <w:rsid w:val="003D75C1"/>
    <w:rsid w:val="003D79E6"/>
    <w:rsid w:val="003E065A"/>
    <w:rsid w:val="003E0A22"/>
    <w:rsid w:val="003E1076"/>
    <w:rsid w:val="003E12CD"/>
    <w:rsid w:val="003E1916"/>
    <w:rsid w:val="003E1F16"/>
    <w:rsid w:val="003E2F0D"/>
    <w:rsid w:val="003E31F4"/>
    <w:rsid w:val="003E351D"/>
    <w:rsid w:val="003E3530"/>
    <w:rsid w:val="003E38F5"/>
    <w:rsid w:val="003E3C7C"/>
    <w:rsid w:val="003E463B"/>
    <w:rsid w:val="003E4E51"/>
    <w:rsid w:val="003E5870"/>
    <w:rsid w:val="003E71F6"/>
    <w:rsid w:val="003F0DE5"/>
    <w:rsid w:val="003F0F8F"/>
    <w:rsid w:val="003F1BA9"/>
    <w:rsid w:val="003F2002"/>
    <w:rsid w:val="003F2BCB"/>
    <w:rsid w:val="003F3BB9"/>
    <w:rsid w:val="003F4380"/>
    <w:rsid w:val="003F4AF0"/>
    <w:rsid w:val="003F4B80"/>
    <w:rsid w:val="003F4F56"/>
    <w:rsid w:val="003F5FA8"/>
    <w:rsid w:val="003F6E81"/>
    <w:rsid w:val="003F779D"/>
    <w:rsid w:val="003F7D00"/>
    <w:rsid w:val="00401216"/>
    <w:rsid w:val="004018FA"/>
    <w:rsid w:val="00401DB3"/>
    <w:rsid w:val="00402214"/>
    <w:rsid w:val="004022C3"/>
    <w:rsid w:val="004026E7"/>
    <w:rsid w:val="00402732"/>
    <w:rsid w:val="00402D3C"/>
    <w:rsid w:val="0040308B"/>
    <w:rsid w:val="0040341F"/>
    <w:rsid w:val="0040365B"/>
    <w:rsid w:val="00403CCF"/>
    <w:rsid w:val="0040472D"/>
    <w:rsid w:val="004049D0"/>
    <w:rsid w:val="00404D7A"/>
    <w:rsid w:val="004060C4"/>
    <w:rsid w:val="00406322"/>
    <w:rsid w:val="00406544"/>
    <w:rsid w:val="00406A11"/>
    <w:rsid w:val="00406AD7"/>
    <w:rsid w:val="004075E0"/>
    <w:rsid w:val="00407800"/>
    <w:rsid w:val="00407B07"/>
    <w:rsid w:val="00407DA7"/>
    <w:rsid w:val="00410415"/>
    <w:rsid w:val="00410B63"/>
    <w:rsid w:val="00410DB9"/>
    <w:rsid w:val="0041126D"/>
    <w:rsid w:val="004114E5"/>
    <w:rsid w:val="00411598"/>
    <w:rsid w:val="00411986"/>
    <w:rsid w:val="00411AE0"/>
    <w:rsid w:val="00412B7F"/>
    <w:rsid w:val="004132B0"/>
    <w:rsid w:val="00413534"/>
    <w:rsid w:val="004145F9"/>
    <w:rsid w:val="0041479F"/>
    <w:rsid w:val="00414ABA"/>
    <w:rsid w:val="0041575D"/>
    <w:rsid w:val="004157AD"/>
    <w:rsid w:val="0041738F"/>
    <w:rsid w:val="004174BB"/>
    <w:rsid w:val="00417F4C"/>
    <w:rsid w:val="0042006A"/>
    <w:rsid w:val="004213C3"/>
    <w:rsid w:val="004217A7"/>
    <w:rsid w:val="00422AD0"/>
    <w:rsid w:val="004238AF"/>
    <w:rsid w:val="004239AB"/>
    <w:rsid w:val="00424A2E"/>
    <w:rsid w:val="00424A73"/>
    <w:rsid w:val="00424AD7"/>
    <w:rsid w:val="00424C19"/>
    <w:rsid w:val="00424CB0"/>
    <w:rsid w:val="00426476"/>
    <w:rsid w:val="004264EA"/>
    <w:rsid w:val="00426624"/>
    <w:rsid w:val="00426980"/>
    <w:rsid w:val="00430AF6"/>
    <w:rsid w:val="00430D79"/>
    <w:rsid w:val="004314F0"/>
    <w:rsid w:val="00431814"/>
    <w:rsid w:val="00431B5C"/>
    <w:rsid w:val="00432766"/>
    <w:rsid w:val="00432877"/>
    <w:rsid w:val="004329D8"/>
    <w:rsid w:val="00432E6E"/>
    <w:rsid w:val="00433552"/>
    <w:rsid w:val="0043460B"/>
    <w:rsid w:val="00434A01"/>
    <w:rsid w:val="00434E2E"/>
    <w:rsid w:val="00435174"/>
    <w:rsid w:val="0043540F"/>
    <w:rsid w:val="00435907"/>
    <w:rsid w:val="0043600E"/>
    <w:rsid w:val="004360BD"/>
    <w:rsid w:val="00437A10"/>
    <w:rsid w:val="00437F6C"/>
    <w:rsid w:val="00440211"/>
    <w:rsid w:val="00440F50"/>
    <w:rsid w:val="00441917"/>
    <w:rsid w:val="00441F5C"/>
    <w:rsid w:val="00442AB9"/>
    <w:rsid w:val="00442BB1"/>
    <w:rsid w:val="00443315"/>
    <w:rsid w:val="00443BC2"/>
    <w:rsid w:val="00443CB4"/>
    <w:rsid w:val="0044494D"/>
    <w:rsid w:val="00444C93"/>
    <w:rsid w:val="004454EA"/>
    <w:rsid w:val="00445965"/>
    <w:rsid w:val="004460BF"/>
    <w:rsid w:val="0044645B"/>
    <w:rsid w:val="004465ED"/>
    <w:rsid w:val="0044669C"/>
    <w:rsid w:val="00446CCF"/>
    <w:rsid w:val="00447725"/>
    <w:rsid w:val="00447992"/>
    <w:rsid w:val="00450A2A"/>
    <w:rsid w:val="00451DCE"/>
    <w:rsid w:val="0045228F"/>
    <w:rsid w:val="00453136"/>
    <w:rsid w:val="00453529"/>
    <w:rsid w:val="004536A7"/>
    <w:rsid w:val="00453F27"/>
    <w:rsid w:val="004551A8"/>
    <w:rsid w:val="00455A21"/>
    <w:rsid w:val="004564ED"/>
    <w:rsid w:val="0045688A"/>
    <w:rsid w:val="004569D8"/>
    <w:rsid w:val="00457A61"/>
    <w:rsid w:val="00457C7D"/>
    <w:rsid w:val="00460B1B"/>
    <w:rsid w:val="00460F75"/>
    <w:rsid w:val="004611F2"/>
    <w:rsid w:val="00463E8C"/>
    <w:rsid w:val="00464DF6"/>
    <w:rsid w:val="00465C67"/>
    <w:rsid w:val="00466146"/>
    <w:rsid w:val="0046651F"/>
    <w:rsid w:val="00466AA5"/>
    <w:rsid w:val="004670E4"/>
    <w:rsid w:val="00467328"/>
    <w:rsid w:val="00467607"/>
    <w:rsid w:val="00470CDE"/>
    <w:rsid w:val="0047148D"/>
    <w:rsid w:val="00471FC2"/>
    <w:rsid w:val="00472176"/>
    <w:rsid w:val="004721B1"/>
    <w:rsid w:val="004722AC"/>
    <w:rsid w:val="00473B9A"/>
    <w:rsid w:val="00474534"/>
    <w:rsid w:val="00474925"/>
    <w:rsid w:val="0047497E"/>
    <w:rsid w:val="00474B6B"/>
    <w:rsid w:val="00474D3B"/>
    <w:rsid w:val="00475151"/>
    <w:rsid w:val="004755E8"/>
    <w:rsid w:val="004766D9"/>
    <w:rsid w:val="00476AA5"/>
    <w:rsid w:val="0047766F"/>
    <w:rsid w:val="004777F4"/>
    <w:rsid w:val="00480DE4"/>
    <w:rsid w:val="0048129B"/>
    <w:rsid w:val="004813C3"/>
    <w:rsid w:val="00481E4C"/>
    <w:rsid w:val="00482DCF"/>
    <w:rsid w:val="00482F00"/>
    <w:rsid w:val="004839B2"/>
    <w:rsid w:val="00483B11"/>
    <w:rsid w:val="00483CFB"/>
    <w:rsid w:val="00483F15"/>
    <w:rsid w:val="00484471"/>
    <w:rsid w:val="00484A43"/>
    <w:rsid w:val="00484EC6"/>
    <w:rsid w:val="00484F70"/>
    <w:rsid w:val="00485AB9"/>
    <w:rsid w:val="00486501"/>
    <w:rsid w:val="00486883"/>
    <w:rsid w:val="00486F3A"/>
    <w:rsid w:val="004877D2"/>
    <w:rsid w:val="00491A41"/>
    <w:rsid w:val="00492A32"/>
    <w:rsid w:val="00492E22"/>
    <w:rsid w:val="00492FEE"/>
    <w:rsid w:val="00493341"/>
    <w:rsid w:val="00493C49"/>
    <w:rsid w:val="00494004"/>
    <w:rsid w:val="004957D7"/>
    <w:rsid w:val="00495E66"/>
    <w:rsid w:val="0049623B"/>
    <w:rsid w:val="00496633"/>
    <w:rsid w:val="00496EE5"/>
    <w:rsid w:val="004972D1"/>
    <w:rsid w:val="004A0E5C"/>
    <w:rsid w:val="004A14D6"/>
    <w:rsid w:val="004A1DC4"/>
    <w:rsid w:val="004A2183"/>
    <w:rsid w:val="004A3031"/>
    <w:rsid w:val="004A3E84"/>
    <w:rsid w:val="004A3ECE"/>
    <w:rsid w:val="004A42E6"/>
    <w:rsid w:val="004A43D6"/>
    <w:rsid w:val="004A5210"/>
    <w:rsid w:val="004A54F6"/>
    <w:rsid w:val="004A561D"/>
    <w:rsid w:val="004A5F96"/>
    <w:rsid w:val="004A6229"/>
    <w:rsid w:val="004A6307"/>
    <w:rsid w:val="004A6802"/>
    <w:rsid w:val="004B0AEE"/>
    <w:rsid w:val="004B0DAD"/>
    <w:rsid w:val="004B16FD"/>
    <w:rsid w:val="004B1B01"/>
    <w:rsid w:val="004B2207"/>
    <w:rsid w:val="004B26CB"/>
    <w:rsid w:val="004B27ED"/>
    <w:rsid w:val="004B2A30"/>
    <w:rsid w:val="004B2F5C"/>
    <w:rsid w:val="004B3474"/>
    <w:rsid w:val="004B37E4"/>
    <w:rsid w:val="004B4363"/>
    <w:rsid w:val="004B4AC1"/>
    <w:rsid w:val="004B559F"/>
    <w:rsid w:val="004B5A06"/>
    <w:rsid w:val="004B5B3D"/>
    <w:rsid w:val="004B60B1"/>
    <w:rsid w:val="004B6261"/>
    <w:rsid w:val="004B62C3"/>
    <w:rsid w:val="004B6413"/>
    <w:rsid w:val="004B700C"/>
    <w:rsid w:val="004B7177"/>
    <w:rsid w:val="004B75D9"/>
    <w:rsid w:val="004B765D"/>
    <w:rsid w:val="004C0040"/>
    <w:rsid w:val="004C089D"/>
    <w:rsid w:val="004C1D8A"/>
    <w:rsid w:val="004C2C4A"/>
    <w:rsid w:val="004C412E"/>
    <w:rsid w:val="004C4914"/>
    <w:rsid w:val="004C4D0B"/>
    <w:rsid w:val="004C6005"/>
    <w:rsid w:val="004D0FA0"/>
    <w:rsid w:val="004D17AA"/>
    <w:rsid w:val="004D24BB"/>
    <w:rsid w:val="004D2986"/>
    <w:rsid w:val="004D34F2"/>
    <w:rsid w:val="004D4876"/>
    <w:rsid w:val="004D657B"/>
    <w:rsid w:val="004D6F4E"/>
    <w:rsid w:val="004D7CFB"/>
    <w:rsid w:val="004D7DAD"/>
    <w:rsid w:val="004D7E26"/>
    <w:rsid w:val="004D7E66"/>
    <w:rsid w:val="004D7FB3"/>
    <w:rsid w:val="004E021E"/>
    <w:rsid w:val="004E0252"/>
    <w:rsid w:val="004E0552"/>
    <w:rsid w:val="004E1689"/>
    <w:rsid w:val="004E1A3D"/>
    <w:rsid w:val="004E2495"/>
    <w:rsid w:val="004E2F1B"/>
    <w:rsid w:val="004E2FC2"/>
    <w:rsid w:val="004E311A"/>
    <w:rsid w:val="004E354E"/>
    <w:rsid w:val="004E37D9"/>
    <w:rsid w:val="004E3AC1"/>
    <w:rsid w:val="004E3EF0"/>
    <w:rsid w:val="004E40B5"/>
    <w:rsid w:val="004E43EB"/>
    <w:rsid w:val="004E4848"/>
    <w:rsid w:val="004E4E17"/>
    <w:rsid w:val="004E5540"/>
    <w:rsid w:val="004E5761"/>
    <w:rsid w:val="004E5B86"/>
    <w:rsid w:val="004E64B0"/>
    <w:rsid w:val="004E7B7B"/>
    <w:rsid w:val="004F0237"/>
    <w:rsid w:val="004F098C"/>
    <w:rsid w:val="004F0AC3"/>
    <w:rsid w:val="004F0E9D"/>
    <w:rsid w:val="004F1146"/>
    <w:rsid w:val="004F12A8"/>
    <w:rsid w:val="004F19D5"/>
    <w:rsid w:val="004F2162"/>
    <w:rsid w:val="004F239B"/>
    <w:rsid w:val="004F2698"/>
    <w:rsid w:val="004F26AC"/>
    <w:rsid w:val="004F28EC"/>
    <w:rsid w:val="004F32C9"/>
    <w:rsid w:val="004F3396"/>
    <w:rsid w:val="004F3FDF"/>
    <w:rsid w:val="004F4FD7"/>
    <w:rsid w:val="004F7268"/>
    <w:rsid w:val="004F78F2"/>
    <w:rsid w:val="004F79D1"/>
    <w:rsid w:val="00500EF3"/>
    <w:rsid w:val="00501E8C"/>
    <w:rsid w:val="005056D9"/>
    <w:rsid w:val="00505E74"/>
    <w:rsid w:val="00506803"/>
    <w:rsid w:val="00506855"/>
    <w:rsid w:val="00506A4F"/>
    <w:rsid w:val="00506BE3"/>
    <w:rsid w:val="0051024F"/>
    <w:rsid w:val="00510924"/>
    <w:rsid w:val="00510A84"/>
    <w:rsid w:val="00511CFC"/>
    <w:rsid w:val="00512333"/>
    <w:rsid w:val="00512EE1"/>
    <w:rsid w:val="00513119"/>
    <w:rsid w:val="00513CD0"/>
    <w:rsid w:val="00513D0E"/>
    <w:rsid w:val="00514656"/>
    <w:rsid w:val="0051466A"/>
    <w:rsid w:val="005150D8"/>
    <w:rsid w:val="005150F9"/>
    <w:rsid w:val="00515216"/>
    <w:rsid w:val="005152DE"/>
    <w:rsid w:val="005153FA"/>
    <w:rsid w:val="0051551D"/>
    <w:rsid w:val="00515D02"/>
    <w:rsid w:val="00516357"/>
    <w:rsid w:val="00516957"/>
    <w:rsid w:val="00516E88"/>
    <w:rsid w:val="00517197"/>
    <w:rsid w:val="00520D36"/>
    <w:rsid w:val="00520DB6"/>
    <w:rsid w:val="005213E7"/>
    <w:rsid w:val="005218A7"/>
    <w:rsid w:val="005230B3"/>
    <w:rsid w:val="0052368B"/>
    <w:rsid w:val="00523F8C"/>
    <w:rsid w:val="0052508A"/>
    <w:rsid w:val="00525442"/>
    <w:rsid w:val="00525C1B"/>
    <w:rsid w:val="0052618F"/>
    <w:rsid w:val="005261C4"/>
    <w:rsid w:val="005263A4"/>
    <w:rsid w:val="005265D4"/>
    <w:rsid w:val="00526A9C"/>
    <w:rsid w:val="00526C39"/>
    <w:rsid w:val="005277EE"/>
    <w:rsid w:val="005278B3"/>
    <w:rsid w:val="00527EAA"/>
    <w:rsid w:val="00530468"/>
    <w:rsid w:val="00530BA0"/>
    <w:rsid w:val="00530DB7"/>
    <w:rsid w:val="00530EC1"/>
    <w:rsid w:val="005314AF"/>
    <w:rsid w:val="0053174F"/>
    <w:rsid w:val="00533ECE"/>
    <w:rsid w:val="00534450"/>
    <w:rsid w:val="005345F2"/>
    <w:rsid w:val="005352F4"/>
    <w:rsid w:val="005358CD"/>
    <w:rsid w:val="005360BB"/>
    <w:rsid w:val="005366C1"/>
    <w:rsid w:val="0053725E"/>
    <w:rsid w:val="00537804"/>
    <w:rsid w:val="00537C2A"/>
    <w:rsid w:val="005407BF"/>
    <w:rsid w:val="00540CD7"/>
    <w:rsid w:val="00541952"/>
    <w:rsid w:val="00541BC6"/>
    <w:rsid w:val="005428FD"/>
    <w:rsid w:val="00542BC1"/>
    <w:rsid w:val="00543B53"/>
    <w:rsid w:val="005449A2"/>
    <w:rsid w:val="00544A5E"/>
    <w:rsid w:val="00546586"/>
    <w:rsid w:val="0054690B"/>
    <w:rsid w:val="005473B1"/>
    <w:rsid w:val="00547848"/>
    <w:rsid w:val="00547B7E"/>
    <w:rsid w:val="00547E75"/>
    <w:rsid w:val="005506AE"/>
    <w:rsid w:val="00551D9E"/>
    <w:rsid w:val="005522CD"/>
    <w:rsid w:val="00552B61"/>
    <w:rsid w:val="00552CA7"/>
    <w:rsid w:val="00552F3B"/>
    <w:rsid w:val="00553F8F"/>
    <w:rsid w:val="00554322"/>
    <w:rsid w:val="005545B3"/>
    <w:rsid w:val="0055558E"/>
    <w:rsid w:val="005559C8"/>
    <w:rsid w:val="00555C7C"/>
    <w:rsid w:val="00556E8F"/>
    <w:rsid w:val="00557901"/>
    <w:rsid w:val="00557FBF"/>
    <w:rsid w:val="0056001D"/>
    <w:rsid w:val="00560CA8"/>
    <w:rsid w:val="00560EA5"/>
    <w:rsid w:val="005613FB"/>
    <w:rsid w:val="005614A6"/>
    <w:rsid w:val="0056201C"/>
    <w:rsid w:val="00562399"/>
    <w:rsid w:val="005628FD"/>
    <w:rsid w:val="005629BB"/>
    <w:rsid w:val="00562B54"/>
    <w:rsid w:val="00563462"/>
    <w:rsid w:val="00563496"/>
    <w:rsid w:val="0056390F"/>
    <w:rsid w:val="00564090"/>
    <w:rsid w:val="005643D9"/>
    <w:rsid w:val="0056535D"/>
    <w:rsid w:val="005665F3"/>
    <w:rsid w:val="00566EB0"/>
    <w:rsid w:val="00567028"/>
    <w:rsid w:val="005672D3"/>
    <w:rsid w:val="005679C8"/>
    <w:rsid w:val="00567BC1"/>
    <w:rsid w:val="00570350"/>
    <w:rsid w:val="005709BF"/>
    <w:rsid w:val="00571371"/>
    <w:rsid w:val="00571ED4"/>
    <w:rsid w:val="00572966"/>
    <w:rsid w:val="0057390F"/>
    <w:rsid w:val="005739C0"/>
    <w:rsid w:val="005746F7"/>
    <w:rsid w:val="00574A56"/>
    <w:rsid w:val="0057546C"/>
    <w:rsid w:val="0057604E"/>
    <w:rsid w:val="00576F32"/>
    <w:rsid w:val="00577106"/>
    <w:rsid w:val="00577108"/>
    <w:rsid w:val="005776B9"/>
    <w:rsid w:val="00577724"/>
    <w:rsid w:val="0057782D"/>
    <w:rsid w:val="00577CFF"/>
    <w:rsid w:val="00580C10"/>
    <w:rsid w:val="005815C2"/>
    <w:rsid w:val="005815E5"/>
    <w:rsid w:val="00581994"/>
    <w:rsid w:val="00581B66"/>
    <w:rsid w:val="00581C77"/>
    <w:rsid w:val="00581E42"/>
    <w:rsid w:val="00581EB3"/>
    <w:rsid w:val="005825DD"/>
    <w:rsid w:val="0058272D"/>
    <w:rsid w:val="005827BE"/>
    <w:rsid w:val="00584359"/>
    <w:rsid w:val="0058457A"/>
    <w:rsid w:val="00584C65"/>
    <w:rsid w:val="00584ED9"/>
    <w:rsid w:val="005853CD"/>
    <w:rsid w:val="00585870"/>
    <w:rsid w:val="005858CA"/>
    <w:rsid w:val="005859F2"/>
    <w:rsid w:val="00585A01"/>
    <w:rsid w:val="00585AA1"/>
    <w:rsid w:val="0058653A"/>
    <w:rsid w:val="00586AF4"/>
    <w:rsid w:val="005874F3"/>
    <w:rsid w:val="00587975"/>
    <w:rsid w:val="00590335"/>
    <w:rsid w:val="005905B5"/>
    <w:rsid w:val="00590D12"/>
    <w:rsid w:val="005913D8"/>
    <w:rsid w:val="005915AB"/>
    <w:rsid w:val="005916D0"/>
    <w:rsid w:val="0059199E"/>
    <w:rsid w:val="00591FB6"/>
    <w:rsid w:val="005937C7"/>
    <w:rsid w:val="00593CB0"/>
    <w:rsid w:val="00593F00"/>
    <w:rsid w:val="005943B5"/>
    <w:rsid w:val="0059473E"/>
    <w:rsid w:val="00595EE3"/>
    <w:rsid w:val="00595F71"/>
    <w:rsid w:val="00596C0D"/>
    <w:rsid w:val="0059790F"/>
    <w:rsid w:val="00597F33"/>
    <w:rsid w:val="005A0651"/>
    <w:rsid w:val="005A08EE"/>
    <w:rsid w:val="005A1D15"/>
    <w:rsid w:val="005A201B"/>
    <w:rsid w:val="005A207F"/>
    <w:rsid w:val="005A3541"/>
    <w:rsid w:val="005A376F"/>
    <w:rsid w:val="005A38C6"/>
    <w:rsid w:val="005A3D20"/>
    <w:rsid w:val="005A3EF3"/>
    <w:rsid w:val="005A4620"/>
    <w:rsid w:val="005A4A2E"/>
    <w:rsid w:val="005A4CED"/>
    <w:rsid w:val="005A4F1D"/>
    <w:rsid w:val="005A5DF6"/>
    <w:rsid w:val="005A6152"/>
    <w:rsid w:val="005A6592"/>
    <w:rsid w:val="005A693A"/>
    <w:rsid w:val="005A7703"/>
    <w:rsid w:val="005A7802"/>
    <w:rsid w:val="005A7F3A"/>
    <w:rsid w:val="005B00F9"/>
    <w:rsid w:val="005B062C"/>
    <w:rsid w:val="005B25C6"/>
    <w:rsid w:val="005B2D15"/>
    <w:rsid w:val="005B3B30"/>
    <w:rsid w:val="005B58C4"/>
    <w:rsid w:val="005B693C"/>
    <w:rsid w:val="005C0F75"/>
    <w:rsid w:val="005C2182"/>
    <w:rsid w:val="005C258B"/>
    <w:rsid w:val="005C25EB"/>
    <w:rsid w:val="005C2CF3"/>
    <w:rsid w:val="005C3071"/>
    <w:rsid w:val="005C3167"/>
    <w:rsid w:val="005C3B87"/>
    <w:rsid w:val="005C4778"/>
    <w:rsid w:val="005C4B3F"/>
    <w:rsid w:val="005C4E0C"/>
    <w:rsid w:val="005C515A"/>
    <w:rsid w:val="005C52EE"/>
    <w:rsid w:val="005C6018"/>
    <w:rsid w:val="005C672F"/>
    <w:rsid w:val="005C6B52"/>
    <w:rsid w:val="005C734A"/>
    <w:rsid w:val="005C7C05"/>
    <w:rsid w:val="005D0226"/>
    <w:rsid w:val="005D0472"/>
    <w:rsid w:val="005D2371"/>
    <w:rsid w:val="005D28F8"/>
    <w:rsid w:val="005D2B98"/>
    <w:rsid w:val="005D2F65"/>
    <w:rsid w:val="005D2F9F"/>
    <w:rsid w:val="005D3074"/>
    <w:rsid w:val="005D31C4"/>
    <w:rsid w:val="005D375E"/>
    <w:rsid w:val="005D3CF0"/>
    <w:rsid w:val="005D4233"/>
    <w:rsid w:val="005D5A48"/>
    <w:rsid w:val="005D6B16"/>
    <w:rsid w:val="005D6E98"/>
    <w:rsid w:val="005D78ED"/>
    <w:rsid w:val="005D7917"/>
    <w:rsid w:val="005E005E"/>
    <w:rsid w:val="005E341F"/>
    <w:rsid w:val="005E368E"/>
    <w:rsid w:val="005E3DD4"/>
    <w:rsid w:val="005E49D2"/>
    <w:rsid w:val="005E5754"/>
    <w:rsid w:val="005E57F9"/>
    <w:rsid w:val="005E5BF8"/>
    <w:rsid w:val="005E5D9F"/>
    <w:rsid w:val="005E63EF"/>
    <w:rsid w:val="005E6C81"/>
    <w:rsid w:val="005E7DA1"/>
    <w:rsid w:val="005E7E95"/>
    <w:rsid w:val="005F030E"/>
    <w:rsid w:val="005F0CCC"/>
    <w:rsid w:val="005F117A"/>
    <w:rsid w:val="005F1237"/>
    <w:rsid w:val="005F12CE"/>
    <w:rsid w:val="005F17CA"/>
    <w:rsid w:val="005F1A0F"/>
    <w:rsid w:val="005F21A2"/>
    <w:rsid w:val="005F237A"/>
    <w:rsid w:val="005F2A00"/>
    <w:rsid w:val="005F3547"/>
    <w:rsid w:val="005F43BC"/>
    <w:rsid w:val="005F449E"/>
    <w:rsid w:val="005F462D"/>
    <w:rsid w:val="005F49BA"/>
    <w:rsid w:val="005F4BBF"/>
    <w:rsid w:val="005F56AF"/>
    <w:rsid w:val="005F57C8"/>
    <w:rsid w:val="005F6734"/>
    <w:rsid w:val="005F692D"/>
    <w:rsid w:val="005F6A26"/>
    <w:rsid w:val="005F717E"/>
    <w:rsid w:val="005F747A"/>
    <w:rsid w:val="005F7653"/>
    <w:rsid w:val="0060051A"/>
    <w:rsid w:val="00600CAA"/>
    <w:rsid w:val="00601126"/>
    <w:rsid w:val="00602374"/>
    <w:rsid w:val="00602891"/>
    <w:rsid w:val="006034C5"/>
    <w:rsid w:val="00603B13"/>
    <w:rsid w:val="00604346"/>
    <w:rsid w:val="00604D88"/>
    <w:rsid w:val="00604DE1"/>
    <w:rsid w:val="006050DC"/>
    <w:rsid w:val="006054C4"/>
    <w:rsid w:val="0060590B"/>
    <w:rsid w:val="00605EF1"/>
    <w:rsid w:val="0060694A"/>
    <w:rsid w:val="00606E1C"/>
    <w:rsid w:val="0060725E"/>
    <w:rsid w:val="006074EE"/>
    <w:rsid w:val="006077B3"/>
    <w:rsid w:val="006104AB"/>
    <w:rsid w:val="00610747"/>
    <w:rsid w:val="00610857"/>
    <w:rsid w:val="00610A5E"/>
    <w:rsid w:val="00610B6A"/>
    <w:rsid w:val="00610DFF"/>
    <w:rsid w:val="00611118"/>
    <w:rsid w:val="006114E8"/>
    <w:rsid w:val="00612264"/>
    <w:rsid w:val="00612C55"/>
    <w:rsid w:val="00612D16"/>
    <w:rsid w:val="00612D27"/>
    <w:rsid w:val="00612DBE"/>
    <w:rsid w:val="00613B01"/>
    <w:rsid w:val="00613F56"/>
    <w:rsid w:val="0061402A"/>
    <w:rsid w:val="0061432D"/>
    <w:rsid w:val="00615F2D"/>
    <w:rsid w:val="00616911"/>
    <w:rsid w:val="00616B6F"/>
    <w:rsid w:val="00617C50"/>
    <w:rsid w:val="00617FEB"/>
    <w:rsid w:val="00620795"/>
    <w:rsid w:val="0062081A"/>
    <w:rsid w:val="0062095A"/>
    <w:rsid w:val="00621594"/>
    <w:rsid w:val="00621A51"/>
    <w:rsid w:val="00622318"/>
    <w:rsid w:val="006229EA"/>
    <w:rsid w:val="00622B40"/>
    <w:rsid w:val="00622B82"/>
    <w:rsid w:val="00622C17"/>
    <w:rsid w:val="00623583"/>
    <w:rsid w:val="00623CEE"/>
    <w:rsid w:val="0062409D"/>
    <w:rsid w:val="00624335"/>
    <w:rsid w:val="00624374"/>
    <w:rsid w:val="00624D1C"/>
    <w:rsid w:val="00624D34"/>
    <w:rsid w:val="00624D38"/>
    <w:rsid w:val="00624F2F"/>
    <w:rsid w:val="00625642"/>
    <w:rsid w:val="00625B11"/>
    <w:rsid w:val="00625E76"/>
    <w:rsid w:val="0062600E"/>
    <w:rsid w:val="0062612A"/>
    <w:rsid w:val="00626D2F"/>
    <w:rsid w:val="00626DC1"/>
    <w:rsid w:val="00627105"/>
    <w:rsid w:val="00630008"/>
    <w:rsid w:val="00631396"/>
    <w:rsid w:val="00631625"/>
    <w:rsid w:val="00631D47"/>
    <w:rsid w:val="00633DA7"/>
    <w:rsid w:val="006344D2"/>
    <w:rsid w:val="006349AA"/>
    <w:rsid w:val="0063559F"/>
    <w:rsid w:val="006355A0"/>
    <w:rsid w:val="0063569E"/>
    <w:rsid w:val="00636079"/>
    <w:rsid w:val="00636761"/>
    <w:rsid w:val="00636DF0"/>
    <w:rsid w:val="00637784"/>
    <w:rsid w:val="006377C1"/>
    <w:rsid w:val="00637EC1"/>
    <w:rsid w:val="00640311"/>
    <w:rsid w:val="006409F6"/>
    <w:rsid w:val="00640FEF"/>
    <w:rsid w:val="006411C7"/>
    <w:rsid w:val="00641356"/>
    <w:rsid w:val="00641903"/>
    <w:rsid w:val="00641C29"/>
    <w:rsid w:val="006436AC"/>
    <w:rsid w:val="00643843"/>
    <w:rsid w:val="00643B6F"/>
    <w:rsid w:val="00643D40"/>
    <w:rsid w:val="006455F2"/>
    <w:rsid w:val="00645E4A"/>
    <w:rsid w:val="00646058"/>
    <w:rsid w:val="006461E0"/>
    <w:rsid w:val="00646217"/>
    <w:rsid w:val="0064680E"/>
    <w:rsid w:val="00647086"/>
    <w:rsid w:val="006502A8"/>
    <w:rsid w:val="0065076A"/>
    <w:rsid w:val="00650F5E"/>
    <w:rsid w:val="006512F7"/>
    <w:rsid w:val="00651340"/>
    <w:rsid w:val="00651939"/>
    <w:rsid w:val="0065202F"/>
    <w:rsid w:val="006525CE"/>
    <w:rsid w:val="006525D9"/>
    <w:rsid w:val="00652A1C"/>
    <w:rsid w:val="00653166"/>
    <w:rsid w:val="00653593"/>
    <w:rsid w:val="00653CB4"/>
    <w:rsid w:val="006548C4"/>
    <w:rsid w:val="00654A11"/>
    <w:rsid w:val="00655839"/>
    <w:rsid w:val="00655ACA"/>
    <w:rsid w:val="00660237"/>
    <w:rsid w:val="00660675"/>
    <w:rsid w:val="0066102B"/>
    <w:rsid w:val="00661BCB"/>
    <w:rsid w:val="00661CC8"/>
    <w:rsid w:val="00662135"/>
    <w:rsid w:val="00662DBB"/>
    <w:rsid w:val="0066356C"/>
    <w:rsid w:val="00663B08"/>
    <w:rsid w:val="00664142"/>
    <w:rsid w:val="006649BD"/>
    <w:rsid w:val="00664B31"/>
    <w:rsid w:val="00664C7F"/>
    <w:rsid w:val="00666C01"/>
    <w:rsid w:val="00667644"/>
    <w:rsid w:val="0066782E"/>
    <w:rsid w:val="00667FBE"/>
    <w:rsid w:val="00670573"/>
    <w:rsid w:val="0067146C"/>
    <w:rsid w:val="00671532"/>
    <w:rsid w:val="00671F6A"/>
    <w:rsid w:val="0067289E"/>
    <w:rsid w:val="00673310"/>
    <w:rsid w:val="00674311"/>
    <w:rsid w:val="006746C1"/>
    <w:rsid w:val="0067474F"/>
    <w:rsid w:val="006747C6"/>
    <w:rsid w:val="0067545E"/>
    <w:rsid w:val="006763C6"/>
    <w:rsid w:val="0067654C"/>
    <w:rsid w:val="0067696D"/>
    <w:rsid w:val="00676E95"/>
    <w:rsid w:val="00676FF1"/>
    <w:rsid w:val="0067737A"/>
    <w:rsid w:val="00677C6E"/>
    <w:rsid w:val="006800A8"/>
    <w:rsid w:val="006804FF"/>
    <w:rsid w:val="00680E59"/>
    <w:rsid w:val="00680F2F"/>
    <w:rsid w:val="006815E1"/>
    <w:rsid w:val="0068167A"/>
    <w:rsid w:val="00682110"/>
    <w:rsid w:val="0068222A"/>
    <w:rsid w:val="00682ABF"/>
    <w:rsid w:val="00683EFB"/>
    <w:rsid w:val="00683F33"/>
    <w:rsid w:val="00684223"/>
    <w:rsid w:val="00684FB0"/>
    <w:rsid w:val="006854DD"/>
    <w:rsid w:val="00685907"/>
    <w:rsid w:val="00686600"/>
    <w:rsid w:val="0068686C"/>
    <w:rsid w:val="00686A6E"/>
    <w:rsid w:val="00686E53"/>
    <w:rsid w:val="006871DA"/>
    <w:rsid w:val="0069026D"/>
    <w:rsid w:val="0069246B"/>
    <w:rsid w:val="00692898"/>
    <w:rsid w:val="0069296A"/>
    <w:rsid w:val="00692973"/>
    <w:rsid w:val="00693737"/>
    <w:rsid w:val="00693A39"/>
    <w:rsid w:val="00693B9B"/>
    <w:rsid w:val="00693D94"/>
    <w:rsid w:val="00693DCE"/>
    <w:rsid w:val="006952A5"/>
    <w:rsid w:val="006958A5"/>
    <w:rsid w:val="006962B3"/>
    <w:rsid w:val="006973F6"/>
    <w:rsid w:val="006A015C"/>
    <w:rsid w:val="006A10AB"/>
    <w:rsid w:val="006A1818"/>
    <w:rsid w:val="006A23B1"/>
    <w:rsid w:val="006A272A"/>
    <w:rsid w:val="006A2AD6"/>
    <w:rsid w:val="006A2B6B"/>
    <w:rsid w:val="006A2C95"/>
    <w:rsid w:val="006A2ED1"/>
    <w:rsid w:val="006A3349"/>
    <w:rsid w:val="006A365D"/>
    <w:rsid w:val="006A4446"/>
    <w:rsid w:val="006A4753"/>
    <w:rsid w:val="006A4C01"/>
    <w:rsid w:val="006A581A"/>
    <w:rsid w:val="006A5E69"/>
    <w:rsid w:val="006A692E"/>
    <w:rsid w:val="006A71EB"/>
    <w:rsid w:val="006A794B"/>
    <w:rsid w:val="006A79A7"/>
    <w:rsid w:val="006B0306"/>
    <w:rsid w:val="006B05BD"/>
    <w:rsid w:val="006B0875"/>
    <w:rsid w:val="006B11EB"/>
    <w:rsid w:val="006B12FF"/>
    <w:rsid w:val="006B19FE"/>
    <w:rsid w:val="006B1EED"/>
    <w:rsid w:val="006B204E"/>
    <w:rsid w:val="006B2406"/>
    <w:rsid w:val="006B315C"/>
    <w:rsid w:val="006B4C9C"/>
    <w:rsid w:val="006B590B"/>
    <w:rsid w:val="006B5F47"/>
    <w:rsid w:val="006B5FD7"/>
    <w:rsid w:val="006B6CA9"/>
    <w:rsid w:val="006B6CE0"/>
    <w:rsid w:val="006B6ECB"/>
    <w:rsid w:val="006B7145"/>
    <w:rsid w:val="006B7532"/>
    <w:rsid w:val="006C0790"/>
    <w:rsid w:val="006C0DFF"/>
    <w:rsid w:val="006C1515"/>
    <w:rsid w:val="006C1D24"/>
    <w:rsid w:val="006C240A"/>
    <w:rsid w:val="006C2504"/>
    <w:rsid w:val="006C2513"/>
    <w:rsid w:val="006C276E"/>
    <w:rsid w:val="006C2778"/>
    <w:rsid w:val="006C2CB5"/>
    <w:rsid w:val="006C2EA0"/>
    <w:rsid w:val="006C3058"/>
    <w:rsid w:val="006C39D3"/>
    <w:rsid w:val="006C5090"/>
    <w:rsid w:val="006C54C9"/>
    <w:rsid w:val="006C599A"/>
    <w:rsid w:val="006C5C96"/>
    <w:rsid w:val="006C5CE7"/>
    <w:rsid w:val="006C7B64"/>
    <w:rsid w:val="006C7FA5"/>
    <w:rsid w:val="006D0909"/>
    <w:rsid w:val="006D0AD6"/>
    <w:rsid w:val="006D0C65"/>
    <w:rsid w:val="006D0F0B"/>
    <w:rsid w:val="006D133E"/>
    <w:rsid w:val="006D2240"/>
    <w:rsid w:val="006D33BC"/>
    <w:rsid w:val="006D39BB"/>
    <w:rsid w:val="006D3F8A"/>
    <w:rsid w:val="006D4373"/>
    <w:rsid w:val="006D458A"/>
    <w:rsid w:val="006D4750"/>
    <w:rsid w:val="006D5352"/>
    <w:rsid w:val="006D5649"/>
    <w:rsid w:val="006D629D"/>
    <w:rsid w:val="006D6922"/>
    <w:rsid w:val="006D75F4"/>
    <w:rsid w:val="006D75FE"/>
    <w:rsid w:val="006E087F"/>
    <w:rsid w:val="006E0EC3"/>
    <w:rsid w:val="006E11B5"/>
    <w:rsid w:val="006E14D2"/>
    <w:rsid w:val="006E160B"/>
    <w:rsid w:val="006E2064"/>
    <w:rsid w:val="006E2B3C"/>
    <w:rsid w:val="006E31A9"/>
    <w:rsid w:val="006E3B95"/>
    <w:rsid w:val="006E4830"/>
    <w:rsid w:val="006E4CDB"/>
    <w:rsid w:val="006E4EA7"/>
    <w:rsid w:val="006E4FBB"/>
    <w:rsid w:val="006E5CBC"/>
    <w:rsid w:val="006E67DF"/>
    <w:rsid w:val="006E692C"/>
    <w:rsid w:val="006E6C5E"/>
    <w:rsid w:val="006E73B1"/>
    <w:rsid w:val="006E7441"/>
    <w:rsid w:val="006E774B"/>
    <w:rsid w:val="006E7919"/>
    <w:rsid w:val="006E7943"/>
    <w:rsid w:val="006F0664"/>
    <w:rsid w:val="006F1218"/>
    <w:rsid w:val="006F1896"/>
    <w:rsid w:val="006F201B"/>
    <w:rsid w:val="006F2373"/>
    <w:rsid w:val="006F3169"/>
    <w:rsid w:val="006F3B3E"/>
    <w:rsid w:val="006F422B"/>
    <w:rsid w:val="006F42E7"/>
    <w:rsid w:val="006F4FC1"/>
    <w:rsid w:val="006F54B6"/>
    <w:rsid w:val="006F704D"/>
    <w:rsid w:val="006F714D"/>
    <w:rsid w:val="006F7817"/>
    <w:rsid w:val="00700619"/>
    <w:rsid w:val="00700639"/>
    <w:rsid w:val="00700F9F"/>
    <w:rsid w:val="00701185"/>
    <w:rsid w:val="00701903"/>
    <w:rsid w:val="00701FC7"/>
    <w:rsid w:val="00702066"/>
    <w:rsid w:val="00702450"/>
    <w:rsid w:val="0070253D"/>
    <w:rsid w:val="00702EED"/>
    <w:rsid w:val="00704C5E"/>
    <w:rsid w:val="00704CC9"/>
    <w:rsid w:val="007056D1"/>
    <w:rsid w:val="007059AB"/>
    <w:rsid w:val="00705B47"/>
    <w:rsid w:val="00705D8B"/>
    <w:rsid w:val="00706C41"/>
    <w:rsid w:val="007105FF"/>
    <w:rsid w:val="00710690"/>
    <w:rsid w:val="007117FA"/>
    <w:rsid w:val="00712C54"/>
    <w:rsid w:val="007131A6"/>
    <w:rsid w:val="00714232"/>
    <w:rsid w:val="0071437A"/>
    <w:rsid w:val="007143D9"/>
    <w:rsid w:val="0071446D"/>
    <w:rsid w:val="00714482"/>
    <w:rsid w:val="007151DC"/>
    <w:rsid w:val="00715879"/>
    <w:rsid w:val="00715D1D"/>
    <w:rsid w:val="007174E9"/>
    <w:rsid w:val="0071782F"/>
    <w:rsid w:val="007178F5"/>
    <w:rsid w:val="00720534"/>
    <w:rsid w:val="0072066D"/>
    <w:rsid w:val="00720CDA"/>
    <w:rsid w:val="00720CE1"/>
    <w:rsid w:val="00721652"/>
    <w:rsid w:val="00721D42"/>
    <w:rsid w:val="00721EDF"/>
    <w:rsid w:val="00722616"/>
    <w:rsid w:val="00722A18"/>
    <w:rsid w:val="00722C63"/>
    <w:rsid w:val="00723206"/>
    <w:rsid w:val="0072339B"/>
    <w:rsid w:val="00723C69"/>
    <w:rsid w:val="00723FA2"/>
    <w:rsid w:val="00724AE7"/>
    <w:rsid w:val="00724BBE"/>
    <w:rsid w:val="00724EB2"/>
    <w:rsid w:val="0072505C"/>
    <w:rsid w:val="007252C5"/>
    <w:rsid w:val="00725412"/>
    <w:rsid w:val="007254BE"/>
    <w:rsid w:val="007256E7"/>
    <w:rsid w:val="00726000"/>
    <w:rsid w:val="00726722"/>
    <w:rsid w:val="0072685F"/>
    <w:rsid w:val="00726A1C"/>
    <w:rsid w:val="00727347"/>
    <w:rsid w:val="00727671"/>
    <w:rsid w:val="00727749"/>
    <w:rsid w:val="007305AC"/>
    <w:rsid w:val="007305D3"/>
    <w:rsid w:val="0073084C"/>
    <w:rsid w:val="00730B48"/>
    <w:rsid w:val="00730F21"/>
    <w:rsid w:val="00732CA2"/>
    <w:rsid w:val="0073397B"/>
    <w:rsid w:val="00733EB5"/>
    <w:rsid w:val="00734A85"/>
    <w:rsid w:val="007362FE"/>
    <w:rsid w:val="007367EF"/>
    <w:rsid w:val="00736B87"/>
    <w:rsid w:val="007371EA"/>
    <w:rsid w:val="007376D8"/>
    <w:rsid w:val="007376FD"/>
    <w:rsid w:val="00737A36"/>
    <w:rsid w:val="00737BCB"/>
    <w:rsid w:val="00740CAF"/>
    <w:rsid w:val="0074116E"/>
    <w:rsid w:val="00742591"/>
    <w:rsid w:val="00742624"/>
    <w:rsid w:val="00742D80"/>
    <w:rsid w:val="007434B7"/>
    <w:rsid w:val="00743AB4"/>
    <w:rsid w:val="007444C5"/>
    <w:rsid w:val="007455B2"/>
    <w:rsid w:val="00745F85"/>
    <w:rsid w:val="00746736"/>
    <w:rsid w:val="00746A0E"/>
    <w:rsid w:val="00746A17"/>
    <w:rsid w:val="00746A5F"/>
    <w:rsid w:val="00747994"/>
    <w:rsid w:val="00747FC0"/>
    <w:rsid w:val="00751479"/>
    <w:rsid w:val="00751484"/>
    <w:rsid w:val="00752889"/>
    <w:rsid w:val="00752BFE"/>
    <w:rsid w:val="00752FC6"/>
    <w:rsid w:val="0075379E"/>
    <w:rsid w:val="00753933"/>
    <w:rsid w:val="007564B7"/>
    <w:rsid w:val="00757788"/>
    <w:rsid w:val="00757C79"/>
    <w:rsid w:val="0076010D"/>
    <w:rsid w:val="00760FF3"/>
    <w:rsid w:val="00761E2A"/>
    <w:rsid w:val="007620C7"/>
    <w:rsid w:val="007621AE"/>
    <w:rsid w:val="00762946"/>
    <w:rsid w:val="00763054"/>
    <w:rsid w:val="00763B0D"/>
    <w:rsid w:val="00763F81"/>
    <w:rsid w:val="007649F0"/>
    <w:rsid w:val="00765747"/>
    <w:rsid w:val="007658FD"/>
    <w:rsid w:val="00767574"/>
    <w:rsid w:val="00767E05"/>
    <w:rsid w:val="0077090D"/>
    <w:rsid w:val="00771862"/>
    <w:rsid w:val="00771896"/>
    <w:rsid w:val="00771FD9"/>
    <w:rsid w:val="00772A76"/>
    <w:rsid w:val="00772D68"/>
    <w:rsid w:val="00773065"/>
    <w:rsid w:val="0077352E"/>
    <w:rsid w:val="007735FF"/>
    <w:rsid w:val="0077373E"/>
    <w:rsid w:val="007744E1"/>
    <w:rsid w:val="0077483F"/>
    <w:rsid w:val="00774899"/>
    <w:rsid w:val="00775317"/>
    <w:rsid w:val="0077549B"/>
    <w:rsid w:val="00775B23"/>
    <w:rsid w:val="00775E81"/>
    <w:rsid w:val="007766BB"/>
    <w:rsid w:val="0077672C"/>
    <w:rsid w:val="0077763A"/>
    <w:rsid w:val="007803FA"/>
    <w:rsid w:val="00780857"/>
    <w:rsid w:val="00780FA7"/>
    <w:rsid w:val="0078162B"/>
    <w:rsid w:val="007817E8"/>
    <w:rsid w:val="00781A8B"/>
    <w:rsid w:val="00781ADF"/>
    <w:rsid w:val="00782021"/>
    <w:rsid w:val="0078211F"/>
    <w:rsid w:val="007824F8"/>
    <w:rsid w:val="00782EA5"/>
    <w:rsid w:val="007842C0"/>
    <w:rsid w:val="0078443E"/>
    <w:rsid w:val="00784A38"/>
    <w:rsid w:val="007853DB"/>
    <w:rsid w:val="00785674"/>
    <w:rsid w:val="00785C7C"/>
    <w:rsid w:val="00785FC3"/>
    <w:rsid w:val="007864E3"/>
    <w:rsid w:val="007874C6"/>
    <w:rsid w:val="00790026"/>
    <w:rsid w:val="00790C8C"/>
    <w:rsid w:val="007910BB"/>
    <w:rsid w:val="00791450"/>
    <w:rsid w:val="00791639"/>
    <w:rsid w:val="00791D2E"/>
    <w:rsid w:val="007922AC"/>
    <w:rsid w:val="00792E94"/>
    <w:rsid w:val="00792FCB"/>
    <w:rsid w:val="00793460"/>
    <w:rsid w:val="007942AF"/>
    <w:rsid w:val="00795AE8"/>
    <w:rsid w:val="00795B39"/>
    <w:rsid w:val="00795DC0"/>
    <w:rsid w:val="007962AB"/>
    <w:rsid w:val="00796617"/>
    <w:rsid w:val="00796693"/>
    <w:rsid w:val="007969B0"/>
    <w:rsid w:val="00796B6A"/>
    <w:rsid w:val="00796C7E"/>
    <w:rsid w:val="00797500"/>
    <w:rsid w:val="00797971"/>
    <w:rsid w:val="007A0409"/>
    <w:rsid w:val="007A0763"/>
    <w:rsid w:val="007A0F0B"/>
    <w:rsid w:val="007A1773"/>
    <w:rsid w:val="007A18EF"/>
    <w:rsid w:val="007A208C"/>
    <w:rsid w:val="007A318D"/>
    <w:rsid w:val="007A39B5"/>
    <w:rsid w:val="007A3CB6"/>
    <w:rsid w:val="007A4ACD"/>
    <w:rsid w:val="007A4B30"/>
    <w:rsid w:val="007A4EC9"/>
    <w:rsid w:val="007A6FC3"/>
    <w:rsid w:val="007A753D"/>
    <w:rsid w:val="007A763E"/>
    <w:rsid w:val="007A7891"/>
    <w:rsid w:val="007A7A3D"/>
    <w:rsid w:val="007B0165"/>
    <w:rsid w:val="007B02CD"/>
    <w:rsid w:val="007B041C"/>
    <w:rsid w:val="007B0524"/>
    <w:rsid w:val="007B0548"/>
    <w:rsid w:val="007B07ED"/>
    <w:rsid w:val="007B099C"/>
    <w:rsid w:val="007B0B60"/>
    <w:rsid w:val="007B1254"/>
    <w:rsid w:val="007B15BC"/>
    <w:rsid w:val="007B1A38"/>
    <w:rsid w:val="007B1BA5"/>
    <w:rsid w:val="007B2A27"/>
    <w:rsid w:val="007B3165"/>
    <w:rsid w:val="007B3243"/>
    <w:rsid w:val="007B342A"/>
    <w:rsid w:val="007B38C6"/>
    <w:rsid w:val="007B4270"/>
    <w:rsid w:val="007B4B8B"/>
    <w:rsid w:val="007B5324"/>
    <w:rsid w:val="007B5385"/>
    <w:rsid w:val="007B566C"/>
    <w:rsid w:val="007B5707"/>
    <w:rsid w:val="007B5A18"/>
    <w:rsid w:val="007B6ADD"/>
    <w:rsid w:val="007B6B0E"/>
    <w:rsid w:val="007B7013"/>
    <w:rsid w:val="007B7822"/>
    <w:rsid w:val="007B79DD"/>
    <w:rsid w:val="007B7FD8"/>
    <w:rsid w:val="007C02A4"/>
    <w:rsid w:val="007C03CF"/>
    <w:rsid w:val="007C097F"/>
    <w:rsid w:val="007C1416"/>
    <w:rsid w:val="007C1BE6"/>
    <w:rsid w:val="007C2FF6"/>
    <w:rsid w:val="007C36E7"/>
    <w:rsid w:val="007C3D9E"/>
    <w:rsid w:val="007C4122"/>
    <w:rsid w:val="007C4D95"/>
    <w:rsid w:val="007C54B6"/>
    <w:rsid w:val="007C55B3"/>
    <w:rsid w:val="007C57FB"/>
    <w:rsid w:val="007C5EBC"/>
    <w:rsid w:val="007C6415"/>
    <w:rsid w:val="007C670D"/>
    <w:rsid w:val="007D0C19"/>
    <w:rsid w:val="007D2BA1"/>
    <w:rsid w:val="007D314F"/>
    <w:rsid w:val="007D3200"/>
    <w:rsid w:val="007D322B"/>
    <w:rsid w:val="007D336E"/>
    <w:rsid w:val="007D43E4"/>
    <w:rsid w:val="007D4C98"/>
    <w:rsid w:val="007D5387"/>
    <w:rsid w:val="007D5F9B"/>
    <w:rsid w:val="007D61FB"/>
    <w:rsid w:val="007D7111"/>
    <w:rsid w:val="007E05C3"/>
    <w:rsid w:val="007E0D44"/>
    <w:rsid w:val="007E12DF"/>
    <w:rsid w:val="007E208D"/>
    <w:rsid w:val="007E31FD"/>
    <w:rsid w:val="007E35A7"/>
    <w:rsid w:val="007E3D35"/>
    <w:rsid w:val="007E3EB1"/>
    <w:rsid w:val="007E3F1B"/>
    <w:rsid w:val="007E43F5"/>
    <w:rsid w:val="007E463D"/>
    <w:rsid w:val="007E4E5A"/>
    <w:rsid w:val="007E4FD3"/>
    <w:rsid w:val="007E50C8"/>
    <w:rsid w:val="007E50C9"/>
    <w:rsid w:val="007E56B7"/>
    <w:rsid w:val="007E5806"/>
    <w:rsid w:val="007E6433"/>
    <w:rsid w:val="007E6907"/>
    <w:rsid w:val="007E6A41"/>
    <w:rsid w:val="007E76E4"/>
    <w:rsid w:val="007F04E9"/>
    <w:rsid w:val="007F098A"/>
    <w:rsid w:val="007F1C4F"/>
    <w:rsid w:val="007F2484"/>
    <w:rsid w:val="007F2729"/>
    <w:rsid w:val="007F34F8"/>
    <w:rsid w:val="007F41B3"/>
    <w:rsid w:val="007F45EA"/>
    <w:rsid w:val="007F4AA4"/>
    <w:rsid w:val="007F4E70"/>
    <w:rsid w:val="007F4FC9"/>
    <w:rsid w:val="007F5620"/>
    <w:rsid w:val="007F59CA"/>
    <w:rsid w:val="007F5A3F"/>
    <w:rsid w:val="007F6318"/>
    <w:rsid w:val="007F6E1D"/>
    <w:rsid w:val="007F7D8F"/>
    <w:rsid w:val="00800F21"/>
    <w:rsid w:val="00801D64"/>
    <w:rsid w:val="00801E8C"/>
    <w:rsid w:val="008026C9"/>
    <w:rsid w:val="008027E2"/>
    <w:rsid w:val="00802951"/>
    <w:rsid w:val="00802A04"/>
    <w:rsid w:val="00803092"/>
    <w:rsid w:val="008031B7"/>
    <w:rsid w:val="008038A6"/>
    <w:rsid w:val="00804600"/>
    <w:rsid w:val="00804CBB"/>
    <w:rsid w:val="00805999"/>
    <w:rsid w:val="00806660"/>
    <w:rsid w:val="00806897"/>
    <w:rsid w:val="00806A82"/>
    <w:rsid w:val="00810546"/>
    <w:rsid w:val="00810B20"/>
    <w:rsid w:val="00811D37"/>
    <w:rsid w:val="0081228A"/>
    <w:rsid w:val="00812627"/>
    <w:rsid w:val="008126FA"/>
    <w:rsid w:val="008137C2"/>
    <w:rsid w:val="00813887"/>
    <w:rsid w:val="00813E2B"/>
    <w:rsid w:val="008145F7"/>
    <w:rsid w:val="00814678"/>
    <w:rsid w:val="008157CF"/>
    <w:rsid w:val="008158A1"/>
    <w:rsid w:val="00815DA0"/>
    <w:rsid w:val="008167A4"/>
    <w:rsid w:val="00816AC0"/>
    <w:rsid w:val="00817DC8"/>
    <w:rsid w:val="00820D73"/>
    <w:rsid w:val="00821266"/>
    <w:rsid w:val="008219B2"/>
    <w:rsid w:val="00821B6F"/>
    <w:rsid w:val="00821C32"/>
    <w:rsid w:val="008226E0"/>
    <w:rsid w:val="008228B8"/>
    <w:rsid w:val="00822E0F"/>
    <w:rsid w:val="008230AF"/>
    <w:rsid w:val="0082364F"/>
    <w:rsid w:val="008241A2"/>
    <w:rsid w:val="0082437B"/>
    <w:rsid w:val="0082457F"/>
    <w:rsid w:val="00824894"/>
    <w:rsid w:val="00824A10"/>
    <w:rsid w:val="00824B36"/>
    <w:rsid w:val="00825627"/>
    <w:rsid w:val="00825844"/>
    <w:rsid w:val="008278A9"/>
    <w:rsid w:val="008304A7"/>
    <w:rsid w:val="0083055B"/>
    <w:rsid w:val="00830953"/>
    <w:rsid w:val="00830B70"/>
    <w:rsid w:val="00830BE8"/>
    <w:rsid w:val="0083107A"/>
    <w:rsid w:val="008312EB"/>
    <w:rsid w:val="00831EB9"/>
    <w:rsid w:val="008321C4"/>
    <w:rsid w:val="00832329"/>
    <w:rsid w:val="008330A8"/>
    <w:rsid w:val="0083316E"/>
    <w:rsid w:val="008331E4"/>
    <w:rsid w:val="00833CC0"/>
    <w:rsid w:val="00834CC3"/>
    <w:rsid w:val="00834CE0"/>
    <w:rsid w:val="0083518F"/>
    <w:rsid w:val="00835AC0"/>
    <w:rsid w:val="00835BCB"/>
    <w:rsid w:val="00835E00"/>
    <w:rsid w:val="00836721"/>
    <w:rsid w:val="00836804"/>
    <w:rsid w:val="00836A2C"/>
    <w:rsid w:val="00836BE7"/>
    <w:rsid w:val="00836C9B"/>
    <w:rsid w:val="00837AA9"/>
    <w:rsid w:val="00837E59"/>
    <w:rsid w:val="00837E66"/>
    <w:rsid w:val="00840C23"/>
    <w:rsid w:val="00841439"/>
    <w:rsid w:val="0084198C"/>
    <w:rsid w:val="00841AB3"/>
    <w:rsid w:val="00841F20"/>
    <w:rsid w:val="008422C6"/>
    <w:rsid w:val="00842742"/>
    <w:rsid w:val="00843597"/>
    <w:rsid w:val="00843C24"/>
    <w:rsid w:val="008448D8"/>
    <w:rsid w:val="00844986"/>
    <w:rsid w:val="00845C2C"/>
    <w:rsid w:val="00846171"/>
    <w:rsid w:val="00846983"/>
    <w:rsid w:val="00846ECA"/>
    <w:rsid w:val="008470D2"/>
    <w:rsid w:val="00847569"/>
    <w:rsid w:val="008508AE"/>
    <w:rsid w:val="00850900"/>
    <w:rsid w:val="00851AD1"/>
    <w:rsid w:val="00852051"/>
    <w:rsid w:val="00852052"/>
    <w:rsid w:val="00852615"/>
    <w:rsid w:val="008533BF"/>
    <w:rsid w:val="00853405"/>
    <w:rsid w:val="0085377E"/>
    <w:rsid w:val="008538CD"/>
    <w:rsid w:val="008549B9"/>
    <w:rsid w:val="00854C24"/>
    <w:rsid w:val="00855112"/>
    <w:rsid w:val="00855B3E"/>
    <w:rsid w:val="00855EB5"/>
    <w:rsid w:val="008561DB"/>
    <w:rsid w:val="0085687D"/>
    <w:rsid w:val="00857E0D"/>
    <w:rsid w:val="00860093"/>
    <w:rsid w:val="008601A6"/>
    <w:rsid w:val="00860248"/>
    <w:rsid w:val="008602FD"/>
    <w:rsid w:val="00860407"/>
    <w:rsid w:val="00860FC6"/>
    <w:rsid w:val="00861849"/>
    <w:rsid w:val="00861ACA"/>
    <w:rsid w:val="0086220D"/>
    <w:rsid w:val="00863914"/>
    <w:rsid w:val="00863BE8"/>
    <w:rsid w:val="00863D1D"/>
    <w:rsid w:val="00864B82"/>
    <w:rsid w:val="00864D62"/>
    <w:rsid w:val="00865A53"/>
    <w:rsid w:val="00866011"/>
    <w:rsid w:val="008660BE"/>
    <w:rsid w:val="00866895"/>
    <w:rsid w:val="00866AB4"/>
    <w:rsid w:val="00866C68"/>
    <w:rsid w:val="0087134E"/>
    <w:rsid w:val="00871445"/>
    <w:rsid w:val="008714BD"/>
    <w:rsid w:val="0087151F"/>
    <w:rsid w:val="008726E9"/>
    <w:rsid w:val="00873034"/>
    <w:rsid w:val="0087348B"/>
    <w:rsid w:val="00873D80"/>
    <w:rsid w:val="00874525"/>
    <w:rsid w:val="00874694"/>
    <w:rsid w:val="00874A5A"/>
    <w:rsid w:val="00874C52"/>
    <w:rsid w:val="00874CC3"/>
    <w:rsid w:val="00875350"/>
    <w:rsid w:val="00876242"/>
    <w:rsid w:val="008767CE"/>
    <w:rsid w:val="008769DB"/>
    <w:rsid w:val="00876B60"/>
    <w:rsid w:val="00877488"/>
    <w:rsid w:val="00877AA4"/>
    <w:rsid w:val="00880C84"/>
    <w:rsid w:val="00880EAC"/>
    <w:rsid w:val="00881832"/>
    <w:rsid w:val="008832ED"/>
    <w:rsid w:val="00883F27"/>
    <w:rsid w:val="008842B4"/>
    <w:rsid w:val="008843B2"/>
    <w:rsid w:val="008843D7"/>
    <w:rsid w:val="008848E9"/>
    <w:rsid w:val="0088535F"/>
    <w:rsid w:val="00885BDD"/>
    <w:rsid w:val="00887CB4"/>
    <w:rsid w:val="00887DDD"/>
    <w:rsid w:val="00890895"/>
    <w:rsid w:val="00890E49"/>
    <w:rsid w:val="0089106C"/>
    <w:rsid w:val="00891B2D"/>
    <w:rsid w:val="00892346"/>
    <w:rsid w:val="00892D03"/>
    <w:rsid w:val="008931B9"/>
    <w:rsid w:val="008934D6"/>
    <w:rsid w:val="00893B6A"/>
    <w:rsid w:val="008952F4"/>
    <w:rsid w:val="008954D5"/>
    <w:rsid w:val="00896C60"/>
    <w:rsid w:val="00896DA7"/>
    <w:rsid w:val="00896EE1"/>
    <w:rsid w:val="00896F48"/>
    <w:rsid w:val="008A013C"/>
    <w:rsid w:val="008A084F"/>
    <w:rsid w:val="008A2E66"/>
    <w:rsid w:val="008A368C"/>
    <w:rsid w:val="008A4F31"/>
    <w:rsid w:val="008A5065"/>
    <w:rsid w:val="008A5D27"/>
    <w:rsid w:val="008A5EB6"/>
    <w:rsid w:val="008A61AD"/>
    <w:rsid w:val="008A6435"/>
    <w:rsid w:val="008A713B"/>
    <w:rsid w:val="008A72BC"/>
    <w:rsid w:val="008A7418"/>
    <w:rsid w:val="008A783F"/>
    <w:rsid w:val="008A7D5E"/>
    <w:rsid w:val="008B037F"/>
    <w:rsid w:val="008B0717"/>
    <w:rsid w:val="008B0773"/>
    <w:rsid w:val="008B0A8C"/>
    <w:rsid w:val="008B2EFB"/>
    <w:rsid w:val="008B3D97"/>
    <w:rsid w:val="008B507E"/>
    <w:rsid w:val="008B5CE5"/>
    <w:rsid w:val="008B5D1C"/>
    <w:rsid w:val="008B6A40"/>
    <w:rsid w:val="008B6A78"/>
    <w:rsid w:val="008B72FD"/>
    <w:rsid w:val="008B7F34"/>
    <w:rsid w:val="008C0151"/>
    <w:rsid w:val="008C041F"/>
    <w:rsid w:val="008C0CD2"/>
    <w:rsid w:val="008C0E22"/>
    <w:rsid w:val="008C1111"/>
    <w:rsid w:val="008C2377"/>
    <w:rsid w:val="008C2826"/>
    <w:rsid w:val="008C2AE2"/>
    <w:rsid w:val="008C2B28"/>
    <w:rsid w:val="008C3547"/>
    <w:rsid w:val="008C38CE"/>
    <w:rsid w:val="008C3D18"/>
    <w:rsid w:val="008C3D6B"/>
    <w:rsid w:val="008C4633"/>
    <w:rsid w:val="008C4FA6"/>
    <w:rsid w:val="008C5009"/>
    <w:rsid w:val="008C52FE"/>
    <w:rsid w:val="008C5FC6"/>
    <w:rsid w:val="008C600E"/>
    <w:rsid w:val="008C62B6"/>
    <w:rsid w:val="008C720F"/>
    <w:rsid w:val="008C72CA"/>
    <w:rsid w:val="008C732F"/>
    <w:rsid w:val="008C78B7"/>
    <w:rsid w:val="008C7E6C"/>
    <w:rsid w:val="008D02CE"/>
    <w:rsid w:val="008D0433"/>
    <w:rsid w:val="008D0A52"/>
    <w:rsid w:val="008D0D6A"/>
    <w:rsid w:val="008D128F"/>
    <w:rsid w:val="008D147D"/>
    <w:rsid w:val="008D1C8D"/>
    <w:rsid w:val="008D2727"/>
    <w:rsid w:val="008D2E85"/>
    <w:rsid w:val="008D30D0"/>
    <w:rsid w:val="008D3FBB"/>
    <w:rsid w:val="008D4E13"/>
    <w:rsid w:val="008D50FD"/>
    <w:rsid w:val="008D6416"/>
    <w:rsid w:val="008D6DCA"/>
    <w:rsid w:val="008E02F0"/>
    <w:rsid w:val="008E054C"/>
    <w:rsid w:val="008E0B32"/>
    <w:rsid w:val="008E1C7F"/>
    <w:rsid w:val="008E22FB"/>
    <w:rsid w:val="008E28BC"/>
    <w:rsid w:val="008E36E6"/>
    <w:rsid w:val="008E37C8"/>
    <w:rsid w:val="008E462D"/>
    <w:rsid w:val="008E4807"/>
    <w:rsid w:val="008E49FD"/>
    <w:rsid w:val="008E4C37"/>
    <w:rsid w:val="008E52C7"/>
    <w:rsid w:val="008E620E"/>
    <w:rsid w:val="008E6349"/>
    <w:rsid w:val="008E77A5"/>
    <w:rsid w:val="008E786D"/>
    <w:rsid w:val="008E7E9C"/>
    <w:rsid w:val="008F016C"/>
    <w:rsid w:val="008F14F6"/>
    <w:rsid w:val="008F20A7"/>
    <w:rsid w:val="008F228F"/>
    <w:rsid w:val="008F311C"/>
    <w:rsid w:val="008F478F"/>
    <w:rsid w:val="008F586D"/>
    <w:rsid w:val="008F608A"/>
    <w:rsid w:val="008F6842"/>
    <w:rsid w:val="008F729F"/>
    <w:rsid w:val="008F7752"/>
    <w:rsid w:val="008F79F6"/>
    <w:rsid w:val="009005AE"/>
    <w:rsid w:val="00900728"/>
    <w:rsid w:val="0090100A"/>
    <w:rsid w:val="0090289E"/>
    <w:rsid w:val="00902AF1"/>
    <w:rsid w:val="00902E1F"/>
    <w:rsid w:val="00903829"/>
    <w:rsid w:val="00903AAD"/>
    <w:rsid w:val="00903E66"/>
    <w:rsid w:val="009048A4"/>
    <w:rsid w:val="00904F5F"/>
    <w:rsid w:val="00905486"/>
    <w:rsid w:val="00905C54"/>
    <w:rsid w:val="009060B1"/>
    <w:rsid w:val="00906507"/>
    <w:rsid w:val="009065BF"/>
    <w:rsid w:val="009066A4"/>
    <w:rsid w:val="00906833"/>
    <w:rsid w:val="0090696B"/>
    <w:rsid w:val="00907934"/>
    <w:rsid w:val="00910FC4"/>
    <w:rsid w:val="009110F1"/>
    <w:rsid w:val="00911994"/>
    <w:rsid w:val="009120E5"/>
    <w:rsid w:val="009122E5"/>
    <w:rsid w:val="009127EE"/>
    <w:rsid w:val="00912E91"/>
    <w:rsid w:val="009131AC"/>
    <w:rsid w:val="009131AF"/>
    <w:rsid w:val="009138FB"/>
    <w:rsid w:val="00913967"/>
    <w:rsid w:val="00913A49"/>
    <w:rsid w:val="00913E6A"/>
    <w:rsid w:val="009140BF"/>
    <w:rsid w:val="00914F77"/>
    <w:rsid w:val="009154B8"/>
    <w:rsid w:val="009162EB"/>
    <w:rsid w:val="00916500"/>
    <w:rsid w:val="00916D49"/>
    <w:rsid w:val="00916E26"/>
    <w:rsid w:val="00916EE8"/>
    <w:rsid w:val="009171ED"/>
    <w:rsid w:val="00917277"/>
    <w:rsid w:val="009177E1"/>
    <w:rsid w:val="00920B62"/>
    <w:rsid w:val="00921848"/>
    <w:rsid w:val="00921BC0"/>
    <w:rsid w:val="00921C28"/>
    <w:rsid w:val="009229CE"/>
    <w:rsid w:val="00923210"/>
    <w:rsid w:val="00926CBE"/>
    <w:rsid w:val="00927A85"/>
    <w:rsid w:val="00927CD5"/>
    <w:rsid w:val="00927E2C"/>
    <w:rsid w:val="00930C30"/>
    <w:rsid w:val="00930F05"/>
    <w:rsid w:val="009310F2"/>
    <w:rsid w:val="00931550"/>
    <w:rsid w:val="00931DC1"/>
    <w:rsid w:val="00931E7D"/>
    <w:rsid w:val="00932087"/>
    <w:rsid w:val="00932C36"/>
    <w:rsid w:val="00933810"/>
    <w:rsid w:val="00933AA1"/>
    <w:rsid w:val="00934031"/>
    <w:rsid w:val="00934430"/>
    <w:rsid w:val="00934680"/>
    <w:rsid w:val="0093544C"/>
    <w:rsid w:val="009363C9"/>
    <w:rsid w:val="00936AD0"/>
    <w:rsid w:val="00936E4D"/>
    <w:rsid w:val="0093726D"/>
    <w:rsid w:val="00937762"/>
    <w:rsid w:val="009401EC"/>
    <w:rsid w:val="009427AA"/>
    <w:rsid w:val="00942A10"/>
    <w:rsid w:val="00943739"/>
    <w:rsid w:val="00943A81"/>
    <w:rsid w:val="0094428A"/>
    <w:rsid w:val="00944540"/>
    <w:rsid w:val="009449E7"/>
    <w:rsid w:val="00944A08"/>
    <w:rsid w:val="00945888"/>
    <w:rsid w:val="00946852"/>
    <w:rsid w:val="009468C7"/>
    <w:rsid w:val="00946C51"/>
    <w:rsid w:val="009479A2"/>
    <w:rsid w:val="00947A59"/>
    <w:rsid w:val="00947D9B"/>
    <w:rsid w:val="00947E4B"/>
    <w:rsid w:val="00950512"/>
    <w:rsid w:val="0095075A"/>
    <w:rsid w:val="0095171B"/>
    <w:rsid w:val="00951973"/>
    <w:rsid w:val="00951E93"/>
    <w:rsid w:val="00952079"/>
    <w:rsid w:val="00952275"/>
    <w:rsid w:val="009525D5"/>
    <w:rsid w:val="0095268A"/>
    <w:rsid w:val="00952703"/>
    <w:rsid w:val="00952CFC"/>
    <w:rsid w:val="00953872"/>
    <w:rsid w:val="00953940"/>
    <w:rsid w:val="0095473D"/>
    <w:rsid w:val="00954775"/>
    <w:rsid w:val="00954D72"/>
    <w:rsid w:val="00955B3D"/>
    <w:rsid w:val="00955BE6"/>
    <w:rsid w:val="00955EA1"/>
    <w:rsid w:val="00956572"/>
    <w:rsid w:val="00956F2B"/>
    <w:rsid w:val="00957CFE"/>
    <w:rsid w:val="0096197B"/>
    <w:rsid w:val="00962D03"/>
    <w:rsid w:val="00962D52"/>
    <w:rsid w:val="00962DE9"/>
    <w:rsid w:val="009630F8"/>
    <w:rsid w:val="00963B7F"/>
    <w:rsid w:val="00963DF6"/>
    <w:rsid w:val="00965403"/>
    <w:rsid w:val="00965484"/>
    <w:rsid w:val="00965A54"/>
    <w:rsid w:val="00965B3D"/>
    <w:rsid w:val="00966653"/>
    <w:rsid w:val="009670C7"/>
    <w:rsid w:val="009673C3"/>
    <w:rsid w:val="00967A2F"/>
    <w:rsid w:val="00967FDE"/>
    <w:rsid w:val="00970098"/>
    <w:rsid w:val="009704D1"/>
    <w:rsid w:val="009707DC"/>
    <w:rsid w:val="00970B7C"/>
    <w:rsid w:val="00971598"/>
    <w:rsid w:val="00971705"/>
    <w:rsid w:val="00971DDF"/>
    <w:rsid w:val="00971F98"/>
    <w:rsid w:val="00972092"/>
    <w:rsid w:val="0097269A"/>
    <w:rsid w:val="0097295B"/>
    <w:rsid w:val="00972BD1"/>
    <w:rsid w:val="0097394E"/>
    <w:rsid w:val="00973C7F"/>
    <w:rsid w:val="00973E55"/>
    <w:rsid w:val="009745D4"/>
    <w:rsid w:val="00974807"/>
    <w:rsid w:val="009748DC"/>
    <w:rsid w:val="00974D9A"/>
    <w:rsid w:val="00974EA4"/>
    <w:rsid w:val="00975723"/>
    <w:rsid w:val="00975C05"/>
    <w:rsid w:val="00975CAA"/>
    <w:rsid w:val="00976513"/>
    <w:rsid w:val="0098062E"/>
    <w:rsid w:val="00981431"/>
    <w:rsid w:val="00981A62"/>
    <w:rsid w:val="00981D29"/>
    <w:rsid w:val="00982493"/>
    <w:rsid w:val="0098273A"/>
    <w:rsid w:val="00983406"/>
    <w:rsid w:val="00984602"/>
    <w:rsid w:val="00984619"/>
    <w:rsid w:val="009853AF"/>
    <w:rsid w:val="009859B9"/>
    <w:rsid w:val="00985D1F"/>
    <w:rsid w:val="00985F2D"/>
    <w:rsid w:val="00986019"/>
    <w:rsid w:val="00986502"/>
    <w:rsid w:val="00986696"/>
    <w:rsid w:val="00986CCB"/>
    <w:rsid w:val="00986D39"/>
    <w:rsid w:val="00987D2C"/>
    <w:rsid w:val="00990B40"/>
    <w:rsid w:val="00990FD3"/>
    <w:rsid w:val="00991CC3"/>
    <w:rsid w:val="00991D10"/>
    <w:rsid w:val="009921A2"/>
    <w:rsid w:val="00992632"/>
    <w:rsid w:val="0099267A"/>
    <w:rsid w:val="00992B5A"/>
    <w:rsid w:val="00992D38"/>
    <w:rsid w:val="00992FD1"/>
    <w:rsid w:val="0099335D"/>
    <w:rsid w:val="00993811"/>
    <w:rsid w:val="00993AFB"/>
    <w:rsid w:val="00993DD3"/>
    <w:rsid w:val="0099468E"/>
    <w:rsid w:val="00994757"/>
    <w:rsid w:val="009948F0"/>
    <w:rsid w:val="00995D10"/>
    <w:rsid w:val="00995FDF"/>
    <w:rsid w:val="00996E7A"/>
    <w:rsid w:val="009979DF"/>
    <w:rsid w:val="00997DE9"/>
    <w:rsid w:val="00997F88"/>
    <w:rsid w:val="009A02F3"/>
    <w:rsid w:val="009A03B6"/>
    <w:rsid w:val="009A04CA"/>
    <w:rsid w:val="009A0B1C"/>
    <w:rsid w:val="009A1B53"/>
    <w:rsid w:val="009A23BC"/>
    <w:rsid w:val="009A26A9"/>
    <w:rsid w:val="009A4FA7"/>
    <w:rsid w:val="009A4FD9"/>
    <w:rsid w:val="009A59F7"/>
    <w:rsid w:val="009A69FC"/>
    <w:rsid w:val="009A75B6"/>
    <w:rsid w:val="009B05F8"/>
    <w:rsid w:val="009B16D7"/>
    <w:rsid w:val="009B1C2A"/>
    <w:rsid w:val="009B1E94"/>
    <w:rsid w:val="009B2A38"/>
    <w:rsid w:val="009B2B9F"/>
    <w:rsid w:val="009B2D96"/>
    <w:rsid w:val="009B3703"/>
    <w:rsid w:val="009B45A0"/>
    <w:rsid w:val="009B4BAD"/>
    <w:rsid w:val="009B55F4"/>
    <w:rsid w:val="009B628C"/>
    <w:rsid w:val="009B724C"/>
    <w:rsid w:val="009B771B"/>
    <w:rsid w:val="009B7B70"/>
    <w:rsid w:val="009B7D98"/>
    <w:rsid w:val="009C0511"/>
    <w:rsid w:val="009C1034"/>
    <w:rsid w:val="009C1100"/>
    <w:rsid w:val="009C12AB"/>
    <w:rsid w:val="009C160F"/>
    <w:rsid w:val="009C1C9F"/>
    <w:rsid w:val="009C24F1"/>
    <w:rsid w:val="009C25F1"/>
    <w:rsid w:val="009C2C6A"/>
    <w:rsid w:val="009C2DB1"/>
    <w:rsid w:val="009C2DF6"/>
    <w:rsid w:val="009C3780"/>
    <w:rsid w:val="009C3970"/>
    <w:rsid w:val="009C3C94"/>
    <w:rsid w:val="009C4148"/>
    <w:rsid w:val="009C4649"/>
    <w:rsid w:val="009C4A5E"/>
    <w:rsid w:val="009C4C7A"/>
    <w:rsid w:val="009C506D"/>
    <w:rsid w:val="009C60DB"/>
    <w:rsid w:val="009C6488"/>
    <w:rsid w:val="009C6D79"/>
    <w:rsid w:val="009C7744"/>
    <w:rsid w:val="009C7D7D"/>
    <w:rsid w:val="009D0659"/>
    <w:rsid w:val="009D08F8"/>
    <w:rsid w:val="009D0EBC"/>
    <w:rsid w:val="009D1254"/>
    <w:rsid w:val="009D1476"/>
    <w:rsid w:val="009D183D"/>
    <w:rsid w:val="009D19C2"/>
    <w:rsid w:val="009D1E2A"/>
    <w:rsid w:val="009D24AB"/>
    <w:rsid w:val="009D2D54"/>
    <w:rsid w:val="009D3551"/>
    <w:rsid w:val="009D3EEE"/>
    <w:rsid w:val="009D427E"/>
    <w:rsid w:val="009D4C6B"/>
    <w:rsid w:val="009E1075"/>
    <w:rsid w:val="009E12B5"/>
    <w:rsid w:val="009E159B"/>
    <w:rsid w:val="009E18A2"/>
    <w:rsid w:val="009E1B2C"/>
    <w:rsid w:val="009E2094"/>
    <w:rsid w:val="009E2883"/>
    <w:rsid w:val="009E288D"/>
    <w:rsid w:val="009E2B40"/>
    <w:rsid w:val="009E3D66"/>
    <w:rsid w:val="009E49DC"/>
    <w:rsid w:val="009E51C5"/>
    <w:rsid w:val="009E5451"/>
    <w:rsid w:val="009E5844"/>
    <w:rsid w:val="009E5981"/>
    <w:rsid w:val="009E5986"/>
    <w:rsid w:val="009E5A6E"/>
    <w:rsid w:val="009E5B4C"/>
    <w:rsid w:val="009E62C8"/>
    <w:rsid w:val="009E6F47"/>
    <w:rsid w:val="009F149E"/>
    <w:rsid w:val="009F15CC"/>
    <w:rsid w:val="009F1C80"/>
    <w:rsid w:val="009F21AF"/>
    <w:rsid w:val="009F23EA"/>
    <w:rsid w:val="009F28A5"/>
    <w:rsid w:val="009F298E"/>
    <w:rsid w:val="009F2E59"/>
    <w:rsid w:val="009F3334"/>
    <w:rsid w:val="009F3592"/>
    <w:rsid w:val="009F3D8A"/>
    <w:rsid w:val="009F3DB1"/>
    <w:rsid w:val="009F48CF"/>
    <w:rsid w:val="009F4A05"/>
    <w:rsid w:val="009F4B2B"/>
    <w:rsid w:val="009F5341"/>
    <w:rsid w:val="009F54C6"/>
    <w:rsid w:val="009F5ECC"/>
    <w:rsid w:val="009F67FC"/>
    <w:rsid w:val="009F695D"/>
    <w:rsid w:val="009F6DE8"/>
    <w:rsid w:val="009F7535"/>
    <w:rsid w:val="009F7B5A"/>
    <w:rsid w:val="009F7DA3"/>
    <w:rsid w:val="00A00B6A"/>
    <w:rsid w:val="00A011A9"/>
    <w:rsid w:val="00A01440"/>
    <w:rsid w:val="00A02522"/>
    <w:rsid w:val="00A02E88"/>
    <w:rsid w:val="00A03646"/>
    <w:rsid w:val="00A037BE"/>
    <w:rsid w:val="00A03F5C"/>
    <w:rsid w:val="00A0428F"/>
    <w:rsid w:val="00A0455A"/>
    <w:rsid w:val="00A0461F"/>
    <w:rsid w:val="00A05024"/>
    <w:rsid w:val="00A05337"/>
    <w:rsid w:val="00A05C2A"/>
    <w:rsid w:val="00A060B4"/>
    <w:rsid w:val="00A06DB9"/>
    <w:rsid w:val="00A072F9"/>
    <w:rsid w:val="00A1015C"/>
    <w:rsid w:val="00A10823"/>
    <w:rsid w:val="00A10A29"/>
    <w:rsid w:val="00A110A1"/>
    <w:rsid w:val="00A113D3"/>
    <w:rsid w:val="00A11DDE"/>
    <w:rsid w:val="00A11E3A"/>
    <w:rsid w:val="00A11E4B"/>
    <w:rsid w:val="00A1216A"/>
    <w:rsid w:val="00A12C39"/>
    <w:rsid w:val="00A142DB"/>
    <w:rsid w:val="00A14D68"/>
    <w:rsid w:val="00A15299"/>
    <w:rsid w:val="00A153AF"/>
    <w:rsid w:val="00A16542"/>
    <w:rsid w:val="00A16B9C"/>
    <w:rsid w:val="00A16BCA"/>
    <w:rsid w:val="00A17145"/>
    <w:rsid w:val="00A17577"/>
    <w:rsid w:val="00A17C9A"/>
    <w:rsid w:val="00A2023C"/>
    <w:rsid w:val="00A2038B"/>
    <w:rsid w:val="00A2040F"/>
    <w:rsid w:val="00A20EB7"/>
    <w:rsid w:val="00A212B3"/>
    <w:rsid w:val="00A21C53"/>
    <w:rsid w:val="00A22000"/>
    <w:rsid w:val="00A22793"/>
    <w:rsid w:val="00A22C3B"/>
    <w:rsid w:val="00A231C0"/>
    <w:rsid w:val="00A2358C"/>
    <w:rsid w:val="00A23729"/>
    <w:rsid w:val="00A23765"/>
    <w:rsid w:val="00A237CC"/>
    <w:rsid w:val="00A23B18"/>
    <w:rsid w:val="00A23C8C"/>
    <w:rsid w:val="00A2480F"/>
    <w:rsid w:val="00A24E6A"/>
    <w:rsid w:val="00A251DF"/>
    <w:rsid w:val="00A252AD"/>
    <w:rsid w:val="00A25580"/>
    <w:rsid w:val="00A26655"/>
    <w:rsid w:val="00A2692F"/>
    <w:rsid w:val="00A278E8"/>
    <w:rsid w:val="00A2794E"/>
    <w:rsid w:val="00A27FCB"/>
    <w:rsid w:val="00A301F5"/>
    <w:rsid w:val="00A3028A"/>
    <w:rsid w:val="00A30407"/>
    <w:rsid w:val="00A3154A"/>
    <w:rsid w:val="00A3248C"/>
    <w:rsid w:val="00A32A77"/>
    <w:rsid w:val="00A3402C"/>
    <w:rsid w:val="00A344AB"/>
    <w:rsid w:val="00A34675"/>
    <w:rsid w:val="00A346EE"/>
    <w:rsid w:val="00A350F3"/>
    <w:rsid w:val="00A36A2B"/>
    <w:rsid w:val="00A36E71"/>
    <w:rsid w:val="00A370CA"/>
    <w:rsid w:val="00A37939"/>
    <w:rsid w:val="00A403A4"/>
    <w:rsid w:val="00A405C9"/>
    <w:rsid w:val="00A41ED6"/>
    <w:rsid w:val="00A42341"/>
    <w:rsid w:val="00A42951"/>
    <w:rsid w:val="00A42D2C"/>
    <w:rsid w:val="00A43C44"/>
    <w:rsid w:val="00A43E4F"/>
    <w:rsid w:val="00A4403D"/>
    <w:rsid w:val="00A440E3"/>
    <w:rsid w:val="00A4468D"/>
    <w:rsid w:val="00A44B03"/>
    <w:rsid w:val="00A456E0"/>
    <w:rsid w:val="00A45B00"/>
    <w:rsid w:val="00A45DC6"/>
    <w:rsid w:val="00A45FC2"/>
    <w:rsid w:val="00A4641D"/>
    <w:rsid w:val="00A46A1F"/>
    <w:rsid w:val="00A46AD8"/>
    <w:rsid w:val="00A47195"/>
    <w:rsid w:val="00A47299"/>
    <w:rsid w:val="00A47C31"/>
    <w:rsid w:val="00A502A7"/>
    <w:rsid w:val="00A50339"/>
    <w:rsid w:val="00A50B53"/>
    <w:rsid w:val="00A51212"/>
    <w:rsid w:val="00A514DC"/>
    <w:rsid w:val="00A51F32"/>
    <w:rsid w:val="00A52F5C"/>
    <w:rsid w:val="00A53E53"/>
    <w:rsid w:val="00A54395"/>
    <w:rsid w:val="00A54E80"/>
    <w:rsid w:val="00A553A7"/>
    <w:rsid w:val="00A553AF"/>
    <w:rsid w:val="00A57BDC"/>
    <w:rsid w:val="00A57F10"/>
    <w:rsid w:val="00A60DBB"/>
    <w:rsid w:val="00A614F6"/>
    <w:rsid w:val="00A6228D"/>
    <w:rsid w:val="00A62347"/>
    <w:rsid w:val="00A62894"/>
    <w:rsid w:val="00A63310"/>
    <w:rsid w:val="00A6366D"/>
    <w:rsid w:val="00A636BA"/>
    <w:rsid w:val="00A636DB"/>
    <w:rsid w:val="00A63A43"/>
    <w:rsid w:val="00A63BF2"/>
    <w:rsid w:val="00A6442A"/>
    <w:rsid w:val="00A64840"/>
    <w:rsid w:val="00A64EC7"/>
    <w:rsid w:val="00A6520D"/>
    <w:rsid w:val="00A654B7"/>
    <w:rsid w:val="00A65733"/>
    <w:rsid w:val="00A65DAA"/>
    <w:rsid w:val="00A65DE8"/>
    <w:rsid w:val="00A66AAA"/>
    <w:rsid w:val="00A66BA2"/>
    <w:rsid w:val="00A66CA0"/>
    <w:rsid w:val="00A6737E"/>
    <w:rsid w:val="00A6759C"/>
    <w:rsid w:val="00A67CA5"/>
    <w:rsid w:val="00A70A57"/>
    <w:rsid w:val="00A70C70"/>
    <w:rsid w:val="00A70FBE"/>
    <w:rsid w:val="00A71CBD"/>
    <w:rsid w:val="00A73629"/>
    <w:rsid w:val="00A73A6C"/>
    <w:rsid w:val="00A740C5"/>
    <w:rsid w:val="00A74EF6"/>
    <w:rsid w:val="00A7626B"/>
    <w:rsid w:val="00A7663C"/>
    <w:rsid w:val="00A7678F"/>
    <w:rsid w:val="00A76F25"/>
    <w:rsid w:val="00A773F5"/>
    <w:rsid w:val="00A775C7"/>
    <w:rsid w:val="00A77959"/>
    <w:rsid w:val="00A8138B"/>
    <w:rsid w:val="00A81430"/>
    <w:rsid w:val="00A8150D"/>
    <w:rsid w:val="00A83414"/>
    <w:rsid w:val="00A839B4"/>
    <w:rsid w:val="00A83B10"/>
    <w:rsid w:val="00A83D8C"/>
    <w:rsid w:val="00A83FDA"/>
    <w:rsid w:val="00A840B7"/>
    <w:rsid w:val="00A84222"/>
    <w:rsid w:val="00A84309"/>
    <w:rsid w:val="00A84390"/>
    <w:rsid w:val="00A848C2"/>
    <w:rsid w:val="00A852AE"/>
    <w:rsid w:val="00A85471"/>
    <w:rsid w:val="00A85C59"/>
    <w:rsid w:val="00A85DC9"/>
    <w:rsid w:val="00A85E98"/>
    <w:rsid w:val="00A85FAA"/>
    <w:rsid w:val="00A861AB"/>
    <w:rsid w:val="00A86EDD"/>
    <w:rsid w:val="00A8705C"/>
    <w:rsid w:val="00A8764F"/>
    <w:rsid w:val="00A87D3D"/>
    <w:rsid w:val="00A90284"/>
    <w:rsid w:val="00A90755"/>
    <w:rsid w:val="00A90AEE"/>
    <w:rsid w:val="00A91251"/>
    <w:rsid w:val="00A91790"/>
    <w:rsid w:val="00A9212E"/>
    <w:rsid w:val="00A92C98"/>
    <w:rsid w:val="00A93577"/>
    <w:rsid w:val="00A945AA"/>
    <w:rsid w:val="00A94B1C"/>
    <w:rsid w:val="00A94BB2"/>
    <w:rsid w:val="00A94D19"/>
    <w:rsid w:val="00A94D2D"/>
    <w:rsid w:val="00A95B96"/>
    <w:rsid w:val="00A96BC6"/>
    <w:rsid w:val="00A96DA2"/>
    <w:rsid w:val="00A9717D"/>
    <w:rsid w:val="00A971C1"/>
    <w:rsid w:val="00A9734F"/>
    <w:rsid w:val="00A9752D"/>
    <w:rsid w:val="00A97A9E"/>
    <w:rsid w:val="00A97E11"/>
    <w:rsid w:val="00A97F13"/>
    <w:rsid w:val="00AA1CAC"/>
    <w:rsid w:val="00AA2463"/>
    <w:rsid w:val="00AA4104"/>
    <w:rsid w:val="00AA4A67"/>
    <w:rsid w:val="00AA4BE4"/>
    <w:rsid w:val="00AA4E7F"/>
    <w:rsid w:val="00AA4F13"/>
    <w:rsid w:val="00AA5111"/>
    <w:rsid w:val="00AA550F"/>
    <w:rsid w:val="00AA5782"/>
    <w:rsid w:val="00AA5F6A"/>
    <w:rsid w:val="00AA6B7D"/>
    <w:rsid w:val="00AA6BBA"/>
    <w:rsid w:val="00AA6FDF"/>
    <w:rsid w:val="00AA7BB8"/>
    <w:rsid w:val="00AB004E"/>
    <w:rsid w:val="00AB1A96"/>
    <w:rsid w:val="00AB1AAD"/>
    <w:rsid w:val="00AB1B6A"/>
    <w:rsid w:val="00AB1BD8"/>
    <w:rsid w:val="00AB274B"/>
    <w:rsid w:val="00AB362C"/>
    <w:rsid w:val="00AB37FB"/>
    <w:rsid w:val="00AB408C"/>
    <w:rsid w:val="00AB5176"/>
    <w:rsid w:val="00AB57B3"/>
    <w:rsid w:val="00AB677E"/>
    <w:rsid w:val="00AC0725"/>
    <w:rsid w:val="00AC0A5A"/>
    <w:rsid w:val="00AC1B40"/>
    <w:rsid w:val="00AC242B"/>
    <w:rsid w:val="00AC2D46"/>
    <w:rsid w:val="00AC2FC8"/>
    <w:rsid w:val="00AC3B8D"/>
    <w:rsid w:val="00AC3B9B"/>
    <w:rsid w:val="00AC433A"/>
    <w:rsid w:val="00AC5136"/>
    <w:rsid w:val="00AC5420"/>
    <w:rsid w:val="00AC6580"/>
    <w:rsid w:val="00AC749D"/>
    <w:rsid w:val="00AC74E9"/>
    <w:rsid w:val="00AD00DB"/>
    <w:rsid w:val="00AD0598"/>
    <w:rsid w:val="00AD094C"/>
    <w:rsid w:val="00AD0A90"/>
    <w:rsid w:val="00AD263A"/>
    <w:rsid w:val="00AD2CF9"/>
    <w:rsid w:val="00AD2DFA"/>
    <w:rsid w:val="00AD2F7C"/>
    <w:rsid w:val="00AD373B"/>
    <w:rsid w:val="00AD38DC"/>
    <w:rsid w:val="00AD3A33"/>
    <w:rsid w:val="00AD3F0B"/>
    <w:rsid w:val="00AD5365"/>
    <w:rsid w:val="00AD57B8"/>
    <w:rsid w:val="00AD619D"/>
    <w:rsid w:val="00AD62C3"/>
    <w:rsid w:val="00AD7E4B"/>
    <w:rsid w:val="00AE05C7"/>
    <w:rsid w:val="00AE0C14"/>
    <w:rsid w:val="00AE0D8B"/>
    <w:rsid w:val="00AE1082"/>
    <w:rsid w:val="00AE262A"/>
    <w:rsid w:val="00AE2A92"/>
    <w:rsid w:val="00AE2F09"/>
    <w:rsid w:val="00AE3F45"/>
    <w:rsid w:val="00AE3FA6"/>
    <w:rsid w:val="00AE425E"/>
    <w:rsid w:val="00AE45FA"/>
    <w:rsid w:val="00AE5592"/>
    <w:rsid w:val="00AE56C3"/>
    <w:rsid w:val="00AE575A"/>
    <w:rsid w:val="00AE5B47"/>
    <w:rsid w:val="00AE5C20"/>
    <w:rsid w:val="00AE683C"/>
    <w:rsid w:val="00AE68A6"/>
    <w:rsid w:val="00AE69DF"/>
    <w:rsid w:val="00AE6DEA"/>
    <w:rsid w:val="00AE7421"/>
    <w:rsid w:val="00AE7A30"/>
    <w:rsid w:val="00AF116C"/>
    <w:rsid w:val="00AF20BD"/>
    <w:rsid w:val="00AF253F"/>
    <w:rsid w:val="00AF297E"/>
    <w:rsid w:val="00AF2A34"/>
    <w:rsid w:val="00AF2CA7"/>
    <w:rsid w:val="00AF31D2"/>
    <w:rsid w:val="00AF38E0"/>
    <w:rsid w:val="00AF4113"/>
    <w:rsid w:val="00AF4869"/>
    <w:rsid w:val="00AF524D"/>
    <w:rsid w:val="00AF5C98"/>
    <w:rsid w:val="00AF5DF3"/>
    <w:rsid w:val="00AF60E9"/>
    <w:rsid w:val="00AF6855"/>
    <w:rsid w:val="00AF6FF1"/>
    <w:rsid w:val="00AF7233"/>
    <w:rsid w:val="00AF7600"/>
    <w:rsid w:val="00B000F1"/>
    <w:rsid w:val="00B00638"/>
    <w:rsid w:val="00B02082"/>
    <w:rsid w:val="00B02681"/>
    <w:rsid w:val="00B03654"/>
    <w:rsid w:val="00B04055"/>
    <w:rsid w:val="00B04488"/>
    <w:rsid w:val="00B04844"/>
    <w:rsid w:val="00B04D5A"/>
    <w:rsid w:val="00B04F75"/>
    <w:rsid w:val="00B057B0"/>
    <w:rsid w:val="00B0598A"/>
    <w:rsid w:val="00B06763"/>
    <w:rsid w:val="00B067D5"/>
    <w:rsid w:val="00B06DE5"/>
    <w:rsid w:val="00B074F4"/>
    <w:rsid w:val="00B1030E"/>
    <w:rsid w:val="00B105E3"/>
    <w:rsid w:val="00B10AC9"/>
    <w:rsid w:val="00B10E0F"/>
    <w:rsid w:val="00B11154"/>
    <w:rsid w:val="00B125FB"/>
    <w:rsid w:val="00B12C7B"/>
    <w:rsid w:val="00B136C7"/>
    <w:rsid w:val="00B13C32"/>
    <w:rsid w:val="00B1456B"/>
    <w:rsid w:val="00B14C54"/>
    <w:rsid w:val="00B15254"/>
    <w:rsid w:val="00B15FB0"/>
    <w:rsid w:val="00B165B2"/>
    <w:rsid w:val="00B16C9A"/>
    <w:rsid w:val="00B16FAA"/>
    <w:rsid w:val="00B17894"/>
    <w:rsid w:val="00B17E69"/>
    <w:rsid w:val="00B202B4"/>
    <w:rsid w:val="00B20748"/>
    <w:rsid w:val="00B20AD2"/>
    <w:rsid w:val="00B21156"/>
    <w:rsid w:val="00B21CE4"/>
    <w:rsid w:val="00B21FB1"/>
    <w:rsid w:val="00B24CFB"/>
    <w:rsid w:val="00B252B5"/>
    <w:rsid w:val="00B25EA7"/>
    <w:rsid w:val="00B266D9"/>
    <w:rsid w:val="00B305CC"/>
    <w:rsid w:val="00B3075A"/>
    <w:rsid w:val="00B30835"/>
    <w:rsid w:val="00B31C97"/>
    <w:rsid w:val="00B320F1"/>
    <w:rsid w:val="00B32278"/>
    <w:rsid w:val="00B32482"/>
    <w:rsid w:val="00B324DF"/>
    <w:rsid w:val="00B336F9"/>
    <w:rsid w:val="00B3370F"/>
    <w:rsid w:val="00B337CF"/>
    <w:rsid w:val="00B33A58"/>
    <w:rsid w:val="00B34B5D"/>
    <w:rsid w:val="00B35687"/>
    <w:rsid w:val="00B3616C"/>
    <w:rsid w:val="00B36F92"/>
    <w:rsid w:val="00B3712C"/>
    <w:rsid w:val="00B379A7"/>
    <w:rsid w:val="00B379D6"/>
    <w:rsid w:val="00B37C84"/>
    <w:rsid w:val="00B37D23"/>
    <w:rsid w:val="00B402A7"/>
    <w:rsid w:val="00B417A0"/>
    <w:rsid w:val="00B42799"/>
    <w:rsid w:val="00B42BEB"/>
    <w:rsid w:val="00B43329"/>
    <w:rsid w:val="00B4374F"/>
    <w:rsid w:val="00B43E27"/>
    <w:rsid w:val="00B440C5"/>
    <w:rsid w:val="00B449BC"/>
    <w:rsid w:val="00B45081"/>
    <w:rsid w:val="00B450AE"/>
    <w:rsid w:val="00B45352"/>
    <w:rsid w:val="00B46356"/>
    <w:rsid w:val="00B465B6"/>
    <w:rsid w:val="00B46C2A"/>
    <w:rsid w:val="00B46D95"/>
    <w:rsid w:val="00B46E7B"/>
    <w:rsid w:val="00B5194A"/>
    <w:rsid w:val="00B5283B"/>
    <w:rsid w:val="00B52D69"/>
    <w:rsid w:val="00B52F3B"/>
    <w:rsid w:val="00B53319"/>
    <w:rsid w:val="00B54750"/>
    <w:rsid w:val="00B54AA0"/>
    <w:rsid w:val="00B5501D"/>
    <w:rsid w:val="00B55251"/>
    <w:rsid w:val="00B55EBB"/>
    <w:rsid w:val="00B56C3D"/>
    <w:rsid w:val="00B573C4"/>
    <w:rsid w:val="00B57CF0"/>
    <w:rsid w:val="00B618F5"/>
    <w:rsid w:val="00B622CA"/>
    <w:rsid w:val="00B626F9"/>
    <w:rsid w:val="00B62CBE"/>
    <w:rsid w:val="00B62F21"/>
    <w:rsid w:val="00B635E0"/>
    <w:rsid w:val="00B6371F"/>
    <w:rsid w:val="00B63A29"/>
    <w:rsid w:val="00B6444A"/>
    <w:rsid w:val="00B6481A"/>
    <w:rsid w:val="00B64F19"/>
    <w:rsid w:val="00B64F44"/>
    <w:rsid w:val="00B64F79"/>
    <w:rsid w:val="00B652A9"/>
    <w:rsid w:val="00B65604"/>
    <w:rsid w:val="00B65B44"/>
    <w:rsid w:val="00B6621E"/>
    <w:rsid w:val="00B665AE"/>
    <w:rsid w:val="00B66D30"/>
    <w:rsid w:val="00B670AB"/>
    <w:rsid w:val="00B67224"/>
    <w:rsid w:val="00B673D9"/>
    <w:rsid w:val="00B67969"/>
    <w:rsid w:val="00B67AF6"/>
    <w:rsid w:val="00B70328"/>
    <w:rsid w:val="00B710AE"/>
    <w:rsid w:val="00B7213C"/>
    <w:rsid w:val="00B721E2"/>
    <w:rsid w:val="00B72506"/>
    <w:rsid w:val="00B73018"/>
    <w:rsid w:val="00B731BF"/>
    <w:rsid w:val="00B732A5"/>
    <w:rsid w:val="00B73A41"/>
    <w:rsid w:val="00B73C6D"/>
    <w:rsid w:val="00B74170"/>
    <w:rsid w:val="00B7419A"/>
    <w:rsid w:val="00B74267"/>
    <w:rsid w:val="00B746D6"/>
    <w:rsid w:val="00B74885"/>
    <w:rsid w:val="00B75375"/>
    <w:rsid w:val="00B753D0"/>
    <w:rsid w:val="00B759D9"/>
    <w:rsid w:val="00B75E7F"/>
    <w:rsid w:val="00B7646E"/>
    <w:rsid w:val="00B7730C"/>
    <w:rsid w:val="00B81D8D"/>
    <w:rsid w:val="00B820FF"/>
    <w:rsid w:val="00B82269"/>
    <w:rsid w:val="00B828E4"/>
    <w:rsid w:val="00B82ADA"/>
    <w:rsid w:val="00B82B49"/>
    <w:rsid w:val="00B83A63"/>
    <w:rsid w:val="00B84E60"/>
    <w:rsid w:val="00B850E7"/>
    <w:rsid w:val="00B854DB"/>
    <w:rsid w:val="00B85CAA"/>
    <w:rsid w:val="00B86EBB"/>
    <w:rsid w:val="00B87245"/>
    <w:rsid w:val="00B90044"/>
    <w:rsid w:val="00B90308"/>
    <w:rsid w:val="00B90F21"/>
    <w:rsid w:val="00B915C6"/>
    <w:rsid w:val="00B926E3"/>
    <w:rsid w:val="00B92854"/>
    <w:rsid w:val="00B935EC"/>
    <w:rsid w:val="00B946D5"/>
    <w:rsid w:val="00B94821"/>
    <w:rsid w:val="00B95FBB"/>
    <w:rsid w:val="00B9637F"/>
    <w:rsid w:val="00B97133"/>
    <w:rsid w:val="00B976D0"/>
    <w:rsid w:val="00BA0B6B"/>
    <w:rsid w:val="00BA1717"/>
    <w:rsid w:val="00BA3660"/>
    <w:rsid w:val="00BA37BB"/>
    <w:rsid w:val="00BA3DCF"/>
    <w:rsid w:val="00BA3E09"/>
    <w:rsid w:val="00BA4199"/>
    <w:rsid w:val="00BA41D2"/>
    <w:rsid w:val="00BA43DF"/>
    <w:rsid w:val="00BA6A42"/>
    <w:rsid w:val="00BB08CB"/>
    <w:rsid w:val="00BB11FA"/>
    <w:rsid w:val="00BB1DE3"/>
    <w:rsid w:val="00BB32AF"/>
    <w:rsid w:val="00BB3731"/>
    <w:rsid w:val="00BB38FF"/>
    <w:rsid w:val="00BB3B6C"/>
    <w:rsid w:val="00BB4185"/>
    <w:rsid w:val="00BB425A"/>
    <w:rsid w:val="00BB4269"/>
    <w:rsid w:val="00BB42F4"/>
    <w:rsid w:val="00BB5238"/>
    <w:rsid w:val="00BB6A9C"/>
    <w:rsid w:val="00BB7056"/>
    <w:rsid w:val="00BB7AF0"/>
    <w:rsid w:val="00BC04A4"/>
    <w:rsid w:val="00BC0BCB"/>
    <w:rsid w:val="00BC20E0"/>
    <w:rsid w:val="00BC2383"/>
    <w:rsid w:val="00BC2BEE"/>
    <w:rsid w:val="00BC3B0E"/>
    <w:rsid w:val="00BC4078"/>
    <w:rsid w:val="00BC45B1"/>
    <w:rsid w:val="00BC4C8E"/>
    <w:rsid w:val="00BC4DAF"/>
    <w:rsid w:val="00BC5018"/>
    <w:rsid w:val="00BC52CA"/>
    <w:rsid w:val="00BC55ED"/>
    <w:rsid w:val="00BC582E"/>
    <w:rsid w:val="00BC596F"/>
    <w:rsid w:val="00BC6DB4"/>
    <w:rsid w:val="00BC7286"/>
    <w:rsid w:val="00BD1D15"/>
    <w:rsid w:val="00BD219E"/>
    <w:rsid w:val="00BD21D3"/>
    <w:rsid w:val="00BD2748"/>
    <w:rsid w:val="00BD29A7"/>
    <w:rsid w:val="00BD2D58"/>
    <w:rsid w:val="00BD355B"/>
    <w:rsid w:val="00BD3692"/>
    <w:rsid w:val="00BD3747"/>
    <w:rsid w:val="00BD4996"/>
    <w:rsid w:val="00BD56EA"/>
    <w:rsid w:val="00BD57C1"/>
    <w:rsid w:val="00BD5820"/>
    <w:rsid w:val="00BD5AD9"/>
    <w:rsid w:val="00BD63A8"/>
    <w:rsid w:val="00BD63DA"/>
    <w:rsid w:val="00BD6450"/>
    <w:rsid w:val="00BD64AC"/>
    <w:rsid w:val="00BE05BB"/>
    <w:rsid w:val="00BE0AB8"/>
    <w:rsid w:val="00BE0F80"/>
    <w:rsid w:val="00BE220E"/>
    <w:rsid w:val="00BE26F0"/>
    <w:rsid w:val="00BE38E2"/>
    <w:rsid w:val="00BE43EA"/>
    <w:rsid w:val="00BE5373"/>
    <w:rsid w:val="00BE564E"/>
    <w:rsid w:val="00BE570B"/>
    <w:rsid w:val="00BE58C8"/>
    <w:rsid w:val="00BE69EC"/>
    <w:rsid w:val="00BE6A84"/>
    <w:rsid w:val="00BE7A62"/>
    <w:rsid w:val="00BF00D0"/>
    <w:rsid w:val="00BF0344"/>
    <w:rsid w:val="00BF0B1C"/>
    <w:rsid w:val="00BF17CC"/>
    <w:rsid w:val="00BF251A"/>
    <w:rsid w:val="00BF2BE2"/>
    <w:rsid w:val="00BF2CD4"/>
    <w:rsid w:val="00BF3297"/>
    <w:rsid w:val="00BF38D1"/>
    <w:rsid w:val="00BF4926"/>
    <w:rsid w:val="00BF516F"/>
    <w:rsid w:val="00BF57A9"/>
    <w:rsid w:val="00BF5944"/>
    <w:rsid w:val="00BF62E0"/>
    <w:rsid w:val="00BF6563"/>
    <w:rsid w:val="00BF6674"/>
    <w:rsid w:val="00BF790C"/>
    <w:rsid w:val="00BF7962"/>
    <w:rsid w:val="00C0160A"/>
    <w:rsid w:val="00C0194E"/>
    <w:rsid w:val="00C02BFA"/>
    <w:rsid w:val="00C02DF0"/>
    <w:rsid w:val="00C04AB5"/>
    <w:rsid w:val="00C054AD"/>
    <w:rsid w:val="00C05591"/>
    <w:rsid w:val="00C0559F"/>
    <w:rsid w:val="00C055CC"/>
    <w:rsid w:val="00C0590F"/>
    <w:rsid w:val="00C05C4C"/>
    <w:rsid w:val="00C067E4"/>
    <w:rsid w:val="00C06F04"/>
    <w:rsid w:val="00C073CD"/>
    <w:rsid w:val="00C075A0"/>
    <w:rsid w:val="00C0760B"/>
    <w:rsid w:val="00C10483"/>
    <w:rsid w:val="00C110C6"/>
    <w:rsid w:val="00C112D7"/>
    <w:rsid w:val="00C119DB"/>
    <w:rsid w:val="00C11B55"/>
    <w:rsid w:val="00C11F15"/>
    <w:rsid w:val="00C11FB4"/>
    <w:rsid w:val="00C11FC9"/>
    <w:rsid w:val="00C1340B"/>
    <w:rsid w:val="00C134FD"/>
    <w:rsid w:val="00C13795"/>
    <w:rsid w:val="00C13BA3"/>
    <w:rsid w:val="00C13E9D"/>
    <w:rsid w:val="00C14578"/>
    <w:rsid w:val="00C14662"/>
    <w:rsid w:val="00C14F63"/>
    <w:rsid w:val="00C1515A"/>
    <w:rsid w:val="00C155CD"/>
    <w:rsid w:val="00C16654"/>
    <w:rsid w:val="00C17006"/>
    <w:rsid w:val="00C204F2"/>
    <w:rsid w:val="00C205E7"/>
    <w:rsid w:val="00C20EB4"/>
    <w:rsid w:val="00C21401"/>
    <w:rsid w:val="00C22226"/>
    <w:rsid w:val="00C22BB3"/>
    <w:rsid w:val="00C23A45"/>
    <w:rsid w:val="00C24010"/>
    <w:rsid w:val="00C2407B"/>
    <w:rsid w:val="00C243A1"/>
    <w:rsid w:val="00C24C6A"/>
    <w:rsid w:val="00C2503D"/>
    <w:rsid w:val="00C25064"/>
    <w:rsid w:val="00C252F6"/>
    <w:rsid w:val="00C2675B"/>
    <w:rsid w:val="00C279B3"/>
    <w:rsid w:val="00C27BD5"/>
    <w:rsid w:val="00C315BD"/>
    <w:rsid w:val="00C34696"/>
    <w:rsid w:val="00C34BDD"/>
    <w:rsid w:val="00C35564"/>
    <w:rsid w:val="00C369BF"/>
    <w:rsid w:val="00C370BC"/>
    <w:rsid w:val="00C371BB"/>
    <w:rsid w:val="00C402C0"/>
    <w:rsid w:val="00C404D6"/>
    <w:rsid w:val="00C40879"/>
    <w:rsid w:val="00C408B5"/>
    <w:rsid w:val="00C41260"/>
    <w:rsid w:val="00C427C7"/>
    <w:rsid w:val="00C4289F"/>
    <w:rsid w:val="00C43195"/>
    <w:rsid w:val="00C43220"/>
    <w:rsid w:val="00C43B2C"/>
    <w:rsid w:val="00C45420"/>
    <w:rsid w:val="00C45826"/>
    <w:rsid w:val="00C45DBB"/>
    <w:rsid w:val="00C45F0F"/>
    <w:rsid w:val="00C4635D"/>
    <w:rsid w:val="00C46799"/>
    <w:rsid w:val="00C46B5D"/>
    <w:rsid w:val="00C4783E"/>
    <w:rsid w:val="00C47EB0"/>
    <w:rsid w:val="00C50CC3"/>
    <w:rsid w:val="00C5120C"/>
    <w:rsid w:val="00C51625"/>
    <w:rsid w:val="00C51DEF"/>
    <w:rsid w:val="00C52D0E"/>
    <w:rsid w:val="00C52F7E"/>
    <w:rsid w:val="00C535B2"/>
    <w:rsid w:val="00C53B34"/>
    <w:rsid w:val="00C54039"/>
    <w:rsid w:val="00C5436E"/>
    <w:rsid w:val="00C54487"/>
    <w:rsid w:val="00C547D3"/>
    <w:rsid w:val="00C547DD"/>
    <w:rsid w:val="00C54873"/>
    <w:rsid w:val="00C5490B"/>
    <w:rsid w:val="00C54DB8"/>
    <w:rsid w:val="00C55048"/>
    <w:rsid w:val="00C551E6"/>
    <w:rsid w:val="00C55543"/>
    <w:rsid w:val="00C556BB"/>
    <w:rsid w:val="00C55C57"/>
    <w:rsid w:val="00C55F35"/>
    <w:rsid w:val="00C56144"/>
    <w:rsid w:val="00C56E3F"/>
    <w:rsid w:val="00C601FB"/>
    <w:rsid w:val="00C605A1"/>
    <w:rsid w:val="00C6071B"/>
    <w:rsid w:val="00C60914"/>
    <w:rsid w:val="00C60BF9"/>
    <w:rsid w:val="00C613FC"/>
    <w:rsid w:val="00C61869"/>
    <w:rsid w:val="00C6226A"/>
    <w:rsid w:val="00C62601"/>
    <w:rsid w:val="00C627AC"/>
    <w:rsid w:val="00C62BC5"/>
    <w:rsid w:val="00C62BCA"/>
    <w:rsid w:val="00C63C4A"/>
    <w:rsid w:val="00C64488"/>
    <w:rsid w:val="00C64528"/>
    <w:rsid w:val="00C65E52"/>
    <w:rsid w:val="00C664DC"/>
    <w:rsid w:val="00C665A8"/>
    <w:rsid w:val="00C66897"/>
    <w:rsid w:val="00C668D1"/>
    <w:rsid w:val="00C66BE4"/>
    <w:rsid w:val="00C675FA"/>
    <w:rsid w:val="00C6784B"/>
    <w:rsid w:val="00C7013E"/>
    <w:rsid w:val="00C7065C"/>
    <w:rsid w:val="00C70D5C"/>
    <w:rsid w:val="00C70E0F"/>
    <w:rsid w:val="00C70F21"/>
    <w:rsid w:val="00C7154C"/>
    <w:rsid w:val="00C71BCC"/>
    <w:rsid w:val="00C726C3"/>
    <w:rsid w:val="00C7277A"/>
    <w:rsid w:val="00C72B79"/>
    <w:rsid w:val="00C73522"/>
    <w:rsid w:val="00C735DC"/>
    <w:rsid w:val="00C7503E"/>
    <w:rsid w:val="00C75206"/>
    <w:rsid w:val="00C75422"/>
    <w:rsid w:val="00C76140"/>
    <w:rsid w:val="00C76480"/>
    <w:rsid w:val="00C765A0"/>
    <w:rsid w:val="00C769B8"/>
    <w:rsid w:val="00C771B4"/>
    <w:rsid w:val="00C7757B"/>
    <w:rsid w:val="00C77D06"/>
    <w:rsid w:val="00C80079"/>
    <w:rsid w:val="00C8050E"/>
    <w:rsid w:val="00C8069C"/>
    <w:rsid w:val="00C80DC3"/>
    <w:rsid w:val="00C81306"/>
    <w:rsid w:val="00C81D25"/>
    <w:rsid w:val="00C8299D"/>
    <w:rsid w:val="00C82A41"/>
    <w:rsid w:val="00C82B7E"/>
    <w:rsid w:val="00C83554"/>
    <w:rsid w:val="00C842B6"/>
    <w:rsid w:val="00C84D25"/>
    <w:rsid w:val="00C85688"/>
    <w:rsid w:val="00C858C1"/>
    <w:rsid w:val="00C85FB4"/>
    <w:rsid w:val="00C8617A"/>
    <w:rsid w:val="00C8659E"/>
    <w:rsid w:val="00C869BE"/>
    <w:rsid w:val="00C86A0F"/>
    <w:rsid w:val="00C86BF0"/>
    <w:rsid w:val="00C9004C"/>
    <w:rsid w:val="00C901E6"/>
    <w:rsid w:val="00C90580"/>
    <w:rsid w:val="00C906FE"/>
    <w:rsid w:val="00C91156"/>
    <w:rsid w:val="00C91911"/>
    <w:rsid w:val="00C92111"/>
    <w:rsid w:val="00C9292F"/>
    <w:rsid w:val="00C933CA"/>
    <w:rsid w:val="00C934E6"/>
    <w:rsid w:val="00C9385E"/>
    <w:rsid w:val="00C93C9D"/>
    <w:rsid w:val="00C943EF"/>
    <w:rsid w:val="00C944E1"/>
    <w:rsid w:val="00C945F4"/>
    <w:rsid w:val="00C94777"/>
    <w:rsid w:val="00C94942"/>
    <w:rsid w:val="00C94D4E"/>
    <w:rsid w:val="00C9505B"/>
    <w:rsid w:val="00C95403"/>
    <w:rsid w:val="00C95462"/>
    <w:rsid w:val="00C95719"/>
    <w:rsid w:val="00C95A4C"/>
    <w:rsid w:val="00C95ACE"/>
    <w:rsid w:val="00C962BF"/>
    <w:rsid w:val="00C968A5"/>
    <w:rsid w:val="00CA1E6E"/>
    <w:rsid w:val="00CA2DF4"/>
    <w:rsid w:val="00CA2F4B"/>
    <w:rsid w:val="00CA3653"/>
    <w:rsid w:val="00CA3793"/>
    <w:rsid w:val="00CA487E"/>
    <w:rsid w:val="00CA4EB6"/>
    <w:rsid w:val="00CA5383"/>
    <w:rsid w:val="00CA53E2"/>
    <w:rsid w:val="00CA5A1B"/>
    <w:rsid w:val="00CA5C2A"/>
    <w:rsid w:val="00CA5CC1"/>
    <w:rsid w:val="00CA5CDD"/>
    <w:rsid w:val="00CA60ED"/>
    <w:rsid w:val="00CA60F2"/>
    <w:rsid w:val="00CA70F9"/>
    <w:rsid w:val="00CA7228"/>
    <w:rsid w:val="00CA7AE3"/>
    <w:rsid w:val="00CA7E7D"/>
    <w:rsid w:val="00CB00A4"/>
    <w:rsid w:val="00CB0C7C"/>
    <w:rsid w:val="00CB174F"/>
    <w:rsid w:val="00CB27B1"/>
    <w:rsid w:val="00CB32F3"/>
    <w:rsid w:val="00CB3721"/>
    <w:rsid w:val="00CB3D72"/>
    <w:rsid w:val="00CB5229"/>
    <w:rsid w:val="00CB59BC"/>
    <w:rsid w:val="00CB6E2B"/>
    <w:rsid w:val="00CB6FD3"/>
    <w:rsid w:val="00CB7103"/>
    <w:rsid w:val="00CB78DD"/>
    <w:rsid w:val="00CB7D6E"/>
    <w:rsid w:val="00CC04E9"/>
    <w:rsid w:val="00CC0552"/>
    <w:rsid w:val="00CC09E0"/>
    <w:rsid w:val="00CC0A13"/>
    <w:rsid w:val="00CC177B"/>
    <w:rsid w:val="00CC1B0B"/>
    <w:rsid w:val="00CC2074"/>
    <w:rsid w:val="00CC24C8"/>
    <w:rsid w:val="00CC2B78"/>
    <w:rsid w:val="00CC2F01"/>
    <w:rsid w:val="00CC3277"/>
    <w:rsid w:val="00CC563F"/>
    <w:rsid w:val="00CC626E"/>
    <w:rsid w:val="00CC676C"/>
    <w:rsid w:val="00CC6C83"/>
    <w:rsid w:val="00CC7C88"/>
    <w:rsid w:val="00CC7D40"/>
    <w:rsid w:val="00CC7FB0"/>
    <w:rsid w:val="00CD0633"/>
    <w:rsid w:val="00CD170E"/>
    <w:rsid w:val="00CD1841"/>
    <w:rsid w:val="00CD1AD8"/>
    <w:rsid w:val="00CD2C69"/>
    <w:rsid w:val="00CD2E3C"/>
    <w:rsid w:val="00CD3162"/>
    <w:rsid w:val="00CD3C4C"/>
    <w:rsid w:val="00CD4073"/>
    <w:rsid w:val="00CD431F"/>
    <w:rsid w:val="00CD45C6"/>
    <w:rsid w:val="00CD47C6"/>
    <w:rsid w:val="00CD5440"/>
    <w:rsid w:val="00CD5B24"/>
    <w:rsid w:val="00CD602B"/>
    <w:rsid w:val="00CD6045"/>
    <w:rsid w:val="00CD6568"/>
    <w:rsid w:val="00CD6991"/>
    <w:rsid w:val="00CD7A9F"/>
    <w:rsid w:val="00CD7FB1"/>
    <w:rsid w:val="00CE07D3"/>
    <w:rsid w:val="00CE0C94"/>
    <w:rsid w:val="00CE0FD6"/>
    <w:rsid w:val="00CE1668"/>
    <w:rsid w:val="00CE169F"/>
    <w:rsid w:val="00CE2146"/>
    <w:rsid w:val="00CE25C7"/>
    <w:rsid w:val="00CE2A3F"/>
    <w:rsid w:val="00CE3326"/>
    <w:rsid w:val="00CE3B33"/>
    <w:rsid w:val="00CE4345"/>
    <w:rsid w:val="00CE462C"/>
    <w:rsid w:val="00CE4AA5"/>
    <w:rsid w:val="00CE664D"/>
    <w:rsid w:val="00CE6A8D"/>
    <w:rsid w:val="00CE6E86"/>
    <w:rsid w:val="00CE7E37"/>
    <w:rsid w:val="00CE7E3C"/>
    <w:rsid w:val="00CF00E7"/>
    <w:rsid w:val="00CF04C2"/>
    <w:rsid w:val="00CF08BC"/>
    <w:rsid w:val="00CF13BC"/>
    <w:rsid w:val="00CF1E59"/>
    <w:rsid w:val="00CF267B"/>
    <w:rsid w:val="00CF2791"/>
    <w:rsid w:val="00CF2BEE"/>
    <w:rsid w:val="00CF3262"/>
    <w:rsid w:val="00CF32F7"/>
    <w:rsid w:val="00CF343A"/>
    <w:rsid w:val="00CF35CF"/>
    <w:rsid w:val="00CF38C5"/>
    <w:rsid w:val="00CF38E9"/>
    <w:rsid w:val="00CF4467"/>
    <w:rsid w:val="00CF4CBD"/>
    <w:rsid w:val="00CF5865"/>
    <w:rsid w:val="00CF5CE2"/>
    <w:rsid w:val="00CF68D1"/>
    <w:rsid w:val="00CF7110"/>
    <w:rsid w:val="00CF7662"/>
    <w:rsid w:val="00CF76F9"/>
    <w:rsid w:val="00CF78EE"/>
    <w:rsid w:val="00CF7CEF"/>
    <w:rsid w:val="00D000B1"/>
    <w:rsid w:val="00D005A8"/>
    <w:rsid w:val="00D006A5"/>
    <w:rsid w:val="00D01E8A"/>
    <w:rsid w:val="00D022F6"/>
    <w:rsid w:val="00D0291C"/>
    <w:rsid w:val="00D030EA"/>
    <w:rsid w:val="00D0321D"/>
    <w:rsid w:val="00D03575"/>
    <w:rsid w:val="00D040C9"/>
    <w:rsid w:val="00D0471B"/>
    <w:rsid w:val="00D04A11"/>
    <w:rsid w:val="00D05F9E"/>
    <w:rsid w:val="00D0676B"/>
    <w:rsid w:val="00D075EB"/>
    <w:rsid w:val="00D07B75"/>
    <w:rsid w:val="00D11671"/>
    <w:rsid w:val="00D129CB"/>
    <w:rsid w:val="00D12E87"/>
    <w:rsid w:val="00D1313D"/>
    <w:rsid w:val="00D1344E"/>
    <w:rsid w:val="00D13480"/>
    <w:rsid w:val="00D1392A"/>
    <w:rsid w:val="00D13AF9"/>
    <w:rsid w:val="00D1402F"/>
    <w:rsid w:val="00D1406A"/>
    <w:rsid w:val="00D1461B"/>
    <w:rsid w:val="00D15DC7"/>
    <w:rsid w:val="00D16D19"/>
    <w:rsid w:val="00D16FB0"/>
    <w:rsid w:val="00D17116"/>
    <w:rsid w:val="00D1788A"/>
    <w:rsid w:val="00D17C6E"/>
    <w:rsid w:val="00D21714"/>
    <w:rsid w:val="00D21C22"/>
    <w:rsid w:val="00D224E6"/>
    <w:rsid w:val="00D24C1E"/>
    <w:rsid w:val="00D24E2D"/>
    <w:rsid w:val="00D24FE1"/>
    <w:rsid w:val="00D257EC"/>
    <w:rsid w:val="00D25DD3"/>
    <w:rsid w:val="00D25EB3"/>
    <w:rsid w:val="00D25F8A"/>
    <w:rsid w:val="00D2600F"/>
    <w:rsid w:val="00D26846"/>
    <w:rsid w:val="00D278FD"/>
    <w:rsid w:val="00D30176"/>
    <w:rsid w:val="00D30620"/>
    <w:rsid w:val="00D30710"/>
    <w:rsid w:val="00D309CC"/>
    <w:rsid w:val="00D30D1F"/>
    <w:rsid w:val="00D30F64"/>
    <w:rsid w:val="00D32FE0"/>
    <w:rsid w:val="00D332DB"/>
    <w:rsid w:val="00D33E15"/>
    <w:rsid w:val="00D34115"/>
    <w:rsid w:val="00D34783"/>
    <w:rsid w:val="00D365F4"/>
    <w:rsid w:val="00D36D64"/>
    <w:rsid w:val="00D37208"/>
    <w:rsid w:val="00D37329"/>
    <w:rsid w:val="00D37E42"/>
    <w:rsid w:val="00D40794"/>
    <w:rsid w:val="00D40F80"/>
    <w:rsid w:val="00D41B06"/>
    <w:rsid w:val="00D42101"/>
    <w:rsid w:val="00D422F9"/>
    <w:rsid w:val="00D42551"/>
    <w:rsid w:val="00D42661"/>
    <w:rsid w:val="00D43C88"/>
    <w:rsid w:val="00D44120"/>
    <w:rsid w:val="00D447DA"/>
    <w:rsid w:val="00D44956"/>
    <w:rsid w:val="00D45051"/>
    <w:rsid w:val="00D45824"/>
    <w:rsid w:val="00D45CBB"/>
    <w:rsid w:val="00D465AE"/>
    <w:rsid w:val="00D472D4"/>
    <w:rsid w:val="00D47B49"/>
    <w:rsid w:val="00D47C3B"/>
    <w:rsid w:val="00D51156"/>
    <w:rsid w:val="00D51F5C"/>
    <w:rsid w:val="00D52EA4"/>
    <w:rsid w:val="00D5301E"/>
    <w:rsid w:val="00D5311A"/>
    <w:rsid w:val="00D53F43"/>
    <w:rsid w:val="00D54B89"/>
    <w:rsid w:val="00D54C10"/>
    <w:rsid w:val="00D5507F"/>
    <w:rsid w:val="00D55615"/>
    <w:rsid w:val="00D567F0"/>
    <w:rsid w:val="00D5761C"/>
    <w:rsid w:val="00D5791E"/>
    <w:rsid w:val="00D6016C"/>
    <w:rsid w:val="00D6034A"/>
    <w:rsid w:val="00D6384A"/>
    <w:rsid w:val="00D63AAC"/>
    <w:rsid w:val="00D63B30"/>
    <w:rsid w:val="00D63D7C"/>
    <w:rsid w:val="00D63F03"/>
    <w:rsid w:val="00D64C53"/>
    <w:rsid w:val="00D6540D"/>
    <w:rsid w:val="00D657C4"/>
    <w:rsid w:val="00D6580A"/>
    <w:rsid w:val="00D6600C"/>
    <w:rsid w:val="00D67272"/>
    <w:rsid w:val="00D6776B"/>
    <w:rsid w:val="00D67941"/>
    <w:rsid w:val="00D67E97"/>
    <w:rsid w:val="00D7057F"/>
    <w:rsid w:val="00D7088F"/>
    <w:rsid w:val="00D715FB"/>
    <w:rsid w:val="00D71B45"/>
    <w:rsid w:val="00D72D1E"/>
    <w:rsid w:val="00D72EF4"/>
    <w:rsid w:val="00D740E7"/>
    <w:rsid w:val="00D740F1"/>
    <w:rsid w:val="00D741F5"/>
    <w:rsid w:val="00D74304"/>
    <w:rsid w:val="00D7458E"/>
    <w:rsid w:val="00D746E7"/>
    <w:rsid w:val="00D74F0C"/>
    <w:rsid w:val="00D751F0"/>
    <w:rsid w:val="00D75DDB"/>
    <w:rsid w:val="00D75E94"/>
    <w:rsid w:val="00D76CD6"/>
    <w:rsid w:val="00D77681"/>
    <w:rsid w:val="00D801D5"/>
    <w:rsid w:val="00D80D78"/>
    <w:rsid w:val="00D8102F"/>
    <w:rsid w:val="00D81464"/>
    <w:rsid w:val="00D8158B"/>
    <w:rsid w:val="00D81768"/>
    <w:rsid w:val="00D81ABF"/>
    <w:rsid w:val="00D82B72"/>
    <w:rsid w:val="00D82C45"/>
    <w:rsid w:val="00D83C3F"/>
    <w:rsid w:val="00D84932"/>
    <w:rsid w:val="00D850A9"/>
    <w:rsid w:val="00D85643"/>
    <w:rsid w:val="00D85A8C"/>
    <w:rsid w:val="00D85B12"/>
    <w:rsid w:val="00D862C4"/>
    <w:rsid w:val="00D865A4"/>
    <w:rsid w:val="00D86650"/>
    <w:rsid w:val="00D8739C"/>
    <w:rsid w:val="00D87DED"/>
    <w:rsid w:val="00D91459"/>
    <w:rsid w:val="00D9147D"/>
    <w:rsid w:val="00D91890"/>
    <w:rsid w:val="00D91A67"/>
    <w:rsid w:val="00D91B44"/>
    <w:rsid w:val="00D93C44"/>
    <w:rsid w:val="00D93F9A"/>
    <w:rsid w:val="00D94016"/>
    <w:rsid w:val="00D942A0"/>
    <w:rsid w:val="00D9481A"/>
    <w:rsid w:val="00D948F8"/>
    <w:rsid w:val="00D9525B"/>
    <w:rsid w:val="00D953F8"/>
    <w:rsid w:val="00D96933"/>
    <w:rsid w:val="00D96B09"/>
    <w:rsid w:val="00D96C69"/>
    <w:rsid w:val="00D9753A"/>
    <w:rsid w:val="00D97572"/>
    <w:rsid w:val="00D978B5"/>
    <w:rsid w:val="00D97BD0"/>
    <w:rsid w:val="00DA0C7F"/>
    <w:rsid w:val="00DA34EA"/>
    <w:rsid w:val="00DA36FA"/>
    <w:rsid w:val="00DA3A97"/>
    <w:rsid w:val="00DA45DB"/>
    <w:rsid w:val="00DA45EB"/>
    <w:rsid w:val="00DA53C0"/>
    <w:rsid w:val="00DA5B2D"/>
    <w:rsid w:val="00DA5FE4"/>
    <w:rsid w:val="00DA6258"/>
    <w:rsid w:val="00DA63CD"/>
    <w:rsid w:val="00DA652D"/>
    <w:rsid w:val="00DA6A0A"/>
    <w:rsid w:val="00DB059C"/>
    <w:rsid w:val="00DB0661"/>
    <w:rsid w:val="00DB0D40"/>
    <w:rsid w:val="00DB1D64"/>
    <w:rsid w:val="00DB2218"/>
    <w:rsid w:val="00DB254F"/>
    <w:rsid w:val="00DB2CC3"/>
    <w:rsid w:val="00DB368E"/>
    <w:rsid w:val="00DB3699"/>
    <w:rsid w:val="00DB370D"/>
    <w:rsid w:val="00DB3914"/>
    <w:rsid w:val="00DB40D7"/>
    <w:rsid w:val="00DB4304"/>
    <w:rsid w:val="00DB4D54"/>
    <w:rsid w:val="00DB50CC"/>
    <w:rsid w:val="00DB5329"/>
    <w:rsid w:val="00DB5359"/>
    <w:rsid w:val="00DB53B6"/>
    <w:rsid w:val="00DB5491"/>
    <w:rsid w:val="00DB5D09"/>
    <w:rsid w:val="00DB70F1"/>
    <w:rsid w:val="00DB7947"/>
    <w:rsid w:val="00DC06D0"/>
    <w:rsid w:val="00DC0B7D"/>
    <w:rsid w:val="00DC10DF"/>
    <w:rsid w:val="00DC15E7"/>
    <w:rsid w:val="00DC1B7B"/>
    <w:rsid w:val="00DC1C88"/>
    <w:rsid w:val="00DC1D19"/>
    <w:rsid w:val="00DC1FE4"/>
    <w:rsid w:val="00DC31C0"/>
    <w:rsid w:val="00DC32F0"/>
    <w:rsid w:val="00DC3D7C"/>
    <w:rsid w:val="00DC41AF"/>
    <w:rsid w:val="00DC43F6"/>
    <w:rsid w:val="00DC5023"/>
    <w:rsid w:val="00DC5086"/>
    <w:rsid w:val="00DC5DD9"/>
    <w:rsid w:val="00DC6709"/>
    <w:rsid w:val="00DC6D4D"/>
    <w:rsid w:val="00DC6EE8"/>
    <w:rsid w:val="00DC7150"/>
    <w:rsid w:val="00DC7423"/>
    <w:rsid w:val="00DC7BA7"/>
    <w:rsid w:val="00DC7C27"/>
    <w:rsid w:val="00DC7E1D"/>
    <w:rsid w:val="00DD0CD3"/>
    <w:rsid w:val="00DD0E03"/>
    <w:rsid w:val="00DD251D"/>
    <w:rsid w:val="00DD290B"/>
    <w:rsid w:val="00DD2B67"/>
    <w:rsid w:val="00DD2E91"/>
    <w:rsid w:val="00DD2FD0"/>
    <w:rsid w:val="00DD3044"/>
    <w:rsid w:val="00DD3B76"/>
    <w:rsid w:val="00DD3F05"/>
    <w:rsid w:val="00DD3F3A"/>
    <w:rsid w:val="00DD5027"/>
    <w:rsid w:val="00DD66B4"/>
    <w:rsid w:val="00DD6E12"/>
    <w:rsid w:val="00DD6EEA"/>
    <w:rsid w:val="00DD7606"/>
    <w:rsid w:val="00DD7915"/>
    <w:rsid w:val="00DD7BC8"/>
    <w:rsid w:val="00DE038F"/>
    <w:rsid w:val="00DE0AE9"/>
    <w:rsid w:val="00DE0E41"/>
    <w:rsid w:val="00DE14FF"/>
    <w:rsid w:val="00DE1861"/>
    <w:rsid w:val="00DE1BF8"/>
    <w:rsid w:val="00DE23F3"/>
    <w:rsid w:val="00DE293E"/>
    <w:rsid w:val="00DE2CFE"/>
    <w:rsid w:val="00DE30D9"/>
    <w:rsid w:val="00DE39C5"/>
    <w:rsid w:val="00DE492C"/>
    <w:rsid w:val="00DE4B48"/>
    <w:rsid w:val="00DE5679"/>
    <w:rsid w:val="00DE61A6"/>
    <w:rsid w:val="00DE6899"/>
    <w:rsid w:val="00DE6C96"/>
    <w:rsid w:val="00DE6EDA"/>
    <w:rsid w:val="00DE707A"/>
    <w:rsid w:val="00DE718B"/>
    <w:rsid w:val="00DE7405"/>
    <w:rsid w:val="00DF01F9"/>
    <w:rsid w:val="00DF0492"/>
    <w:rsid w:val="00DF0721"/>
    <w:rsid w:val="00DF09CC"/>
    <w:rsid w:val="00DF0A9D"/>
    <w:rsid w:val="00DF0C17"/>
    <w:rsid w:val="00DF0E94"/>
    <w:rsid w:val="00DF22B0"/>
    <w:rsid w:val="00DF32F0"/>
    <w:rsid w:val="00DF368C"/>
    <w:rsid w:val="00DF3BB4"/>
    <w:rsid w:val="00DF3F84"/>
    <w:rsid w:val="00DF4F19"/>
    <w:rsid w:val="00DF4F4F"/>
    <w:rsid w:val="00DF519A"/>
    <w:rsid w:val="00DF5760"/>
    <w:rsid w:val="00DF5C07"/>
    <w:rsid w:val="00DF6035"/>
    <w:rsid w:val="00DF7F9F"/>
    <w:rsid w:val="00E00092"/>
    <w:rsid w:val="00E00351"/>
    <w:rsid w:val="00E006AA"/>
    <w:rsid w:val="00E010A4"/>
    <w:rsid w:val="00E011ED"/>
    <w:rsid w:val="00E019ED"/>
    <w:rsid w:val="00E01C3D"/>
    <w:rsid w:val="00E05075"/>
    <w:rsid w:val="00E05DFD"/>
    <w:rsid w:val="00E0646D"/>
    <w:rsid w:val="00E07457"/>
    <w:rsid w:val="00E078E9"/>
    <w:rsid w:val="00E10AA8"/>
    <w:rsid w:val="00E11C7F"/>
    <w:rsid w:val="00E12BD2"/>
    <w:rsid w:val="00E130F6"/>
    <w:rsid w:val="00E131D6"/>
    <w:rsid w:val="00E133A8"/>
    <w:rsid w:val="00E13FEB"/>
    <w:rsid w:val="00E14382"/>
    <w:rsid w:val="00E14F00"/>
    <w:rsid w:val="00E1501D"/>
    <w:rsid w:val="00E15177"/>
    <w:rsid w:val="00E15CD1"/>
    <w:rsid w:val="00E16DE4"/>
    <w:rsid w:val="00E17A21"/>
    <w:rsid w:val="00E20082"/>
    <w:rsid w:val="00E20BE8"/>
    <w:rsid w:val="00E20CE8"/>
    <w:rsid w:val="00E20F9C"/>
    <w:rsid w:val="00E216BC"/>
    <w:rsid w:val="00E2179B"/>
    <w:rsid w:val="00E21962"/>
    <w:rsid w:val="00E21B44"/>
    <w:rsid w:val="00E22C36"/>
    <w:rsid w:val="00E22CA6"/>
    <w:rsid w:val="00E22FCC"/>
    <w:rsid w:val="00E234B3"/>
    <w:rsid w:val="00E238A5"/>
    <w:rsid w:val="00E243F8"/>
    <w:rsid w:val="00E24515"/>
    <w:rsid w:val="00E24964"/>
    <w:rsid w:val="00E25F48"/>
    <w:rsid w:val="00E26735"/>
    <w:rsid w:val="00E270DA"/>
    <w:rsid w:val="00E27C7F"/>
    <w:rsid w:val="00E27FD6"/>
    <w:rsid w:val="00E30BB2"/>
    <w:rsid w:val="00E30F23"/>
    <w:rsid w:val="00E3218E"/>
    <w:rsid w:val="00E3242A"/>
    <w:rsid w:val="00E3267C"/>
    <w:rsid w:val="00E32890"/>
    <w:rsid w:val="00E32BA3"/>
    <w:rsid w:val="00E3303D"/>
    <w:rsid w:val="00E33324"/>
    <w:rsid w:val="00E3384F"/>
    <w:rsid w:val="00E33E5C"/>
    <w:rsid w:val="00E35488"/>
    <w:rsid w:val="00E360D2"/>
    <w:rsid w:val="00E36452"/>
    <w:rsid w:val="00E37184"/>
    <w:rsid w:val="00E375FB"/>
    <w:rsid w:val="00E408A5"/>
    <w:rsid w:val="00E41953"/>
    <w:rsid w:val="00E42362"/>
    <w:rsid w:val="00E44054"/>
    <w:rsid w:val="00E4488F"/>
    <w:rsid w:val="00E4547A"/>
    <w:rsid w:val="00E458CC"/>
    <w:rsid w:val="00E463C3"/>
    <w:rsid w:val="00E470D1"/>
    <w:rsid w:val="00E475CD"/>
    <w:rsid w:val="00E479FB"/>
    <w:rsid w:val="00E47B0D"/>
    <w:rsid w:val="00E500AF"/>
    <w:rsid w:val="00E50B0B"/>
    <w:rsid w:val="00E51386"/>
    <w:rsid w:val="00E51FBE"/>
    <w:rsid w:val="00E52209"/>
    <w:rsid w:val="00E52713"/>
    <w:rsid w:val="00E52958"/>
    <w:rsid w:val="00E52BDE"/>
    <w:rsid w:val="00E542FD"/>
    <w:rsid w:val="00E54419"/>
    <w:rsid w:val="00E54547"/>
    <w:rsid w:val="00E54F27"/>
    <w:rsid w:val="00E55182"/>
    <w:rsid w:val="00E55664"/>
    <w:rsid w:val="00E5697A"/>
    <w:rsid w:val="00E56A53"/>
    <w:rsid w:val="00E57312"/>
    <w:rsid w:val="00E60298"/>
    <w:rsid w:val="00E60EE0"/>
    <w:rsid w:val="00E61DB8"/>
    <w:rsid w:val="00E622D4"/>
    <w:rsid w:val="00E62CF0"/>
    <w:rsid w:val="00E63119"/>
    <w:rsid w:val="00E6391E"/>
    <w:rsid w:val="00E64F78"/>
    <w:rsid w:val="00E65399"/>
    <w:rsid w:val="00E653F6"/>
    <w:rsid w:val="00E65619"/>
    <w:rsid w:val="00E65ACE"/>
    <w:rsid w:val="00E6643C"/>
    <w:rsid w:val="00E66AE1"/>
    <w:rsid w:val="00E66DB0"/>
    <w:rsid w:val="00E67314"/>
    <w:rsid w:val="00E679BC"/>
    <w:rsid w:val="00E707BF"/>
    <w:rsid w:val="00E70CB0"/>
    <w:rsid w:val="00E71D98"/>
    <w:rsid w:val="00E71E48"/>
    <w:rsid w:val="00E722BB"/>
    <w:rsid w:val="00E72BBA"/>
    <w:rsid w:val="00E72E0F"/>
    <w:rsid w:val="00E73EBC"/>
    <w:rsid w:val="00E744AF"/>
    <w:rsid w:val="00E745E9"/>
    <w:rsid w:val="00E75048"/>
    <w:rsid w:val="00E75DE0"/>
    <w:rsid w:val="00E770F5"/>
    <w:rsid w:val="00E7713C"/>
    <w:rsid w:val="00E77273"/>
    <w:rsid w:val="00E776A1"/>
    <w:rsid w:val="00E77E75"/>
    <w:rsid w:val="00E80360"/>
    <w:rsid w:val="00E811C1"/>
    <w:rsid w:val="00E816DD"/>
    <w:rsid w:val="00E817D6"/>
    <w:rsid w:val="00E81977"/>
    <w:rsid w:val="00E82F33"/>
    <w:rsid w:val="00E8312C"/>
    <w:rsid w:val="00E834C7"/>
    <w:rsid w:val="00E838FF"/>
    <w:rsid w:val="00E83DBF"/>
    <w:rsid w:val="00E84AAA"/>
    <w:rsid w:val="00E87413"/>
    <w:rsid w:val="00E902C7"/>
    <w:rsid w:val="00E90587"/>
    <w:rsid w:val="00E90A83"/>
    <w:rsid w:val="00E90D48"/>
    <w:rsid w:val="00E90D7F"/>
    <w:rsid w:val="00E911BA"/>
    <w:rsid w:val="00E9299F"/>
    <w:rsid w:val="00E93912"/>
    <w:rsid w:val="00E93AC1"/>
    <w:rsid w:val="00E94320"/>
    <w:rsid w:val="00E947CA"/>
    <w:rsid w:val="00E94DA8"/>
    <w:rsid w:val="00E94DFE"/>
    <w:rsid w:val="00E94E4D"/>
    <w:rsid w:val="00E94E4E"/>
    <w:rsid w:val="00E95750"/>
    <w:rsid w:val="00E95948"/>
    <w:rsid w:val="00E95BB9"/>
    <w:rsid w:val="00E96B1B"/>
    <w:rsid w:val="00E96B65"/>
    <w:rsid w:val="00E97A28"/>
    <w:rsid w:val="00EA1C6C"/>
    <w:rsid w:val="00EA1ECB"/>
    <w:rsid w:val="00EA2585"/>
    <w:rsid w:val="00EA2933"/>
    <w:rsid w:val="00EA4F59"/>
    <w:rsid w:val="00EA57A0"/>
    <w:rsid w:val="00EA58B7"/>
    <w:rsid w:val="00EA607E"/>
    <w:rsid w:val="00EA6363"/>
    <w:rsid w:val="00EA65C2"/>
    <w:rsid w:val="00EA66F9"/>
    <w:rsid w:val="00EA6816"/>
    <w:rsid w:val="00EA6CA7"/>
    <w:rsid w:val="00EA7500"/>
    <w:rsid w:val="00EA7534"/>
    <w:rsid w:val="00EA787B"/>
    <w:rsid w:val="00EA7AAB"/>
    <w:rsid w:val="00EB1216"/>
    <w:rsid w:val="00EB242B"/>
    <w:rsid w:val="00EB2A61"/>
    <w:rsid w:val="00EB2D75"/>
    <w:rsid w:val="00EB3133"/>
    <w:rsid w:val="00EB44CA"/>
    <w:rsid w:val="00EB46DD"/>
    <w:rsid w:val="00EB4D00"/>
    <w:rsid w:val="00EB514A"/>
    <w:rsid w:val="00EB5354"/>
    <w:rsid w:val="00EB57D9"/>
    <w:rsid w:val="00EB6581"/>
    <w:rsid w:val="00EB7800"/>
    <w:rsid w:val="00EB7DB8"/>
    <w:rsid w:val="00EC06BA"/>
    <w:rsid w:val="00EC0751"/>
    <w:rsid w:val="00EC09FB"/>
    <w:rsid w:val="00EC149F"/>
    <w:rsid w:val="00EC1A87"/>
    <w:rsid w:val="00EC2138"/>
    <w:rsid w:val="00EC2F55"/>
    <w:rsid w:val="00EC3282"/>
    <w:rsid w:val="00EC34D4"/>
    <w:rsid w:val="00EC35B9"/>
    <w:rsid w:val="00EC3B2E"/>
    <w:rsid w:val="00EC3C12"/>
    <w:rsid w:val="00EC40DB"/>
    <w:rsid w:val="00EC431F"/>
    <w:rsid w:val="00EC44CF"/>
    <w:rsid w:val="00EC4BEC"/>
    <w:rsid w:val="00EC587C"/>
    <w:rsid w:val="00EC622C"/>
    <w:rsid w:val="00EC64D1"/>
    <w:rsid w:val="00EC6829"/>
    <w:rsid w:val="00EC6F72"/>
    <w:rsid w:val="00EC7294"/>
    <w:rsid w:val="00EC75FD"/>
    <w:rsid w:val="00ED08F4"/>
    <w:rsid w:val="00ED0993"/>
    <w:rsid w:val="00ED10F1"/>
    <w:rsid w:val="00ED185F"/>
    <w:rsid w:val="00ED1CD6"/>
    <w:rsid w:val="00ED290F"/>
    <w:rsid w:val="00ED2F7E"/>
    <w:rsid w:val="00ED3DEF"/>
    <w:rsid w:val="00ED40C5"/>
    <w:rsid w:val="00ED41FA"/>
    <w:rsid w:val="00ED43C8"/>
    <w:rsid w:val="00ED499D"/>
    <w:rsid w:val="00ED49EA"/>
    <w:rsid w:val="00ED55D4"/>
    <w:rsid w:val="00ED5A54"/>
    <w:rsid w:val="00ED63AE"/>
    <w:rsid w:val="00ED6A8A"/>
    <w:rsid w:val="00ED7564"/>
    <w:rsid w:val="00ED76EA"/>
    <w:rsid w:val="00EE0A24"/>
    <w:rsid w:val="00EE11B4"/>
    <w:rsid w:val="00EE1362"/>
    <w:rsid w:val="00EE1437"/>
    <w:rsid w:val="00EE1CE5"/>
    <w:rsid w:val="00EE2177"/>
    <w:rsid w:val="00EE275F"/>
    <w:rsid w:val="00EE3584"/>
    <w:rsid w:val="00EE3679"/>
    <w:rsid w:val="00EE3BD6"/>
    <w:rsid w:val="00EE3D3E"/>
    <w:rsid w:val="00EE3DBB"/>
    <w:rsid w:val="00EE42AE"/>
    <w:rsid w:val="00EE4F5F"/>
    <w:rsid w:val="00EE545D"/>
    <w:rsid w:val="00EE5868"/>
    <w:rsid w:val="00EE644D"/>
    <w:rsid w:val="00EE68FF"/>
    <w:rsid w:val="00EE699B"/>
    <w:rsid w:val="00EE6B3E"/>
    <w:rsid w:val="00EE7342"/>
    <w:rsid w:val="00EF07BD"/>
    <w:rsid w:val="00EF0F97"/>
    <w:rsid w:val="00EF19D9"/>
    <w:rsid w:val="00EF23BF"/>
    <w:rsid w:val="00EF2616"/>
    <w:rsid w:val="00EF2F09"/>
    <w:rsid w:val="00EF31F2"/>
    <w:rsid w:val="00EF35BE"/>
    <w:rsid w:val="00EF36A7"/>
    <w:rsid w:val="00EF394F"/>
    <w:rsid w:val="00EF3AAE"/>
    <w:rsid w:val="00EF3C0F"/>
    <w:rsid w:val="00EF478F"/>
    <w:rsid w:val="00EF4946"/>
    <w:rsid w:val="00EF575D"/>
    <w:rsid w:val="00EF60D7"/>
    <w:rsid w:val="00EF66E8"/>
    <w:rsid w:val="00EF7520"/>
    <w:rsid w:val="00EF76AB"/>
    <w:rsid w:val="00EF7F48"/>
    <w:rsid w:val="00F002C4"/>
    <w:rsid w:val="00F0084B"/>
    <w:rsid w:val="00F01029"/>
    <w:rsid w:val="00F01103"/>
    <w:rsid w:val="00F01403"/>
    <w:rsid w:val="00F01EEB"/>
    <w:rsid w:val="00F022E4"/>
    <w:rsid w:val="00F023A2"/>
    <w:rsid w:val="00F02D7B"/>
    <w:rsid w:val="00F030A8"/>
    <w:rsid w:val="00F0311A"/>
    <w:rsid w:val="00F03183"/>
    <w:rsid w:val="00F03438"/>
    <w:rsid w:val="00F03881"/>
    <w:rsid w:val="00F06400"/>
    <w:rsid w:val="00F06879"/>
    <w:rsid w:val="00F110F3"/>
    <w:rsid w:val="00F115A3"/>
    <w:rsid w:val="00F11750"/>
    <w:rsid w:val="00F1237E"/>
    <w:rsid w:val="00F12E27"/>
    <w:rsid w:val="00F13D2D"/>
    <w:rsid w:val="00F14130"/>
    <w:rsid w:val="00F1421C"/>
    <w:rsid w:val="00F14DD4"/>
    <w:rsid w:val="00F1532C"/>
    <w:rsid w:val="00F15D49"/>
    <w:rsid w:val="00F17034"/>
    <w:rsid w:val="00F200A6"/>
    <w:rsid w:val="00F20335"/>
    <w:rsid w:val="00F2081F"/>
    <w:rsid w:val="00F20CB7"/>
    <w:rsid w:val="00F21F41"/>
    <w:rsid w:val="00F22B27"/>
    <w:rsid w:val="00F22D90"/>
    <w:rsid w:val="00F23AE8"/>
    <w:rsid w:val="00F24BD4"/>
    <w:rsid w:val="00F24D7A"/>
    <w:rsid w:val="00F25BCF"/>
    <w:rsid w:val="00F25EF3"/>
    <w:rsid w:val="00F26C3F"/>
    <w:rsid w:val="00F2724C"/>
    <w:rsid w:val="00F275D4"/>
    <w:rsid w:val="00F27871"/>
    <w:rsid w:val="00F27872"/>
    <w:rsid w:val="00F3010E"/>
    <w:rsid w:val="00F3059A"/>
    <w:rsid w:val="00F30D1E"/>
    <w:rsid w:val="00F31807"/>
    <w:rsid w:val="00F318CA"/>
    <w:rsid w:val="00F31BA1"/>
    <w:rsid w:val="00F321C0"/>
    <w:rsid w:val="00F335C9"/>
    <w:rsid w:val="00F3376E"/>
    <w:rsid w:val="00F338E8"/>
    <w:rsid w:val="00F33FBE"/>
    <w:rsid w:val="00F3546A"/>
    <w:rsid w:val="00F35F1C"/>
    <w:rsid w:val="00F36558"/>
    <w:rsid w:val="00F36590"/>
    <w:rsid w:val="00F36800"/>
    <w:rsid w:val="00F3708D"/>
    <w:rsid w:val="00F37432"/>
    <w:rsid w:val="00F377CB"/>
    <w:rsid w:val="00F37956"/>
    <w:rsid w:val="00F40670"/>
    <w:rsid w:val="00F40A5B"/>
    <w:rsid w:val="00F4122A"/>
    <w:rsid w:val="00F41B3F"/>
    <w:rsid w:val="00F4253E"/>
    <w:rsid w:val="00F43980"/>
    <w:rsid w:val="00F44ACC"/>
    <w:rsid w:val="00F460BC"/>
    <w:rsid w:val="00F46BF6"/>
    <w:rsid w:val="00F46DD6"/>
    <w:rsid w:val="00F46EEF"/>
    <w:rsid w:val="00F47782"/>
    <w:rsid w:val="00F47957"/>
    <w:rsid w:val="00F47FF4"/>
    <w:rsid w:val="00F50151"/>
    <w:rsid w:val="00F52308"/>
    <w:rsid w:val="00F53616"/>
    <w:rsid w:val="00F536CD"/>
    <w:rsid w:val="00F54E12"/>
    <w:rsid w:val="00F55883"/>
    <w:rsid w:val="00F5588A"/>
    <w:rsid w:val="00F55C19"/>
    <w:rsid w:val="00F56355"/>
    <w:rsid w:val="00F56BF0"/>
    <w:rsid w:val="00F56DED"/>
    <w:rsid w:val="00F57116"/>
    <w:rsid w:val="00F57231"/>
    <w:rsid w:val="00F60C7B"/>
    <w:rsid w:val="00F61926"/>
    <w:rsid w:val="00F61F69"/>
    <w:rsid w:val="00F62DAA"/>
    <w:rsid w:val="00F63931"/>
    <w:rsid w:val="00F65128"/>
    <w:rsid w:val="00F65F2E"/>
    <w:rsid w:val="00F669D2"/>
    <w:rsid w:val="00F66BBC"/>
    <w:rsid w:val="00F66E27"/>
    <w:rsid w:val="00F674F1"/>
    <w:rsid w:val="00F67683"/>
    <w:rsid w:val="00F67B16"/>
    <w:rsid w:val="00F67DA7"/>
    <w:rsid w:val="00F70AB9"/>
    <w:rsid w:val="00F70AC1"/>
    <w:rsid w:val="00F70B3B"/>
    <w:rsid w:val="00F70F57"/>
    <w:rsid w:val="00F71963"/>
    <w:rsid w:val="00F71E23"/>
    <w:rsid w:val="00F71E94"/>
    <w:rsid w:val="00F72442"/>
    <w:rsid w:val="00F7269F"/>
    <w:rsid w:val="00F729A4"/>
    <w:rsid w:val="00F72C87"/>
    <w:rsid w:val="00F737E0"/>
    <w:rsid w:val="00F7448D"/>
    <w:rsid w:val="00F74B1A"/>
    <w:rsid w:val="00F74B85"/>
    <w:rsid w:val="00F74FCC"/>
    <w:rsid w:val="00F75286"/>
    <w:rsid w:val="00F75352"/>
    <w:rsid w:val="00F7544B"/>
    <w:rsid w:val="00F756C5"/>
    <w:rsid w:val="00F76293"/>
    <w:rsid w:val="00F76CB1"/>
    <w:rsid w:val="00F76E78"/>
    <w:rsid w:val="00F7722A"/>
    <w:rsid w:val="00F776F9"/>
    <w:rsid w:val="00F77F9F"/>
    <w:rsid w:val="00F800D6"/>
    <w:rsid w:val="00F80204"/>
    <w:rsid w:val="00F803C1"/>
    <w:rsid w:val="00F80749"/>
    <w:rsid w:val="00F80B67"/>
    <w:rsid w:val="00F80F95"/>
    <w:rsid w:val="00F811B5"/>
    <w:rsid w:val="00F822B5"/>
    <w:rsid w:val="00F82CD6"/>
    <w:rsid w:val="00F8300A"/>
    <w:rsid w:val="00F83331"/>
    <w:rsid w:val="00F84053"/>
    <w:rsid w:val="00F84887"/>
    <w:rsid w:val="00F84E6A"/>
    <w:rsid w:val="00F853B7"/>
    <w:rsid w:val="00F855C9"/>
    <w:rsid w:val="00F8573B"/>
    <w:rsid w:val="00F85800"/>
    <w:rsid w:val="00F85C57"/>
    <w:rsid w:val="00F86563"/>
    <w:rsid w:val="00F87DFE"/>
    <w:rsid w:val="00F9164A"/>
    <w:rsid w:val="00F9173F"/>
    <w:rsid w:val="00F92AD0"/>
    <w:rsid w:val="00F936CD"/>
    <w:rsid w:val="00F94E65"/>
    <w:rsid w:val="00F95A2F"/>
    <w:rsid w:val="00F969E3"/>
    <w:rsid w:val="00F96C97"/>
    <w:rsid w:val="00F96DB7"/>
    <w:rsid w:val="00F97046"/>
    <w:rsid w:val="00F97932"/>
    <w:rsid w:val="00F97F8A"/>
    <w:rsid w:val="00FA0289"/>
    <w:rsid w:val="00FA0E8B"/>
    <w:rsid w:val="00FA1E89"/>
    <w:rsid w:val="00FA1E9B"/>
    <w:rsid w:val="00FA296C"/>
    <w:rsid w:val="00FA3090"/>
    <w:rsid w:val="00FA3711"/>
    <w:rsid w:val="00FA59A9"/>
    <w:rsid w:val="00FA5A39"/>
    <w:rsid w:val="00FA68F8"/>
    <w:rsid w:val="00FA6CAA"/>
    <w:rsid w:val="00FA6DAB"/>
    <w:rsid w:val="00FA7223"/>
    <w:rsid w:val="00FA74D1"/>
    <w:rsid w:val="00FB096F"/>
    <w:rsid w:val="00FB0F24"/>
    <w:rsid w:val="00FB1192"/>
    <w:rsid w:val="00FB15FC"/>
    <w:rsid w:val="00FB1C4A"/>
    <w:rsid w:val="00FB1E84"/>
    <w:rsid w:val="00FB26FE"/>
    <w:rsid w:val="00FB2793"/>
    <w:rsid w:val="00FB2B9F"/>
    <w:rsid w:val="00FB32D9"/>
    <w:rsid w:val="00FB374E"/>
    <w:rsid w:val="00FB3790"/>
    <w:rsid w:val="00FB3F62"/>
    <w:rsid w:val="00FB4193"/>
    <w:rsid w:val="00FB48F3"/>
    <w:rsid w:val="00FB4A62"/>
    <w:rsid w:val="00FB570D"/>
    <w:rsid w:val="00FB6AEA"/>
    <w:rsid w:val="00FB7390"/>
    <w:rsid w:val="00FB7AC5"/>
    <w:rsid w:val="00FB7BDE"/>
    <w:rsid w:val="00FB7E05"/>
    <w:rsid w:val="00FC035B"/>
    <w:rsid w:val="00FC0B66"/>
    <w:rsid w:val="00FC0C47"/>
    <w:rsid w:val="00FC1880"/>
    <w:rsid w:val="00FC1B77"/>
    <w:rsid w:val="00FC3593"/>
    <w:rsid w:val="00FC38AB"/>
    <w:rsid w:val="00FC4134"/>
    <w:rsid w:val="00FC6D36"/>
    <w:rsid w:val="00FC6F05"/>
    <w:rsid w:val="00FC734D"/>
    <w:rsid w:val="00FC7464"/>
    <w:rsid w:val="00FC76D1"/>
    <w:rsid w:val="00FC7E71"/>
    <w:rsid w:val="00FD069B"/>
    <w:rsid w:val="00FD0D99"/>
    <w:rsid w:val="00FD2331"/>
    <w:rsid w:val="00FD2465"/>
    <w:rsid w:val="00FD2D13"/>
    <w:rsid w:val="00FD2E1B"/>
    <w:rsid w:val="00FD3276"/>
    <w:rsid w:val="00FD3418"/>
    <w:rsid w:val="00FD3854"/>
    <w:rsid w:val="00FD41D4"/>
    <w:rsid w:val="00FD4257"/>
    <w:rsid w:val="00FD4CB7"/>
    <w:rsid w:val="00FD527E"/>
    <w:rsid w:val="00FD5E1C"/>
    <w:rsid w:val="00FD65E0"/>
    <w:rsid w:val="00FD7A87"/>
    <w:rsid w:val="00FE037C"/>
    <w:rsid w:val="00FE09A3"/>
    <w:rsid w:val="00FE0BEE"/>
    <w:rsid w:val="00FE158A"/>
    <w:rsid w:val="00FE1981"/>
    <w:rsid w:val="00FE25E2"/>
    <w:rsid w:val="00FE2654"/>
    <w:rsid w:val="00FE2824"/>
    <w:rsid w:val="00FE2955"/>
    <w:rsid w:val="00FE30B9"/>
    <w:rsid w:val="00FE3A42"/>
    <w:rsid w:val="00FE3CA5"/>
    <w:rsid w:val="00FE4392"/>
    <w:rsid w:val="00FE4A7A"/>
    <w:rsid w:val="00FE4C98"/>
    <w:rsid w:val="00FE6494"/>
    <w:rsid w:val="00FE6E37"/>
    <w:rsid w:val="00FE6EB1"/>
    <w:rsid w:val="00FE7593"/>
    <w:rsid w:val="00FE77F8"/>
    <w:rsid w:val="00FE7C48"/>
    <w:rsid w:val="00FF07AC"/>
    <w:rsid w:val="00FF0EBE"/>
    <w:rsid w:val="00FF0F32"/>
    <w:rsid w:val="00FF0F70"/>
    <w:rsid w:val="00FF1876"/>
    <w:rsid w:val="00FF2065"/>
    <w:rsid w:val="00FF2090"/>
    <w:rsid w:val="00FF229A"/>
    <w:rsid w:val="00FF28FB"/>
    <w:rsid w:val="00FF2F2B"/>
    <w:rsid w:val="00FF3E93"/>
    <w:rsid w:val="00FF4959"/>
    <w:rsid w:val="00FF6D2C"/>
    <w:rsid w:val="00FF743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1">
      <o:colormenu v:ext="edit" strokecolor="none"/>
    </o:shapedefaults>
    <o:shapelayout v:ext="edit">
      <o:idmap v:ext="edit" data="1"/>
      <o:rules v:ext="edit">
        <o:r id="V:Rule432" type="connector" idref="#_x0000_s1227"/>
        <o:r id="V:Rule433" type="connector" idref="#_x0000_s1128"/>
        <o:r id="V:Rule434" type="connector" idref="#_x0000_s1810"/>
        <o:r id="V:Rule435" type="connector" idref="#_x0000_s1635"/>
        <o:r id="V:Rule436" type="connector" idref="#_x0000_s1809"/>
        <o:r id="V:Rule437" type="connector" idref="#_x0000_s1187"/>
        <o:r id="V:Rule438" type="connector" idref="#_x0000_s1104"/>
        <o:r id="V:Rule439" type="connector" idref="#_x0000_s1443"/>
        <o:r id="V:Rule440" type="connector" idref="#_x0000_s1672"/>
        <o:r id="V:Rule441" type="connector" idref="#_x0000_s1740"/>
        <o:r id="V:Rule442" type="connector" idref="#_x0000_s1426"/>
        <o:r id="V:Rule443" type="connector" idref="#_x0000_s1398"/>
        <o:r id="V:Rule444" type="connector" idref="#_x0000_s1842"/>
        <o:r id="V:Rule445" type="connector" idref="#_x0000_s1277"/>
        <o:r id="V:Rule446" type="connector" idref="#_x0000_s1407"/>
        <o:r id="V:Rule447" type="connector" idref="#_x0000_s1151"/>
        <o:r id="V:Rule448" type="connector" idref="#_x0000_s1673"/>
        <o:r id="V:Rule449" type="connector" idref="#_x0000_s1688"/>
        <o:r id="V:Rule450" type="connector" idref="#_x0000_s1682"/>
        <o:r id="V:Rule451" type="connector" idref="#_x0000_s1793"/>
        <o:r id="V:Rule452" type="connector" idref="#_x0000_s1715"/>
        <o:r id="V:Rule453" type="connector" idref="#_x0000_s1741"/>
        <o:r id="V:Rule454" type="connector" idref="#_x0000_s1684"/>
        <o:r id="V:Rule455" type="connector" idref="#_x0000_s1796"/>
        <o:r id="V:Rule456" type="connector" idref="#_x0000_s1649"/>
        <o:r id="V:Rule457" type="connector" idref="#_x0000_s1689"/>
        <o:r id="V:Rule458" type="connector" idref="#_x0000_s1820"/>
        <o:r id="V:Rule459" type="connector" idref="#_x0000_s1770"/>
        <o:r id="V:Rule460" type="connector" idref="#_x0000_s1220"/>
        <o:r id="V:Rule461" type="connector" idref="#_x0000_s1746"/>
        <o:r id="V:Rule462" type="connector" idref="#_x0000_s1775"/>
        <o:r id="V:Rule463" type="connector" idref="#_x0000_s1276"/>
        <o:r id="V:Rule464" type="connector" idref="#_x0000_s1772"/>
        <o:r id="V:Rule465" type="connector" idref="#_x0000_s1834"/>
        <o:r id="V:Rule466" type="connector" idref="#_x0000_s1812"/>
        <o:r id="V:Rule467" type="connector" idref="#_x0000_s1419"/>
        <o:r id="V:Rule468" type="connector" idref="#_x0000_s1397"/>
        <o:r id="V:Rule469" type="connector" idref="#_x0000_s1197"/>
        <o:r id="V:Rule470" type="connector" idref="#_x0000_s1113"/>
        <o:r id="V:Rule471" type="connector" idref="#_x0000_s1456"/>
        <o:r id="V:Rule472" type="connector" idref="#_x0000_s1708"/>
        <o:r id="V:Rule473" type="connector" idref="#_x0000_s1249"/>
        <o:r id="V:Rule474" type="connector" idref="#_x0000_s1103"/>
        <o:r id="V:Rule475" type="connector" idref="#_x0000_s1650"/>
        <o:r id="V:Rule476" type="connector" idref="#_x0000_s1742"/>
        <o:r id="V:Rule477" type="connector" idref="#_x0000_s1768"/>
        <o:r id="V:Rule478" type="connector" idref="#_x0000_s1431"/>
        <o:r id="V:Rule479" type="connector" idref="#_x0000_s1697"/>
        <o:r id="V:Rule480" type="connector" idref="#_x0000_s1102"/>
        <o:r id="V:Rule481" type="connector" idref="#_x0000_s1694"/>
        <o:r id="V:Rule482" type="connector" idref="#_x0000_s1207"/>
        <o:r id="V:Rule483" type="connector" idref="#_x0000_s1415"/>
        <o:r id="V:Rule484" type="connector" idref="#_x0000_s1457"/>
        <o:r id="V:Rule485" type="connector" idref="#_x0000_s1651"/>
        <o:r id="V:Rule486" type="connector" idref="#_x0000_s1205"/>
        <o:r id="V:Rule487" type="connector" idref="#_x0000_s1652"/>
        <o:r id="V:Rule488" type="connector" idref="#_x0000_s1134"/>
        <o:r id="V:Rule489" type="connector" idref="#_x0000_s1430"/>
        <o:r id="V:Rule490" type="connector" idref="#_x0000_s1105"/>
        <o:r id="V:Rule491" type="connector" idref="#_x0000_s1695"/>
        <o:r id="V:Rule492" type="connector" idref="#_x0000_s1237"/>
        <o:r id="V:Rule493" type="connector" idref="#_x0000_s1279"/>
        <o:r id="V:Rule494" type="connector" idref="#_x0000_s1225"/>
        <o:r id="V:Rule495" type="connector" idref="#_x0000_s1175"/>
        <o:r id="V:Rule496" type="connector" idref="#_x0000_s1667"/>
        <o:r id="V:Rule497" type="connector" idref="#_x0000_s1146"/>
        <o:r id="V:Rule498" type="connector" idref="#_x0000_s1436"/>
        <o:r id="V:Rule499" type="connector" idref="#_x0000_s1454"/>
        <o:r id="V:Rule500" type="connector" idref="#_x0000_s1247"/>
        <o:r id="V:Rule501" type="connector" idref="#_x0000_s1792"/>
        <o:r id="V:Rule502" type="connector" idref="#_x0000_s1132"/>
        <o:r id="V:Rule503" type="connector" idref="#_x0000_s1118"/>
        <o:r id="V:Rule504" type="connector" idref="#_x0000_s1122"/>
        <o:r id="V:Rule505" type="connector" idref="#_x0000_s1203"/>
        <o:r id="V:Rule506" type="connector" idref="#_x0000_s1140"/>
        <o:r id="V:Rule507" type="connector" idref="#_x0000_s1693"/>
        <o:r id="V:Rule508" type="connector" idref="#_x0000_s1251"/>
        <o:r id="V:Rule509" type="connector" idref="#_x0000_s1420"/>
        <o:r id="V:Rule510" type="connector" idref="#_x0000_s1253"/>
        <o:r id="V:Rule511" type="connector" idref="#_x0000_s1437"/>
        <o:r id="V:Rule512" type="connector" idref="#_x0000_s1216"/>
        <o:r id="V:Rule513" type="connector" idref="#_x0000_s1267"/>
        <o:r id="V:Rule514" type="connector" idref="#_x0000_s1412"/>
        <o:r id="V:Rule515" type="connector" idref="#_x0000_s1263"/>
        <o:r id="V:Rule516" type="connector" idref="#_x0000_s1786"/>
        <o:r id="V:Rule517" type="connector" idref="#_x0000_s1442"/>
        <o:r id="V:Rule518" type="connector" idref="#_x0000_s1808"/>
        <o:r id="V:Rule519" type="connector" idref="#_x0000_s1174"/>
        <o:r id="V:Rule520" type="connector" idref="#_x0000_s1414"/>
        <o:r id="V:Rule521" type="connector" idref="#_x0000_s1640"/>
        <o:r id="V:Rule522" type="connector" idref="#_x0000_s1129"/>
        <o:r id="V:Rule523" type="connector" idref="#_x0000_s1098"/>
        <o:r id="V:Rule524" type="connector" idref="#_x0000_s1161"/>
        <o:r id="V:Rule525" type="connector" idref="#_x0000_s1743"/>
        <o:r id="V:Rule526" type="connector" idref="#_x0000_s1106"/>
        <o:r id="V:Rule527" type="connector" idref="#_x0000_s1714"/>
        <o:r id="V:Rule528" type="connector" idref="#_x0000_s1143"/>
        <o:r id="V:Rule529" type="connector" idref="#_x0000_s1115"/>
        <o:r id="V:Rule530" type="connector" idref="#_x0000_s1711"/>
        <o:r id="V:Rule531" type="connector" idref="#_x0000_s1402"/>
        <o:r id="V:Rule532" type="connector" idref="#_x0000_s1823"/>
        <o:r id="V:Rule533" type="connector" idref="#_x0000_s1176"/>
        <o:r id="V:Rule534" type="connector" idref="#_x0000_s1818"/>
        <o:r id="V:Rule535" type="connector" idref="#_x0000_s1136"/>
        <o:r id="V:Rule536" type="connector" idref="#_x0000_s1844"/>
        <o:r id="V:Rule537" type="connector" idref="#_x0000_s1636"/>
        <o:r id="V:Rule538" type="connector" idref="#_x0000_s1246"/>
        <o:r id="V:Rule539" type="connector" idref="#_x0000_s1202"/>
        <o:r id="V:Rule540" type="connector" idref="#_x0000_s1659"/>
        <o:r id="V:Rule541" type="connector" idref="#_x0000_s1666"/>
        <o:r id="V:Rule542" type="connector" idref="#_x0000_s1837"/>
        <o:r id="V:Rule543" type="connector" idref="#_x0000_s1771"/>
        <o:r id="V:Rule544" type="connector" idref="#_x0000_s1411"/>
        <o:r id="V:Rule545" type="connector" idref="#_x0000_s1789"/>
        <o:r id="V:Rule546" type="connector" idref="#_x0000_s1417"/>
        <o:r id="V:Rule547" type="connector" idref="#_x0000_s1259"/>
        <o:r id="V:Rule548" type="connector" idref="#_x0000_s1822"/>
        <o:r id="V:Rule549" type="connector" idref="#_x0000_s1654"/>
        <o:r id="V:Rule550" type="connector" idref="#_x0000_s1677"/>
        <o:r id="V:Rule551" type="connector" idref="#_x0000_s1766"/>
        <o:r id="V:Rule552" type="connector" idref="#_x0000_s1803"/>
        <o:r id="V:Rule553" type="connector" idref="#_x0000_s1196"/>
        <o:r id="V:Rule554" type="connector" idref="#_x0000_s1653"/>
        <o:r id="V:Rule555" type="connector" idref="#_x0000_s1707"/>
        <o:r id="V:Rule556" type="connector" idref="#_x0000_s1192"/>
        <o:r id="V:Rule557" type="connector" idref="#_x0000_s1221"/>
        <o:r id="V:Rule558" type="connector" idref="#_x0000_s1099"/>
        <o:r id="V:Rule559" type="connector" idref="#_x0000_s1260"/>
        <o:r id="V:Rule560" type="connector" idref="#_x0000_s1167"/>
        <o:r id="V:Rule561" type="connector" idref="#_x0000_s1097"/>
        <o:r id="V:Rule562" type="connector" idref="#_x0000_s1215"/>
        <o:r id="V:Rule563" type="connector" idref="#_x0000_s1110"/>
        <o:r id="V:Rule564" type="connector" idref="#_x0000_s1764"/>
        <o:r id="V:Rule565" type="connector" idref="#_x0000_s1165"/>
        <o:r id="V:Rule566" type="connector" idref="#_x0000_s1180"/>
        <o:r id="V:Rule567" type="connector" idref="#_x0000_s1441"/>
        <o:r id="V:Rule568" type="connector" idref="#_x0000_s1235"/>
        <o:r id="V:Rule569" type="connector" idref="#_x0000_s1206"/>
        <o:r id="V:Rule570" type="connector" idref="#_x0000_s1633"/>
        <o:r id="V:Rule571" type="connector" idref="#_x0000_s1126"/>
        <o:r id="V:Rule572" type="connector" idref="#_x0000_s1836"/>
        <o:r id="V:Rule573" type="connector" idref="#_x0000_s1709"/>
        <o:r id="V:Rule574" type="connector" idref="#_x0000_s1749"/>
        <o:r id="V:Rule575" type="connector" idref="#_x0000_s1250"/>
        <o:r id="V:Rule576" type="connector" idref="#_x0000_s1399"/>
        <o:r id="V:Rule577" type="connector" idref="#_x0000_s1832"/>
        <o:r id="V:Rule578" type="connector" idref="#_x0000_s1408"/>
        <o:r id="V:Rule579" type="connector" idref="#_x0000_s1644"/>
        <o:r id="V:Rule580" type="connector" idref="#_x0000_s1774"/>
        <o:r id="V:Rule581" type="connector" idref="#_x0000_s1802"/>
        <o:r id="V:Rule582" type="connector" idref="#_x0000_s1257"/>
        <o:r id="V:Rule583" type="connector" idref="#_x0000_s1178"/>
        <o:r id="V:Rule584" type="connector" idref="#_x0000_s1747"/>
        <o:r id="V:Rule585" type="connector" idref="#_x0000_s1681"/>
        <o:r id="V:Rule586" type="connector" idref="#_x0000_s1445"/>
        <o:r id="V:Rule587" type="connector" idref="#_x0000_s1208"/>
        <o:r id="V:Rule588" type="connector" idref="#_x0000_s1164"/>
        <o:r id="V:Rule589" type="connector" idref="#_x0000_s1392"/>
        <o:r id="V:Rule590" type="connector" idref="#_x0000_s1699"/>
        <o:r id="V:Rule591" type="connector" idref="#_x0000_s1696"/>
        <o:r id="V:Rule592" type="connector" idref="#_x0000_s1759"/>
        <o:r id="V:Rule593" type="connector" idref="#_x0000_s1665"/>
        <o:r id="V:Rule594" type="connector" idref="#_x0000_s1806"/>
        <o:r id="V:Rule595" type="connector" idref="#_x0000_s1841"/>
        <o:r id="V:Rule596" type="connector" idref="#_x0000_s1095"/>
        <o:r id="V:Rule597" type="connector" idref="#_x0000_s1679"/>
        <o:r id="V:Rule598" type="connector" idref="#_x0000_s1222"/>
        <o:r id="V:Rule599" type="connector" idref="#_x0000_s1112"/>
        <o:r id="V:Rule600" type="connector" idref="#_x0000_s1117"/>
        <o:r id="V:Rule601" type="connector" idref="#_x0000_s1116"/>
        <o:r id="V:Rule602" type="connector" idref="#_x0000_s1705"/>
        <o:r id="V:Rule603" type="connector" idref="#_x0000_s1262"/>
        <o:r id="V:Rule604" type="connector" idref="#_x0000_s1710"/>
        <o:r id="V:Rule605" type="connector" idref="#_x0000_s1150"/>
        <o:r id="V:Rule606" type="connector" idref="#_x0000_s1828"/>
        <o:r id="V:Rule607" type="connector" idref="#_x0000_s1240"/>
        <o:r id="V:Rule608" type="connector" idref="#_x0000_s1217"/>
        <o:r id="V:Rule609" type="connector" idref="#_x0000_s1421"/>
        <o:r id="V:Rule610" type="connector" idref="#_x0000_s1244"/>
        <o:r id="V:Rule611" type="connector" idref="#_x0000_s1460"/>
        <o:r id="V:Rule612" type="connector" idref="#_x0000_s1198"/>
        <o:r id="V:Rule613" type="connector" idref="#_x0000_s1158"/>
        <o:r id="V:Rule614" type="connector" idref="#_x0000_s1702"/>
        <o:r id="V:Rule615" type="connector" idref="#_x0000_s1230"/>
        <o:r id="V:Rule616" type="connector" idref="#_x0000_s1752"/>
        <o:r id="V:Rule617" type="connector" idref="#_x0000_s1109"/>
        <o:r id="V:Rule618" type="connector" idref="#_x0000_s1658"/>
        <o:r id="V:Rule619" type="connector" idref="#_x0000_s1210"/>
        <o:r id="V:Rule620" type="connector" idref="#_x0000_s1275"/>
        <o:r id="V:Rule621" type="connector" idref="#_x0000_s1154"/>
        <o:r id="V:Rule622" type="connector" idref="#_x0000_s1204"/>
        <o:r id="V:Rule623" type="connector" idref="#_x0000_s1784"/>
        <o:r id="V:Rule624" type="connector" idref="#_x0000_s1124"/>
        <o:r id="V:Rule625" type="connector" idref="#_x0000_s1388"/>
        <o:r id="V:Rule626" type="connector" idref="#_x0000_s1435"/>
        <o:r id="V:Rule627" type="connector" idref="#_x0000_s1634"/>
        <o:r id="V:Rule628" type="connector" idref="#_x0000_s1422"/>
        <o:r id="V:Rule629" type="connector" idref="#_x0000_s1272"/>
        <o:r id="V:Rule630" type="connector" idref="#_x0000_s1451"/>
        <o:r id="V:Rule631" type="connector" idref="#_x0000_s1683"/>
        <o:r id="V:Rule632" type="connector" idref="#_x0000_s1200"/>
        <o:r id="V:Rule633" type="connector" idref="#_x0000_s1403"/>
        <o:r id="V:Rule634" type="connector" idref="#_x0000_s1816"/>
        <o:r id="V:Rule635" type="connector" idref="#_x0000_s1428"/>
        <o:r id="V:Rule636" type="connector" idref="#_x0000_s1391"/>
        <o:r id="V:Rule637" type="connector" idref="#_x0000_s1265"/>
        <o:r id="V:Rule638" type="connector" idref="#_x0000_s1434"/>
        <o:r id="V:Rule639" type="connector" idref="#_x0000_s1119"/>
        <o:r id="V:Rule640" type="connector" idref="#_x0000_s1656"/>
        <o:r id="V:Rule641" type="connector" idref="#_x0000_s1155"/>
        <o:r id="V:Rule642" type="connector" idref="#_x0000_s1647"/>
        <o:r id="V:Rule643" type="connector" idref="#_x0000_s1166"/>
        <o:r id="V:Rule644" type="connector" idref="#_x0000_s1199"/>
        <o:r id="V:Rule645" type="connector" idref="#_x0000_s1171"/>
        <o:r id="V:Rule646" type="connector" idref="#_x0000_s1754"/>
        <o:r id="V:Rule647" type="connector" idref="#_x0000_s1835"/>
        <o:r id="V:Rule648" type="connector" idref="#_x0000_s1416"/>
        <o:r id="V:Rule649" type="connector" idref="#_x0000_s1182"/>
        <o:r id="V:Rule650" type="connector" idref="#_x0000_s1439"/>
        <o:r id="V:Rule651" type="connector" idref="#_x0000_s1794"/>
        <o:r id="V:Rule652" type="connector" idref="#_x0000_s1232"/>
        <o:r id="V:Rule653" type="connector" idref="#_x0000_s1783"/>
        <o:r id="V:Rule654" type="connector" idref="#_x0000_s1674"/>
        <o:r id="V:Rule655" type="connector" idref="#_x0000_s1264"/>
        <o:r id="V:Rule656" type="connector" idref="#_x0000_s1195"/>
        <o:r id="V:Rule657" type="connector" idref="#_x0000_s1121"/>
        <o:r id="V:Rule658" type="connector" idref="#_x0000_s1785"/>
        <o:r id="V:Rule659" type="connector" idref="#_x0000_s1159"/>
        <o:r id="V:Rule660" type="connector" idref="#_x0000_s1135"/>
        <o:r id="V:Rule661" type="connector" idref="#_x0000_s1141"/>
        <o:r id="V:Rule662" type="connector" idref="#_x0000_s1461"/>
        <o:r id="V:Rule663" type="connector" idref="#_x0000_s1137"/>
        <o:r id="V:Rule664" type="connector" idref="#_x0000_s1817"/>
        <o:r id="V:Rule665" type="connector" idref="#_x0000_s1236"/>
        <o:r id="V:Rule666" type="connector" idref="#_x0000_s1637"/>
        <o:r id="V:Rule667" type="connector" idref="#_x0000_s1767"/>
        <o:r id="V:Rule668" type="connector" idref="#_x0000_s1274"/>
        <o:r id="V:Rule669" type="connector" idref="#_x0000_s1670"/>
        <o:r id="V:Rule670" type="connector" idref="#_x0000_s1228"/>
        <o:r id="V:Rule671" type="connector" idref="#_x0000_s1219"/>
        <o:r id="V:Rule672" type="connector" idref="#_x0000_s1807"/>
        <o:r id="V:Rule673" type="connector" idref="#_x0000_s1464"/>
        <o:r id="V:Rule674" type="connector" idref="#_x0000_s1242"/>
        <o:r id="V:Rule675" type="connector" idref="#_x0000_s1211"/>
        <o:r id="V:Rule676" type="connector" idref="#_x0000_s1387"/>
        <o:r id="V:Rule677" type="connector" idref="#_x0000_s1448"/>
        <o:r id="V:Rule678" type="connector" idref="#_x0000_s1763"/>
        <o:r id="V:Rule679" type="connector" idref="#_x0000_s1114"/>
        <o:r id="V:Rule680" type="connector" idref="#_x0000_s1632"/>
        <o:r id="V:Rule681" type="connector" idref="#_x0000_s1168"/>
        <o:r id="V:Rule682" type="connector" idref="#_x0000_s1704"/>
        <o:r id="V:Rule683" type="connector" idref="#_x0000_s1111"/>
        <o:r id="V:Rule684" type="connector" idref="#_x0000_s1273"/>
        <o:r id="V:Rule685" type="connector" idref="#_x0000_s1824"/>
        <o:r id="V:Rule686" type="connector" idref="#_x0000_s1643"/>
        <o:r id="V:Rule687" type="connector" idref="#_x0000_s1831"/>
        <o:r id="V:Rule688" type="connector" idref="#_x0000_s1690"/>
        <o:r id="V:Rule689" type="connector" idref="#_x0000_s1261"/>
        <o:r id="V:Rule690" type="connector" idref="#_x0000_s1678"/>
        <o:r id="V:Rule691" type="connector" idref="#_x0000_s1169"/>
        <o:r id="V:Rule692" type="connector" idref="#_x0000_s1224"/>
        <o:r id="V:Rule693" type="connector" idref="#_x0000_s1429"/>
        <o:r id="V:Rule694" type="connector" idref="#_x0000_s1405"/>
        <o:r id="V:Rule695" type="connector" idref="#_x0000_s1254"/>
        <o:r id="V:Rule696" type="connector" idref="#_x0000_s1390"/>
        <o:r id="V:Rule697" type="connector" idref="#_x0000_s1172"/>
        <o:r id="V:Rule698" type="connector" idref="#_x0000_s1686"/>
        <o:r id="V:Rule699" type="connector" idref="#_x0000_s1645"/>
        <o:r id="V:Rule700" type="connector" idref="#_x0000_s1453"/>
        <o:r id="V:Rule701" type="connector" idref="#_x0000_s1463"/>
        <o:r id="V:Rule702" type="connector" idref="#_x0000_s1173"/>
        <o:r id="V:Rule703" type="connector" idref="#_x0000_s1188"/>
        <o:r id="V:Rule704" type="connector" idref="#_x0000_s1821"/>
        <o:r id="V:Rule705" type="connector" idref="#_x0000_s1229"/>
        <o:r id="V:Rule706" type="connector" idref="#_x0000_s1256"/>
        <o:r id="V:Rule707" type="connector" idref="#_x0000_s1131"/>
        <o:r id="V:Rule708" type="connector" idref="#_x0000_s1120"/>
        <o:r id="V:Rule709" type="connector" idref="#_x0000_s1400"/>
        <o:r id="V:Rule710" type="connector" idref="#_x0000_s1675"/>
        <o:r id="V:Rule711" type="connector" idref="#_x0000_s1184"/>
        <o:r id="V:Rule712" type="connector" idref="#_x0000_s1389"/>
        <o:r id="V:Rule713" type="connector" idref="#_x0000_s1805"/>
        <o:r id="V:Rule714" type="connector" idref="#_x0000_s1396"/>
        <o:r id="V:Rule715" type="connector" idref="#_x0000_s1108"/>
        <o:r id="V:Rule716" type="connector" idref="#_x0000_s1185"/>
        <o:r id="V:Rule717" type="connector" idref="#_x0000_s1450"/>
        <o:r id="V:Rule718" type="connector" idref="#_x0000_s1189"/>
        <o:r id="V:Rule719" type="connector" idref="#_x0000_s1393"/>
        <o:r id="V:Rule720" type="connector" idref="#_x0000_s1447"/>
        <o:r id="V:Rule721" type="connector" idref="#_x0000_s1183"/>
        <o:r id="V:Rule722" type="connector" idref="#_x0000_s1829"/>
        <o:r id="V:Rule723" type="connector" idref="#_x0000_s1712"/>
        <o:r id="V:Rule724" type="connector" idref="#_x0000_s1268"/>
        <o:r id="V:Rule725" type="connector" idref="#_x0000_s1455"/>
        <o:r id="V:Rule726" type="connector" idref="#_x0000_s1781"/>
        <o:r id="V:Rule727" type="connector" idref="#_x0000_s1827"/>
        <o:r id="V:Rule728" type="connector" idref="#_x0000_s1750"/>
        <o:r id="V:Rule729" type="connector" idref="#_x0000_s1194"/>
        <o:r id="V:Rule730" type="connector" idref="#_x0000_s1458"/>
        <o:r id="V:Rule731" type="connector" idref="#_x0000_s1819"/>
        <o:r id="V:Rule732" type="connector" idref="#_x0000_s1401"/>
        <o:r id="V:Rule733" type="connector" idref="#_x0000_s1193"/>
        <o:r id="V:Rule734" type="connector" idref="#_x0000_s1833"/>
        <o:r id="V:Rule735" type="connector" idref="#_x0000_s1278"/>
        <o:r id="V:Rule736" type="connector" idref="#_x0000_s1394"/>
        <o:r id="V:Rule737" type="connector" idref="#_x0000_s1101"/>
        <o:r id="V:Rule738" type="connector" idref="#_x0000_s1123"/>
        <o:r id="V:Rule739" type="connector" idref="#_x0000_s1152"/>
        <o:r id="V:Rule740" type="connector" idref="#_x0000_s1801"/>
        <o:r id="V:Rule741" type="connector" idref="#_x0000_s1248"/>
        <o:r id="V:Rule742" type="connector" idref="#_x0000_s1255"/>
        <o:r id="V:Rule743" type="connector" idref="#_x0000_s1438"/>
        <o:r id="V:Rule744" type="connector" idref="#_x0000_s1177"/>
        <o:r id="V:Rule745" type="connector" idref="#_x0000_s1791"/>
        <o:r id="V:Rule746" type="connector" idref="#_x0000_s1147"/>
        <o:r id="V:Rule747" type="connector" idref="#_x0000_s1845"/>
        <o:r id="V:Rule748" type="connector" idref="#_x0000_s1462"/>
        <o:r id="V:Rule749" type="connector" idref="#_x0000_s1703"/>
        <o:r id="V:Rule750" type="connector" idref="#_x0000_s1700"/>
        <o:r id="V:Rule751" type="connector" idref="#_x0000_s1157"/>
        <o:r id="V:Rule752" type="connector" idref="#_x0000_s1813"/>
        <o:r id="V:Rule753" type="connector" idref="#_x0000_s1795"/>
        <o:r id="V:Rule754" type="connector" idref="#_x0000_s1838"/>
        <o:r id="V:Rule755" type="connector" idref="#_x0000_s1444"/>
        <o:r id="V:Rule756" type="connector" idref="#_x0000_s1271"/>
        <o:r id="V:Rule757" type="connector" idref="#_x0000_s1406"/>
        <o:r id="V:Rule758" type="connector" idref="#_x0000_s1226"/>
        <o:r id="V:Rule759" type="connector" idref="#_x0000_s1638"/>
        <o:r id="V:Rule760" type="connector" idref="#_x0000_s1769"/>
        <o:r id="V:Rule761" type="connector" idref="#_x0000_s1830"/>
        <o:r id="V:Rule762" type="connector" idref="#_x0000_s1751"/>
        <o:r id="V:Rule763" type="connector" idref="#_x0000_s1777"/>
        <o:r id="V:Rule764" type="connector" idref="#_x0000_s1170"/>
        <o:r id="V:Rule765" type="connector" idref="#_x0000_s1432"/>
        <o:r id="V:Rule766" type="connector" idref="#_x0000_s1657"/>
        <o:r id="V:Rule767" type="connector" idref="#_x0000_s1160"/>
        <o:r id="V:Rule768" type="connector" idref="#_x0000_s1778"/>
        <o:r id="V:Rule769" type="connector" idref="#_x0000_s1201"/>
        <o:r id="V:Rule770" type="connector" idref="#_x0000_s1671"/>
        <o:r id="V:Rule771" type="connector" idref="#_x0000_s1139"/>
        <o:r id="V:Rule772" type="connector" idref="#_x0000_s1218"/>
        <o:r id="V:Rule773" type="connector" idref="#_x0000_s1145"/>
        <o:r id="V:Rule774" type="connector" idref="#_x0000_s1231"/>
        <o:r id="V:Rule775" type="connector" idref="#_x0000_s1138"/>
        <o:r id="V:Rule776" type="connector" idref="#_x0000_s1239"/>
        <o:r id="V:Rule777" type="connector" idref="#_x0000_s1433"/>
        <o:r id="V:Rule778" type="connector" idref="#_x0000_s1266"/>
        <o:r id="V:Rule779" type="connector" idref="#_x0000_s1425"/>
        <o:r id="V:Rule780" type="connector" idref="#_x0000_s1680"/>
        <o:r id="V:Rule781" type="connector" idref="#_x0000_s1233"/>
        <o:r id="V:Rule782" type="connector" idref="#_x0000_s1410"/>
        <o:r id="V:Rule783" type="connector" idref="#_x0000_s1685"/>
        <o:r id="V:Rule784" type="connector" idref="#_x0000_s1209"/>
        <o:r id="V:Rule785" type="connector" idref="#_x0000_s1162"/>
        <o:r id="V:Rule786" type="connector" idref="#_x0000_s1107"/>
        <o:r id="V:Rule787" type="connector" idref="#_x0000_s1148"/>
        <o:r id="V:Rule788" type="connector" idref="#_x0000_s1790"/>
        <o:r id="V:Rule789" type="connector" idref="#_x0000_s1125"/>
        <o:r id="V:Rule790" type="connector" idref="#_x0000_s1676"/>
        <o:r id="V:Rule791" type="connector" idref="#_x0000_s1669"/>
        <o:r id="V:Rule792" type="connector" idref="#_x0000_s1459"/>
        <o:r id="V:Rule793" type="connector" idref="#_x0000_s1133"/>
        <o:r id="V:Rule794" type="connector" idref="#_x0000_s1241"/>
        <o:r id="V:Rule795" type="connector" idref="#_x0000_s1149"/>
        <o:r id="V:Rule796" type="connector" idref="#_x0000_s1418"/>
        <o:r id="V:Rule797" type="connector" idref="#_x0000_s1243"/>
        <o:r id="V:Rule798" type="connector" idref="#_x0000_s1100"/>
        <o:r id="V:Rule799" type="connector" idref="#_x0000_s1452"/>
        <o:r id="V:Rule800" type="connector" idref="#_x0000_s1127"/>
        <o:r id="V:Rule801" type="connector" idref="#_x0000_s1252"/>
        <o:r id="V:Rule802" type="connector" idref="#_x0000_s1404"/>
        <o:r id="V:Rule803" type="connector" idref="#_x0000_s1762"/>
        <o:r id="V:Rule804" type="connector" idref="#_x0000_s1713"/>
        <o:r id="V:Rule805" type="connector" idref="#_x0000_s1840"/>
        <o:r id="V:Rule806" type="connector" idref="#_x0000_s1238"/>
        <o:r id="V:Rule807" type="connector" idref="#_x0000_s1245"/>
        <o:r id="V:Rule808" type="connector" idref="#_x0000_s1142"/>
        <o:r id="V:Rule809" type="connector" idref="#_x0000_s1782"/>
        <o:r id="V:Rule810" type="connector" idref="#_x0000_s1423"/>
        <o:r id="V:Rule811" type="connector" idref="#_x0000_s1179"/>
        <o:r id="V:Rule812" type="connector" idref="#_x0000_s1212"/>
        <o:r id="V:Rule813" type="connector" idref="#_x0000_s1753"/>
        <o:r id="V:Rule814" type="connector" idref="#_x0000_s1691"/>
        <o:r id="V:Rule815" type="connector" idref="#_x0000_s1839"/>
        <o:r id="V:Rule816" type="connector" idref="#_x0000_s1223"/>
        <o:r id="V:Rule817" type="connector" idref="#_x0000_s1427"/>
        <o:r id="V:Rule818" type="connector" idref="#_x0000_s1655"/>
        <o:r id="V:Rule819" type="connector" idref="#_x0000_s1660"/>
        <o:r id="V:Rule820" type="connector" idref="#_x0000_s1798"/>
        <o:r id="V:Rule821" type="connector" idref="#_x0000_s1446"/>
        <o:r id="V:Rule822" type="connector" idref="#_x0000_s1825"/>
        <o:r id="V:Rule823" type="connector" idref="#_x0000_s1811"/>
        <o:r id="V:Rule824" type="connector" idref="#_x0000_s1698"/>
        <o:r id="V:Rule825" type="connector" idref="#_x0000_s1846"/>
        <o:r id="V:Rule826" type="connector" idref="#_x0000_s1424"/>
        <o:r id="V:Rule827" type="connector" idref="#_x0000_s1646"/>
        <o:r id="V:Rule828" type="connector" idref="#_x0000_s1395"/>
        <o:r id="V:Rule829" type="connector" idref="#_x0000_s1706"/>
        <o:r id="V:Rule830" type="connector" idref="#_x0000_s1269"/>
        <o:r id="V:Rule831" type="connector" idref="#_x0000_s1745"/>
        <o:r id="V:Rule832" type="connector" idref="#_x0000_s1440"/>
        <o:r id="V:Rule833" type="connector" idref="#_x0000_s1214"/>
        <o:r id="V:Rule834" type="connector" idref="#_x0000_s1096"/>
        <o:r id="V:Rule835" type="connector" idref="#_x0000_s1692"/>
        <o:r id="V:Rule836" type="connector" idref="#_x0000_s1258"/>
        <o:r id="V:Rule837" type="connector" idref="#_x0000_s1213"/>
        <o:r id="V:Rule838" type="connector" idref="#_x0000_s1163"/>
        <o:r id="V:Rule839" type="connector" idref="#_x0000_s1744"/>
        <o:r id="V:Rule840" type="connector" idref="#_x0000_s1701"/>
        <o:r id="V:Rule841" type="connector" idref="#_x0000_s1779"/>
        <o:r id="V:Rule842" type="connector" idref="#_x0000_s1270"/>
        <o:r id="V:Rule843" type="connector" idref="#_x0000_s1639"/>
        <o:r id="V:Rule844" type="connector" idref="#_x0000_s1668"/>
        <o:r id="V:Rule845" type="connector" idref="#_x0000_s1186"/>
        <o:r id="V:Rule846" type="connector" idref="#_x0000_s1409"/>
        <o:r id="V:Rule847" type="connector" idref="#_x0000_s1181"/>
        <o:r id="V:Rule848" type="connector" idref="#_x0000_s1153"/>
        <o:r id="V:Rule849" type="connector" idref="#_x0000_s1449"/>
        <o:r id="V:Rule850" type="connector" idref="#_x0000_s1814"/>
        <o:r id="V:Rule851" type="connector" idref="#_x0000_s1190"/>
        <o:r id="V:Rule852" type="connector" idref="#_x0000_s1800"/>
        <o:r id="V:Rule853" type="connector" idref="#_x0000_s1413"/>
        <o:r id="V:Rule854" type="connector" idref="#_x0000_s1843"/>
        <o:r id="V:Rule855" type="connector" idref="#_x0000_s1144"/>
        <o:r id="V:Rule856" type="connector" idref="#_x0000_s1788"/>
        <o:r id="V:Rule857" type="connector" idref="#_x0000_s1234"/>
        <o:r id="V:Rule858" type="connector" idref="#_x0000_s1641"/>
        <o:r id="V:Rule859" type="connector" idref="#_x0000_s1780"/>
        <o:r id="V:Rule860" type="connector" idref="#_x0000_s1130"/>
        <o:r id="V:Rule861" type="connector" idref="#_x0000_s1191"/>
        <o:r id="V:Rule862" type="connector" idref="#_x0000_s17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DEF"/>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392EB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92EB7"/>
  </w:style>
  <w:style w:type="paragraph" w:styleId="Pieddepage">
    <w:name w:val="footer"/>
    <w:basedOn w:val="Normal"/>
    <w:link w:val="PieddepageCar"/>
    <w:uiPriority w:val="99"/>
    <w:unhideWhenUsed/>
    <w:rsid w:val="00392E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2EB7"/>
  </w:style>
  <w:style w:type="paragraph" w:styleId="Notedebasdepage">
    <w:name w:val="footnote text"/>
    <w:basedOn w:val="Normal"/>
    <w:link w:val="NotedebasdepageCar"/>
    <w:uiPriority w:val="99"/>
    <w:semiHidden/>
    <w:unhideWhenUsed/>
    <w:rsid w:val="00C02DF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02DF0"/>
    <w:rPr>
      <w:sz w:val="20"/>
      <w:szCs w:val="20"/>
    </w:rPr>
  </w:style>
  <w:style w:type="character" w:styleId="Appelnotedebasdep">
    <w:name w:val="footnote reference"/>
    <w:basedOn w:val="Policepardfaut"/>
    <w:uiPriority w:val="99"/>
    <w:semiHidden/>
    <w:unhideWhenUsed/>
    <w:rsid w:val="00C02DF0"/>
    <w:rPr>
      <w:vertAlign w:val="superscript"/>
    </w:rPr>
  </w:style>
  <w:style w:type="table" w:styleId="Grilledutableau">
    <w:name w:val="Table Grid"/>
    <w:basedOn w:val="TableauNormal"/>
    <w:uiPriority w:val="59"/>
    <w:rsid w:val="000F01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145B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5BD2"/>
    <w:rPr>
      <w:rFonts w:ascii="Tahoma" w:hAnsi="Tahoma" w:cs="Tahoma"/>
      <w:sz w:val="16"/>
      <w:szCs w:val="16"/>
      <w:lang w:val="en-US"/>
    </w:rPr>
  </w:style>
  <w:style w:type="character" w:styleId="Textedelespacerserv">
    <w:name w:val="Placeholder Text"/>
    <w:basedOn w:val="Policepardfaut"/>
    <w:uiPriority w:val="99"/>
    <w:semiHidden/>
    <w:rsid w:val="00CF2BEE"/>
    <w:rPr>
      <w:color w:val="808080"/>
    </w:rPr>
  </w:style>
  <w:style w:type="paragraph" w:styleId="Paragraphedeliste">
    <w:name w:val="List Paragraph"/>
    <w:basedOn w:val="Normal"/>
    <w:uiPriority w:val="34"/>
    <w:qFormat/>
    <w:rsid w:val="00F67683"/>
    <w:pPr>
      <w:ind w:left="720"/>
      <w:contextualSpacing/>
    </w:pPr>
  </w:style>
  <w:style w:type="paragraph" w:styleId="Notedefin">
    <w:name w:val="endnote text"/>
    <w:basedOn w:val="Normal"/>
    <w:link w:val="NotedefinCar"/>
    <w:uiPriority w:val="99"/>
    <w:semiHidden/>
    <w:unhideWhenUsed/>
    <w:rsid w:val="00835AC0"/>
    <w:pPr>
      <w:spacing w:after="0" w:line="240" w:lineRule="auto"/>
    </w:pPr>
    <w:rPr>
      <w:sz w:val="20"/>
      <w:szCs w:val="20"/>
    </w:rPr>
  </w:style>
  <w:style w:type="character" w:customStyle="1" w:styleId="NotedefinCar">
    <w:name w:val="Note de fin Car"/>
    <w:basedOn w:val="Policepardfaut"/>
    <w:link w:val="Notedefin"/>
    <w:uiPriority w:val="99"/>
    <w:semiHidden/>
    <w:rsid w:val="00835AC0"/>
    <w:rPr>
      <w:sz w:val="20"/>
      <w:szCs w:val="20"/>
      <w:lang w:val="en-US"/>
    </w:rPr>
  </w:style>
  <w:style w:type="character" w:styleId="Appeldenotedefin">
    <w:name w:val="endnote reference"/>
    <w:basedOn w:val="Policepardfaut"/>
    <w:uiPriority w:val="99"/>
    <w:semiHidden/>
    <w:unhideWhenUsed/>
    <w:rsid w:val="00835AC0"/>
    <w:rPr>
      <w:vertAlign w:val="superscript"/>
    </w:rPr>
  </w:style>
  <w:style w:type="character" w:styleId="Marquedecommentaire">
    <w:name w:val="annotation reference"/>
    <w:basedOn w:val="Policepardfaut"/>
    <w:uiPriority w:val="99"/>
    <w:semiHidden/>
    <w:unhideWhenUsed/>
    <w:rsid w:val="00523F8C"/>
    <w:rPr>
      <w:sz w:val="16"/>
      <w:szCs w:val="16"/>
    </w:rPr>
  </w:style>
  <w:style w:type="paragraph" w:styleId="Commentaire">
    <w:name w:val="annotation text"/>
    <w:basedOn w:val="Normal"/>
    <w:link w:val="CommentaireCar"/>
    <w:uiPriority w:val="99"/>
    <w:semiHidden/>
    <w:unhideWhenUsed/>
    <w:rsid w:val="00523F8C"/>
    <w:pPr>
      <w:spacing w:line="240" w:lineRule="auto"/>
    </w:pPr>
    <w:rPr>
      <w:sz w:val="20"/>
      <w:szCs w:val="20"/>
    </w:rPr>
  </w:style>
  <w:style w:type="character" w:customStyle="1" w:styleId="CommentaireCar">
    <w:name w:val="Commentaire Car"/>
    <w:basedOn w:val="Policepardfaut"/>
    <w:link w:val="Commentaire"/>
    <w:uiPriority w:val="99"/>
    <w:semiHidden/>
    <w:rsid w:val="00523F8C"/>
    <w:rPr>
      <w:sz w:val="20"/>
      <w:szCs w:val="20"/>
      <w:lang w:val="en-US"/>
    </w:rPr>
  </w:style>
  <w:style w:type="paragraph" w:styleId="Objetducommentaire">
    <w:name w:val="annotation subject"/>
    <w:basedOn w:val="Commentaire"/>
    <w:next w:val="Commentaire"/>
    <w:link w:val="ObjetducommentaireCar"/>
    <w:uiPriority w:val="99"/>
    <w:semiHidden/>
    <w:unhideWhenUsed/>
    <w:rsid w:val="00523F8C"/>
    <w:rPr>
      <w:b/>
      <w:bCs/>
    </w:rPr>
  </w:style>
  <w:style w:type="character" w:customStyle="1" w:styleId="ObjetducommentaireCar">
    <w:name w:val="Objet du commentaire Car"/>
    <w:basedOn w:val="CommentaireCar"/>
    <w:link w:val="Objetducommentaire"/>
    <w:uiPriority w:val="99"/>
    <w:semiHidden/>
    <w:rsid w:val="00523F8C"/>
    <w:rPr>
      <w:b/>
      <w:bCs/>
    </w:rPr>
  </w:style>
  <w:style w:type="character" w:styleId="Lienhypertexte">
    <w:name w:val="Hyperlink"/>
    <w:basedOn w:val="Policepardfaut"/>
    <w:uiPriority w:val="99"/>
    <w:unhideWhenUsed/>
    <w:rsid w:val="0033634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GOPACNE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B8860-CF3E-4646-AE52-12B173135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19374</TotalTime>
  <Pages>93</Pages>
  <Words>25697</Words>
  <Characters>141334</Characters>
  <Application>Microsoft Office Word</Application>
  <DocSecurity>0</DocSecurity>
  <Lines>1177</Lines>
  <Paragraphs>333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moi</cp:lastModifiedBy>
  <cp:revision>2244</cp:revision>
  <cp:lastPrinted>2021-02-12T15:45:00Z</cp:lastPrinted>
  <dcterms:created xsi:type="dcterms:W3CDTF">2016-08-06T14:18:00Z</dcterms:created>
  <dcterms:modified xsi:type="dcterms:W3CDTF">2021-11-03T06:13:00Z</dcterms:modified>
</cp:coreProperties>
</file>