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5B" w:rsidRPr="008D165B" w:rsidRDefault="008D165B" w:rsidP="008D165B">
      <w:pPr>
        <w:pStyle w:val="NormalWeb"/>
        <w:shd w:val="clear" w:color="auto" w:fill="FFFFFF"/>
        <w:bidi/>
        <w:spacing w:before="150" w:beforeAutospacing="0" w:after="0" w:afterAutospacing="0"/>
        <w:jc w:val="center"/>
        <w:rPr>
          <w:rFonts w:ascii="Traditional Arabic" w:hAnsi="Traditional Arabic" w:cs="Traditional Arabic"/>
          <w:b/>
          <w:bCs/>
          <w:sz w:val="32"/>
          <w:szCs w:val="32"/>
          <w:rtl/>
        </w:rPr>
      </w:pPr>
      <w:proofErr w:type="gramStart"/>
      <w:r w:rsidRPr="008D165B">
        <w:rPr>
          <w:rFonts w:ascii="Traditional Arabic" w:hAnsi="Traditional Arabic" w:cs="Traditional Arabic" w:hint="cs"/>
          <w:b/>
          <w:bCs/>
          <w:sz w:val="32"/>
          <w:szCs w:val="32"/>
          <w:rtl/>
        </w:rPr>
        <w:t>محاضرة</w:t>
      </w:r>
      <w:proofErr w:type="gramEnd"/>
      <w:r w:rsidRPr="008D165B">
        <w:rPr>
          <w:rFonts w:ascii="Traditional Arabic" w:hAnsi="Traditional Arabic" w:cs="Traditional Arabic" w:hint="cs"/>
          <w:b/>
          <w:bCs/>
          <w:sz w:val="32"/>
          <w:szCs w:val="32"/>
          <w:rtl/>
        </w:rPr>
        <w:t xml:space="preserve"> الأولى: مدخل إلى التحليل اللساني</w:t>
      </w:r>
    </w:p>
    <w:p w:rsidR="008D165B" w:rsidRPr="008D165B" w:rsidRDefault="008D165B" w:rsidP="008D165B">
      <w:pPr>
        <w:pStyle w:val="NormalWeb"/>
        <w:shd w:val="clear" w:color="auto" w:fill="FFFFFF"/>
        <w:bidi/>
        <w:spacing w:before="150" w:beforeAutospacing="0" w:after="0" w:afterAutospacing="0"/>
        <w:ind w:firstLine="708"/>
        <w:jc w:val="both"/>
        <w:rPr>
          <w:rFonts w:ascii="Traditional Arabic" w:hAnsi="Traditional Arabic" w:cs="Traditional Arabic"/>
          <w:b/>
          <w:bCs/>
        </w:rPr>
      </w:pPr>
      <w:r w:rsidRPr="008D165B">
        <w:rPr>
          <w:rFonts w:ascii="Traditional Arabic" w:hAnsi="Traditional Arabic" w:cs="Traditional Arabic"/>
          <w:b/>
          <w:bCs/>
          <w:sz w:val="32"/>
          <w:szCs w:val="32"/>
          <w:rtl/>
        </w:rPr>
        <w:t xml:space="preserve">المستويات اللغويّة مصطلح لسانيّ حديث وشائع، يُتّخذ عادة منطلقا للتحليل اللسانيّ والتوصيف. </w:t>
      </w:r>
      <w:proofErr w:type="gramStart"/>
      <w:r w:rsidRPr="008D165B">
        <w:rPr>
          <w:rFonts w:ascii="Traditional Arabic" w:hAnsi="Traditional Arabic" w:cs="Traditional Arabic"/>
          <w:b/>
          <w:bCs/>
          <w:sz w:val="32"/>
          <w:szCs w:val="32"/>
          <w:rtl/>
        </w:rPr>
        <w:t>والمستويات</w:t>
      </w:r>
      <w:proofErr w:type="gramEnd"/>
      <w:r w:rsidRPr="008D165B">
        <w:rPr>
          <w:rFonts w:ascii="Traditional Arabic" w:hAnsi="Traditional Arabic" w:cs="Traditional Arabic"/>
          <w:b/>
          <w:bCs/>
          <w:sz w:val="32"/>
          <w:szCs w:val="32"/>
          <w:rtl/>
        </w:rPr>
        <w:t xml:space="preserve"> اللسانيّة واحدة أو تكاد تكون كذلك في كلّ اللغات أو الألسن، وذلك بالنظر إلى المقوّمات أو الأبنية التي تقوم عليها اللّغة أو اللغات، ولا غرو في أنّ كلّ اللغات تشتمل على هذه المقوّمات، ألا وهي الأصوات والكلمات والتراكيب والدلالة</w:t>
      </w:r>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ind w:firstLine="708"/>
        <w:jc w:val="both"/>
        <w:rPr>
          <w:rFonts w:ascii="Traditional Arabic" w:hAnsi="Traditional Arabic" w:cs="Traditional Arabic"/>
          <w:b/>
          <w:bCs/>
        </w:rPr>
      </w:pPr>
      <w:r w:rsidRPr="008D165B">
        <w:rPr>
          <w:rFonts w:ascii="Traditional Arabic" w:hAnsi="Traditional Arabic" w:cs="Traditional Arabic"/>
          <w:b/>
          <w:bCs/>
          <w:sz w:val="32"/>
          <w:szCs w:val="32"/>
          <w:rtl/>
        </w:rPr>
        <w:t xml:space="preserve">والمستوى اللغويّ من حيث المفهوم هو المجال الذي يهتمّ به اللسانيّ بغاية الدراسة والوصف </w:t>
      </w:r>
      <w:proofErr w:type="gramStart"/>
      <w:r w:rsidRPr="008D165B">
        <w:rPr>
          <w:rFonts w:ascii="Traditional Arabic" w:hAnsi="Traditional Arabic" w:cs="Traditional Arabic"/>
          <w:b/>
          <w:bCs/>
          <w:sz w:val="32"/>
          <w:szCs w:val="32"/>
          <w:rtl/>
        </w:rPr>
        <w:t>والتحليل</w:t>
      </w:r>
      <w:proofErr w:type="gramEnd"/>
      <w:r w:rsidRPr="008D165B">
        <w:rPr>
          <w:rFonts w:ascii="Traditional Arabic" w:hAnsi="Traditional Arabic" w:cs="Traditional Arabic"/>
          <w:b/>
          <w:bCs/>
          <w:sz w:val="32"/>
          <w:szCs w:val="32"/>
          <w:rtl/>
        </w:rPr>
        <w:t>. ولا عجب بأن نقرّ بأنّ هذه المستويات واحدة، ولا تكاد تختلف في اللسانيّات الحديثة عمّا هي عليه في اللسانيّات القديمة،</w:t>
      </w:r>
      <w:bookmarkStart w:id="0" w:name="_GoBack"/>
      <w:bookmarkEnd w:id="0"/>
      <w:r w:rsidRPr="008D165B">
        <w:rPr>
          <w:rFonts w:ascii="Traditional Arabic" w:hAnsi="Traditional Arabic" w:cs="Traditional Arabic"/>
          <w:b/>
          <w:bCs/>
          <w:sz w:val="32"/>
          <w:szCs w:val="32"/>
          <w:rtl/>
        </w:rPr>
        <w:t xml:space="preserve"> اللهمّ إلّا فيما يتعلّق بالمنهج، وكيفيّة المقاربة أو التناول. وهذه المجالات، ومن باب التأكيد، لا تخرج عن الأصوات والتركيب والمفردة مثلما ألمحنا إليه سلفا</w:t>
      </w:r>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ind w:firstLine="708"/>
        <w:jc w:val="both"/>
        <w:rPr>
          <w:rFonts w:ascii="Traditional Arabic" w:hAnsi="Traditional Arabic" w:cs="Traditional Arabic"/>
          <w:b/>
          <w:bCs/>
        </w:rPr>
      </w:pPr>
      <w:r w:rsidRPr="008D165B">
        <w:rPr>
          <w:rFonts w:ascii="Traditional Arabic" w:hAnsi="Traditional Arabic" w:cs="Traditional Arabic"/>
          <w:b/>
          <w:bCs/>
          <w:sz w:val="32"/>
          <w:szCs w:val="32"/>
          <w:rtl/>
        </w:rPr>
        <w:t>وأمّا طريقة التناول فهي مهمّة، لأنّها هي التي ينحصر الخلاف بشأنها، وذلك فيما يتعلق بطبيعة هذه المستويات وعددها، والتداخل الحاصل بشأنها، إذ قد لا يتمّ الاتفاق بشأن عدد هذه المستويات، وما يدخل ضمنها أو لا يدخل، وفي العلاقة القائمة بين هذا المستوى وذاك</w:t>
      </w:r>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jc w:val="both"/>
        <w:rPr>
          <w:rFonts w:ascii="Traditional Arabic" w:hAnsi="Traditional Arabic" w:cs="Traditional Arabic"/>
          <w:b/>
          <w:bCs/>
        </w:rPr>
      </w:pPr>
      <w:proofErr w:type="gramStart"/>
      <w:r w:rsidRPr="008D165B">
        <w:rPr>
          <w:rFonts w:ascii="Traditional Arabic" w:hAnsi="Traditional Arabic" w:cs="Traditional Arabic"/>
          <w:b/>
          <w:bCs/>
          <w:sz w:val="32"/>
          <w:szCs w:val="32"/>
          <w:rtl/>
        </w:rPr>
        <w:t>ومن</w:t>
      </w:r>
      <w:proofErr w:type="gramEnd"/>
      <w:r w:rsidRPr="008D165B">
        <w:rPr>
          <w:rFonts w:ascii="Traditional Arabic" w:hAnsi="Traditional Arabic" w:cs="Traditional Arabic"/>
          <w:b/>
          <w:bCs/>
          <w:sz w:val="32"/>
          <w:szCs w:val="32"/>
          <w:rtl/>
        </w:rPr>
        <w:t xml:space="preserve"> باب التوضيح، لو عدنا إلى هذه المستويات مثلما يمكن تمثّلها في بعض النظريّات القديمة والحديثة، لأمكننا إيراد ما يلي</w:t>
      </w:r>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jc w:val="both"/>
        <w:rPr>
          <w:rFonts w:ascii="Traditional Arabic" w:hAnsi="Traditional Arabic" w:cs="Traditional Arabic"/>
          <w:b/>
          <w:bCs/>
        </w:rPr>
      </w:pPr>
      <w:r w:rsidRPr="008D165B">
        <w:rPr>
          <w:rFonts w:ascii="Traditional Arabic" w:hAnsi="Traditional Arabic" w:cs="Traditional Arabic"/>
          <w:b/>
          <w:bCs/>
          <w:sz w:val="32"/>
          <w:szCs w:val="32"/>
        </w:rPr>
        <w:t xml:space="preserve">1- </w:t>
      </w:r>
      <w:r w:rsidRPr="008D165B">
        <w:rPr>
          <w:rFonts w:ascii="Traditional Arabic" w:hAnsi="Traditional Arabic" w:cs="Traditional Arabic"/>
          <w:b/>
          <w:bCs/>
          <w:sz w:val="32"/>
          <w:szCs w:val="32"/>
          <w:rtl/>
        </w:rPr>
        <w:t>إنّ هذه المستويات على ما جاءت عليه في النحو العربيّ، وذلك على امتداد تاريخه الطويل، وبالرجوع أساسا إلى سيبويه (أو بالأحرى إلى الخليل) فإنّها تنحصر في ثلاثة مستويات، تعكسها الأقسام الثلاثة الواردة في كتاب سيبويه، ألا وهي التراكيب (ومن ضمنها الإعراب</w:t>
      </w:r>
      <w:proofErr w:type="gramStart"/>
      <w:r w:rsidRPr="008D165B">
        <w:rPr>
          <w:rFonts w:ascii="Traditional Arabic" w:hAnsi="Traditional Arabic" w:cs="Traditional Arabic"/>
          <w:b/>
          <w:bCs/>
          <w:sz w:val="32"/>
          <w:szCs w:val="32"/>
          <w:rtl/>
        </w:rPr>
        <w:t>)،</w:t>
      </w:r>
      <w:proofErr w:type="gramEnd"/>
      <w:r w:rsidRPr="008D165B">
        <w:rPr>
          <w:rFonts w:ascii="Traditional Arabic" w:hAnsi="Traditional Arabic" w:cs="Traditional Arabic"/>
          <w:b/>
          <w:bCs/>
          <w:sz w:val="32"/>
          <w:szCs w:val="32"/>
          <w:rtl/>
        </w:rPr>
        <w:t xml:space="preserve"> والصيغ أو أبنية الكلمات وتصاريفها، والأصوات</w:t>
      </w:r>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jc w:val="both"/>
        <w:rPr>
          <w:rFonts w:ascii="Traditional Arabic" w:hAnsi="Traditional Arabic" w:cs="Traditional Arabic"/>
          <w:b/>
          <w:bCs/>
        </w:rPr>
      </w:pPr>
      <w:r w:rsidRPr="008D165B">
        <w:rPr>
          <w:rFonts w:ascii="Traditional Arabic" w:hAnsi="Traditional Arabic" w:cs="Traditional Arabic"/>
          <w:b/>
          <w:bCs/>
          <w:sz w:val="32"/>
          <w:szCs w:val="32"/>
        </w:rPr>
        <w:t xml:space="preserve">2- </w:t>
      </w:r>
      <w:r w:rsidRPr="008D165B">
        <w:rPr>
          <w:rFonts w:ascii="Traditional Arabic" w:hAnsi="Traditional Arabic" w:cs="Traditional Arabic"/>
          <w:b/>
          <w:bCs/>
          <w:sz w:val="32"/>
          <w:szCs w:val="32"/>
          <w:rtl/>
        </w:rPr>
        <w:t xml:space="preserve">وأمّا في اللسانيّات الحديثة، وبالذات في ما يُطلق عليه المدارس البنيويّة الوصفيّة جميعها تقريبا، بدءا من دي </w:t>
      </w:r>
      <w:proofErr w:type="spellStart"/>
      <w:r w:rsidRPr="008D165B">
        <w:rPr>
          <w:rFonts w:ascii="Traditional Arabic" w:hAnsi="Traditional Arabic" w:cs="Traditional Arabic"/>
          <w:b/>
          <w:bCs/>
          <w:sz w:val="32"/>
          <w:szCs w:val="32"/>
          <w:rtl/>
        </w:rPr>
        <w:t>سوسير</w:t>
      </w:r>
      <w:proofErr w:type="spellEnd"/>
      <w:r w:rsidRPr="008D165B">
        <w:rPr>
          <w:rFonts w:ascii="Traditional Arabic" w:hAnsi="Traditional Arabic" w:cs="Traditional Arabic"/>
          <w:b/>
          <w:bCs/>
          <w:sz w:val="32"/>
          <w:szCs w:val="32"/>
          <w:rtl/>
        </w:rPr>
        <w:t xml:space="preserve">، ومرورا </w:t>
      </w:r>
      <w:proofErr w:type="spellStart"/>
      <w:r w:rsidRPr="008D165B">
        <w:rPr>
          <w:rFonts w:ascii="Traditional Arabic" w:hAnsi="Traditional Arabic" w:cs="Traditional Arabic"/>
          <w:b/>
          <w:bCs/>
          <w:sz w:val="32"/>
          <w:szCs w:val="32"/>
          <w:rtl/>
        </w:rPr>
        <w:t>بمارتيني</w:t>
      </w:r>
      <w:proofErr w:type="spellEnd"/>
      <w:r w:rsidRPr="008D165B">
        <w:rPr>
          <w:rFonts w:ascii="Traditional Arabic" w:hAnsi="Traditional Arabic" w:cs="Traditional Arabic"/>
          <w:b/>
          <w:bCs/>
          <w:sz w:val="32"/>
          <w:szCs w:val="32"/>
          <w:rtl/>
        </w:rPr>
        <w:t xml:space="preserve"> </w:t>
      </w:r>
      <w:proofErr w:type="spellStart"/>
      <w:r w:rsidRPr="008D165B">
        <w:rPr>
          <w:rFonts w:ascii="Traditional Arabic" w:hAnsi="Traditional Arabic" w:cs="Traditional Arabic"/>
          <w:b/>
          <w:bCs/>
          <w:sz w:val="32"/>
          <w:szCs w:val="32"/>
          <w:rtl/>
        </w:rPr>
        <w:t>وجاكبسون</w:t>
      </w:r>
      <w:proofErr w:type="spellEnd"/>
      <w:r w:rsidRPr="008D165B">
        <w:rPr>
          <w:rFonts w:ascii="Traditional Arabic" w:hAnsi="Traditional Arabic" w:cs="Traditional Arabic"/>
          <w:b/>
          <w:bCs/>
          <w:sz w:val="32"/>
          <w:szCs w:val="32"/>
          <w:rtl/>
        </w:rPr>
        <w:t xml:space="preserve"> </w:t>
      </w:r>
      <w:proofErr w:type="spellStart"/>
      <w:r w:rsidRPr="008D165B">
        <w:rPr>
          <w:rFonts w:ascii="Traditional Arabic" w:hAnsi="Traditional Arabic" w:cs="Traditional Arabic"/>
          <w:b/>
          <w:bCs/>
          <w:sz w:val="32"/>
          <w:szCs w:val="32"/>
          <w:rtl/>
        </w:rPr>
        <w:t>وبلومفيلد</w:t>
      </w:r>
      <w:proofErr w:type="spellEnd"/>
      <w:r w:rsidRPr="008D165B">
        <w:rPr>
          <w:rFonts w:ascii="Traditional Arabic" w:hAnsi="Traditional Arabic" w:cs="Traditional Arabic"/>
          <w:b/>
          <w:bCs/>
          <w:sz w:val="32"/>
          <w:szCs w:val="32"/>
          <w:rtl/>
        </w:rPr>
        <w:t xml:space="preserve"> </w:t>
      </w:r>
      <w:proofErr w:type="spellStart"/>
      <w:r w:rsidRPr="008D165B">
        <w:rPr>
          <w:rFonts w:ascii="Traditional Arabic" w:hAnsi="Traditional Arabic" w:cs="Traditional Arabic"/>
          <w:b/>
          <w:bCs/>
          <w:sz w:val="32"/>
          <w:szCs w:val="32"/>
          <w:rtl/>
        </w:rPr>
        <w:t>وقليزون</w:t>
      </w:r>
      <w:proofErr w:type="spellEnd"/>
      <w:r w:rsidRPr="008D165B">
        <w:rPr>
          <w:rFonts w:ascii="Traditional Arabic" w:hAnsi="Traditional Arabic" w:cs="Traditional Arabic"/>
          <w:b/>
          <w:bCs/>
          <w:sz w:val="32"/>
          <w:szCs w:val="32"/>
          <w:rtl/>
        </w:rPr>
        <w:t xml:space="preserve"> </w:t>
      </w:r>
      <w:proofErr w:type="spellStart"/>
      <w:r w:rsidRPr="008D165B">
        <w:rPr>
          <w:rFonts w:ascii="Traditional Arabic" w:hAnsi="Traditional Arabic" w:cs="Traditional Arabic"/>
          <w:b/>
          <w:bCs/>
          <w:sz w:val="32"/>
          <w:szCs w:val="32"/>
          <w:rtl/>
        </w:rPr>
        <w:t>وليونز</w:t>
      </w:r>
      <w:proofErr w:type="spellEnd"/>
      <w:r w:rsidRPr="008D165B">
        <w:rPr>
          <w:rFonts w:ascii="Traditional Arabic" w:hAnsi="Traditional Arabic" w:cs="Traditional Arabic"/>
          <w:b/>
          <w:bCs/>
          <w:sz w:val="32"/>
          <w:szCs w:val="32"/>
          <w:rtl/>
        </w:rPr>
        <w:t xml:space="preserve"> وغيرهم، والذين يعود إليهم هذا المصطلح، فإنّها تشمل المستويات التالية</w:t>
      </w:r>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jc w:val="both"/>
        <w:rPr>
          <w:rFonts w:ascii="Traditional Arabic" w:hAnsi="Traditional Arabic" w:cs="Traditional Arabic"/>
          <w:b/>
          <w:bCs/>
        </w:rPr>
      </w:pPr>
      <w:r w:rsidRPr="008D165B">
        <w:rPr>
          <w:rFonts w:ascii="Traditional Arabic" w:hAnsi="Traditional Arabic" w:cs="Traditional Arabic"/>
          <w:b/>
          <w:bCs/>
          <w:sz w:val="32"/>
          <w:szCs w:val="32"/>
        </w:rPr>
        <w:t xml:space="preserve">– </w:t>
      </w:r>
      <w:r w:rsidRPr="008D165B">
        <w:rPr>
          <w:rFonts w:ascii="Traditional Arabic" w:hAnsi="Traditional Arabic" w:cs="Traditional Arabic"/>
          <w:b/>
          <w:bCs/>
          <w:sz w:val="32"/>
          <w:szCs w:val="32"/>
          <w:rtl/>
        </w:rPr>
        <w:t>الأصوات وتهتمّ بالجانب الصوتيّ المحض، من حيث مخارج الحروف وصفاتها</w:t>
      </w:r>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jc w:val="both"/>
        <w:rPr>
          <w:rFonts w:ascii="Traditional Arabic" w:hAnsi="Traditional Arabic" w:cs="Traditional Arabic"/>
          <w:b/>
          <w:bCs/>
        </w:rPr>
      </w:pPr>
      <w:r w:rsidRPr="008D165B">
        <w:rPr>
          <w:rFonts w:ascii="Traditional Arabic" w:hAnsi="Traditional Arabic" w:cs="Traditional Arabic"/>
          <w:b/>
          <w:bCs/>
          <w:sz w:val="32"/>
          <w:szCs w:val="32"/>
        </w:rPr>
        <w:t xml:space="preserve">– </w:t>
      </w:r>
      <w:r w:rsidRPr="008D165B">
        <w:rPr>
          <w:rFonts w:ascii="Traditional Arabic" w:hAnsi="Traditional Arabic" w:cs="Traditional Arabic"/>
          <w:b/>
          <w:bCs/>
          <w:sz w:val="32"/>
          <w:szCs w:val="32"/>
          <w:rtl/>
        </w:rPr>
        <w:t>والأصوات الوظيفيّة، وهو ما يعرف بالفونولوجيا، وتهتمّ بتأثّر الأصوات ببعضها البعض، وما يطرأ عليها من تغييرات</w:t>
      </w:r>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jc w:val="both"/>
        <w:rPr>
          <w:rFonts w:ascii="Traditional Arabic" w:hAnsi="Traditional Arabic" w:cs="Traditional Arabic"/>
          <w:b/>
          <w:bCs/>
        </w:rPr>
      </w:pPr>
      <w:r w:rsidRPr="008D165B">
        <w:rPr>
          <w:rFonts w:ascii="Traditional Arabic" w:hAnsi="Traditional Arabic" w:cs="Traditional Arabic"/>
          <w:b/>
          <w:bCs/>
          <w:sz w:val="32"/>
          <w:szCs w:val="32"/>
        </w:rPr>
        <w:lastRenderedPageBreak/>
        <w:t xml:space="preserve">– </w:t>
      </w:r>
      <w:r w:rsidRPr="008D165B">
        <w:rPr>
          <w:rFonts w:ascii="Traditional Arabic" w:hAnsi="Traditional Arabic" w:cs="Traditional Arabic"/>
          <w:b/>
          <w:bCs/>
          <w:sz w:val="32"/>
          <w:szCs w:val="32"/>
          <w:rtl/>
        </w:rPr>
        <w:t>المستوى الصرفيّ، ويهتمّ بأبنية الكلمات، وتصريف الكلمات القابلة للتصريف، والتغيّرات الصرفيّة الطارئة عليها</w:t>
      </w:r>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jc w:val="both"/>
        <w:rPr>
          <w:rFonts w:ascii="Traditional Arabic" w:hAnsi="Traditional Arabic" w:cs="Traditional Arabic"/>
          <w:b/>
          <w:bCs/>
        </w:rPr>
      </w:pPr>
      <w:r w:rsidRPr="008D165B">
        <w:rPr>
          <w:rFonts w:ascii="Traditional Arabic" w:hAnsi="Traditional Arabic" w:cs="Traditional Arabic"/>
          <w:b/>
          <w:bCs/>
          <w:sz w:val="32"/>
          <w:szCs w:val="32"/>
        </w:rPr>
        <w:t xml:space="preserve">– </w:t>
      </w:r>
      <w:r w:rsidRPr="008D165B">
        <w:rPr>
          <w:rFonts w:ascii="Traditional Arabic" w:hAnsi="Traditional Arabic" w:cs="Traditional Arabic"/>
          <w:b/>
          <w:bCs/>
          <w:sz w:val="32"/>
          <w:szCs w:val="32"/>
          <w:rtl/>
        </w:rPr>
        <w:t>المستوى التركيبيّ، ويتعلّق بأبنية التراكيب والجمل، وائتلاف الكلمات فيما بينها</w:t>
      </w:r>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jc w:val="both"/>
        <w:rPr>
          <w:rFonts w:ascii="Traditional Arabic" w:hAnsi="Traditional Arabic" w:cs="Traditional Arabic"/>
          <w:b/>
          <w:bCs/>
        </w:rPr>
      </w:pPr>
      <w:r w:rsidRPr="008D165B">
        <w:rPr>
          <w:rFonts w:ascii="Traditional Arabic" w:hAnsi="Traditional Arabic" w:cs="Traditional Arabic"/>
          <w:b/>
          <w:bCs/>
          <w:sz w:val="32"/>
          <w:szCs w:val="32"/>
        </w:rPr>
        <w:t xml:space="preserve">– </w:t>
      </w:r>
      <w:r w:rsidRPr="008D165B">
        <w:rPr>
          <w:rFonts w:ascii="Traditional Arabic" w:hAnsi="Traditional Arabic" w:cs="Traditional Arabic"/>
          <w:b/>
          <w:bCs/>
          <w:sz w:val="32"/>
          <w:szCs w:val="32"/>
          <w:rtl/>
        </w:rPr>
        <w:t>المستوى المعجميّ والدلاليّ، ويتعلّق بالوحدات المعجميّة، والمعاني الملابسة لها على النحو الذي تظهر فيه في القاموس، دون الاهتمام بالمعاني المركّبة أو الدلالات التي يفرزها السياق، والمتعلّقة بالحقيقة والمجاز والتشبيه والبيان وغيرها</w:t>
      </w:r>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ind w:firstLine="708"/>
        <w:jc w:val="both"/>
        <w:rPr>
          <w:rFonts w:ascii="Traditional Arabic" w:hAnsi="Traditional Arabic" w:cs="Traditional Arabic"/>
          <w:b/>
          <w:bCs/>
        </w:rPr>
      </w:pPr>
      <w:proofErr w:type="gramStart"/>
      <w:r w:rsidRPr="008D165B">
        <w:rPr>
          <w:rFonts w:ascii="Traditional Arabic" w:hAnsi="Traditional Arabic" w:cs="Traditional Arabic"/>
          <w:b/>
          <w:bCs/>
          <w:sz w:val="32"/>
          <w:szCs w:val="32"/>
          <w:rtl/>
        </w:rPr>
        <w:t>هذه</w:t>
      </w:r>
      <w:proofErr w:type="gramEnd"/>
      <w:r w:rsidRPr="008D165B">
        <w:rPr>
          <w:rFonts w:ascii="Traditional Arabic" w:hAnsi="Traditional Arabic" w:cs="Traditional Arabic"/>
          <w:b/>
          <w:bCs/>
          <w:sz w:val="32"/>
          <w:szCs w:val="32"/>
          <w:rtl/>
        </w:rPr>
        <w:t xml:space="preserve"> المستويات متّفق عليها، ولا اختلاف بشأنها، وذلك في معظم المدارس المشار إليها. </w:t>
      </w:r>
      <w:proofErr w:type="gramStart"/>
      <w:r w:rsidRPr="008D165B">
        <w:rPr>
          <w:rFonts w:ascii="Traditional Arabic" w:hAnsi="Traditional Arabic" w:cs="Traditional Arabic"/>
          <w:b/>
          <w:bCs/>
          <w:sz w:val="32"/>
          <w:szCs w:val="32"/>
          <w:rtl/>
        </w:rPr>
        <w:t>وقد</w:t>
      </w:r>
      <w:proofErr w:type="gramEnd"/>
      <w:r w:rsidRPr="008D165B">
        <w:rPr>
          <w:rFonts w:ascii="Traditional Arabic" w:hAnsi="Traditional Arabic" w:cs="Traditional Arabic"/>
          <w:b/>
          <w:bCs/>
          <w:sz w:val="32"/>
          <w:szCs w:val="32"/>
          <w:rtl/>
        </w:rPr>
        <w:t xml:space="preserve"> لا يحدث اختلاف إلّا في مسألة الفصل بين المستويين المعجميّ والدلاليّ أو الدمج بينهما. ووفق هذه المستويات يتمّ التعامل مع اللغة، وتوصيفها، وتحليلها، </w:t>
      </w:r>
      <w:proofErr w:type="gramStart"/>
      <w:r w:rsidRPr="008D165B">
        <w:rPr>
          <w:rFonts w:ascii="Traditional Arabic" w:hAnsi="Traditional Arabic" w:cs="Traditional Arabic"/>
          <w:b/>
          <w:bCs/>
          <w:sz w:val="32"/>
          <w:szCs w:val="32"/>
          <w:rtl/>
        </w:rPr>
        <w:t>وتفسيرها</w:t>
      </w:r>
      <w:proofErr w:type="gramEnd"/>
      <w:r w:rsidRPr="008D165B">
        <w:rPr>
          <w:rFonts w:ascii="Traditional Arabic" w:hAnsi="Traditional Arabic" w:cs="Traditional Arabic"/>
          <w:b/>
          <w:bCs/>
          <w:sz w:val="32"/>
          <w:szCs w:val="32"/>
        </w:rPr>
        <w:t>.</w:t>
      </w:r>
    </w:p>
    <w:p w:rsidR="008D165B" w:rsidRPr="008D165B" w:rsidRDefault="008D165B" w:rsidP="008D165B">
      <w:pPr>
        <w:pStyle w:val="NormalWeb"/>
        <w:shd w:val="clear" w:color="auto" w:fill="FFFFFF"/>
        <w:bidi/>
        <w:spacing w:before="150" w:beforeAutospacing="0" w:after="0" w:afterAutospacing="0"/>
        <w:jc w:val="both"/>
        <w:rPr>
          <w:rFonts w:ascii="Traditional Arabic" w:hAnsi="Traditional Arabic" w:cs="Traditional Arabic"/>
          <w:b/>
          <w:bCs/>
        </w:rPr>
      </w:pPr>
      <w:r w:rsidRPr="008D165B">
        <w:rPr>
          <w:rFonts w:ascii="Traditional Arabic" w:hAnsi="Traditional Arabic" w:cs="Traditional Arabic"/>
          <w:b/>
          <w:bCs/>
          <w:sz w:val="32"/>
          <w:szCs w:val="32"/>
        </w:rPr>
        <w:t xml:space="preserve">3- </w:t>
      </w:r>
      <w:r w:rsidRPr="008D165B">
        <w:rPr>
          <w:rFonts w:ascii="Traditional Arabic" w:hAnsi="Traditional Arabic" w:cs="Traditional Arabic"/>
          <w:b/>
          <w:bCs/>
          <w:sz w:val="32"/>
          <w:szCs w:val="32"/>
          <w:rtl/>
        </w:rPr>
        <w:t xml:space="preserve">لقد خرجت عن نطاق هذه التصوّرات في المدارس البنيويّة الوصفيّة المشار إليها، المدرسة التوزيعيّة التي أسّس لها هاريس، والتي تعتبر أنّ أصغر وحدة قابلة للتحليل هي الجملة، لا الصوت ولا الكلمة، وهي تؤكد بما لا يدعو إلى الشكّ على الجانب التركيبيّ في التحليل. وهذا فضلا عن المدرسة التوليديّة التحويليّة التي أسّسها </w:t>
      </w:r>
      <w:proofErr w:type="spellStart"/>
      <w:r w:rsidRPr="008D165B">
        <w:rPr>
          <w:rFonts w:ascii="Traditional Arabic" w:hAnsi="Traditional Arabic" w:cs="Traditional Arabic"/>
          <w:b/>
          <w:bCs/>
          <w:sz w:val="32"/>
          <w:szCs w:val="32"/>
          <w:rtl/>
        </w:rPr>
        <w:t>شومسكي</w:t>
      </w:r>
      <w:proofErr w:type="spellEnd"/>
      <w:r w:rsidRPr="008D165B">
        <w:rPr>
          <w:rFonts w:ascii="Traditional Arabic" w:hAnsi="Traditional Arabic" w:cs="Traditional Arabic"/>
          <w:b/>
          <w:bCs/>
          <w:sz w:val="32"/>
          <w:szCs w:val="32"/>
          <w:rtl/>
        </w:rPr>
        <w:t xml:space="preserve">، والتي تنظر إلى اللّغة على أنّها قائمة على مستويين اثنين لا غير، وهما الصوت من جهة والمعنى من جهة ثانية. وما بقيّة المستويات، أي المستوى الصرفيّ والمستوى الفونولوجيّ والمستوى المعجميّ إلا مكوّنات من مكوّنات التركيب. ويبدأ التحليل في النحو التوليديّ، </w:t>
      </w:r>
      <w:proofErr w:type="gramStart"/>
      <w:r w:rsidRPr="008D165B">
        <w:rPr>
          <w:rFonts w:ascii="Traditional Arabic" w:hAnsi="Traditional Arabic" w:cs="Traditional Arabic"/>
          <w:b/>
          <w:bCs/>
          <w:sz w:val="32"/>
          <w:szCs w:val="32"/>
          <w:rtl/>
        </w:rPr>
        <w:t>خلافا</w:t>
      </w:r>
      <w:proofErr w:type="gramEnd"/>
      <w:r w:rsidRPr="008D165B">
        <w:rPr>
          <w:rFonts w:ascii="Traditional Arabic" w:hAnsi="Traditional Arabic" w:cs="Traditional Arabic"/>
          <w:b/>
          <w:bCs/>
          <w:sz w:val="32"/>
          <w:szCs w:val="32"/>
          <w:rtl/>
        </w:rPr>
        <w:t xml:space="preserve"> لبقيّة المدارس الأخرى، بالمستوى التركيبيّ لينتهي إلى المستوى الصوتيّ، على الوجه الذي تتحقّق به الأصوات في الكلام</w:t>
      </w:r>
      <w:r w:rsidRPr="008D165B">
        <w:rPr>
          <w:rFonts w:ascii="Traditional Arabic" w:hAnsi="Traditional Arabic" w:cs="Traditional Arabic"/>
          <w:b/>
          <w:bCs/>
          <w:sz w:val="32"/>
          <w:szCs w:val="32"/>
        </w:rPr>
        <w:t>.</w:t>
      </w:r>
    </w:p>
    <w:p w:rsidR="00E22C21" w:rsidRPr="008D165B" w:rsidRDefault="00E22C21" w:rsidP="008D165B">
      <w:pPr>
        <w:bidi/>
        <w:rPr>
          <w:sz w:val="24"/>
          <w:szCs w:val="24"/>
        </w:rPr>
      </w:pPr>
    </w:p>
    <w:sectPr w:rsidR="00E22C21" w:rsidRPr="008D16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E1" w:rsidRDefault="005E5FE1" w:rsidP="00C13309">
      <w:pPr>
        <w:spacing w:after="0" w:line="240" w:lineRule="auto"/>
      </w:pPr>
      <w:r>
        <w:separator/>
      </w:r>
    </w:p>
  </w:endnote>
  <w:endnote w:type="continuationSeparator" w:id="0">
    <w:p w:rsidR="005E5FE1" w:rsidRDefault="005E5FE1" w:rsidP="00C1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8030705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579345"/>
      <w:docPartObj>
        <w:docPartGallery w:val="Page Numbers (Bottom of Page)"/>
        <w:docPartUnique/>
      </w:docPartObj>
    </w:sdtPr>
    <w:sdtContent>
      <w:p w:rsidR="00C13309" w:rsidRDefault="00C13309">
        <w:pPr>
          <w:pStyle w:val="Pieddepage"/>
          <w:jc w:val="center"/>
        </w:pPr>
        <w:r>
          <w:fldChar w:fldCharType="begin"/>
        </w:r>
        <w:r>
          <w:instrText>PAGE   \* MERGEFORMAT</w:instrText>
        </w:r>
        <w:r>
          <w:fldChar w:fldCharType="separate"/>
        </w:r>
        <w:r>
          <w:rPr>
            <w:noProof/>
          </w:rPr>
          <w:t>2</w:t>
        </w:r>
        <w:r>
          <w:fldChar w:fldCharType="end"/>
        </w:r>
      </w:p>
    </w:sdtContent>
  </w:sdt>
  <w:p w:rsidR="00C13309" w:rsidRDefault="00C133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E1" w:rsidRDefault="005E5FE1" w:rsidP="00C13309">
      <w:pPr>
        <w:spacing w:after="0" w:line="240" w:lineRule="auto"/>
      </w:pPr>
      <w:r>
        <w:separator/>
      </w:r>
    </w:p>
  </w:footnote>
  <w:footnote w:type="continuationSeparator" w:id="0">
    <w:p w:rsidR="005E5FE1" w:rsidRDefault="005E5FE1" w:rsidP="00C13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5B"/>
    <w:rsid w:val="005E5FE1"/>
    <w:rsid w:val="008D165B"/>
    <w:rsid w:val="00C13309"/>
    <w:rsid w:val="00E22C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D16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13309"/>
    <w:pPr>
      <w:tabs>
        <w:tab w:val="center" w:pos="4536"/>
        <w:tab w:val="right" w:pos="9072"/>
      </w:tabs>
      <w:spacing w:after="0" w:line="240" w:lineRule="auto"/>
    </w:pPr>
  </w:style>
  <w:style w:type="character" w:customStyle="1" w:styleId="En-tteCar">
    <w:name w:val="En-tête Car"/>
    <w:basedOn w:val="Policepardfaut"/>
    <w:link w:val="En-tte"/>
    <w:uiPriority w:val="99"/>
    <w:rsid w:val="00C13309"/>
  </w:style>
  <w:style w:type="paragraph" w:styleId="Pieddepage">
    <w:name w:val="footer"/>
    <w:basedOn w:val="Normal"/>
    <w:link w:val="PieddepageCar"/>
    <w:uiPriority w:val="99"/>
    <w:unhideWhenUsed/>
    <w:rsid w:val="00C133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D16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13309"/>
    <w:pPr>
      <w:tabs>
        <w:tab w:val="center" w:pos="4536"/>
        <w:tab w:val="right" w:pos="9072"/>
      </w:tabs>
      <w:spacing w:after="0" w:line="240" w:lineRule="auto"/>
    </w:pPr>
  </w:style>
  <w:style w:type="character" w:customStyle="1" w:styleId="En-tteCar">
    <w:name w:val="En-tête Car"/>
    <w:basedOn w:val="Policepardfaut"/>
    <w:link w:val="En-tte"/>
    <w:uiPriority w:val="99"/>
    <w:rsid w:val="00C13309"/>
  </w:style>
  <w:style w:type="paragraph" w:styleId="Pieddepage">
    <w:name w:val="footer"/>
    <w:basedOn w:val="Normal"/>
    <w:link w:val="PieddepageCar"/>
    <w:uiPriority w:val="99"/>
    <w:unhideWhenUsed/>
    <w:rsid w:val="00C133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2683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AMR-HDJ</dc:creator>
  <cp:lastModifiedBy>AMR-HDJ</cp:lastModifiedBy>
  <cp:revision>2</cp:revision>
  <cp:lastPrinted>2021-06-09T11:03:00Z</cp:lastPrinted>
  <dcterms:created xsi:type="dcterms:W3CDTF">2021-05-26T18:12:00Z</dcterms:created>
  <dcterms:modified xsi:type="dcterms:W3CDTF">2021-06-09T11:03:00Z</dcterms:modified>
</cp:coreProperties>
</file>