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D1" w:rsidRPr="00826C5A" w:rsidRDefault="00D02BD1" w:rsidP="007C4E26">
      <w:pPr>
        <w:bidi/>
        <w:spacing w:after="0"/>
        <w:jc w:val="both"/>
        <w:rPr>
          <w:rFonts w:ascii="Sakkal Majalla" w:hAnsi="Sakkal Majalla" w:cs="Sakkal Majalla"/>
          <w:b/>
          <w:bCs/>
          <w:szCs w:val="32"/>
          <w:rtl/>
          <w:lang w:bidi="ar-DZ"/>
        </w:rPr>
      </w:pPr>
      <w:proofErr w:type="gramStart"/>
      <w:r w:rsidRPr="00826C5A">
        <w:rPr>
          <w:rFonts w:ascii="Sakkal Majalla" w:hAnsi="Sakkal Majalla" w:cs="Sakkal Majalla"/>
          <w:b/>
          <w:bCs/>
          <w:szCs w:val="32"/>
          <w:rtl/>
          <w:lang w:bidi="ar-DZ"/>
        </w:rPr>
        <w:t>المحاضرة</w:t>
      </w:r>
      <w:proofErr w:type="gramEnd"/>
      <w:r w:rsidRPr="00826C5A">
        <w:rPr>
          <w:rFonts w:ascii="Sakkal Majalla" w:hAnsi="Sakkal Majalla" w:cs="Sakkal Majalla"/>
          <w:b/>
          <w:bCs/>
          <w:szCs w:val="32"/>
          <w:rtl/>
          <w:lang w:bidi="ar-DZ"/>
        </w:rPr>
        <w:t xml:space="preserve"> العاشرة: مستوى التحليل الدلالي (أنواع الدلالات، العلاقات الدلالية)</w:t>
      </w:r>
    </w:p>
    <w:p w:rsidR="00D02BD1" w:rsidRPr="00826C5A" w:rsidRDefault="00D02BD1" w:rsidP="007C4E26">
      <w:pPr>
        <w:bidi/>
        <w:spacing w:after="0"/>
        <w:jc w:val="both"/>
        <w:rPr>
          <w:rFonts w:ascii="Sakkal Majalla" w:hAnsi="Sakkal Majalla" w:cs="Sakkal Majalla"/>
          <w:b/>
          <w:bCs/>
          <w:szCs w:val="32"/>
          <w:rtl/>
          <w:lang w:bidi="ar-DZ"/>
        </w:rPr>
      </w:pPr>
      <w:proofErr w:type="gramStart"/>
      <w:r w:rsidRPr="00826C5A">
        <w:rPr>
          <w:rFonts w:ascii="Sakkal Majalla" w:hAnsi="Sakkal Majalla" w:cs="Sakkal Majalla"/>
          <w:b/>
          <w:bCs/>
          <w:szCs w:val="32"/>
          <w:rtl/>
          <w:lang w:bidi="ar-DZ"/>
        </w:rPr>
        <w:t>الهدف</w:t>
      </w:r>
      <w:proofErr w:type="gramEnd"/>
      <w:r w:rsidRPr="00826C5A">
        <w:rPr>
          <w:rFonts w:ascii="Sakkal Majalla" w:hAnsi="Sakkal Majalla" w:cs="Sakkal Majalla"/>
          <w:b/>
          <w:bCs/>
          <w:szCs w:val="32"/>
          <w:rtl/>
          <w:lang w:bidi="ar-DZ"/>
        </w:rPr>
        <w:t>: أن يكتب الطالب تفسير آليات استخراج الدلالة في التحليل اللساني للغة</w:t>
      </w:r>
    </w:p>
    <w:p w:rsidR="00D02BD1" w:rsidRPr="00ED60C0" w:rsidRDefault="00D02BD1" w:rsidP="007C4E26">
      <w:pPr>
        <w:bidi/>
        <w:spacing w:after="0"/>
        <w:jc w:val="both"/>
        <w:rPr>
          <w:rFonts w:ascii="Sakkal Majalla" w:hAnsi="Sakkal Majalla" w:cs="Sakkal Majalla"/>
          <w:szCs w:val="32"/>
          <w:rtl/>
          <w:lang w:bidi="ar-DZ"/>
        </w:rPr>
      </w:pPr>
    </w:p>
    <w:p w:rsidR="00D02BD1" w:rsidRPr="00ED60C0" w:rsidRDefault="006962EF" w:rsidP="007C4E26">
      <w:pPr>
        <w:bidi/>
        <w:spacing w:after="0"/>
        <w:jc w:val="both"/>
        <w:rPr>
          <w:rFonts w:ascii="Sakkal Majalla" w:hAnsi="Sakkal Majalla" w:cs="Sakkal Majalla"/>
          <w:szCs w:val="32"/>
          <w:rtl/>
          <w:lang w:bidi="ar-DZ"/>
        </w:rPr>
      </w:pPr>
      <w:proofErr w:type="gramStart"/>
      <w:r w:rsidRPr="007C4E26">
        <w:rPr>
          <w:rFonts w:ascii="Sakkal Majalla" w:hAnsi="Sakkal Majalla" w:cs="Sakkal Majalla"/>
          <w:b/>
          <w:bCs/>
          <w:szCs w:val="32"/>
          <w:rtl/>
          <w:lang w:bidi="ar-DZ"/>
        </w:rPr>
        <w:t>تمهيد</w:t>
      </w:r>
      <w:proofErr w:type="gramEnd"/>
      <w:r w:rsidRPr="007C4E26">
        <w:rPr>
          <w:rFonts w:ascii="Sakkal Majalla" w:hAnsi="Sakkal Majalla" w:cs="Sakkal Majalla"/>
          <w:b/>
          <w:bCs/>
          <w:szCs w:val="32"/>
          <w:rtl/>
          <w:lang w:bidi="ar-DZ"/>
        </w:rPr>
        <w:t>:</w:t>
      </w:r>
      <w:r w:rsidRPr="00ED60C0">
        <w:rPr>
          <w:rFonts w:ascii="Sakkal Majalla" w:hAnsi="Sakkal Majalla" w:cs="Sakkal Majalla"/>
          <w:szCs w:val="32"/>
          <w:rtl/>
          <w:lang w:bidi="ar-DZ"/>
        </w:rPr>
        <w:t xml:space="preserve"> يعد علم الدلالة المستوى الرابع من مستويات التحليل الدلالي وفرع من علم اللغة وهو يدرس معاني المفردات والجمل وموضوعه هو العلامة اللغوية.</w:t>
      </w:r>
    </w:p>
    <w:p w:rsidR="006962EF" w:rsidRPr="00ED60C0" w:rsidRDefault="008B360E" w:rsidP="007C4E26">
      <w:pPr>
        <w:bidi/>
        <w:spacing w:after="0"/>
        <w:jc w:val="both"/>
        <w:rPr>
          <w:rFonts w:ascii="Sakkal Majalla" w:hAnsi="Sakkal Majalla" w:cs="Sakkal Majalla"/>
          <w:szCs w:val="32"/>
          <w:rtl/>
          <w:lang w:bidi="ar-DZ"/>
        </w:rPr>
      </w:pPr>
      <w:r w:rsidRPr="00ED60C0">
        <w:rPr>
          <w:rFonts w:ascii="Sakkal Majalla" w:hAnsi="Sakkal Majalla" w:cs="Sakkal Majalla"/>
          <w:szCs w:val="32"/>
          <w:rtl/>
          <w:lang w:bidi="ar-DZ"/>
        </w:rPr>
        <w:t>1- علم الدلالة:</w:t>
      </w:r>
    </w:p>
    <w:p w:rsidR="008B360E" w:rsidRPr="00ED60C0" w:rsidRDefault="008B360E" w:rsidP="007C4E26">
      <w:pPr>
        <w:bidi/>
        <w:spacing w:after="0"/>
        <w:jc w:val="both"/>
        <w:rPr>
          <w:rFonts w:ascii="Sakkal Majalla" w:hAnsi="Sakkal Majalla" w:cs="Sakkal Majalla"/>
          <w:szCs w:val="32"/>
          <w:rtl/>
          <w:lang w:bidi="ar-DZ"/>
        </w:rPr>
      </w:pPr>
      <w:r w:rsidRPr="00ED60C0">
        <w:rPr>
          <w:rFonts w:ascii="Sakkal Majalla" w:hAnsi="Sakkal Majalla" w:cs="Sakkal Majalla"/>
          <w:szCs w:val="32"/>
          <w:rtl/>
          <w:lang w:bidi="ar-DZ"/>
        </w:rPr>
        <w:t>1-1-</w:t>
      </w:r>
      <w:proofErr w:type="gramStart"/>
      <w:r w:rsidRPr="00ED60C0">
        <w:rPr>
          <w:rFonts w:ascii="Sakkal Majalla" w:hAnsi="Sakkal Majalla" w:cs="Sakkal Majalla"/>
          <w:szCs w:val="32"/>
          <w:rtl/>
          <w:lang w:bidi="ar-DZ"/>
        </w:rPr>
        <w:t>تعريف</w:t>
      </w:r>
      <w:proofErr w:type="gramEnd"/>
      <w:r w:rsidRPr="00ED60C0">
        <w:rPr>
          <w:rFonts w:ascii="Sakkal Majalla" w:hAnsi="Sakkal Majalla" w:cs="Sakkal Majalla"/>
          <w:szCs w:val="32"/>
          <w:rtl/>
          <w:lang w:bidi="ar-DZ"/>
        </w:rPr>
        <w:t xml:space="preserve"> علم الدلالة:</w:t>
      </w:r>
    </w:p>
    <w:p w:rsidR="008B360E" w:rsidRPr="00ED60C0" w:rsidRDefault="008B360E" w:rsidP="007C4E26">
      <w:pPr>
        <w:pStyle w:val="Paragraphedeliste"/>
        <w:numPr>
          <w:ilvl w:val="2"/>
          <w:numId w:val="1"/>
        </w:numPr>
        <w:bidi/>
        <w:spacing w:after="0"/>
        <w:ind w:left="0" w:firstLine="0"/>
        <w:jc w:val="both"/>
        <w:rPr>
          <w:rFonts w:ascii="Sakkal Majalla" w:hAnsi="Sakkal Majalla" w:cs="Sakkal Majalla"/>
          <w:szCs w:val="32"/>
          <w:lang w:bidi="ar-DZ"/>
        </w:rPr>
      </w:pPr>
      <w:r w:rsidRPr="00ED60C0">
        <w:rPr>
          <w:rFonts w:ascii="Sakkal Majalla" w:hAnsi="Sakkal Majalla" w:cs="Sakkal Majalla"/>
          <w:szCs w:val="32"/>
          <w:rtl/>
          <w:lang w:bidi="ar-DZ"/>
        </w:rPr>
        <w:t xml:space="preserve">الدلالة لغة: </w:t>
      </w:r>
      <w:r w:rsidR="000F724D" w:rsidRPr="00ED60C0">
        <w:rPr>
          <w:rFonts w:ascii="Sakkal Majalla" w:hAnsi="Sakkal Majalla" w:cs="Sakkal Majalla"/>
          <w:szCs w:val="32"/>
          <w:rtl/>
          <w:lang w:bidi="ar-DZ"/>
        </w:rPr>
        <w:t xml:space="preserve">الدلالة لغةً: للفعل (دلَّ) الثلاثي </w:t>
      </w:r>
      <w:proofErr w:type="gramStart"/>
      <w:r w:rsidR="000F724D" w:rsidRPr="00ED60C0">
        <w:rPr>
          <w:rFonts w:ascii="Sakkal Majalla" w:hAnsi="Sakkal Majalla" w:cs="Sakkal Majalla"/>
          <w:szCs w:val="32"/>
          <w:rtl/>
          <w:lang w:bidi="ar-DZ"/>
        </w:rPr>
        <w:t>صور</w:t>
      </w:r>
      <w:proofErr w:type="gramEnd"/>
      <w:r w:rsidR="000F724D" w:rsidRPr="00ED60C0">
        <w:rPr>
          <w:rFonts w:ascii="Sakkal Majalla" w:hAnsi="Sakkal Majalla" w:cs="Sakkal Majalla"/>
          <w:szCs w:val="32"/>
          <w:rtl/>
          <w:lang w:bidi="ar-DZ"/>
        </w:rPr>
        <w:t xml:space="preserve"> صرفية متعددة بفتح حرف (الدال)</w:t>
      </w:r>
      <w:r w:rsidR="008B4649" w:rsidRPr="00ED60C0">
        <w:rPr>
          <w:rFonts w:ascii="Sakkal Majalla" w:hAnsi="Sakkal Majalla" w:cs="Sakkal Majalla"/>
          <w:szCs w:val="32"/>
          <w:rtl/>
          <w:lang w:bidi="ar-DZ"/>
        </w:rPr>
        <w:t>. دلَّهُ على الطريقِ ي</w:t>
      </w:r>
      <w:r w:rsidR="00B63C8B" w:rsidRPr="00ED60C0">
        <w:rPr>
          <w:rFonts w:ascii="Sakkal Majalla" w:hAnsi="Sakkal Majalla" w:cs="Sakkal Majalla"/>
          <w:szCs w:val="32"/>
          <w:rtl/>
          <w:lang w:bidi="ar-DZ"/>
        </w:rPr>
        <w:t>َ</w:t>
      </w:r>
      <w:r w:rsidR="008B4649" w:rsidRPr="00ED60C0">
        <w:rPr>
          <w:rFonts w:ascii="Sakkal Majalla" w:hAnsi="Sakkal Majalla" w:cs="Sakkal Majalla"/>
          <w:szCs w:val="32"/>
          <w:rtl/>
          <w:lang w:bidi="ar-DZ"/>
        </w:rPr>
        <w:t>د</w:t>
      </w:r>
      <w:r w:rsidR="00B63C8B" w:rsidRPr="00ED60C0">
        <w:rPr>
          <w:rFonts w:ascii="Sakkal Majalla" w:hAnsi="Sakkal Majalla" w:cs="Sakkal Majalla"/>
          <w:szCs w:val="32"/>
          <w:rtl/>
          <w:lang w:bidi="ar-DZ"/>
        </w:rPr>
        <w:t>ُ</w:t>
      </w:r>
      <w:r w:rsidR="008B4649" w:rsidRPr="00ED60C0">
        <w:rPr>
          <w:rFonts w:ascii="Sakkal Majalla" w:hAnsi="Sakkal Majalla" w:cs="Sakkal Majalla"/>
          <w:szCs w:val="32"/>
          <w:rtl/>
          <w:lang w:bidi="ar-DZ"/>
        </w:rPr>
        <w:t>ل</w:t>
      </w:r>
      <w:r w:rsidR="00B63C8B" w:rsidRPr="00ED60C0">
        <w:rPr>
          <w:rFonts w:ascii="Sakkal Majalla" w:hAnsi="Sakkal Majalla" w:cs="Sakkal Majalla"/>
          <w:szCs w:val="32"/>
          <w:rtl/>
          <w:lang w:bidi="ar-DZ"/>
        </w:rPr>
        <w:t>ُّ</w:t>
      </w:r>
      <w:r w:rsidR="008B4649" w:rsidRPr="00ED60C0">
        <w:rPr>
          <w:rFonts w:ascii="Sakkal Majalla" w:hAnsi="Sakkal Majalla" w:cs="Sakkal Majalla"/>
          <w:szCs w:val="32"/>
          <w:rtl/>
          <w:lang w:bidi="ar-DZ"/>
        </w:rPr>
        <w:t>ه</w:t>
      </w:r>
      <w:r w:rsidR="00B63C8B" w:rsidRPr="00ED60C0">
        <w:rPr>
          <w:rFonts w:ascii="Sakkal Majalla" w:hAnsi="Sakkal Majalla" w:cs="Sakkal Majalla"/>
          <w:szCs w:val="32"/>
          <w:rtl/>
          <w:lang w:bidi="ar-DZ"/>
        </w:rPr>
        <w:t>ُ</w:t>
      </w:r>
      <w:r w:rsidR="008B4649" w:rsidRPr="00ED60C0">
        <w:rPr>
          <w:rFonts w:ascii="Sakkal Majalla" w:hAnsi="Sakkal Majalla" w:cs="Sakkal Majalla"/>
          <w:szCs w:val="32"/>
          <w:rtl/>
          <w:lang w:bidi="ar-DZ"/>
        </w:rPr>
        <w:t xml:space="preserve"> بالضم (د</w:t>
      </w:r>
      <w:r w:rsidR="00A72E28" w:rsidRPr="00ED60C0">
        <w:rPr>
          <w:rFonts w:ascii="Sakkal Majalla" w:hAnsi="Sakkal Majalla" w:cs="Sakkal Majalla"/>
          <w:szCs w:val="32"/>
          <w:rtl/>
          <w:lang w:bidi="ar-DZ"/>
        </w:rPr>
        <w:t>ّ</w:t>
      </w:r>
      <w:r w:rsidR="008B4649" w:rsidRPr="00ED60C0">
        <w:rPr>
          <w:rFonts w:ascii="Sakkal Majalla" w:hAnsi="Sakkal Majalla" w:cs="Sakkal Majalla"/>
          <w:szCs w:val="32"/>
          <w:rtl/>
          <w:lang w:bidi="ar-DZ"/>
        </w:rPr>
        <w:t>لالة)</w:t>
      </w:r>
      <w:r w:rsidR="00A72E28" w:rsidRPr="00ED60C0">
        <w:rPr>
          <w:rFonts w:ascii="Sakkal Majalla" w:hAnsi="Sakkal Majalla" w:cs="Sakkal Majalla"/>
          <w:szCs w:val="32"/>
          <w:rtl/>
          <w:lang w:bidi="ar-DZ"/>
        </w:rPr>
        <w:t xml:space="preserve"> بفتح الدال وكسرها و(</w:t>
      </w:r>
      <w:r w:rsidR="0060319C" w:rsidRPr="00ED60C0">
        <w:rPr>
          <w:rFonts w:ascii="Sakkal Majalla" w:hAnsi="Sakkal Majalla" w:cs="Sakkal Majalla"/>
          <w:szCs w:val="32"/>
          <w:rtl/>
          <w:lang w:bidi="ar-DZ"/>
        </w:rPr>
        <w:t>دُلولةً) بالضم، والفتح أعلى</w:t>
      </w:r>
      <w:r w:rsidR="0060319C" w:rsidRPr="00ED60C0">
        <w:rPr>
          <w:rStyle w:val="Appelnotedebasdep"/>
          <w:rFonts w:ascii="Sakkal Majalla" w:hAnsi="Sakkal Majalla" w:cs="Sakkal Majalla"/>
          <w:szCs w:val="32"/>
          <w:rtl/>
          <w:lang w:bidi="ar-DZ"/>
        </w:rPr>
        <w:footnoteReference w:id="1"/>
      </w:r>
      <w:r w:rsidR="0027167B" w:rsidRPr="00ED60C0">
        <w:rPr>
          <w:rFonts w:ascii="Sakkal Majalla" w:hAnsi="Sakkal Majalla" w:cs="Sakkal Majalla"/>
          <w:szCs w:val="32"/>
          <w:rtl/>
          <w:lang w:bidi="ar-DZ"/>
        </w:rPr>
        <w:t xml:space="preserve"> وتدلَّلَت المرأةُ على زوجُها، ودَلَّت </w:t>
      </w:r>
      <w:r w:rsidR="00235FE7" w:rsidRPr="00ED60C0">
        <w:rPr>
          <w:rFonts w:ascii="Sakkal Majalla" w:hAnsi="Sakkal Majalla" w:cs="Sakkal Majalla"/>
          <w:szCs w:val="32"/>
          <w:rtl/>
          <w:lang w:bidi="ar-DZ"/>
        </w:rPr>
        <w:t xml:space="preserve">تَدِلُّ، وهي حسنة </w:t>
      </w:r>
      <w:proofErr w:type="spellStart"/>
      <w:r w:rsidR="00235FE7" w:rsidRPr="00ED60C0">
        <w:rPr>
          <w:rFonts w:ascii="Sakkal Majalla" w:hAnsi="Sakkal Majalla" w:cs="Sakkal Majalla"/>
          <w:szCs w:val="32"/>
          <w:rtl/>
          <w:lang w:bidi="ar-DZ"/>
        </w:rPr>
        <w:t>الدلِّوِالدّلا</w:t>
      </w:r>
      <w:r w:rsidR="005C5DBF" w:rsidRPr="00ED60C0">
        <w:rPr>
          <w:rFonts w:ascii="Sakkal Majalla" w:hAnsi="Sakkal Majalla" w:cs="Sakkal Majalla"/>
          <w:szCs w:val="32"/>
          <w:rtl/>
          <w:lang w:bidi="ar-DZ"/>
        </w:rPr>
        <w:t>لو</w:t>
      </w:r>
      <w:proofErr w:type="spellEnd"/>
      <w:r w:rsidR="005C5DBF" w:rsidRPr="00ED60C0">
        <w:rPr>
          <w:rFonts w:ascii="Sakkal Majalla" w:hAnsi="Sakkal Majalla" w:cs="Sakkal Majalla"/>
          <w:szCs w:val="32"/>
          <w:rtl/>
          <w:lang w:bidi="ar-DZ"/>
        </w:rPr>
        <w:t xml:space="preserve"> ذلك أن تريه جرأة عليه في </w:t>
      </w:r>
      <w:proofErr w:type="spellStart"/>
      <w:r w:rsidR="005C5DBF" w:rsidRPr="00ED60C0">
        <w:rPr>
          <w:rFonts w:ascii="Sakkal Majalla" w:hAnsi="Sakkal Majalla" w:cs="Sakkal Majalla"/>
          <w:szCs w:val="32"/>
          <w:rtl/>
          <w:lang w:bidi="ar-DZ"/>
        </w:rPr>
        <w:t>تغنُّجو</w:t>
      </w:r>
      <w:proofErr w:type="spellEnd"/>
      <w:r w:rsidR="005C5DBF" w:rsidRPr="00ED60C0">
        <w:rPr>
          <w:rFonts w:ascii="Sakkal Majalla" w:hAnsi="Sakkal Majalla" w:cs="Sakkal Majalla"/>
          <w:szCs w:val="32"/>
          <w:rtl/>
          <w:lang w:bidi="ar-DZ"/>
        </w:rPr>
        <w:t xml:space="preserve"> تشكل</w:t>
      </w:r>
      <w:r w:rsidR="005C5DBF" w:rsidRPr="00ED60C0">
        <w:rPr>
          <w:rStyle w:val="Appelnotedebasdep"/>
          <w:rFonts w:ascii="Sakkal Majalla" w:hAnsi="Sakkal Majalla" w:cs="Sakkal Majalla"/>
          <w:szCs w:val="32"/>
          <w:rtl/>
          <w:lang w:bidi="ar-DZ"/>
        </w:rPr>
        <w:footnoteReference w:id="2"/>
      </w:r>
      <w:r w:rsidR="00177FE8" w:rsidRPr="00ED60C0">
        <w:rPr>
          <w:rFonts w:ascii="Sakkal Majalla" w:hAnsi="Sakkal Majalla" w:cs="Sakkal Majalla"/>
          <w:szCs w:val="32"/>
          <w:rtl/>
          <w:lang w:bidi="ar-DZ"/>
        </w:rPr>
        <w:t>.</w:t>
      </w:r>
    </w:p>
    <w:p w:rsidR="003E2814" w:rsidRPr="007C4E26" w:rsidRDefault="00177FE8" w:rsidP="007C4E26">
      <w:pPr>
        <w:bidi/>
        <w:spacing w:after="0"/>
        <w:ind w:firstLine="425"/>
        <w:jc w:val="both"/>
        <w:rPr>
          <w:rFonts w:ascii="Sakkal Majalla" w:hAnsi="Sakkal Majalla" w:cs="Sakkal Majalla"/>
          <w:szCs w:val="32"/>
          <w:rtl/>
          <w:lang w:bidi="ar-DZ"/>
        </w:rPr>
      </w:pPr>
      <w:r w:rsidRPr="007C4E26">
        <w:rPr>
          <w:rFonts w:ascii="Sakkal Majalla" w:hAnsi="Sakkal Majalla" w:cs="Sakkal Majalla"/>
          <w:szCs w:val="32"/>
          <w:rtl/>
          <w:lang w:bidi="ar-DZ"/>
        </w:rPr>
        <w:t>ودلَّلَت بهذا الطريق عرفته، ودلَلت به أَدُل</w:t>
      </w:r>
      <w:r w:rsidR="007110CC" w:rsidRPr="007C4E26">
        <w:rPr>
          <w:rFonts w:ascii="Sakkal Majalla" w:hAnsi="Sakkal Majalla" w:cs="Sakkal Majalla"/>
          <w:szCs w:val="32"/>
          <w:rtl/>
          <w:lang w:bidi="ar-DZ"/>
        </w:rPr>
        <w:t xml:space="preserve">ُّ دلالةً، بالفتح، حرفة </w:t>
      </w:r>
      <w:proofErr w:type="spellStart"/>
      <w:r w:rsidR="007110CC" w:rsidRPr="007C4E26">
        <w:rPr>
          <w:rFonts w:ascii="Sakkal Majalla" w:hAnsi="Sakkal Majalla" w:cs="Sakkal Majalla"/>
          <w:szCs w:val="32"/>
          <w:rtl/>
          <w:lang w:bidi="ar-DZ"/>
        </w:rPr>
        <w:t>الدّلالو</w:t>
      </w:r>
      <w:proofErr w:type="spellEnd"/>
      <w:r w:rsidR="007110CC" w:rsidRPr="007C4E26">
        <w:rPr>
          <w:rFonts w:ascii="Sakkal Majalla" w:hAnsi="Sakkal Majalla" w:cs="Sakkal Majalla"/>
          <w:szCs w:val="32"/>
          <w:rtl/>
          <w:lang w:bidi="ar-DZ"/>
        </w:rPr>
        <w:t xml:space="preserve"> هو الذي يجمع بين البيعَين</w:t>
      </w:r>
      <w:r w:rsidR="007110CC" w:rsidRPr="00ED60C0">
        <w:rPr>
          <w:rStyle w:val="Appelnotedebasdep"/>
          <w:rFonts w:ascii="Sakkal Majalla" w:hAnsi="Sakkal Majalla" w:cs="Sakkal Majalla"/>
          <w:szCs w:val="32"/>
          <w:rtl/>
          <w:lang w:bidi="ar-DZ"/>
        </w:rPr>
        <w:footnoteReference w:id="3"/>
      </w:r>
      <w:r w:rsidR="00D10F10" w:rsidRPr="007C4E26">
        <w:rPr>
          <w:rFonts w:ascii="Sakkal Majalla" w:hAnsi="Sakkal Majalla" w:cs="Sakkal Majalla"/>
          <w:szCs w:val="32"/>
          <w:rtl/>
          <w:lang w:bidi="ar-DZ"/>
        </w:rPr>
        <w:t>. والدل: حالة السكينة وحسن السيرة وهذا قريب المعنى من اله</w:t>
      </w:r>
      <w:r w:rsidR="002521C8" w:rsidRPr="007C4E26">
        <w:rPr>
          <w:rFonts w:ascii="Sakkal Majalla" w:hAnsi="Sakkal Majalla" w:cs="Sakkal Majalla"/>
          <w:szCs w:val="32"/>
          <w:rtl/>
          <w:lang w:bidi="ar-DZ"/>
        </w:rPr>
        <w:t>َ</w:t>
      </w:r>
      <w:r w:rsidR="00D10F10" w:rsidRPr="007C4E26">
        <w:rPr>
          <w:rFonts w:ascii="Sakkal Majalla" w:hAnsi="Sakkal Majalla" w:cs="Sakkal Majalla"/>
          <w:szCs w:val="32"/>
          <w:rtl/>
          <w:lang w:bidi="ar-DZ"/>
        </w:rPr>
        <w:t>د</w:t>
      </w:r>
      <w:r w:rsidR="002521C8" w:rsidRPr="007C4E26">
        <w:rPr>
          <w:rFonts w:ascii="Sakkal Majalla" w:hAnsi="Sakkal Majalla" w:cs="Sakkal Majalla"/>
          <w:szCs w:val="32"/>
          <w:rtl/>
          <w:lang w:bidi="ar-DZ"/>
        </w:rPr>
        <w:t>ي</w:t>
      </w:r>
      <w:r w:rsidR="00D10F10" w:rsidRPr="007C4E26">
        <w:rPr>
          <w:rFonts w:ascii="Sakkal Majalla" w:hAnsi="Sakkal Majalla" w:cs="Sakkal Majalla"/>
          <w:szCs w:val="32"/>
          <w:rtl/>
          <w:lang w:bidi="ar-DZ"/>
        </w:rPr>
        <w:t xml:space="preserve">، </w:t>
      </w:r>
      <w:r w:rsidR="002521C8" w:rsidRPr="007C4E26">
        <w:rPr>
          <w:rFonts w:ascii="Sakkal Majalla" w:hAnsi="Sakkal Majalla" w:cs="Sakkal Majalla"/>
          <w:szCs w:val="32"/>
          <w:rtl/>
          <w:lang w:bidi="ar-DZ"/>
        </w:rPr>
        <w:t>الدَّلال: الوقار. والدليل مفرد الجمع منه أّ</w:t>
      </w:r>
      <w:r w:rsidR="00762CC9" w:rsidRPr="007C4E26">
        <w:rPr>
          <w:rFonts w:ascii="Sakkal Majalla" w:hAnsi="Sakkal Majalla" w:cs="Sakkal Majalla" w:hint="cs"/>
          <w:szCs w:val="32"/>
          <w:rtl/>
          <w:lang w:bidi="ar-DZ"/>
        </w:rPr>
        <w:t>َدِلّة وأدلاء، والدلالة جمع دلائل</w:t>
      </w:r>
      <w:r w:rsidR="003E2814" w:rsidRPr="007C4E26">
        <w:rPr>
          <w:rFonts w:ascii="Sakkal Majalla" w:hAnsi="Sakkal Majalla" w:cs="Sakkal Majalla" w:hint="cs"/>
          <w:szCs w:val="32"/>
          <w:rtl/>
          <w:lang w:bidi="ar-DZ"/>
        </w:rPr>
        <w:t xml:space="preserve">: </w:t>
      </w:r>
      <w:proofErr w:type="spellStart"/>
      <w:r w:rsidR="003E2814" w:rsidRPr="007C4E26">
        <w:rPr>
          <w:rFonts w:ascii="Sakkal Majalla" w:hAnsi="Sakkal Majalla" w:cs="Sakkal Majalla" w:hint="cs"/>
          <w:szCs w:val="32"/>
          <w:rtl/>
          <w:lang w:bidi="ar-DZ"/>
        </w:rPr>
        <w:t>مايقوم</w:t>
      </w:r>
      <w:proofErr w:type="spellEnd"/>
      <w:r w:rsidR="003E2814" w:rsidRPr="007C4E26">
        <w:rPr>
          <w:rFonts w:ascii="Sakkal Majalla" w:hAnsi="Sakkal Majalla" w:cs="Sakkal Majalla" w:hint="cs"/>
          <w:szCs w:val="32"/>
          <w:rtl/>
          <w:lang w:bidi="ar-DZ"/>
        </w:rPr>
        <w:t xml:space="preserve"> به الإرشاد أو البرهان أو المُرشِد</w:t>
      </w:r>
      <w:r w:rsidR="003E2814" w:rsidRPr="00ED60C0">
        <w:rPr>
          <w:rStyle w:val="Appelnotedebasdep"/>
          <w:rFonts w:ascii="Sakkal Majalla" w:hAnsi="Sakkal Majalla" w:cs="Sakkal Majalla"/>
          <w:szCs w:val="32"/>
          <w:rtl/>
          <w:lang w:bidi="ar-DZ"/>
        </w:rPr>
        <w:footnoteReference w:id="4"/>
      </w:r>
      <w:r w:rsidR="003E2814" w:rsidRPr="007C4E26">
        <w:rPr>
          <w:rFonts w:ascii="Sakkal Majalla" w:hAnsi="Sakkal Majalla" w:cs="Sakkal Majalla" w:hint="cs"/>
          <w:szCs w:val="32"/>
          <w:rtl/>
          <w:lang w:bidi="ar-DZ"/>
        </w:rPr>
        <w:t>.</w:t>
      </w:r>
    </w:p>
    <w:p w:rsidR="00F17885" w:rsidRPr="007C4E26" w:rsidRDefault="003E2814" w:rsidP="007C4E26">
      <w:pPr>
        <w:bidi/>
        <w:spacing w:after="0"/>
        <w:ind w:firstLine="425"/>
        <w:jc w:val="both"/>
        <w:rPr>
          <w:rFonts w:ascii="Sakkal Majalla" w:hAnsi="Sakkal Majalla" w:cs="Sakkal Majalla"/>
          <w:szCs w:val="32"/>
          <w:rtl/>
          <w:lang w:bidi="ar-DZ"/>
        </w:rPr>
      </w:pPr>
      <w:r w:rsidRPr="007C4E26">
        <w:rPr>
          <w:rFonts w:ascii="Sakkal Majalla" w:hAnsi="Sakkal Majalla" w:cs="Sakkal Majalla" w:hint="cs"/>
          <w:szCs w:val="32"/>
          <w:rtl/>
          <w:lang w:bidi="ar-DZ"/>
        </w:rPr>
        <w:t xml:space="preserve">ودَلّ دَللاً الرجل: </w:t>
      </w:r>
      <w:proofErr w:type="spellStart"/>
      <w:r w:rsidRPr="007C4E26">
        <w:rPr>
          <w:rFonts w:ascii="Sakkal Majalla" w:hAnsi="Sakkal Majalla" w:cs="Sakkal Majalla" w:hint="cs"/>
          <w:szCs w:val="32"/>
          <w:rtl/>
          <w:lang w:bidi="ar-DZ"/>
        </w:rPr>
        <w:t>تغنَّجو</w:t>
      </w:r>
      <w:r w:rsidR="00A45570" w:rsidRPr="007C4E26">
        <w:rPr>
          <w:rFonts w:ascii="Sakkal Majalla" w:hAnsi="Sakkal Majalla" w:cs="Sakkal Majalla" w:hint="cs"/>
          <w:szCs w:val="32"/>
          <w:rtl/>
          <w:lang w:bidi="ar-DZ"/>
        </w:rPr>
        <w:t>تلوى</w:t>
      </w:r>
      <w:proofErr w:type="spellEnd"/>
      <w:r w:rsidR="00A45570" w:rsidRPr="007C4E26">
        <w:rPr>
          <w:rFonts w:ascii="Sakkal Majalla" w:hAnsi="Sakkal Majalla" w:cs="Sakkal Majalla" w:hint="cs"/>
          <w:szCs w:val="32"/>
          <w:rtl/>
          <w:lang w:bidi="ar-DZ"/>
        </w:rPr>
        <w:t>، وأَدلَّ إدلالاً عليه اجترأ عليه، والدال</w:t>
      </w:r>
      <w:r w:rsidR="0019455E" w:rsidRPr="007C4E26">
        <w:rPr>
          <w:rFonts w:ascii="Sakkal Majalla" w:hAnsi="Sakkal Majalla" w:cs="Sakkal Majalla" w:hint="cs"/>
          <w:szCs w:val="32"/>
          <w:rtl/>
          <w:lang w:bidi="ar-DZ"/>
        </w:rPr>
        <w:t xml:space="preserve">ّة مؤنث الدّال: </w:t>
      </w:r>
      <w:proofErr w:type="spellStart"/>
      <w:r w:rsidR="0019455E" w:rsidRPr="007C4E26">
        <w:rPr>
          <w:rFonts w:ascii="Sakkal Majalla" w:hAnsi="Sakkal Majalla" w:cs="Sakkal Majalla" w:hint="cs"/>
          <w:szCs w:val="32"/>
          <w:rtl/>
          <w:lang w:bidi="ar-DZ"/>
        </w:rPr>
        <w:t>ماتَدُلُّ</w:t>
      </w:r>
      <w:proofErr w:type="spellEnd"/>
      <w:r w:rsidR="0019455E" w:rsidRPr="007C4E26">
        <w:rPr>
          <w:rFonts w:ascii="Sakkal Majalla" w:hAnsi="Sakkal Majalla" w:cs="Sakkal Majalla" w:hint="cs"/>
          <w:szCs w:val="32"/>
          <w:rtl/>
          <w:lang w:bidi="ar-DZ"/>
        </w:rPr>
        <w:t xml:space="preserve"> به صديقِكَ</w:t>
      </w:r>
      <w:r w:rsidR="0019455E" w:rsidRPr="00ED60C0">
        <w:rPr>
          <w:rStyle w:val="Appelnotedebasdep"/>
          <w:rFonts w:ascii="Sakkal Majalla" w:hAnsi="Sakkal Majalla" w:cs="Sakkal Majalla"/>
          <w:szCs w:val="32"/>
          <w:rtl/>
          <w:lang w:bidi="ar-DZ"/>
        </w:rPr>
        <w:footnoteReference w:id="5"/>
      </w:r>
      <w:r w:rsidR="00D50967" w:rsidRPr="007C4E26">
        <w:rPr>
          <w:rFonts w:ascii="Sakkal Majalla" w:hAnsi="Sakkal Majalla" w:cs="Sakkal Majalla" w:hint="cs"/>
          <w:szCs w:val="32"/>
          <w:rtl/>
          <w:lang w:bidi="ar-DZ"/>
        </w:rPr>
        <w:t>. ونظرة سريعة في المعجمات اللغوية لمعاني هذه المفردة تج</w:t>
      </w:r>
      <w:r w:rsidR="00F17885" w:rsidRPr="007C4E26">
        <w:rPr>
          <w:rFonts w:ascii="Sakkal Majalla" w:hAnsi="Sakkal Majalla" w:cs="Sakkal Majalla" w:hint="cs"/>
          <w:szCs w:val="32"/>
          <w:rtl/>
          <w:lang w:bidi="ar-DZ"/>
        </w:rPr>
        <w:t>دها قد قصرت على الدلالة المادية، المتصلة بمفهوم الدليل.</w:t>
      </w:r>
    </w:p>
    <w:p w:rsidR="00177FE8" w:rsidRPr="00ED60C0" w:rsidRDefault="00F17885" w:rsidP="007C4E26">
      <w:pPr>
        <w:pStyle w:val="Paragraphedeliste"/>
        <w:numPr>
          <w:ilvl w:val="2"/>
          <w:numId w:val="1"/>
        </w:numPr>
        <w:bidi/>
        <w:spacing w:after="0"/>
        <w:ind w:left="0" w:firstLine="0"/>
        <w:jc w:val="both"/>
        <w:rPr>
          <w:rFonts w:ascii="Sakkal Majalla" w:hAnsi="Sakkal Majalla" w:cs="Sakkal Majalla"/>
          <w:szCs w:val="32"/>
          <w:lang w:bidi="ar-DZ"/>
        </w:rPr>
      </w:pPr>
      <w:r w:rsidRPr="007C4E26">
        <w:rPr>
          <w:rFonts w:ascii="Sakkal Majalla" w:hAnsi="Sakkal Majalla" w:cs="Sakkal Majalla" w:hint="cs"/>
          <w:b/>
          <w:bCs/>
          <w:szCs w:val="32"/>
          <w:rtl/>
          <w:lang w:bidi="ar-DZ"/>
        </w:rPr>
        <w:t xml:space="preserve">الدلالة اصطلاحا: </w:t>
      </w:r>
      <w:r w:rsidRPr="00ED60C0">
        <w:rPr>
          <w:rFonts w:ascii="Sakkal Majalla" w:hAnsi="Sakkal Majalla" w:cs="Sakkal Majalla" w:hint="cs"/>
          <w:szCs w:val="32"/>
          <w:rtl/>
          <w:lang w:bidi="ar-DZ"/>
        </w:rPr>
        <w:t xml:space="preserve">يقصد بها الكيفية التي يتم فيها استعمال المفردات ضمن سياق </w:t>
      </w:r>
      <w:proofErr w:type="gramStart"/>
      <w:r w:rsidRPr="00ED60C0">
        <w:rPr>
          <w:rFonts w:ascii="Sakkal Majalla" w:hAnsi="Sakkal Majalla" w:cs="Sakkal Majalla" w:hint="cs"/>
          <w:szCs w:val="32"/>
          <w:rtl/>
          <w:lang w:bidi="ar-DZ"/>
        </w:rPr>
        <w:t>لغوي  معين</w:t>
      </w:r>
      <w:proofErr w:type="gramEnd"/>
      <w:r w:rsidRPr="00ED60C0">
        <w:rPr>
          <w:rFonts w:ascii="Sakkal Majalla" w:hAnsi="Sakkal Majalla" w:cs="Sakkal Majalla" w:hint="cs"/>
          <w:szCs w:val="32"/>
          <w:rtl/>
          <w:lang w:bidi="ar-DZ"/>
        </w:rPr>
        <w:t>، وبيان علاقتها بالعملة الذهنية</w:t>
      </w:r>
      <w:r w:rsidRPr="00ED60C0">
        <w:rPr>
          <w:rStyle w:val="Appelnotedebasdep"/>
          <w:rFonts w:ascii="Sakkal Majalla" w:hAnsi="Sakkal Majalla" w:cs="Sakkal Majalla"/>
          <w:szCs w:val="32"/>
          <w:rtl/>
          <w:lang w:bidi="ar-DZ"/>
        </w:rPr>
        <w:footnoteReference w:id="6"/>
      </w:r>
      <w:r w:rsidRPr="00ED60C0">
        <w:rPr>
          <w:rFonts w:ascii="Sakkal Majalla" w:hAnsi="Sakkal Majalla" w:cs="Sakkal Majalla" w:hint="cs"/>
          <w:szCs w:val="32"/>
          <w:rtl/>
          <w:lang w:bidi="ar-DZ"/>
        </w:rPr>
        <w:t>.</w:t>
      </w:r>
    </w:p>
    <w:p w:rsidR="000708E5" w:rsidRPr="00ED60C0" w:rsidRDefault="000708E5" w:rsidP="007C4E26">
      <w:pPr>
        <w:pStyle w:val="Paragraphedeliste"/>
        <w:bidi/>
        <w:spacing w:after="0"/>
        <w:ind w:left="0"/>
        <w:jc w:val="both"/>
        <w:rPr>
          <w:rFonts w:ascii="Sakkal Majalla" w:hAnsi="Sakkal Majalla" w:cs="Sakkal Majalla"/>
          <w:szCs w:val="32"/>
          <w:rtl/>
          <w:lang w:bidi="ar-DZ"/>
        </w:rPr>
      </w:pPr>
      <w:r w:rsidRPr="00ED60C0">
        <w:rPr>
          <w:rFonts w:ascii="Sakkal Majalla" w:hAnsi="Sakkal Majalla" w:cs="Sakkal Majalla" w:hint="cs"/>
          <w:szCs w:val="32"/>
          <w:rtl/>
          <w:lang w:bidi="ar-DZ"/>
        </w:rPr>
        <w:t>أما علم الدلالة فهو العلم الذي يدرس ظاهرة معينة والوقوف على ماهيتها وجزئي</w:t>
      </w:r>
      <w:r w:rsidR="005B754C" w:rsidRPr="00ED60C0">
        <w:rPr>
          <w:rFonts w:ascii="Sakkal Majalla" w:hAnsi="Sakkal Majalla" w:cs="Sakkal Majalla" w:hint="cs"/>
          <w:szCs w:val="32"/>
          <w:rtl/>
          <w:lang w:bidi="ar-DZ"/>
        </w:rPr>
        <w:t>ا</w:t>
      </w:r>
      <w:r w:rsidRPr="00ED60C0">
        <w:rPr>
          <w:rFonts w:ascii="Sakkal Majalla" w:hAnsi="Sakkal Majalla" w:cs="Sakkal Majalla" w:hint="cs"/>
          <w:szCs w:val="32"/>
          <w:rtl/>
          <w:lang w:bidi="ar-DZ"/>
        </w:rPr>
        <w:t>تها</w:t>
      </w:r>
      <w:r w:rsidR="005B754C" w:rsidRPr="00ED60C0">
        <w:rPr>
          <w:rFonts w:ascii="Sakkal Majalla" w:hAnsi="Sakkal Majalla" w:cs="Sakkal Majalla" w:hint="cs"/>
          <w:szCs w:val="32"/>
          <w:rtl/>
          <w:lang w:bidi="ar-DZ"/>
        </w:rPr>
        <w:t xml:space="preserve"> </w:t>
      </w:r>
      <w:proofErr w:type="spellStart"/>
      <w:r w:rsidR="005B754C" w:rsidRPr="00ED60C0">
        <w:rPr>
          <w:rFonts w:ascii="Sakkal Majalla" w:hAnsi="Sakkal Majalla" w:cs="Sakkal Majalla" w:hint="cs"/>
          <w:szCs w:val="32"/>
          <w:rtl/>
          <w:lang w:bidi="ar-DZ"/>
        </w:rPr>
        <w:t>ومايتعلق</w:t>
      </w:r>
      <w:proofErr w:type="spellEnd"/>
      <w:r w:rsidR="005B754C" w:rsidRPr="00ED60C0">
        <w:rPr>
          <w:rFonts w:ascii="Sakkal Majalla" w:hAnsi="Sakkal Majalla" w:cs="Sakkal Majalla" w:hint="cs"/>
          <w:szCs w:val="32"/>
          <w:rtl/>
          <w:lang w:bidi="ar-DZ"/>
        </w:rPr>
        <w:t xml:space="preserve"> بها دراسة موضوعية</w:t>
      </w:r>
      <w:r w:rsidR="005B754C" w:rsidRPr="00ED60C0">
        <w:rPr>
          <w:rStyle w:val="Appelnotedebasdep"/>
          <w:rFonts w:ascii="Sakkal Majalla" w:hAnsi="Sakkal Majalla" w:cs="Sakkal Majalla"/>
          <w:szCs w:val="32"/>
          <w:rtl/>
          <w:lang w:bidi="ar-DZ"/>
        </w:rPr>
        <w:footnoteReference w:id="7"/>
      </w:r>
      <w:r w:rsidR="005B754C" w:rsidRPr="00ED60C0">
        <w:rPr>
          <w:rFonts w:ascii="Sakkal Majalla" w:hAnsi="Sakkal Majalla" w:cs="Sakkal Majalla" w:hint="cs"/>
          <w:szCs w:val="32"/>
          <w:rtl/>
          <w:lang w:bidi="ar-DZ"/>
        </w:rPr>
        <w:t>.</w:t>
      </w:r>
    </w:p>
    <w:p w:rsidR="005B754C" w:rsidRPr="00ED60C0" w:rsidRDefault="005B754C" w:rsidP="007C4E26">
      <w:pPr>
        <w:pStyle w:val="Paragraphedeliste"/>
        <w:bidi/>
        <w:spacing w:after="0"/>
        <w:ind w:left="0" w:firstLine="425"/>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والدلالة -بهذا التعريف- قد يختلف تعريفها بين الباحثين ولنأخذ مثالا لتعريفها من كتاب التعريفات للجرجاني السيد الشريف حيث قال: الدلالة هي كون الشيء بحالة يلزم </w:t>
      </w:r>
      <w:r w:rsidR="00BE4B6A" w:rsidRPr="00ED60C0">
        <w:rPr>
          <w:rFonts w:ascii="Sakkal Majalla" w:hAnsi="Sakkal Majalla" w:cs="Sakkal Majalla" w:hint="cs"/>
          <w:szCs w:val="32"/>
          <w:rtl/>
          <w:lang w:bidi="ar-DZ"/>
        </w:rPr>
        <w:t xml:space="preserve">من العلم به علم </w:t>
      </w:r>
      <w:r w:rsidR="00BE4B6A" w:rsidRPr="00ED60C0">
        <w:rPr>
          <w:rFonts w:ascii="Sakkal Majalla" w:hAnsi="Sakkal Majalla" w:cs="Sakkal Majalla" w:hint="cs"/>
          <w:szCs w:val="32"/>
          <w:rtl/>
          <w:lang w:bidi="ar-DZ"/>
        </w:rPr>
        <w:lastRenderedPageBreak/>
        <w:t xml:space="preserve">شيء آخر والأول هو </w:t>
      </w:r>
      <w:proofErr w:type="spellStart"/>
      <w:r w:rsidR="00BE4B6A" w:rsidRPr="00ED60C0">
        <w:rPr>
          <w:rFonts w:ascii="Sakkal Majalla" w:hAnsi="Sakkal Majalla" w:cs="Sakkal Majalla" w:hint="cs"/>
          <w:szCs w:val="32"/>
          <w:rtl/>
          <w:lang w:bidi="ar-DZ"/>
        </w:rPr>
        <w:t>الدالو</w:t>
      </w:r>
      <w:proofErr w:type="spellEnd"/>
      <w:r w:rsidR="00BE4B6A" w:rsidRPr="00ED60C0">
        <w:rPr>
          <w:rFonts w:ascii="Sakkal Majalla" w:hAnsi="Sakkal Majalla" w:cs="Sakkal Majalla" w:hint="cs"/>
          <w:szCs w:val="32"/>
          <w:rtl/>
          <w:lang w:bidi="ar-DZ"/>
        </w:rPr>
        <w:t xml:space="preserve"> الثاني هو المدلول. وهي إما دلالة مطابقة أو دلالة </w:t>
      </w:r>
      <w:r w:rsidR="00432AE5" w:rsidRPr="00ED60C0">
        <w:rPr>
          <w:rFonts w:ascii="Sakkal Majalla" w:hAnsi="Sakkal Majalla" w:cs="Sakkal Majalla" w:hint="cs"/>
          <w:szCs w:val="32"/>
          <w:rtl/>
          <w:lang w:bidi="ar-DZ"/>
        </w:rPr>
        <w:t xml:space="preserve">التزام وكل ذلك يدخل في الدلالة الوضعية لأن اللفظ الدال بالوضع يدل على تمام </w:t>
      </w:r>
      <w:proofErr w:type="spellStart"/>
      <w:r w:rsidR="00432AE5" w:rsidRPr="00ED60C0">
        <w:rPr>
          <w:rFonts w:ascii="Sakkal Majalla" w:hAnsi="Sakkal Majalla" w:cs="Sakkal Majalla" w:hint="cs"/>
          <w:szCs w:val="32"/>
          <w:rtl/>
          <w:lang w:bidi="ar-DZ"/>
        </w:rPr>
        <w:t>ماوضع</w:t>
      </w:r>
      <w:proofErr w:type="spellEnd"/>
      <w:r w:rsidR="00432AE5" w:rsidRPr="00ED60C0">
        <w:rPr>
          <w:rFonts w:ascii="Sakkal Majalla" w:hAnsi="Sakkal Majalla" w:cs="Sakkal Majalla" w:hint="cs"/>
          <w:szCs w:val="32"/>
          <w:rtl/>
          <w:lang w:bidi="ar-DZ"/>
        </w:rPr>
        <w:t xml:space="preserve"> </w:t>
      </w:r>
      <w:r w:rsidR="00C85BFC" w:rsidRPr="00ED60C0">
        <w:rPr>
          <w:rFonts w:ascii="Sakkal Majalla" w:hAnsi="Sakkal Majalla" w:cs="Sakkal Majalla" w:hint="cs"/>
          <w:szCs w:val="32"/>
          <w:rtl/>
          <w:lang w:bidi="ar-DZ"/>
        </w:rPr>
        <w:t>له بالمطابقة وعلى جزئه بالتضمن وعلى قابل العلم بالالتزام</w:t>
      </w:r>
      <w:r w:rsidR="00C85BFC" w:rsidRPr="00ED60C0">
        <w:rPr>
          <w:rStyle w:val="Appelnotedebasdep"/>
          <w:rFonts w:ascii="Sakkal Majalla" w:hAnsi="Sakkal Majalla" w:cs="Sakkal Majalla"/>
          <w:szCs w:val="32"/>
          <w:rtl/>
          <w:lang w:bidi="ar-DZ"/>
        </w:rPr>
        <w:footnoteReference w:id="8"/>
      </w:r>
      <w:r w:rsidRPr="00ED60C0">
        <w:rPr>
          <w:rFonts w:ascii="Sakkal Majalla" w:hAnsi="Sakkal Majalla" w:cs="Sakkal Majalla" w:hint="cs"/>
          <w:szCs w:val="32"/>
          <w:rtl/>
          <w:lang w:bidi="ar-DZ"/>
        </w:rPr>
        <w:t xml:space="preserve"> </w:t>
      </w:r>
      <w:r w:rsidR="00C85BFC" w:rsidRPr="00ED60C0">
        <w:rPr>
          <w:rFonts w:ascii="Sakkal Majalla" w:hAnsi="Sakkal Majalla" w:cs="Sakkal Majalla" w:hint="cs"/>
          <w:szCs w:val="32"/>
          <w:rtl/>
          <w:lang w:bidi="ar-DZ"/>
        </w:rPr>
        <w:t>وفي القاموس المحيط دلّه عليه دلالة (ويثلث) ودلولة فاندل: سدده إليه</w:t>
      </w:r>
      <w:r w:rsidR="00C85BFC" w:rsidRPr="00ED60C0">
        <w:rPr>
          <w:rStyle w:val="Appelnotedebasdep"/>
          <w:rFonts w:ascii="Sakkal Majalla" w:hAnsi="Sakkal Majalla" w:cs="Sakkal Majalla"/>
          <w:szCs w:val="32"/>
          <w:rtl/>
          <w:lang w:bidi="ar-DZ"/>
        </w:rPr>
        <w:footnoteReference w:id="9"/>
      </w:r>
      <w:r w:rsidR="00C85BFC" w:rsidRPr="00ED60C0">
        <w:rPr>
          <w:rFonts w:ascii="Sakkal Majalla" w:hAnsi="Sakkal Majalla" w:cs="Sakkal Majalla" w:hint="cs"/>
          <w:szCs w:val="32"/>
          <w:rtl/>
          <w:lang w:bidi="ar-DZ"/>
        </w:rPr>
        <w:t>.</w:t>
      </w:r>
    </w:p>
    <w:p w:rsidR="00C85BFC" w:rsidRPr="007C4E26" w:rsidRDefault="00A656CC" w:rsidP="007C4E26">
      <w:pPr>
        <w:pStyle w:val="Paragraphedeliste"/>
        <w:bidi/>
        <w:spacing w:after="0"/>
        <w:ind w:left="0"/>
        <w:jc w:val="both"/>
        <w:rPr>
          <w:rFonts w:ascii="Sakkal Majalla" w:hAnsi="Sakkal Majalla" w:cs="Sakkal Majalla"/>
          <w:b/>
          <w:bCs/>
          <w:szCs w:val="32"/>
          <w:rtl/>
          <w:lang w:bidi="ar-DZ"/>
        </w:rPr>
      </w:pPr>
      <w:r w:rsidRPr="007C4E26">
        <w:rPr>
          <w:rFonts w:ascii="Sakkal Majalla" w:hAnsi="Sakkal Majalla" w:cs="Sakkal Majalla" w:hint="cs"/>
          <w:b/>
          <w:bCs/>
          <w:szCs w:val="32"/>
          <w:rtl/>
          <w:lang w:bidi="ar-DZ"/>
        </w:rPr>
        <w:t>1-2- موضوعه:</w:t>
      </w:r>
    </w:p>
    <w:p w:rsidR="00A656CC" w:rsidRPr="00ED60C0" w:rsidRDefault="00A656CC" w:rsidP="007C4E26">
      <w:pPr>
        <w:pStyle w:val="Paragraphedeliste"/>
        <w:bidi/>
        <w:spacing w:after="0"/>
        <w:ind w:left="0"/>
        <w:jc w:val="both"/>
        <w:rPr>
          <w:rFonts w:ascii="Sakkal Majalla" w:hAnsi="Sakkal Majalla" w:cs="Sakkal Majalla"/>
          <w:szCs w:val="32"/>
          <w:rtl/>
          <w:lang w:val="en-US" w:bidi="ar-DZ"/>
        </w:rPr>
      </w:pPr>
      <w:r w:rsidRPr="00ED60C0">
        <w:rPr>
          <w:rFonts w:ascii="Sakkal Majalla" w:hAnsi="Sakkal Majalla" w:cs="Sakkal Majalla" w:hint="cs"/>
          <w:szCs w:val="32"/>
          <w:rtl/>
          <w:lang w:bidi="ar-DZ"/>
        </w:rPr>
        <w:t xml:space="preserve">للحديث </w:t>
      </w:r>
      <w:proofErr w:type="gramStart"/>
      <w:r w:rsidRPr="00ED60C0">
        <w:rPr>
          <w:rFonts w:ascii="Sakkal Majalla" w:hAnsi="Sakkal Majalla" w:cs="Sakkal Majalla" w:hint="cs"/>
          <w:szCs w:val="32"/>
          <w:rtl/>
          <w:lang w:bidi="ar-DZ"/>
        </w:rPr>
        <w:t>عن</w:t>
      </w:r>
      <w:proofErr w:type="gramEnd"/>
      <w:r w:rsidRPr="00ED60C0">
        <w:rPr>
          <w:rFonts w:ascii="Sakkal Majalla" w:hAnsi="Sakkal Majalla" w:cs="Sakkal Majalla" w:hint="cs"/>
          <w:szCs w:val="32"/>
          <w:rtl/>
          <w:lang w:bidi="ar-DZ"/>
        </w:rPr>
        <w:t xml:space="preserve"> علم الدلالة (</w:t>
      </w:r>
      <w:r w:rsidR="00AF5CE6" w:rsidRPr="00ED60C0">
        <w:rPr>
          <w:rFonts w:ascii="Sakkal Majalla" w:hAnsi="Sakkal Majalla" w:cs="Sakkal Majalla"/>
          <w:szCs w:val="32"/>
          <w:lang w:bidi="ar-DZ"/>
        </w:rPr>
        <w:t>Sémantique</w:t>
      </w:r>
      <w:r w:rsidR="00AF5CE6" w:rsidRPr="00ED60C0">
        <w:rPr>
          <w:rFonts w:ascii="Sakkal Majalla" w:hAnsi="Sakkal Majalla" w:cs="Sakkal Majalla" w:hint="cs"/>
          <w:szCs w:val="32"/>
          <w:rtl/>
          <w:lang w:bidi="ar-DZ"/>
        </w:rPr>
        <w:t>) وموضوعه</w:t>
      </w:r>
      <w:r w:rsidR="00896923" w:rsidRPr="00ED60C0">
        <w:rPr>
          <w:rFonts w:ascii="Sakkal Majalla" w:hAnsi="Sakkal Majalla" w:cs="Sakkal Majalla" w:hint="cs"/>
          <w:szCs w:val="32"/>
          <w:rtl/>
          <w:lang w:bidi="ar-DZ"/>
        </w:rPr>
        <w:t xml:space="preserve"> أو لتوضيح ذلك، لابد من تحديد </w:t>
      </w:r>
      <w:r w:rsidR="00AF5CE6" w:rsidRPr="00ED60C0">
        <w:rPr>
          <w:rFonts w:ascii="Sakkal Majalla" w:hAnsi="Sakkal Majalla" w:cs="Sakkal Majalla" w:hint="cs"/>
          <w:szCs w:val="32"/>
          <w:rtl/>
          <w:lang w:bidi="ar-DZ"/>
        </w:rPr>
        <w:t>علاقة</w:t>
      </w:r>
    </w:p>
    <w:p w:rsidR="00F17885" w:rsidRPr="00ED60C0" w:rsidRDefault="00896923"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علم الدلالة فرعا من فروع علم اللغة (اللسانيات)، والثاني أن يكون علم اللغة (الدلالة اللغوية على الخصوص) </w:t>
      </w:r>
      <w:r w:rsidR="00716C98" w:rsidRPr="00ED60C0">
        <w:rPr>
          <w:rFonts w:ascii="Sakkal Majalla" w:hAnsi="Sakkal Majalla" w:cs="Sakkal Majalla" w:hint="cs"/>
          <w:szCs w:val="32"/>
          <w:rtl/>
          <w:lang w:bidi="ar-DZ"/>
        </w:rPr>
        <w:t>فرعا من علم الدلالة أو علم العلامات الذي يطلق عليه مصطلح (</w:t>
      </w:r>
      <w:proofErr w:type="spellStart"/>
      <w:r w:rsidR="00716C98" w:rsidRPr="00ED60C0">
        <w:rPr>
          <w:rFonts w:ascii="Sakkal Majalla" w:hAnsi="Sakkal Majalla" w:cs="Sakkal Majalla" w:hint="cs"/>
          <w:szCs w:val="32"/>
          <w:rtl/>
          <w:lang w:bidi="ar-DZ"/>
        </w:rPr>
        <w:t>العلامية</w:t>
      </w:r>
      <w:proofErr w:type="spellEnd"/>
      <w:r w:rsidR="00716C98" w:rsidRPr="00ED60C0">
        <w:rPr>
          <w:rFonts w:ascii="Sakkal Majalla" w:hAnsi="Sakkal Majalla" w:cs="Sakkal Majalla" w:hint="cs"/>
          <w:szCs w:val="32"/>
          <w:rtl/>
          <w:lang w:bidi="ar-DZ"/>
        </w:rPr>
        <w:t>) أيضا.</w:t>
      </w:r>
    </w:p>
    <w:p w:rsidR="00716C98" w:rsidRPr="00ED60C0" w:rsidRDefault="00716C98" w:rsidP="00B75571">
      <w:pPr>
        <w:bidi/>
        <w:spacing w:after="0"/>
        <w:ind w:firstLine="425"/>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فموضوع </w:t>
      </w:r>
      <w:proofErr w:type="spellStart"/>
      <w:r w:rsidRPr="00ED60C0">
        <w:rPr>
          <w:rFonts w:ascii="Sakkal Majalla" w:hAnsi="Sakkal Majalla" w:cs="Sakkal Majalla" w:hint="cs"/>
          <w:szCs w:val="32"/>
          <w:rtl/>
          <w:lang w:bidi="ar-DZ"/>
        </w:rPr>
        <w:t>العلامية</w:t>
      </w:r>
      <w:proofErr w:type="spellEnd"/>
      <w:r w:rsidRPr="00ED60C0">
        <w:rPr>
          <w:rFonts w:ascii="Sakkal Majalla" w:hAnsi="Sakkal Majalla" w:cs="Sakkal Majalla" w:hint="cs"/>
          <w:szCs w:val="32"/>
          <w:rtl/>
          <w:lang w:bidi="ar-DZ"/>
        </w:rPr>
        <w:t xml:space="preserve"> (العلامات والإشارات </w:t>
      </w:r>
      <w:r w:rsidR="00EE7EB3" w:rsidRPr="00ED60C0">
        <w:rPr>
          <w:rFonts w:ascii="Sakkal Majalla" w:hAnsi="Sakkal Majalla" w:cs="Sakkal Majalla" w:hint="cs"/>
          <w:szCs w:val="32"/>
          <w:rtl/>
          <w:lang w:bidi="ar-DZ"/>
        </w:rPr>
        <w:t xml:space="preserve">والأدلة بمفهومها الواسع لغوية أم غير لغوية وهذا </w:t>
      </w:r>
      <w:proofErr w:type="spellStart"/>
      <w:r w:rsidR="00EE7EB3" w:rsidRPr="00ED60C0">
        <w:rPr>
          <w:rFonts w:ascii="Sakkal Majalla" w:hAnsi="Sakkal Majalla" w:cs="Sakkal Majalla" w:hint="cs"/>
          <w:szCs w:val="32"/>
          <w:rtl/>
          <w:lang w:bidi="ar-DZ"/>
        </w:rPr>
        <w:t>ماذهب</w:t>
      </w:r>
      <w:proofErr w:type="spellEnd"/>
      <w:r w:rsidR="00EE7EB3" w:rsidRPr="00ED60C0">
        <w:rPr>
          <w:rFonts w:ascii="Sakkal Majalla" w:hAnsi="Sakkal Majalla" w:cs="Sakkal Majalla" w:hint="cs"/>
          <w:szCs w:val="32"/>
          <w:rtl/>
          <w:lang w:bidi="ar-DZ"/>
        </w:rPr>
        <w:t xml:space="preserve"> إليه اللساني السويسري)</w:t>
      </w:r>
      <w:r w:rsidR="006317A7" w:rsidRPr="00ED60C0">
        <w:rPr>
          <w:rFonts w:ascii="Sakkal Majalla" w:hAnsi="Sakkal Majalla" w:cs="Sakkal Majalla" w:hint="cs"/>
          <w:szCs w:val="32"/>
          <w:rtl/>
          <w:lang w:bidi="ar-DZ"/>
        </w:rPr>
        <w:t>، وإذا بدأنا بالاعتبار الأول (كون علم الدلالة فرعا من اللسانيات) لابد من العودة إلى مستويات البنية اللغوية المعروفة فإننا نلاحظ أن المستوى الدلالي في هذا البناء هو مستوى يتقاطع مع جميع المستويات الأخرى لأن الدلالة حاضرة وناتجة عن تفاعل كل المستويات الصوتية والصرفية</w:t>
      </w:r>
      <w:r w:rsidR="00DF1D2C" w:rsidRPr="00ED60C0">
        <w:rPr>
          <w:rFonts w:ascii="Sakkal Majalla" w:hAnsi="Sakkal Majalla" w:cs="Sakkal Majalla" w:hint="cs"/>
          <w:szCs w:val="32"/>
          <w:rtl/>
          <w:lang w:bidi="ar-DZ"/>
        </w:rPr>
        <w:t xml:space="preserve"> لأن الدلالة حاضرة وناتجة عن تفاعل كل المستويات الصوتي والصرفي والنحوي والدلالي</w:t>
      </w:r>
      <w:r w:rsidR="006317A7" w:rsidRPr="00ED60C0">
        <w:rPr>
          <w:rFonts w:ascii="Sakkal Majalla" w:hAnsi="Sakkal Majalla" w:cs="Sakkal Majalla" w:hint="cs"/>
          <w:szCs w:val="32"/>
          <w:rtl/>
          <w:lang w:bidi="ar-DZ"/>
        </w:rPr>
        <w:t xml:space="preserve"> </w:t>
      </w:r>
      <w:r w:rsidR="00DF1D2C" w:rsidRPr="00ED60C0">
        <w:rPr>
          <w:rFonts w:ascii="Sakkal Majalla" w:hAnsi="Sakkal Majalla" w:cs="Sakkal Majalla" w:hint="cs"/>
          <w:szCs w:val="32"/>
          <w:rtl/>
          <w:lang w:bidi="ar-DZ"/>
        </w:rPr>
        <w:t>.</w:t>
      </w:r>
    </w:p>
    <w:p w:rsidR="00D72DBF" w:rsidRPr="00B75571" w:rsidRDefault="004B67FD" w:rsidP="007C4E26">
      <w:pPr>
        <w:bidi/>
        <w:spacing w:after="0"/>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2-</w:t>
      </w:r>
      <w:proofErr w:type="gramStart"/>
      <w:r w:rsidRPr="00B75571">
        <w:rPr>
          <w:rFonts w:ascii="Sakkal Majalla" w:hAnsi="Sakkal Majalla" w:cs="Sakkal Majalla" w:hint="cs"/>
          <w:b/>
          <w:bCs/>
          <w:szCs w:val="32"/>
          <w:rtl/>
          <w:lang w:bidi="ar-DZ"/>
        </w:rPr>
        <w:t>أنواع</w:t>
      </w:r>
      <w:proofErr w:type="gramEnd"/>
      <w:r w:rsidRPr="00B75571">
        <w:rPr>
          <w:rFonts w:ascii="Sakkal Majalla" w:hAnsi="Sakkal Majalla" w:cs="Sakkal Majalla" w:hint="cs"/>
          <w:b/>
          <w:bCs/>
          <w:szCs w:val="32"/>
          <w:rtl/>
          <w:lang w:bidi="ar-DZ"/>
        </w:rPr>
        <w:t xml:space="preserve"> الدلالات: (من حيث علاقة الدلالة بالمستويات الأخرى)</w:t>
      </w:r>
    </w:p>
    <w:p w:rsidR="004B67FD" w:rsidRPr="00B75571" w:rsidRDefault="004B67FD" w:rsidP="007C4E26">
      <w:pPr>
        <w:bidi/>
        <w:spacing w:after="0"/>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 xml:space="preserve">2-1-الدلالة </w:t>
      </w:r>
      <w:proofErr w:type="gramStart"/>
      <w:r w:rsidRPr="00B75571">
        <w:rPr>
          <w:rFonts w:ascii="Sakkal Majalla" w:hAnsi="Sakkal Majalla" w:cs="Sakkal Majalla" w:hint="cs"/>
          <w:b/>
          <w:bCs/>
          <w:szCs w:val="32"/>
          <w:rtl/>
          <w:lang w:bidi="ar-DZ"/>
        </w:rPr>
        <w:t>الصوتية</w:t>
      </w:r>
      <w:r w:rsidRPr="00B75571">
        <w:rPr>
          <w:rStyle w:val="Appelnotedebasdep"/>
          <w:rFonts w:ascii="Sakkal Majalla" w:hAnsi="Sakkal Majalla" w:cs="Sakkal Majalla"/>
          <w:b/>
          <w:bCs/>
          <w:szCs w:val="32"/>
          <w:rtl/>
          <w:lang w:bidi="ar-DZ"/>
        </w:rPr>
        <w:footnoteReference w:id="10"/>
      </w:r>
      <w:r w:rsidRPr="00B75571">
        <w:rPr>
          <w:rFonts w:ascii="Sakkal Majalla" w:hAnsi="Sakkal Majalla" w:cs="Sakkal Majalla" w:hint="cs"/>
          <w:b/>
          <w:bCs/>
          <w:szCs w:val="32"/>
          <w:rtl/>
          <w:lang w:bidi="ar-DZ"/>
        </w:rPr>
        <w:t>:</w:t>
      </w:r>
      <w:proofErr w:type="gramEnd"/>
    </w:p>
    <w:p w:rsidR="004B67FD" w:rsidRPr="00ED60C0" w:rsidRDefault="004B67FD" w:rsidP="007C4E26">
      <w:pPr>
        <w:bidi/>
        <w:spacing w:after="0"/>
        <w:jc w:val="both"/>
        <w:rPr>
          <w:rFonts w:ascii="Sakkal Majalla" w:hAnsi="Sakkal Majalla" w:cs="Sakkal Majalla"/>
          <w:szCs w:val="32"/>
          <w:rtl/>
          <w:lang w:bidi="ar-DZ"/>
        </w:rPr>
      </w:pPr>
      <w:proofErr w:type="gramStart"/>
      <w:r w:rsidRPr="00ED60C0">
        <w:rPr>
          <w:rFonts w:ascii="Sakkal Majalla" w:hAnsi="Sakkal Majalla" w:cs="Sakkal Majalla" w:hint="cs"/>
          <w:szCs w:val="32"/>
          <w:rtl/>
          <w:lang w:bidi="ar-DZ"/>
        </w:rPr>
        <w:t>وهي</w:t>
      </w:r>
      <w:proofErr w:type="gramEnd"/>
      <w:r w:rsidRPr="00ED60C0">
        <w:rPr>
          <w:rFonts w:ascii="Sakkal Majalla" w:hAnsi="Sakkal Majalla" w:cs="Sakkal Majalla" w:hint="cs"/>
          <w:szCs w:val="32"/>
          <w:rtl/>
          <w:lang w:bidi="ar-DZ"/>
        </w:rPr>
        <w:t xml:space="preserve"> تعني طريقة نطق الكلمة: حيث يمكن للمعنى أن يتغير باختلاف نبرة صوت الكلمة مثل: أنا لص؟ أنا لص (اعترف السارق أمام القاضي لثبوت الأدلة</w:t>
      </w:r>
      <w:r w:rsidR="005601E6" w:rsidRPr="00ED60C0">
        <w:rPr>
          <w:rFonts w:ascii="Sakkal Majalla" w:hAnsi="Sakkal Majalla" w:cs="Sakkal Majalla" w:hint="cs"/>
          <w:szCs w:val="32"/>
          <w:rtl/>
          <w:lang w:bidi="ar-DZ"/>
        </w:rPr>
        <w:t xml:space="preserve">)، الفرق بين الدلالة: </w:t>
      </w:r>
      <w:r w:rsidR="005C2574" w:rsidRPr="00ED60C0">
        <w:rPr>
          <w:rFonts w:ascii="Sakkal Majalla" w:hAnsi="Sakkal Majalla" w:cs="Sakkal Majalla" w:hint="cs"/>
          <w:szCs w:val="32"/>
          <w:rtl/>
          <w:lang w:bidi="ar-DZ"/>
        </w:rPr>
        <w:t>(</w:t>
      </w:r>
      <w:r w:rsidR="005601E6" w:rsidRPr="00ED60C0">
        <w:rPr>
          <w:rFonts w:ascii="Sakkal Majalla" w:hAnsi="Sakkal Majalla" w:cs="Sakkal Majalla" w:hint="cs"/>
          <w:szCs w:val="32"/>
          <w:rtl/>
          <w:lang w:bidi="ar-DZ"/>
        </w:rPr>
        <w:t xml:space="preserve">أهلا وسهلا للترحيب بالضيوف وللوم الأب </w:t>
      </w:r>
      <w:proofErr w:type="spellStart"/>
      <w:r w:rsidR="005601E6" w:rsidRPr="00ED60C0">
        <w:rPr>
          <w:rFonts w:ascii="Sakkal Majalla" w:hAnsi="Sakkal Majalla" w:cs="Sakkal Majalla" w:hint="cs"/>
          <w:szCs w:val="32"/>
          <w:rtl/>
          <w:lang w:bidi="ar-DZ"/>
        </w:rPr>
        <w:t>لإبنه</w:t>
      </w:r>
      <w:proofErr w:type="spellEnd"/>
      <w:r w:rsidR="005601E6" w:rsidRPr="00ED60C0">
        <w:rPr>
          <w:rFonts w:ascii="Sakkal Majalla" w:hAnsi="Sakkal Majalla" w:cs="Sakkal Majalla" w:hint="cs"/>
          <w:szCs w:val="32"/>
          <w:rtl/>
          <w:lang w:bidi="ar-DZ"/>
        </w:rPr>
        <w:t xml:space="preserve"> على التأخر لدخول البيت</w:t>
      </w:r>
      <w:r w:rsidR="005C2574" w:rsidRPr="00ED60C0">
        <w:rPr>
          <w:rFonts w:ascii="Sakkal Majalla" w:hAnsi="Sakkal Majalla" w:cs="Sakkal Majalla" w:hint="cs"/>
          <w:szCs w:val="32"/>
          <w:rtl/>
          <w:lang w:bidi="ar-DZ"/>
        </w:rPr>
        <w:t xml:space="preserve">)، فهنا يشكل النبر شكلا من أشكال </w:t>
      </w:r>
      <w:proofErr w:type="spellStart"/>
      <w:r w:rsidR="005C2574" w:rsidRPr="00ED60C0">
        <w:rPr>
          <w:rFonts w:ascii="Sakkal Majalla" w:hAnsi="Sakkal Majalla" w:cs="Sakkal Majalla" w:hint="cs"/>
          <w:szCs w:val="32"/>
          <w:rtl/>
          <w:lang w:bidi="ar-DZ"/>
        </w:rPr>
        <w:t>التأتير</w:t>
      </w:r>
      <w:proofErr w:type="spellEnd"/>
      <w:r w:rsidR="005C2574" w:rsidRPr="00ED60C0">
        <w:rPr>
          <w:rFonts w:ascii="Sakkal Majalla" w:hAnsi="Sakkal Majalla" w:cs="Sakkal Majalla" w:hint="cs"/>
          <w:szCs w:val="32"/>
          <w:rtl/>
          <w:lang w:bidi="ar-DZ"/>
        </w:rPr>
        <w:t xml:space="preserve"> </w:t>
      </w:r>
      <w:proofErr w:type="gramStart"/>
      <w:r w:rsidR="005C2574" w:rsidRPr="00ED60C0">
        <w:rPr>
          <w:rFonts w:ascii="Sakkal Majalla" w:hAnsi="Sakkal Majalla" w:cs="Sakkal Majalla" w:hint="cs"/>
          <w:szCs w:val="32"/>
          <w:rtl/>
          <w:lang w:bidi="ar-DZ"/>
        </w:rPr>
        <w:t>الصوتي</w:t>
      </w:r>
      <w:proofErr w:type="gramEnd"/>
      <w:r w:rsidR="005C2574" w:rsidRPr="00ED60C0">
        <w:rPr>
          <w:rFonts w:ascii="Sakkal Majalla" w:hAnsi="Sakkal Majalla" w:cs="Sakkal Majalla" w:hint="cs"/>
          <w:szCs w:val="32"/>
          <w:rtl/>
          <w:lang w:bidi="ar-DZ"/>
        </w:rPr>
        <w:t xml:space="preserve"> في الدلالة، كأن ينبر المتحدث الكلمة الأهم في الجملة وغير ذلك.</w:t>
      </w:r>
    </w:p>
    <w:p w:rsidR="005C2574" w:rsidRPr="00ED60C0" w:rsidRDefault="00246E99"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كما يعد التنغيم من </w:t>
      </w:r>
      <w:proofErr w:type="spellStart"/>
      <w:r w:rsidRPr="00ED60C0">
        <w:rPr>
          <w:rFonts w:ascii="Sakkal Majalla" w:hAnsi="Sakkal Majalla" w:cs="Sakkal Majalla" w:hint="cs"/>
          <w:szCs w:val="32"/>
          <w:rtl/>
          <w:lang w:bidi="ar-DZ"/>
        </w:rPr>
        <w:t>التأتيرات</w:t>
      </w:r>
      <w:proofErr w:type="spellEnd"/>
      <w:r w:rsidRPr="00ED60C0">
        <w:rPr>
          <w:rFonts w:ascii="Sakkal Majalla" w:hAnsi="Sakkal Majalla" w:cs="Sakkal Majalla" w:hint="cs"/>
          <w:szCs w:val="32"/>
          <w:rtl/>
          <w:lang w:bidi="ar-DZ"/>
        </w:rPr>
        <w:t xml:space="preserve"> الصوتية المهمة التي قد تغير دلالة التركيب اللغوي بشكل كامل، ويضرب </w:t>
      </w:r>
      <w:r w:rsidR="00CF0ED0" w:rsidRPr="00ED60C0">
        <w:rPr>
          <w:rFonts w:ascii="Sakkal Majalla" w:hAnsi="Sakkal Majalla" w:cs="Sakkal Majalla" w:hint="cs"/>
          <w:szCs w:val="32"/>
          <w:rtl/>
          <w:lang w:bidi="ar-DZ"/>
        </w:rPr>
        <w:t>الدكتور ابراهيم أنيس لذلك مثلا في التركيب (لا يا شيخ)</w:t>
      </w:r>
      <w:r w:rsidR="00CF0ED0" w:rsidRPr="00ED60C0">
        <w:rPr>
          <w:rStyle w:val="Appelnotedebasdep"/>
          <w:rFonts w:ascii="Sakkal Majalla" w:hAnsi="Sakkal Majalla" w:cs="Sakkal Majalla"/>
          <w:szCs w:val="32"/>
          <w:rtl/>
          <w:lang w:bidi="ar-DZ"/>
        </w:rPr>
        <w:footnoteReference w:id="11"/>
      </w:r>
      <w:r w:rsidR="00C05177" w:rsidRPr="00ED60C0">
        <w:rPr>
          <w:rFonts w:ascii="Sakkal Majalla" w:hAnsi="Sakkal Majalla" w:cs="Sakkal Majalla" w:hint="cs"/>
          <w:szCs w:val="32"/>
          <w:rtl/>
          <w:lang w:bidi="ar-DZ"/>
        </w:rPr>
        <w:t xml:space="preserve"> الذي قد يحمل عدة دلالات مختلفة: الاستفهام، التهكم والسخرية، الدهشة والاستغراب.</w:t>
      </w:r>
    </w:p>
    <w:p w:rsidR="00C05177" w:rsidRPr="00ED60C0" w:rsidRDefault="00C05177" w:rsidP="00B75571">
      <w:pPr>
        <w:bidi/>
        <w:spacing w:after="0"/>
        <w:ind w:firstLine="425"/>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إن الأصوات </w:t>
      </w:r>
      <w:r w:rsidRPr="00ED60C0">
        <w:rPr>
          <w:rFonts w:ascii="Sakkal Majalla" w:hAnsi="Sakkal Majalla" w:cs="Sakkal Majalla"/>
          <w:szCs w:val="32"/>
          <w:rtl/>
          <w:lang w:bidi="ar-DZ"/>
        </w:rPr>
        <w:t>[</w:t>
      </w:r>
      <w:r w:rsidR="00225C5D" w:rsidRPr="00ED60C0">
        <w:rPr>
          <w:rFonts w:ascii="Sakkal Majalla" w:hAnsi="Sakkal Majalla" w:cs="Sakkal Majalla" w:hint="cs"/>
          <w:szCs w:val="32"/>
          <w:rtl/>
          <w:lang w:bidi="ar-DZ"/>
        </w:rPr>
        <w:t>وأشكالها الحروف</w:t>
      </w:r>
      <w:r w:rsidR="00225C5D" w:rsidRPr="00ED60C0">
        <w:rPr>
          <w:rFonts w:ascii="Sakkal Majalla" w:hAnsi="Sakkal Majalla" w:cs="Sakkal Majalla"/>
          <w:szCs w:val="32"/>
          <w:rtl/>
          <w:lang w:bidi="ar-DZ"/>
        </w:rPr>
        <w:t>]</w:t>
      </w:r>
      <w:r w:rsidR="00225C5D" w:rsidRPr="00ED60C0">
        <w:rPr>
          <w:rFonts w:ascii="Sakkal Majalla" w:hAnsi="Sakkal Majalla" w:cs="Sakkal Majalla" w:hint="cs"/>
          <w:szCs w:val="32"/>
          <w:rtl/>
          <w:lang w:bidi="ar-DZ"/>
        </w:rPr>
        <w:t xml:space="preserve"> وحدات غير دالة، وهي القطع الصوتي الصغرى التي تتشكل منها بجمع بعضها </w:t>
      </w:r>
      <w:r w:rsidR="00FB558C" w:rsidRPr="00ED60C0">
        <w:rPr>
          <w:rFonts w:ascii="Sakkal Majalla" w:hAnsi="Sakkal Majalla" w:cs="Sakkal Majalla" w:hint="cs"/>
          <w:szCs w:val="32"/>
          <w:rtl/>
          <w:lang w:bidi="ar-DZ"/>
        </w:rPr>
        <w:t xml:space="preserve">إلى بعض الوحدات الدالة (الكلمات)، هذه القطع الصوتية الصغيرة التي تظهر في التقطيع الثاني </w:t>
      </w:r>
      <w:r w:rsidR="009163C2" w:rsidRPr="00ED60C0">
        <w:rPr>
          <w:rFonts w:ascii="Sakkal Majalla" w:hAnsi="Sakkal Majalla" w:cs="Sakkal Majalla" w:hint="cs"/>
          <w:szCs w:val="32"/>
          <w:rtl/>
          <w:lang w:bidi="ar-DZ"/>
        </w:rPr>
        <w:t>عند البنيويين والوظيفيين (</w:t>
      </w:r>
      <w:proofErr w:type="spellStart"/>
      <w:r w:rsidR="009163C2" w:rsidRPr="00ED60C0">
        <w:rPr>
          <w:rFonts w:ascii="Sakkal Majalla" w:hAnsi="Sakkal Majalla" w:cs="Sakkal Majalla" w:hint="cs"/>
          <w:szCs w:val="32"/>
          <w:rtl/>
          <w:lang w:bidi="ar-DZ"/>
        </w:rPr>
        <w:t>مارتينية</w:t>
      </w:r>
      <w:proofErr w:type="spellEnd"/>
      <w:r w:rsidR="009163C2" w:rsidRPr="00ED60C0">
        <w:rPr>
          <w:rFonts w:ascii="Sakkal Majalla" w:hAnsi="Sakkal Majalla" w:cs="Sakkal Majalla" w:hint="cs"/>
          <w:szCs w:val="32"/>
          <w:rtl/>
          <w:lang w:bidi="ar-DZ"/>
        </w:rPr>
        <w:t xml:space="preserve">). وهنا يجب أن نشير إلى أن هناك </w:t>
      </w:r>
      <w:proofErr w:type="spellStart"/>
      <w:r w:rsidR="009163C2" w:rsidRPr="00ED60C0">
        <w:rPr>
          <w:rFonts w:ascii="Sakkal Majalla" w:hAnsi="Sakkal Majalla" w:cs="Sakkal Majalla" w:hint="cs"/>
          <w:szCs w:val="32"/>
          <w:rtl/>
          <w:lang w:bidi="ar-DZ"/>
        </w:rPr>
        <w:t>مايسمى</w:t>
      </w:r>
      <w:proofErr w:type="spellEnd"/>
      <w:r w:rsidR="009163C2" w:rsidRPr="00ED60C0">
        <w:rPr>
          <w:rFonts w:ascii="Sakkal Majalla" w:hAnsi="Sakkal Majalla" w:cs="Sakkal Majalla" w:hint="cs"/>
          <w:szCs w:val="32"/>
          <w:rtl/>
          <w:lang w:bidi="ar-DZ"/>
        </w:rPr>
        <w:t xml:space="preserve"> بالوحدات الدلالية التي هي أقل </w:t>
      </w:r>
      <w:r w:rsidR="00A21BC9" w:rsidRPr="00ED60C0">
        <w:rPr>
          <w:rFonts w:ascii="Sakkal Majalla" w:hAnsi="Sakkal Majalla" w:cs="Sakkal Majalla" w:hint="cs"/>
          <w:szCs w:val="32"/>
          <w:rtl/>
          <w:lang w:bidi="ar-DZ"/>
        </w:rPr>
        <w:t>من الكلمة وتتمثل في (المورفيم المتصل) مثل السوابق واللواحق وال</w:t>
      </w:r>
      <w:r w:rsidR="00DF6430" w:rsidRPr="00ED60C0">
        <w:rPr>
          <w:rFonts w:ascii="Sakkal Majalla" w:hAnsi="Sakkal Majalla" w:cs="Sakkal Majalla" w:hint="cs"/>
          <w:szCs w:val="32"/>
          <w:rtl/>
          <w:lang w:bidi="ar-DZ"/>
        </w:rPr>
        <w:t>ضمائر المتصلة بل أن هناك كوحدة دلالية أقل من المورفيم، مثلا دلالة الحركات على تاء الفاعل (كتبتم، كتبت، كتبتما..)</w:t>
      </w:r>
      <w:r w:rsidR="00DF6430" w:rsidRPr="00ED60C0">
        <w:rPr>
          <w:rStyle w:val="Appelnotedebasdep"/>
          <w:rFonts w:ascii="Sakkal Majalla" w:hAnsi="Sakkal Majalla" w:cs="Sakkal Majalla"/>
          <w:szCs w:val="32"/>
          <w:rtl/>
          <w:lang w:bidi="ar-DZ"/>
        </w:rPr>
        <w:footnoteReference w:id="12"/>
      </w:r>
      <w:r w:rsidR="00DF6430" w:rsidRPr="00ED60C0">
        <w:rPr>
          <w:rFonts w:ascii="Sakkal Majalla" w:hAnsi="Sakkal Majalla" w:cs="Sakkal Majalla" w:hint="cs"/>
          <w:szCs w:val="32"/>
          <w:rtl/>
          <w:lang w:bidi="ar-DZ"/>
        </w:rPr>
        <w:t>.</w:t>
      </w:r>
    </w:p>
    <w:p w:rsidR="00DF6430" w:rsidRPr="00B75571" w:rsidRDefault="00D24BA6" w:rsidP="007C4E26">
      <w:pPr>
        <w:bidi/>
        <w:spacing w:after="0"/>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 xml:space="preserve">2-2-الدلالة </w:t>
      </w:r>
      <w:proofErr w:type="gramStart"/>
      <w:r w:rsidRPr="00B75571">
        <w:rPr>
          <w:rFonts w:ascii="Sakkal Majalla" w:hAnsi="Sakkal Majalla" w:cs="Sakkal Majalla" w:hint="cs"/>
          <w:b/>
          <w:bCs/>
          <w:szCs w:val="32"/>
          <w:rtl/>
          <w:lang w:bidi="ar-DZ"/>
        </w:rPr>
        <w:t>الصرفية</w:t>
      </w:r>
      <w:r w:rsidRPr="00B75571">
        <w:rPr>
          <w:rStyle w:val="Appelnotedebasdep"/>
          <w:rFonts w:ascii="Sakkal Majalla" w:hAnsi="Sakkal Majalla" w:cs="Sakkal Majalla"/>
          <w:b/>
          <w:bCs/>
          <w:szCs w:val="32"/>
          <w:rtl/>
          <w:lang w:bidi="ar-DZ"/>
        </w:rPr>
        <w:footnoteReference w:id="13"/>
      </w:r>
      <w:r w:rsidRPr="00B75571">
        <w:rPr>
          <w:rFonts w:ascii="Sakkal Majalla" w:hAnsi="Sakkal Majalla" w:cs="Sakkal Majalla" w:hint="cs"/>
          <w:b/>
          <w:bCs/>
          <w:szCs w:val="32"/>
          <w:rtl/>
          <w:lang w:bidi="ar-DZ"/>
        </w:rPr>
        <w:t>:</w:t>
      </w:r>
      <w:proofErr w:type="gramEnd"/>
    </w:p>
    <w:p w:rsidR="008F4703" w:rsidRPr="00ED60C0" w:rsidRDefault="00D24BA6"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وأطلق علماء الصرف على الدلالة الصرفية الدلالة الصناعية ومنهم ابن جني، فهي نابغة من علم الصرف من خلال اختلاف أبنية الكلمات وصيغها الداخلية مثل: (اختلاف دلالة قاتل بمعنى القتل مرة واحدة</w:t>
      </w:r>
      <w:r w:rsidR="00107E35" w:rsidRPr="00ED60C0">
        <w:rPr>
          <w:rFonts w:ascii="Sakkal Majalla" w:hAnsi="Sakkal Majalla" w:cs="Sakkal Majalla" w:hint="cs"/>
          <w:szCs w:val="32"/>
          <w:rtl/>
          <w:lang w:bidi="ar-DZ"/>
        </w:rPr>
        <w:t xml:space="preserve">، وقتال لكثير القتل) ومعنى الصرف هنا صرف اللفظ من معنى إلى معنى آخر كقولنا مثلا: رجع على وزن </w:t>
      </w:r>
      <w:r w:rsidR="008F4703" w:rsidRPr="00ED60C0">
        <w:rPr>
          <w:rFonts w:ascii="Sakkal Majalla" w:hAnsi="Sakkal Majalla" w:cs="Sakkal Majalla" w:hint="cs"/>
          <w:szCs w:val="32"/>
          <w:rtl/>
          <w:lang w:bidi="ar-DZ"/>
        </w:rPr>
        <w:t xml:space="preserve">فعل، فالفعل تتغير دلالته لو كان على وزن افعل أي ارجع، وهذه الصيغة انتقلت من اللزوم </w:t>
      </w:r>
      <w:proofErr w:type="gramStart"/>
      <w:r w:rsidR="008F4703" w:rsidRPr="00ED60C0">
        <w:rPr>
          <w:rFonts w:ascii="Sakkal Majalla" w:hAnsi="Sakkal Majalla" w:cs="Sakkal Majalla" w:hint="cs"/>
          <w:szCs w:val="32"/>
          <w:rtl/>
          <w:lang w:bidi="ar-DZ"/>
        </w:rPr>
        <w:t>إلى</w:t>
      </w:r>
      <w:proofErr w:type="gramEnd"/>
      <w:r w:rsidR="008F4703" w:rsidRPr="00ED60C0">
        <w:rPr>
          <w:rFonts w:ascii="Sakkal Majalla" w:hAnsi="Sakkal Majalla" w:cs="Sakkal Majalla" w:hint="cs"/>
          <w:szCs w:val="32"/>
          <w:rtl/>
          <w:lang w:bidi="ar-DZ"/>
        </w:rPr>
        <w:t xml:space="preserve"> التعدية، أو قولنا واهب على وزن فاعل، فإذا بدلناها على وزن فعال، تغيرت الدلالة إلى المبالغة.</w:t>
      </w:r>
    </w:p>
    <w:p w:rsidR="00E70FBF" w:rsidRPr="00ED60C0" w:rsidRDefault="008F4703"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وقد تدل صيغة واحدة على عدة معادن يحددها السيا</w:t>
      </w:r>
      <w:r w:rsidR="00733309" w:rsidRPr="00ED60C0">
        <w:rPr>
          <w:rFonts w:ascii="Sakkal Majalla" w:hAnsi="Sakkal Majalla" w:cs="Sakkal Majalla" w:hint="cs"/>
          <w:szCs w:val="32"/>
          <w:rtl/>
          <w:lang w:bidi="ar-DZ"/>
        </w:rPr>
        <w:t xml:space="preserve">ق، مثل صيغة </w:t>
      </w:r>
      <w:proofErr w:type="gramStart"/>
      <w:r w:rsidR="00733309" w:rsidRPr="00ED60C0">
        <w:rPr>
          <w:rFonts w:ascii="Sakkal Majalla" w:hAnsi="Sakkal Majalla" w:cs="Sakkal Majalla" w:hint="cs"/>
          <w:szCs w:val="32"/>
          <w:rtl/>
          <w:lang w:bidi="ar-DZ"/>
        </w:rPr>
        <w:t>اسم</w:t>
      </w:r>
      <w:proofErr w:type="gramEnd"/>
      <w:r w:rsidR="00733309" w:rsidRPr="00ED60C0">
        <w:rPr>
          <w:rFonts w:ascii="Sakkal Majalla" w:hAnsi="Sakkal Majalla" w:cs="Sakkal Majalla" w:hint="cs"/>
          <w:szCs w:val="32"/>
          <w:rtl/>
          <w:lang w:bidi="ar-DZ"/>
        </w:rPr>
        <w:t xml:space="preserve"> الفاعل والمفعول. (مختار)، بضم الميم، المتحولة من البنيتين العميقتين: </w:t>
      </w:r>
      <w:proofErr w:type="spellStart"/>
      <w:r w:rsidR="00733309" w:rsidRPr="00ED60C0">
        <w:rPr>
          <w:rFonts w:ascii="Sakkal Majalla" w:hAnsi="Sakkal Majalla" w:cs="Sakkal Majalla" w:hint="cs"/>
          <w:szCs w:val="32"/>
          <w:rtl/>
          <w:lang w:bidi="ar-DZ"/>
        </w:rPr>
        <w:t>مختير</w:t>
      </w:r>
      <w:proofErr w:type="spellEnd"/>
      <w:r w:rsidR="00733309" w:rsidRPr="00ED60C0">
        <w:rPr>
          <w:rFonts w:ascii="Sakkal Majalla" w:hAnsi="Sakkal Majalla" w:cs="Sakkal Majalla" w:hint="cs"/>
          <w:szCs w:val="32"/>
          <w:rtl/>
          <w:lang w:bidi="ar-DZ"/>
        </w:rPr>
        <w:t xml:space="preserve"> </w:t>
      </w:r>
      <w:proofErr w:type="spellStart"/>
      <w:r w:rsidR="00733309" w:rsidRPr="00ED60C0">
        <w:rPr>
          <w:rFonts w:ascii="Sakkal Majalla" w:hAnsi="Sakkal Majalla" w:cs="Sakkal Majalla" w:hint="cs"/>
          <w:szCs w:val="32"/>
          <w:rtl/>
          <w:lang w:bidi="ar-DZ"/>
        </w:rPr>
        <w:t>ومختير</w:t>
      </w:r>
      <w:proofErr w:type="spellEnd"/>
      <w:r w:rsidR="00733309" w:rsidRPr="00ED60C0">
        <w:rPr>
          <w:rFonts w:ascii="Sakkal Majalla" w:hAnsi="Sakkal Majalla" w:cs="Sakkal Majalla" w:hint="cs"/>
          <w:szCs w:val="32"/>
          <w:rtl/>
          <w:lang w:bidi="ar-DZ"/>
        </w:rPr>
        <w:t xml:space="preserve">، بفتح الياء </w:t>
      </w:r>
      <w:r w:rsidR="00532AB3" w:rsidRPr="00ED60C0">
        <w:rPr>
          <w:rFonts w:ascii="Sakkal Majalla" w:hAnsi="Sakkal Majalla" w:cs="Sakkal Majalla" w:hint="cs"/>
          <w:szCs w:val="32"/>
          <w:rtl/>
          <w:lang w:bidi="ar-DZ"/>
        </w:rPr>
        <w:t>في الأولى وكسرها في الثانية، ومن ذلك الصيغة التي تدل على اسم الزمان والمكان واسم المفعول والمصدر الميمي (مسعى) على وزن مفعل، ومن ذلك أيضا: الفعل ضاع يضوع، التي تدل على الظهور والاختفاء وندرك ذلك بالرجوع إلى المضارع: ضاع يضيع وضاع يضوع، وكذلك رام- يروم- ويريم</w:t>
      </w:r>
      <w:r w:rsidR="00532AB3" w:rsidRPr="00ED60C0">
        <w:rPr>
          <w:rStyle w:val="Appelnotedebasdep"/>
          <w:rFonts w:ascii="Sakkal Majalla" w:hAnsi="Sakkal Majalla" w:cs="Sakkal Majalla"/>
          <w:szCs w:val="32"/>
          <w:rtl/>
          <w:lang w:bidi="ar-DZ"/>
        </w:rPr>
        <w:footnoteReference w:id="14"/>
      </w:r>
      <w:r w:rsidR="00E70FBF" w:rsidRPr="00ED60C0">
        <w:rPr>
          <w:rFonts w:ascii="Sakkal Majalla" w:hAnsi="Sakkal Majalla" w:cs="Sakkal Majalla" w:hint="cs"/>
          <w:szCs w:val="32"/>
          <w:rtl/>
          <w:lang w:bidi="ar-DZ"/>
        </w:rPr>
        <w:t>.</w:t>
      </w:r>
    </w:p>
    <w:p w:rsidR="00E70FBF" w:rsidRPr="00B75571" w:rsidRDefault="00E70FBF" w:rsidP="007C4E26">
      <w:pPr>
        <w:bidi/>
        <w:spacing w:after="0"/>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 xml:space="preserve">2-3-الدلالة </w:t>
      </w:r>
      <w:proofErr w:type="gramStart"/>
      <w:r w:rsidRPr="00B75571">
        <w:rPr>
          <w:rFonts w:ascii="Sakkal Majalla" w:hAnsi="Sakkal Majalla" w:cs="Sakkal Majalla" w:hint="cs"/>
          <w:b/>
          <w:bCs/>
          <w:szCs w:val="32"/>
          <w:rtl/>
          <w:lang w:bidi="ar-DZ"/>
        </w:rPr>
        <w:t>التركيبية</w:t>
      </w:r>
      <w:r w:rsidRPr="00B75571">
        <w:rPr>
          <w:rStyle w:val="Appelnotedebasdep"/>
          <w:rFonts w:ascii="Sakkal Majalla" w:hAnsi="Sakkal Majalla" w:cs="Sakkal Majalla"/>
          <w:b/>
          <w:bCs/>
          <w:szCs w:val="32"/>
          <w:rtl/>
          <w:lang w:bidi="ar-DZ"/>
        </w:rPr>
        <w:footnoteReference w:id="15"/>
      </w:r>
      <w:r w:rsidRPr="00B75571">
        <w:rPr>
          <w:rFonts w:ascii="Sakkal Majalla" w:hAnsi="Sakkal Majalla" w:cs="Sakkal Majalla" w:hint="cs"/>
          <w:b/>
          <w:bCs/>
          <w:szCs w:val="32"/>
          <w:rtl/>
          <w:lang w:bidi="ar-DZ"/>
        </w:rPr>
        <w:t>:</w:t>
      </w:r>
      <w:proofErr w:type="gramEnd"/>
    </w:p>
    <w:p w:rsidR="00AA221B" w:rsidRPr="00ED60C0" w:rsidRDefault="00E70FBF"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ونعني بها طريقة ترتيب الكلمات داخل الجملة: فالجملة في </w:t>
      </w:r>
      <w:r w:rsidR="00E7366E" w:rsidRPr="00ED60C0">
        <w:rPr>
          <w:rFonts w:ascii="Sakkal Majalla" w:hAnsi="Sakkal Majalla" w:cs="Sakkal Majalla" w:hint="cs"/>
          <w:szCs w:val="32"/>
          <w:rtl/>
          <w:lang w:bidi="ar-DZ"/>
        </w:rPr>
        <w:t xml:space="preserve">اللغة العربية لها ترتيب محدد </w:t>
      </w:r>
      <w:proofErr w:type="spellStart"/>
      <w:r w:rsidR="00E7366E" w:rsidRPr="00ED60C0">
        <w:rPr>
          <w:rFonts w:ascii="Sakkal Majalla" w:hAnsi="Sakkal Majalla" w:cs="Sakkal Majalla" w:hint="cs"/>
          <w:szCs w:val="32"/>
          <w:rtl/>
          <w:lang w:bidi="ar-DZ"/>
        </w:rPr>
        <w:t>لايجوز</w:t>
      </w:r>
      <w:proofErr w:type="spellEnd"/>
      <w:r w:rsidR="00AA221B" w:rsidRPr="00ED60C0">
        <w:rPr>
          <w:rFonts w:ascii="Sakkal Majalla" w:hAnsi="Sakkal Majalla" w:cs="Sakkal Majalla" w:hint="cs"/>
          <w:szCs w:val="32"/>
          <w:rtl/>
          <w:lang w:bidi="ar-DZ"/>
        </w:rPr>
        <w:t xml:space="preserve"> أن يختل وإلا اختل معناها. </w:t>
      </w:r>
      <w:proofErr w:type="gramStart"/>
      <w:r w:rsidR="00AA221B" w:rsidRPr="00ED60C0">
        <w:rPr>
          <w:rFonts w:ascii="Sakkal Majalla" w:hAnsi="Sakkal Majalla" w:cs="Sakkal Majalla" w:hint="cs"/>
          <w:szCs w:val="32"/>
          <w:rtl/>
          <w:lang w:bidi="ar-DZ"/>
        </w:rPr>
        <w:t>مثال</w:t>
      </w:r>
      <w:proofErr w:type="gramEnd"/>
      <w:r w:rsidR="00AA221B" w:rsidRPr="00ED60C0">
        <w:rPr>
          <w:rFonts w:ascii="Sakkal Majalla" w:hAnsi="Sakkal Majalla" w:cs="Sakkal Majalla" w:hint="cs"/>
          <w:szCs w:val="32"/>
          <w:rtl/>
          <w:lang w:bidi="ar-DZ"/>
        </w:rPr>
        <w:t xml:space="preserve"> الترتيب بين الفعل والفاعل لاستقامة المعنى كما في الحديث المشهور في الدعاء لصاحب الضيافة (أكل طعامكم الأبرارُ وصلت عليكم الملائكة).</w:t>
      </w:r>
    </w:p>
    <w:p w:rsidR="00D24BA6" w:rsidRPr="00B75571" w:rsidRDefault="00AA221B" w:rsidP="007C4E26">
      <w:pPr>
        <w:bidi/>
        <w:spacing w:after="0"/>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 xml:space="preserve">2-4-الدلالة المعجمية أو </w:t>
      </w:r>
      <w:proofErr w:type="gramStart"/>
      <w:r w:rsidRPr="00B75571">
        <w:rPr>
          <w:rFonts w:ascii="Sakkal Majalla" w:hAnsi="Sakkal Majalla" w:cs="Sakkal Majalla" w:hint="cs"/>
          <w:b/>
          <w:bCs/>
          <w:szCs w:val="32"/>
          <w:rtl/>
          <w:lang w:bidi="ar-DZ"/>
        </w:rPr>
        <w:t>الاجتماعية</w:t>
      </w:r>
      <w:r w:rsidRPr="00B75571">
        <w:rPr>
          <w:rStyle w:val="Appelnotedebasdep"/>
          <w:rFonts w:ascii="Sakkal Majalla" w:hAnsi="Sakkal Majalla" w:cs="Sakkal Majalla"/>
          <w:b/>
          <w:bCs/>
          <w:szCs w:val="32"/>
          <w:rtl/>
          <w:lang w:bidi="ar-DZ"/>
        </w:rPr>
        <w:footnoteReference w:id="16"/>
      </w:r>
      <w:r w:rsidRPr="00B75571">
        <w:rPr>
          <w:rFonts w:ascii="Sakkal Majalla" w:hAnsi="Sakkal Majalla" w:cs="Sakkal Majalla" w:hint="cs"/>
          <w:b/>
          <w:bCs/>
          <w:szCs w:val="32"/>
          <w:rtl/>
          <w:lang w:bidi="ar-DZ"/>
        </w:rPr>
        <w:t>:</w:t>
      </w:r>
      <w:proofErr w:type="gramEnd"/>
    </w:p>
    <w:p w:rsidR="004E3EC4" w:rsidRPr="00ED60C0" w:rsidRDefault="00AA221B"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 xml:space="preserve">ونعني بها </w:t>
      </w:r>
      <w:proofErr w:type="spellStart"/>
      <w:r w:rsidRPr="00ED60C0">
        <w:rPr>
          <w:rFonts w:ascii="Sakkal Majalla" w:hAnsi="Sakkal Majalla" w:cs="Sakkal Majalla" w:hint="cs"/>
          <w:szCs w:val="32"/>
          <w:rtl/>
          <w:lang w:bidi="ar-DZ"/>
        </w:rPr>
        <w:t>ماتحمله</w:t>
      </w:r>
      <w:proofErr w:type="spellEnd"/>
      <w:r w:rsidRPr="00ED60C0">
        <w:rPr>
          <w:rFonts w:ascii="Sakkal Majalla" w:hAnsi="Sakkal Majalla" w:cs="Sakkal Majalla" w:hint="cs"/>
          <w:szCs w:val="32"/>
          <w:rtl/>
          <w:lang w:bidi="ar-DZ"/>
        </w:rPr>
        <w:t xml:space="preserve"> الكلمة من معنى يصل إلى الذهن عند سماع الكلمة: ولكل كلمة معنى معين </w:t>
      </w:r>
      <w:r w:rsidR="00093B67" w:rsidRPr="00ED60C0">
        <w:rPr>
          <w:rFonts w:ascii="Sakkal Majalla" w:hAnsi="Sakkal Majalla" w:cs="Sakkal Majalla" w:hint="cs"/>
          <w:szCs w:val="32"/>
          <w:rtl/>
          <w:lang w:bidi="ar-DZ"/>
        </w:rPr>
        <w:t xml:space="preserve">في المعجم على الرغم من أب بعض الكلمات يمكن أن تحمل عدة معاني، بحسب سياقها التي وردت فيه، مثل كلمة يد فقد ورد معناها في لسان العرب بمعنى الكف، واليد في المعجم الوسيط من أعضاء الجسد </w:t>
      </w:r>
      <w:r w:rsidR="006B4C09" w:rsidRPr="00ED60C0">
        <w:rPr>
          <w:rFonts w:ascii="Sakkal Majalla" w:hAnsi="Sakkal Majalla" w:cs="Sakkal Majalla" w:hint="cs"/>
          <w:szCs w:val="32"/>
          <w:rtl/>
          <w:lang w:bidi="ar-DZ"/>
        </w:rPr>
        <w:t xml:space="preserve">وهي من المنكب إلى أطراف الأصابع، فالمعنى الذي ذكرناه هو المعنى المعجمي، وهناك معنى آخر له دلالة أخرى عند أصحاب السياق، وهذا </w:t>
      </w:r>
      <w:proofErr w:type="spellStart"/>
      <w:r w:rsidR="006B4C09" w:rsidRPr="00ED60C0">
        <w:rPr>
          <w:rFonts w:ascii="Sakkal Majalla" w:hAnsi="Sakkal Majalla" w:cs="Sakkal Majalla" w:hint="cs"/>
          <w:szCs w:val="32"/>
          <w:rtl/>
          <w:lang w:bidi="ar-DZ"/>
        </w:rPr>
        <w:t>مايتفق</w:t>
      </w:r>
      <w:proofErr w:type="spellEnd"/>
      <w:r w:rsidR="006B4C09" w:rsidRPr="00ED60C0">
        <w:rPr>
          <w:rFonts w:ascii="Sakkal Majalla" w:hAnsi="Sakkal Majalla" w:cs="Sakkal Majalla" w:hint="cs"/>
          <w:szCs w:val="32"/>
          <w:rtl/>
          <w:lang w:bidi="ar-DZ"/>
        </w:rPr>
        <w:t xml:space="preserve"> مع الدلالة الاجتماعية، ففي السياق نقول مثلا </w:t>
      </w:r>
      <w:r w:rsidR="004E3EC4" w:rsidRPr="00ED60C0">
        <w:rPr>
          <w:rFonts w:ascii="Sakkal Majalla" w:hAnsi="Sakkal Majalla" w:cs="Sakkal Majalla" w:hint="cs"/>
          <w:szCs w:val="32"/>
          <w:rtl/>
          <w:lang w:bidi="ar-DZ"/>
        </w:rPr>
        <w:t>زيد طويل اليد ونعني سمحا، ولو قلت سقط في يده فالمعنى ندم.</w:t>
      </w:r>
    </w:p>
    <w:p w:rsidR="004E3EC4" w:rsidRPr="00B75571" w:rsidRDefault="004E3EC4" w:rsidP="007C4E26">
      <w:pPr>
        <w:bidi/>
        <w:spacing w:after="0"/>
        <w:jc w:val="both"/>
        <w:rPr>
          <w:rFonts w:ascii="Sakkal Majalla" w:hAnsi="Sakkal Majalla" w:cs="Sakkal Majalla"/>
          <w:b/>
          <w:bCs/>
          <w:szCs w:val="32"/>
          <w:rtl/>
          <w:lang w:bidi="ar-DZ"/>
        </w:rPr>
      </w:pPr>
      <w:r w:rsidRPr="00B75571">
        <w:rPr>
          <w:rFonts w:ascii="Sakkal Majalla" w:hAnsi="Sakkal Majalla" w:cs="Sakkal Majalla" w:hint="cs"/>
          <w:b/>
          <w:bCs/>
          <w:szCs w:val="32"/>
          <w:rtl/>
          <w:lang w:bidi="ar-DZ"/>
        </w:rPr>
        <w:t xml:space="preserve">3-العلاقات الدلالية: تتجسد في ثلاث </w:t>
      </w:r>
      <w:proofErr w:type="gramStart"/>
      <w:r w:rsidRPr="00B75571">
        <w:rPr>
          <w:rFonts w:ascii="Sakkal Majalla" w:hAnsi="Sakkal Majalla" w:cs="Sakkal Majalla" w:hint="cs"/>
          <w:b/>
          <w:bCs/>
          <w:szCs w:val="32"/>
          <w:rtl/>
          <w:lang w:bidi="ar-DZ"/>
        </w:rPr>
        <w:t xml:space="preserve">مظاهر </w:t>
      </w:r>
      <w:r w:rsidR="00C126FC" w:rsidRPr="00B75571">
        <w:rPr>
          <w:rFonts w:ascii="Sakkal Majalla" w:hAnsi="Sakkal Majalla" w:cs="Sakkal Majalla" w:hint="cs"/>
          <w:b/>
          <w:bCs/>
          <w:szCs w:val="32"/>
          <w:rtl/>
          <w:lang w:bidi="ar-DZ"/>
        </w:rPr>
        <w:t xml:space="preserve"> وهي</w:t>
      </w:r>
      <w:proofErr w:type="gramEnd"/>
      <w:r w:rsidR="00C126FC" w:rsidRPr="00B75571">
        <w:rPr>
          <w:rFonts w:ascii="Sakkal Majalla" w:hAnsi="Sakkal Majalla" w:cs="Sakkal Majalla" w:hint="cs"/>
          <w:b/>
          <w:bCs/>
          <w:szCs w:val="32"/>
          <w:rtl/>
          <w:lang w:bidi="ar-DZ"/>
        </w:rPr>
        <w:t>:</w:t>
      </w:r>
    </w:p>
    <w:p w:rsidR="00C126FC" w:rsidRPr="00ED60C0" w:rsidRDefault="00C126FC"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3</w:t>
      </w:r>
      <w:r w:rsidRPr="00B75571">
        <w:rPr>
          <w:rFonts w:ascii="Sakkal Majalla" w:hAnsi="Sakkal Majalla" w:cs="Sakkal Majalla" w:hint="cs"/>
          <w:b/>
          <w:bCs/>
          <w:szCs w:val="32"/>
          <w:rtl/>
          <w:lang w:bidi="ar-DZ"/>
        </w:rPr>
        <w:t>-1-المشترك اللفظي:</w:t>
      </w:r>
      <w:r w:rsidRPr="00ED60C0">
        <w:rPr>
          <w:rFonts w:ascii="Sakkal Majalla" w:hAnsi="Sakkal Majalla" w:cs="Sakkal Majalla" w:hint="cs"/>
          <w:szCs w:val="32"/>
          <w:rtl/>
          <w:lang w:bidi="ar-DZ"/>
        </w:rPr>
        <w:t xml:space="preserve"> هو اللفظ الواحد الدال على معنيين مختلفين دلالة على السواع عند أهل تلك اللغة</w:t>
      </w:r>
      <w:r w:rsidRPr="00ED60C0">
        <w:rPr>
          <w:rStyle w:val="Appelnotedebasdep"/>
          <w:rFonts w:ascii="Sakkal Majalla" w:hAnsi="Sakkal Majalla" w:cs="Sakkal Majalla"/>
          <w:szCs w:val="32"/>
          <w:rtl/>
          <w:lang w:bidi="ar-DZ"/>
        </w:rPr>
        <w:footnoteReference w:id="17"/>
      </w:r>
      <w:r w:rsidRPr="00ED60C0">
        <w:rPr>
          <w:rFonts w:ascii="Sakkal Majalla" w:hAnsi="Sakkal Majalla" w:cs="Sakkal Majalla" w:hint="cs"/>
          <w:szCs w:val="32"/>
          <w:rtl/>
          <w:lang w:bidi="ar-DZ"/>
        </w:rPr>
        <w:t>.</w:t>
      </w:r>
    </w:p>
    <w:p w:rsidR="00C126FC" w:rsidRPr="00ED60C0" w:rsidRDefault="00995B4D" w:rsidP="007C4E26">
      <w:pPr>
        <w:bidi/>
        <w:spacing w:after="0"/>
        <w:jc w:val="both"/>
        <w:rPr>
          <w:rFonts w:ascii="Sakkal Majalla" w:hAnsi="Sakkal Majalla" w:cs="Sakkal Majalla"/>
          <w:szCs w:val="32"/>
          <w:rtl/>
          <w:lang w:bidi="ar-DZ"/>
        </w:rPr>
      </w:pPr>
      <w:r w:rsidRPr="00ED60C0">
        <w:rPr>
          <w:rFonts w:ascii="Sakkal Majalla" w:hAnsi="Sakkal Majalla" w:cs="Sakkal Majalla" w:hint="cs"/>
          <w:szCs w:val="32"/>
          <w:rtl/>
          <w:lang w:bidi="ar-DZ"/>
        </w:rPr>
        <w:t>3</w:t>
      </w:r>
      <w:r w:rsidRPr="00B75571">
        <w:rPr>
          <w:rFonts w:ascii="Sakkal Majalla" w:hAnsi="Sakkal Majalla" w:cs="Sakkal Majalla" w:hint="cs"/>
          <w:b/>
          <w:bCs/>
          <w:szCs w:val="32"/>
          <w:rtl/>
          <w:lang w:bidi="ar-DZ"/>
        </w:rPr>
        <w:t xml:space="preserve">-2-الترادف: </w:t>
      </w:r>
      <w:r w:rsidRPr="00ED60C0">
        <w:rPr>
          <w:rFonts w:ascii="Sakkal Majalla" w:hAnsi="Sakkal Majalla" w:cs="Sakkal Majalla" w:hint="cs"/>
          <w:szCs w:val="32"/>
          <w:rtl/>
          <w:lang w:bidi="ar-DZ"/>
        </w:rPr>
        <w:t xml:space="preserve">دلالة عدد من الكلمات المختلفة على معنى </w:t>
      </w:r>
      <w:proofErr w:type="gramStart"/>
      <w:r w:rsidRPr="00ED60C0">
        <w:rPr>
          <w:rFonts w:ascii="Sakkal Majalla" w:hAnsi="Sakkal Majalla" w:cs="Sakkal Majalla" w:hint="cs"/>
          <w:szCs w:val="32"/>
          <w:rtl/>
          <w:lang w:bidi="ar-DZ"/>
        </w:rPr>
        <w:t>واحد</w:t>
      </w:r>
      <w:r w:rsidR="00B456DB">
        <w:rPr>
          <w:rStyle w:val="Appelnotedebasdep"/>
          <w:rFonts w:ascii="Sakkal Majalla" w:hAnsi="Sakkal Majalla" w:cs="Sakkal Majalla"/>
          <w:szCs w:val="32"/>
          <w:rtl/>
          <w:lang w:bidi="ar-DZ"/>
        </w:rPr>
        <w:footnoteReference w:id="18"/>
      </w:r>
      <w:r w:rsidRPr="00ED60C0">
        <w:rPr>
          <w:rFonts w:ascii="Sakkal Majalla" w:hAnsi="Sakkal Majalla" w:cs="Sakkal Majalla" w:hint="cs"/>
          <w:szCs w:val="32"/>
          <w:rtl/>
          <w:lang w:bidi="ar-DZ"/>
        </w:rPr>
        <w:t xml:space="preserve"> مثل</w:t>
      </w:r>
      <w:proofErr w:type="gramEnd"/>
      <w:r w:rsidRPr="00ED60C0">
        <w:rPr>
          <w:rFonts w:ascii="Sakkal Majalla" w:hAnsi="Sakkal Majalla" w:cs="Sakkal Majalla" w:hint="cs"/>
          <w:szCs w:val="32"/>
          <w:rtl/>
          <w:lang w:bidi="ar-DZ"/>
        </w:rPr>
        <w:t>: الجود والسخاء.</w:t>
      </w:r>
    </w:p>
    <w:p w:rsidR="00995B4D" w:rsidRPr="00ED60C0" w:rsidRDefault="00995B4D" w:rsidP="007C4E26">
      <w:pPr>
        <w:bidi/>
        <w:spacing w:after="0"/>
        <w:jc w:val="both"/>
        <w:rPr>
          <w:rFonts w:ascii="Sakkal Majalla" w:hAnsi="Sakkal Majalla" w:cs="Sakkal Majalla"/>
          <w:szCs w:val="32"/>
          <w:lang w:val="en-US" w:bidi="ar-DZ"/>
        </w:rPr>
      </w:pPr>
      <w:r w:rsidRPr="00ED60C0">
        <w:rPr>
          <w:rFonts w:ascii="Sakkal Majalla" w:hAnsi="Sakkal Majalla" w:cs="Sakkal Majalla" w:hint="cs"/>
          <w:szCs w:val="32"/>
          <w:rtl/>
          <w:lang w:bidi="ar-DZ"/>
        </w:rPr>
        <w:t>3-3-</w:t>
      </w:r>
      <w:r w:rsidRPr="00B75571">
        <w:rPr>
          <w:rFonts w:ascii="Sakkal Majalla" w:hAnsi="Sakkal Majalla" w:cs="Sakkal Majalla" w:hint="cs"/>
          <w:b/>
          <w:bCs/>
          <w:szCs w:val="32"/>
          <w:rtl/>
          <w:lang w:bidi="ar-DZ"/>
        </w:rPr>
        <w:t>التضاد:</w:t>
      </w:r>
      <w:r w:rsidRPr="00ED60C0">
        <w:rPr>
          <w:rFonts w:ascii="Sakkal Majalla" w:hAnsi="Sakkal Majalla" w:cs="Sakkal Majalla" w:hint="cs"/>
          <w:szCs w:val="32"/>
          <w:rtl/>
          <w:lang w:bidi="ar-DZ"/>
        </w:rPr>
        <w:t xml:space="preserve"> هو</w:t>
      </w:r>
      <w:r w:rsidR="00ED60C0" w:rsidRPr="00ED60C0">
        <w:rPr>
          <w:rFonts w:ascii="Sakkal Majalla" w:hAnsi="Sakkal Majalla" w:cs="Sakkal Majalla" w:hint="cs"/>
          <w:szCs w:val="32"/>
          <w:rtl/>
          <w:lang w:bidi="ar-DZ"/>
        </w:rPr>
        <w:t xml:space="preserve"> </w:t>
      </w:r>
      <w:proofErr w:type="gramStart"/>
      <w:r w:rsidR="00ED60C0" w:rsidRPr="00ED60C0">
        <w:rPr>
          <w:rFonts w:ascii="Sakkal Majalla" w:hAnsi="Sakkal Majalla" w:cs="Sakkal Majalla" w:hint="cs"/>
          <w:szCs w:val="32"/>
          <w:rtl/>
          <w:lang w:bidi="ar-DZ"/>
        </w:rPr>
        <w:t>اللفظ</w:t>
      </w:r>
      <w:proofErr w:type="gramEnd"/>
      <w:r w:rsidR="00ED60C0" w:rsidRPr="00ED60C0">
        <w:rPr>
          <w:rFonts w:ascii="Sakkal Majalla" w:hAnsi="Sakkal Majalla" w:cs="Sakkal Majalla" w:hint="cs"/>
          <w:szCs w:val="32"/>
          <w:rtl/>
          <w:lang w:bidi="ar-DZ"/>
        </w:rPr>
        <w:t xml:space="preserve"> الدال على معنيين مختلفين.</w:t>
      </w:r>
    </w:p>
    <w:p w:rsidR="00927C51" w:rsidRDefault="00927C51" w:rsidP="007C4E26">
      <w:pPr>
        <w:bidi/>
        <w:spacing w:after="0"/>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927C51" w:rsidRPr="00927C51" w:rsidRDefault="00927C51" w:rsidP="007C4E26">
      <w:pPr>
        <w:bidi/>
        <w:jc w:val="both"/>
        <w:rPr>
          <w:rFonts w:ascii="Sakkal Majalla" w:hAnsi="Sakkal Majalla" w:cs="Sakkal Majalla"/>
          <w:szCs w:val="32"/>
          <w:rtl/>
          <w:lang w:bidi="ar-DZ"/>
        </w:rPr>
      </w:pPr>
    </w:p>
    <w:p w:rsidR="00AA221B" w:rsidRDefault="00AA221B" w:rsidP="007C4E26">
      <w:pPr>
        <w:tabs>
          <w:tab w:val="left" w:pos="2598"/>
        </w:tabs>
        <w:bidi/>
        <w:jc w:val="both"/>
        <w:rPr>
          <w:rFonts w:ascii="Sakkal Majalla" w:hAnsi="Sakkal Majalla" w:cs="Sakkal Majalla"/>
          <w:szCs w:val="32"/>
          <w:rtl/>
          <w:lang w:bidi="ar-DZ"/>
        </w:rPr>
      </w:pPr>
      <w:bookmarkStart w:id="0" w:name="_GoBack"/>
      <w:bookmarkEnd w:id="0"/>
    </w:p>
    <w:sectPr w:rsidR="00AA22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71" w:rsidRDefault="00397971" w:rsidP="0060319C">
      <w:pPr>
        <w:spacing w:after="0" w:line="240" w:lineRule="auto"/>
      </w:pPr>
      <w:r>
        <w:separator/>
      </w:r>
    </w:p>
  </w:endnote>
  <w:endnote w:type="continuationSeparator" w:id="0">
    <w:p w:rsidR="00397971" w:rsidRDefault="00397971" w:rsidP="0060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71" w:rsidRDefault="00397971" w:rsidP="0060319C">
      <w:pPr>
        <w:spacing w:after="0" w:line="240" w:lineRule="auto"/>
      </w:pPr>
      <w:r>
        <w:separator/>
      </w:r>
    </w:p>
  </w:footnote>
  <w:footnote w:type="continuationSeparator" w:id="0">
    <w:p w:rsidR="00397971" w:rsidRDefault="00397971" w:rsidP="0060319C">
      <w:pPr>
        <w:spacing w:after="0" w:line="240" w:lineRule="auto"/>
      </w:pPr>
      <w:r>
        <w:continuationSeparator/>
      </w:r>
    </w:p>
  </w:footnote>
  <w:footnote w:id="1">
    <w:p w:rsidR="0060319C" w:rsidRPr="00367E84" w:rsidRDefault="0060319C"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367E84">
        <w:rPr>
          <w:rFonts w:ascii="Traditional Arabic" w:hAnsi="Traditional Arabic" w:cs="Traditional Arabic" w:hint="cs"/>
          <w:sz w:val="22"/>
          <w:szCs w:val="22"/>
          <w:rtl/>
          <w:lang w:bidi="ar-DZ"/>
        </w:rPr>
        <w:t xml:space="preserve">- </w:t>
      </w:r>
      <w:proofErr w:type="gramStart"/>
      <w:r w:rsidR="00367E84">
        <w:rPr>
          <w:rFonts w:ascii="Traditional Arabic" w:hAnsi="Traditional Arabic" w:cs="Traditional Arabic" w:hint="cs"/>
          <w:sz w:val="22"/>
          <w:szCs w:val="22"/>
          <w:rtl/>
          <w:lang w:bidi="ar-DZ"/>
        </w:rPr>
        <w:t>القاموس</w:t>
      </w:r>
      <w:proofErr w:type="gramEnd"/>
      <w:r w:rsidR="00367E84">
        <w:rPr>
          <w:rFonts w:ascii="Traditional Arabic" w:hAnsi="Traditional Arabic" w:cs="Traditional Arabic" w:hint="cs"/>
          <w:sz w:val="22"/>
          <w:szCs w:val="22"/>
          <w:rtl/>
          <w:lang w:bidi="ar-DZ"/>
        </w:rPr>
        <w:t xml:space="preserve"> المحيط: 3/377، ومختار الصحاح: ص209.</w:t>
      </w:r>
    </w:p>
  </w:footnote>
  <w:footnote w:id="2">
    <w:p w:rsidR="005C5DBF" w:rsidRPr="00367E84" w:rsidRDefault="005C5DBF"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367E84">
        <w:rPr>
          <w:rFonts w:ascii="Traditional Arabic" w:hAnsi="Traditional Arabic" w:cs="Traditional Arabic" w:hint="cs"/>
          <w:sz w:val="22"/>
          <w:szCs w:val="22"/>
          <w:rtl/>
        </w:rPr>
        <w:t>- ينظر: أساس البلاغة: 1/280.</w:t>
      </w:r>
    </w:p>
  </w:footnote>
  <w:footnote w:id="3">
    <w:p w:rsidR="007110CC" w:rsidRPr="00367E84" w:rsidRDefault="007110CC"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367E84">
        <w:rPr>
          <w:rFonts w:ascii="Traditional Arabic" w:hAnsi="Traditional Arabic" w:cs="Traditional Arabic" w:hint="cs"/>
          <w:sz w:val="22"/>
          <w:szCs w:val="22"/>
          <w:rtl/>
        </w:rPr>
        <w:t>- ينظر: لسان العرب: 11/</w:t>
      </w:r>
      <w:r w:rsidR="00D72DBF">
        <w:rPr>
          <w:rFonts w:ascii="Traditional Arabic" w:hAnsi="Traditional Arabic" w:cs="Traditional Arabic" w:hint="cs"/>
          <w:sz w:val="22"/>
          <w:szCs w:val="22"/>
          <w:rtl/>
        </w:rPr>
        <w:t>248.</w:t>
      </w:r>
    </w:p>
  </w:footnote>
  <w:footnote w:id="4">
    <w:p w:rsidR="003E2814" w:rsidRPr="00367E84" w:rsidRDefault="003E2814"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D72DBF">
        <w:rPr>
          <w:rFonts w:ascii="Traditional Arabic" w:hAnsi="Traditional Arabic" w:cs="Traditional Arabic" w:hint="cs"/>
          <w:sz w:val="22"/>
          <w:szCs w:val="22"/>
          <w:rtl/>
        </w:rPr>
        <w:t xml:space="preserve">- ينظر: </w:t>
      </w:r>
      <w:proofErr w:type="gramStart"/>
      <w:r w:rsidR="00D72DBF">
        <w:rPr>
          <w:rFonts w:ascii="Traditional Arabic" w:hAnsi="Traditional Arabic" w:cs="Traditional Arabic" w:hint="cs"/>
          <w:sz w:val="22"/>
          <w:szCs w:val="22"/>
          <w:rtl/>
        </w:rPr>
        <w:t>القاموس</w:t>
      </w:r>
      <w:proofErr w:type="gramEnd"/>
      <w:r w:rsidR="00D72DBF">
        <w:rPr>
          <w:rFonts w:ascii="Traditional Arabic" w:hAnsi="Traditional Arabic" w:cs="Traditional Arabic" w:hint="cs"/>
          <w:sz w:val="22"/>
          <w:szCs w:val="22"/>
          <w:rtl/>
        </w:rPr>
        <w:t xml:space="preserve"> المحيط: 3/377.</w:t>
      </w:r>
    </w:p>
  </w:footnote>
  <w:footnote w:id="5">
    <w:p w:rsidR="0019455E" w:rsidRPr="00367E84" w:rsidRDefault="0019455E"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D72DBF">
        <w:rPr>
          <w:rFonts w:ascii="Traditional Arabic" w:hAnsi="Traditional Arabic" w:cs="Traditional Arabic" w:hint="cs"/>
          <w:sz w:val="22"/>
          <w:szCs w:val="22"/>
          <w:rtl/>
        </w:rPr>
        <w:t xml:space="preserve">- ينظر: </w:t>
      </w:r>
      <w:proofErr w:type="gramStart"/>
      <w:r w:rsidR="00D72DBF">
        <w:rPr>
          <w:rFonts w:ascii="Traditional Arabic" w:hAnsi="Traditional Arabic" w:cs="Traditional Arabic" w:hint="cs"/>
          <w:sz w:val="22"/>
          <w:szCs w:val="22"/>
          <w:rtl/>
        </w:rPr>
        <w:t>المصدر</w:t>
      </w:r>
      <w:proofErr w:type="gramEnd"/>
      <w:r w:rsidR="00D72DBF">
        <w:rPr>
          <w:rFonts w:ascii="Traditional Arabic" w:hAnsi="Traditional Arabic" w:cs="Traditional Arabic" w:hint="cs"/>
          <w:sz w:val="22"/>
          <w:szCs w:val="22"/>
          <w:rtl/>
        </w:rPr>
        <w:t xml:space="preserve"> نفسه: 3/388.</w:t>
      </w:r>
    </w:p>
  </w:footnote>
  <w:footnote w:id="6">
    <w:p w:rsidR="00F17885" w:rsidRPr="00367E84" w:rsidRDefault="00F17885"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D72DBF">
        <w:rPr>
          <w:rFonts w:ascii="Traditional Arabic" w:hAnsi="Traditional Arabic" w:cs="Traditional Arabic" w:hint="cs"/>
          <w:sz w:val="22"/>
          <w:szCs w:val="22"/>
          <w:rtl/>
        </w:rPr>
        <w:t xml:space="preserve">- ينظر: منهج البحث اللغوي في التراث </w:t>
      </w:r>
      <w:proofErr w:type="gramStart"/>
      <w:r w:rsidR="00D72DBF">
        <w:rPr>
          <w:rFonts w:ascii="Traditional Arabic" w:hAnsi="Traditional Arabic" w:cs="Traditional Arabic" w:hint="cs"/>
          <w:sz w:val="22"/>
          <w:szCs w:val="22"/>
          <w:rtl/>
        </w:rPr>
        <w:t>وعلم</w:t>
      </w:r>
      <w:proofErr w:type="gramEnd"/>
      <w:r w:rsidR="00D72DBF">
        <w:rPr>
          <w:rFonts w:ascii="Traditional Arabic" w:hAnsi="Traditional Arabic" w:cs="Traditional Arabic" w:hint="cs"/>
          <w:sz w:val="22"/>
          <w:szCs w:val="22"/>
          <w:rtl/>
        </w:rPr>
        <w:t xml:space="preserve"> اللغة الحديث: ص8.</w:t>
      </w:r>
    </w:p>
  </w:footnote>
  <w:footnote w:id="7">
    <w:p w:rsidR="005B754C" w:rsidRPr="00367E84" w:rsidRDefault="005B754C"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D72DBF">
        <w:rPr>
          <w:rFonts w:ascii="Traditional Arabic" w:hAnsi="Traditional Arabic" w:cs="Traditional Arabic" w:hint="cs"/>
          <w:sz w:val="22"/>
          <w:szCs w:val="22"/>
          <w:rtl/>
        </w:rPr>
        <w:t>- ينظر: منهج البحث اللغوي: 89، واللغة بين المعيارية والوصفية: 119.</w:t>
      </w:r>
    </w:p>
  </w:footnote>
  <w:footnote w:id="8">
    <w:p w:rsidR="00C85BFC" w:rsidRPr="00367E84" w:rsidRDefault="00C85BFC"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D72DBF">
        <w:rPr>
          <w:rFonts w:ascii="Traditional Arabic" w:hAnsi="Traditional Arabic" w:cs="Traditional Arabic" w:hint="cs"/>
          <w:sz w:val="22"/>
          <w:szCs w:val="22"/>
          <w:rtl/>
        </w:rPr>
        <w:t>- ينظر: كتاب التعريفات للجرجاني علي بن محمد، 1971، ص 55-56.</w:t>
      </w:r>
    </w:p>
  </w:footnote>
  <w:footnote w:id="9">
    <w:p w:rsidR="00C85BFC" w:rsidRPr="00367E84" w:rsidRDefault="00C85BFC" w:rsidP="00DF1D2C">
      <w:pPr>
        <w:pStyle w:val="Notedebasdepage"/>
        <w:bidi/>
        <w:jc w:val="left"/>
        <w:rPr>
          <w:rFonts w:ascii="Traditional Arabic" w:hAnsi="Traditional Arabic" w:cs="Traditional Arabic"/>
          <w:sz w:val="22"/>
          <w:szCs w:val="22"/>
          <w:rtl/>
          <w:lang w:bidi="ar-DZ"/>
        </w:rPr>
      </w:pPr>
      <w:r w:rsidRPr="00367E84">
        <w:rPr>
          <w:rStyle w:val="Appelnotedebasdep"/>
          <w:rFonts w:ascii="Traditional Arabic" w:hAnsi="Traditional Arabic" w:cs="Traditional Arabic"/>
          <w:sz w:val="22"/>
          <w:szCs w:val="22"/>
        </w:rPr>
        <w:footnoteRef/>
      </w:r>
      <w:r w:rsidRPr="00367E84">
        <w:rPr>
          <w:rFonts w:ascii="Traditional Arabic" w:hAnsi="Traditional Arabic" w:cs="Traditional Arabic"/>
          <w:sz w:val="22"/>
          <w:szCs w:val="22"/>
        </w:rPr>
        <w:t xml:space="preserve"> </w:t>
      </w:r>
      <w:r w:rsidR="00D72DBF">
        <w:rPr>
          <w:rFonts w:ascii="Traditional Arabic" w:hAnsi="Traditional Arabic" w:cs="Traditional Arabic" w:hint="cs"/>
          <w:sz w:val="22"/>
          <w:szCs w:val="22"/>
          <w:rtl/>
        </w:rPr>
        <w:t>- ينظر: الفيروز أبادي، القاموس المحيط، ج/3، ص377.</w:t>
      </w:r>
    </w:p>
  </w:footnote>
  <w:footnote w:id="10">
    <w:p w:rsidR="004B67FD" w:rsidRPr="00532AB3" w:rsidRDefault="004B67FD" w:rsidP="00532AB3">
      <w:pPr>
        <w:pStyle w:val="Notedebasdepage"/>
        <w:bidi/>
        <w:jc w:val="left"/>
        <w:rPr>
          <w:rFonts w:ascii="Traditional Arabic" w:hAnsi="Traditional Arabic" w:cs="Traditional Arabic"/>
          <w:sz w:val="22"/>
          <w:szCs w:val="22"/>
          <w:rtl/>
          <w:lang w:bidi="ar-DZ"/>
        </w:rPr>
      </w:pPr>
      <w:r w:rsidRPr="00532AB3">
        <w:rPr>
          <w:rStyle w:val="Appelnotedebasdep"/>
          <w:rFonts w:ascii="Traditional Arabic" w:hAnsi="Traditional Arabic" w:cs="Traditional Arabic"/>
          <w:sz w:val="22"/>
          <w:szCs w:val="22"/>
        </w:rPr>
        <w:footnoteRef/>
      </w:r>
      <w:r w:rsidRPr="00532AB3">
        <w:rPr>
          <w:rFonts w:ascii="Traditional Arabic" w:hAnsi="Traditional Arabic" w:cs="Traditional Arabic"/>
          <w:sz w:val="22"/>
          <w:szCs w:val="22"/>
        </w:rPr>
        <w:t xml:space="preserve"> </w:t>
      </w:r>
      <w:r w:rsidR="002D19F3">
        <w:rPr>
          <w:rFonts w:ascii="Traditional Arabic" w:hAnsi="Traditional Arabic" w:cs="Traditional Arabic" w:hint="cs"/>
          <w:sz w:val="22"/>
          <w:szCs w:val="22"/>
          <w:rtl/>
        </w:rPr>
        <w:t>- ينظر : ابراهيم أنيس، دلالة الألفاظ، ط5، 1984، ص47.</w:t>
      </w:r>
    </w:p>
  </w:footnote>
  <w:footnote w:id="11">
    <w:p w:rsidR="00CF0ED0" w:rsidRPr="00532AB3" w:rsidRDefault="00CF0ED0" w:rsidP="00532AB3">
      <w:pPr>
        <w:pStyle w:val="Notedebasdepage"/>
        <w:bidi/>
        <w:jc w:val="left"/>
        <w:rPr>
          <w:rFonts w:ascii="Traditional Arabic" w:hAnsi="Traditional Arabic" w:cs="Traditional Arabic"/>
          <w:sz w:val="22"/>
          <w:szCs w:val="22"/>
          <w:rtl/>
          <w:lang w:bidi="ar-DZ"/>
        </w:rPr>
      </w:pPr>
      <w:r w:rsidRPr="00532AB3">
        <w:rPr>
          <w:rStyle w:val="Appelnotedebasdep"/>
          <w:rFonts w:ascii="Traditional Arabic" w:hAnsi="Traditional Arabic" w:cs="Traditional Arabic"/>
          <w:sz w:val="22"/>
          <w:szCs w:val="22"/>
        </w:rPr>
        <w:footnoteRef/>
      </w:r>
      <w:r w:rsidRPr="00532AB3">
        <w:rPr>
          <w:rFonts w:ascii="Traditional Arabic" w:hAnsi="Traditional Arabic" w:cs="Traditional Arabic"/>
          <w:sz w:val="22"/>
          <w:szCs w:val="22"/>
        </w:rPr>
        <w:t xml:space="preserve"> </w:t>
      </w:r>
      <w:r w:rsidR="002D19F3">
        <w:rPr>
          <w:rFonts w:ascii="Traditional Arabic" w:hAnsi="Traditional Arabic" w:cs="Traditional Arabic" w:hint="cs"/>
          <w:sz w:val="22"/>
          <w:szCs w:val="22"/>
          <w:rtl/>
        </w:rPr>
        <w:t xml:space="preserve">- </w:t>
      </w:r>
      <w:proofErr w:type="gramStart"/>
      <w:r w:rsidR="002D19F3">
        <w:rPr>
          <w:rFonts w:ascii="Traditional Arabic" w:hAnsi="Traditional Arabic" w:cs="Traditional Arabic" w:hint="cs"/>
          <w:sz w:val="22"/>
          <w:szCs w:val="22"/>
          <w:rtl/>
        </w:rPr>
        <w:t>المرجع</w:t>
      </w:r>
      <w:proofErr w:type="gramEnd"/>
      <w:r w:rsidR="002D19F3">
        <w:rPr>
          <w:rFonts w:ascii="Traditional Arabic" w:hAnsi="Traditional Arabic" w:cs="Traditional Arabic" w:hint="cs"/>
          <w:sz w:val="22"/>
          <w:szCs w:val="22"/>
          <w:rtl/>
        </w:rPr>
        <w:t xml:space="preserve"> نفسه، ص47.</w:t>
      </w:r>
    </w:p>
  </w:footnote>
  <w:footnote w:id="12">
    <w:p w:rsidR="00DF6430" w:rsidRPr="00532AB3" w:rsidRDefault="00DF6430" w:rsidP="00532AB3">
      <w:pPr>
        <w:pStyle w:val="Notedebasdepage"/>
        <w:bidi/>
        <w:jc w:val="left"/>
        <w:rPr>
          <w:rFonts w:ascii="Traditional Arabic" w:hAnsi="Traditional Arabic" w:cs="Traditional Arabic"/>
          <w:sz w:val="22"/>
          <w:szCs w:val="22"/>
          <w:rtl/>
          <w:lang w:bidi="ar-DZ"/>
        </w:rPr>
      </w:pPr>
      <w:r w:rsidRPr="00532AB3">
        <w:rPr>
          <w:rStyle w:val="Appelnotedebasdep"/>
          <w:rFonts w:ascii="Traditional Arabic" w:hAnsi="Traditional Arabic" w:cs="Traditional Arabic"/>
          <w:sz w:val="22"/>
          <w:szCs w:val="22"/>
        </w:rPr>
        <w:footnoteRef/>
      </w:r>
      <w:r w:rsidRPr="00532AB3">
        <w:rPr>
          <w:rFonts w:ascii="Traditional Arabic" w:hAnsi="Traditional Arabic" w:cs="Traditional Arabic"/>
          <w:sz w:val="22"/>
          <w:szCs w:val="22"/>
        </w:rPr>
        <w:t xml:space="preserve"> </w:t>
      </w:r>
      <w:r w:rsidR="002D19F3">
        <w:rPr>
          <w:rFonts w:ascii="Traditional Arabic" w:hAnsi="Traditional Arabic" w:cs="Traditional Arabic" w:hint="cs"/>
          <w:sz w:val="22"/>
          <w:szCs w:val="22"/>
          <w:rtl/>
        </w:rPr>
        <w:t xml:space="preserve">- ينظر: أحمد </w:t>
      </w:r>
      <w:proofErr w:type="gramStart"/>
      <w:r w:rsidR="00124813">
        <w:rPr>
          <w:rFonts w:ascii="Traditional Arabic" w:hAnsi="Traditional Arabic" w:cs="Traditional Arabic" w:hint="cs"/>
          <w:sz w:val="22"/>
          <w:szCs w:val="22"/>
          <w:rtl/>
        </w:rPr>
        <w:t>مختار</w:t>
      </w:r>
      <w:proofErr w:type="gramEnd"/>
      <w:r w:rsidR="00124813">
        <w:rPr>
          <w:rFonts w:ascii="Traditional Arabic" w:hAnsi="Traditional Arabic" w:cs="Traditional Arabic" w:hint="cs"/>
          <w:sz w:val="22"/>
          <w:szCs w:val="22"/>
          <w:rtl/>
        </w:rPr>
        <w:t xml:space="preserve"> عمر، الأصوات العربية، ص34.</w:t>
      </w:r>
    </w:p>
  </w:footnote>
  <w:footnote w:id="13">
    <w:p w:rsidR="00D24BA6" w:rsidRPr="00124813" w:rsidRDefault="00D24BA6" w:rsidP="00124813">
      <w:pPr>
        <w:pStyle w:val="Notedebasdepage"/>
        <w:bidi/>
        <w:jc w:val="left"/>
        <w:rPr>
          <w:rFonts w:ascii="Traditional Arabic" w:hAnsi="Traditional Arabic" w:cs="Traditional Arabic"/>
          <w:sz w:val="22"/>
          <w:szCs w:val="22"/>
          <w:rtl/>
          <w:lang w:bidi="ar-DZ"/>
        </w:rPr>
      </w:pPr>
      <w:r w:rsidRPr="00532AB3">
        <w:rPr>
          <w:rStyle w:val="Appelnotedebasdep"/>
          <w:rFonts w:ascii="Traditional Arabic" w:hAnsi="Traditional Arabic" w:cs="Traditional Arabic"/>
          <w:sz w:val="22"/>
          <w:szCs w:val="22"/>
        </w:rPr>
        <w:footnoteRef/>
      </w:r>
      <w:r w:rsidRPr="00532AB3">
        <w:rPr>
          <w:rFonts w:ascii="Traditional Arabic" w:hAnsi="Traditional Arabic" w:cs="Traditional Arabic"/>
          <w:sz w:val="22"/>
          <w:szCs w:val="22"/>
        </w:rPr>
        <w:t xml:space="preserve"> </w:t>
      </w:r>
      <w:r w:rsidR="00124813">
        <w:rPr>
          <w:rFonts w:ascii="Traditional Arabic" w:hAnsi="Traditional Arabic" w:cs="Traditional Arabic" w:hint="cs"/>
          <w:sz w:val="22"/>
          <w:szCs w:val="22"/>
          <w:rtl/>
        </w:rPr>
        <w:t xml:space="preserve">- ينظر: أحمد </w:t>
      </w:r>
      <w:proofErr w:type="gramStart"/>
      <w:r w:rsidR="00124813">
        <w:rPr>
          <w:rFonts w:ascii="Traditional Arabic" w:hAnsi="Traditional Arabic" w:cs="Traditional Arabic" w:hint="cs"/>
          <w:sz w:val="22"/>
          <w:szCs w:val="22"/>
          <w:rtl/>
        </w:rPr>
        <w:t>مختار</w:t>
      </w:r>
      <w:proofErr w:type="gramEnd"/>
      <w:r w:rsidR="00124813">
        <w:rPr>
          <w:rFonts w:ascii="Traditional Arabic" w:hAnsi="Traditional Arabic" w:cs="Traditional Arabic" w:hint="cs"/>
          <w:sz w:val="22"/>
          <w:szCs w:val="22"/>
          <w:rtl/>
        </w:rPr>
        <w:t xml:space="preserve"> عمر، الأصوات العربية، مرجع السابق، ص47.</w:t>
      </w:r>
    </w:p>
  </w:footnote>
  <w:footnote w:id="14">
    <w:p w:rsidR="00532AB3" w:rsidRPr="00124813" w:rsidRDefault="00532AB3" w:rsidP="00124813">
      <w:pPr>
        <w:pStyle w:val="Notedebasdepage"/>
        <w:bidi/>
        <w:jc w:val="left"/>
        <w:rPr>
          <w:rFonts w:ascii="Traditional Arabic" w:hAnsi="Traditional Arabic" w:cs="Traditional Arabic"/>
          <w:rtl/>
          <w:lang w:bidi="ar-DZ"/>
        </w:rPr>
      </w:pPr>
      <w:r w:rsidRPr="00124813">
        <w:rPr>
          <w:rStyle w:val="Appelnotedebasdep"/>
          <w:rFonts w:ascii="Traditional Arabic" w:hAnsi="Traditional Arabic" w:cs="Traditional Arabic"/>
        </w:rPr>
        <w:footnoteRef/>
      </w:r>
      <w:r w:rsidRPr="00124813">
        <w:rPr>
          <w:rFonts w:ascii="Traditional Arabic" w:hAnsi="Traditional Arabic" w:cs="Traditional Arabic"/>
        </w:rPr>
        <w:t xml:space="preserve"> </w:t>
      </w:r>
      <w:r w:rsidR="00124813">
        <w:rPr>
          <w:rFonts w:ascii="Traditional Arabic" w:hAnsi="Traditional Arabic" w:cs="Traditional Arabic" w:hint="cs"/>
          <w:rtl/>
        </w:rPr>
        <w:t xml:space="preserve">- ينظر: حلمي خليل، مقدمة لدراسة </w:t>
      </w:r>
      <w:proofErr w:type="gramStart"/>
      <w:r w:rsidR="00124813">
        <w:rPr>
          <w:rFonts w:ascii="Traditional Arabic" w:hAnsi="Traditional Arabic" w:cs="Traditional Arabic" w:hint="cs"/>
          <w:rtl/>
        </w:rPr>
        <w:t>فقه</w:t>
      </w:r>
      <w:proofErr w:type="gramEnd"/>
      <w:r w:rsidR="00124813">
        <w:rPr>
          <w:rFonts w:ascii="Traditional Arabic" w:hAnsi="Traditional Arabic" w:cs="Traditional Arabic" w:hint="cs"/>
          <w:rtl/>
        </w:rPr>
        <w:t xml:space="preserve"> اللغة، مرجع سابق، ص182.</w:t>
      </w:r>
    </w:p>
  </w:footnote>
  <w:footnote w:id="15">
    <w:p w:rsidR="00E70FBF" w:rsidRPr="00ED60C0" w:rsidRDefault="00E70FBF" w:rsidP="00ED60C0">
      <w:pPr>
        <w:pStyle w:val="Notedebasdepage"/>
        <w:bidi/>
        <w:jc w:val="left"/>
        <w:rPr>
          <w:rFonts w:ascii="Traditional Arabic" w:hAnsi="Traditional Arabic" w:cs="Traditional Arabic"/>
          <w:sz w:val="22"/>
          <w:szCs w:val="22"/>
          <w:rtl/>
          <w:lang w:bidi="ar-DZ"/>
        </w:rPr>
      </w:pPr>
      <w:r w:rsidRPr="00ED60C0">
        <w:rPr>
          <w:rStyle w:val="Appelnotedebasdep"/>
          <w:rFonts w:ascii="Traditional Arabic" w:hAnsi="Traditional Arabic" w:cs="Traditional Arabic"/>
          <w:sz w:val="22"/>
          <w:szCs w:val="22"/>
        </w:rPr>
        <w:footnoteRef/>
      </w:r>
      <w:r w:rsidRPr="00ED60C0">
        <w:rPr>
          <w:rFonts w:ascii="Traditional Arabic" w:hAnsi="Traditional Arabic" w:cs="Traditional Arabic"/>
          <w:sz w:val="22"/>
          <w:szCs w:val="22"/>
        </w:rPr>
        <w:t xml:space="preserve"> </w:t>
      </w:r>
      <w:r w:rsidR="00ED60C0">
        <w:rPr>
          <w:rFonts w:ascii="Traditional Arabic" w:hAnsi="Traditional Arabic" w:cs="Traditional Arabic" w:hint="cs"/>
          <w:sz w:val="22"/>
          <w:szCs w:val="22"/>
          <w:rtl/>
          <w:lang w:bidi="ar-DZ"/>
        </w:rPr>
        <w:t xml:space="preserve">- ينظر: </w:t>
      </w:r>
      <w:r w:rsidR="004316A1">
        <w:rPr>
          <w:rFonts w:ascii="Traditional Arabic" w:hAnsi="Traditional Arabic" w:cs="Traditional Arabic" w:hint="cs"/>
          <w:sz w:val="22"/>
          <w:szCs w:val="22"/>
          <w:rtl/>
          <w:lang w:bidi="ar-DZ"/>
        </w:rPr>
        <w:t xml:space="preserve">ابراهيم </w:t>
      </w:r>
      <w:r w:rsidR="00ED60C0">
        <w:rPr>
          <w:rFonts w:ascii="Traditional Arabic" w:hAnsi="Traditional Arabic" w:cs="Traditional Arabic" w:hint="cs"/>
          <w:sz w:val="22"/>
          <w:szCs w:val="22"/>
          <w:rtl/>
          <w:lang w:bidi="ar-DZ"/>
        </w:rPr>
        <w:t>أنيس</w:t>
      </w:r>
      <w:r w:rsidR="004316A1">
        <w:rPr>
          <w:rFonts w:ascii="Traditional Arabic" w:hAnsi="Traditional Arabic" w:cs="Traditional Arabic" w:hint="cs"/>
          <w:sz w:val="22"/>
          <w:szCs w:val="22"/>
          <w:rtl/>
          <w:lang w:bidi="ar-DZ"/>
        </w:rPr>
        <w:t>، المرجع السابق، ص48.</w:t>
      </w:r>
      <w:r w:rsidR="00ED60C0">
        <w:rPr>
          <w:rFonts w:ascii="Traditional Arabic" w:hAnsi="Traditional Arabic" w:cs="Traditional Arabic" w:hint="cs"/>
          <w:sz w:val="22"/>
          <w:szCs w:val="22"/>
          <w:rtl/>
          <w:lang w:bidi="ar-DZ"/>
        </w:rPr>
        <w:t xml:space="preserve"> </w:t>
      </w:r>
    </w:p>
  </w:footnote>
  <w:footnote w:id="16">
    <w:p w:rsidR="00AA221B" w:rsidRPr="004316A1" w:rsidRDefault="00AA221B" w:rsidP="00ED60C0">
      <w:pPr>
        <w:pStyle w:val="Notedebasdepage"/>
        <w:bidi/>
        <w:jc w:val="left"/>
        <w:rPr>
          <w:rFonts w:ascii="Traditional Arabic" w:hAnsi="Traditional Arabic" w:cs="Traditional Arabic"/>
          <w:rtl/>
          <w:lang w:bidi="ar-DZ"/>
        </w:rPr>
      </w:pPr>
      <w:r w:rsidRPr="004316A1">
        <w:rPr>
          <w:rStyle w:val="Appelnotedebasdep"/>
          <w:rFonts w:ascii="Traditional Arabic" w:hAnsi="Traditional Arabic" w:cs="Traditional Arabic"/>
          <w:sz w:val="22"/>
          <w:szCs w:val="22"/>
        </w:rPr>
        <w:footnoteRef/>
      </w:r>
      <w:r w:rsidRPr="004316A1">
        <w:rPr>
          <w:rFonts w:ascii="Traditional Arabic" w:hAnsi="Traditional Arabic" w:cs="Traditional Arabic"/>
          <w:sz w:val="22"/>
          <w:szCs w:val="22"/>
        </w:rPr>
        <w:t xml:space="preserve"> </w:t>
      </w:r>
      <w:r w:rsidR="004316A1" w:rsidRPr="004316A1">
        <w:rPr>
          <w:rFonts w:ascii="Traditional Arabic" w:hAnsi="Traditional Arabic" w:cs="Traditional Arabic"/>
          <w:sz w:val="22"/>
          <w:szCs w:val="22"/>
          <w:rtl/>
        </w:rPr>
        <w:t>- ينظر: حلمي خليل، الكلمة دراسة لغوية معجمية، د ط، 1998م، ص103.</w:t>
      </w:r>
    </w:p>
  </w:footnote>
  <w:footnote w:id="17">
    <w:p w:rsidR="00C126FC" w:rsidRPr="004316A1" w:rsidRDefault="00C126FC" w:rsidP="004316A1">
      <w:pPr>
        <w:pStyle w:val="Notedebasdepage"/>
        <w:bidi/>
        <w:jc w:val="left"/>
        <w:rPr>
          <w:rFonts w:ascii="Traditional Arabic" w:hAnsi="Traditional Arabic" w:cs="Traditional Arabic"/>
          <w:sz w:val="22"/>
          <w:szCs w:val="22"/>
          <w:rtl/>
          <w:lang w:bidi="ar-DZ"/>
        </w:rPr>
      </w:pPr>
      <w:r w:rsidRPr="004316A1">
        <w:rPr>
          <w:rStyle w:val="Appelnotedebasdep"/>
          <w:rFonts w:ascii="Traditional Arabic" w:hAnsi="Traditional Arabic" w:cs="Traditional Arabic"/>
          <w:sz w:val="22"/>
          <w:szCs w:val="22"/>
        </w:rPr>
        <w:footnoteRef/>
      </w:r>
      <w:r w:rsidRPr="004316A1">
        <w:rPr>
          <w:rFonts w:ascii="Traditional Arabic" w:hAnsi="Traditional Arabic" w:cs="Traditional Arabic"/>
          <w:sz w:val="22"/>
          <w:szCs w:val="22"/>
        </w:rPr>
        <w:t xml:space="preserve"> </w:t>
      </w:r>
      <w:r w:rsidR="00B456DB">
        <w:rPr>
          <w:rFonts w:ascii="Traditional Arabic" w:hAnsi="Traditional Arabic" w:cs="Traditional Arabic" w:hint="cs"/>
          <w:sz w:val="22"/>
          <w:szCs w:val="22"/>
          <w:rtl/>
        </w:rPr>
        <w:t xml:space="preserve">- ينظر : حلمي خليل، </w:t>
      </w:r>
      <w:proofErr w:type="gramStart"/>
      <w:r w:rsidR="00B456DB">
        <w:rPr>
          <w:rFonts w:ascii="Traditional Arabic" w:hAnsi="Traditional Arabic" w:cs="Traditional Arabic" w:hint="cs"/>
          <w:sz w:val="22"/>
          <w:szCs w:val="22"/>
          <w:rtl/>
        </w:rPr>
        <w:t>الكلمة</w:t>
      </w:r>
      <w:proofErr w:type="gramEnd"/>
      <w:r w:rsidR="00B456DB">
        <w:rPr>
          <w:rFonts w:ascii="Traditional Arabic" w:hAnsi="Traditional Arabic" w:cs="Traditional Arabic" w:hint="cs"/>
          <w:sz w:val="22"/>
          <w:szCs w:val="22"/>
          <w:rtl/>
        </w:rPr>
        <w:t>، دار المعرفة الجامعية، مصر، ط1، 1995، ص125.</w:t>
      </w:r>
    </w:p>
  </w:footnote>
  <w:footnote w:id="18">
    <w:p w:rsidR="00B456DB" w:rsidRPr="00B456DB" w:rsidRDefault="00B456DB" w:rsidP="00B456DB">
      <w:pPr>
        <w:pStyle w:val="Notedebasdepage"/>
        <w:bidi/>
        <w:jc w:val="left"/>
        <w:rPr>
          <w:rFonts w:ascii="Traditional Arabic" w:hAnsi="Traditional Arabic" w:cs="Traditional Arabic"/>
          <w:sz w:val="22"/>
          <w:szCs w:val="22"/>
          <w:rtl/>
          <w:lang w:bidi="ar-DZ"/>
        </w:rPr>
      </w:pPr>
      <w:r w:rsidRPr="00B456DB">
        <w:rPr>
          <w:rStyle w:val="Appelnotedebasdep"/>
          <w:rFonts w:ascii="Traditional Arabic" w:hAnsi="Traditional Arabic" w:cs="Traditional Arabic"/>
          <w:sz w:val="22"/>
          <w:szCs w:val="22"/>
        </w:rPr>
        <w:footnoteRef/>
      </w:r>
      <w:r w:rsidRPr="00B456DB">
        <w:rPr>
          <w:rFonts w:ascii="Traditional Arabic" w:hAnsi="Traditional Arabic" w:cs="Traditional Arabic"/>
          <w:sz w:val="22"/>
          <w:szCs w:val="22"/>
        </w:rPr>
        <w:t xml:space="preserve"> </w:t>
      </w:r>
      <w:r>
        <w:rPr>
          <w:rFonts w:ascii="Traditional Arabic" w:hAnsi="Traditional Arabic" w:cs="Traditional Arabic" w:hint="cs"/>
          <w:sz w:val="22"/>
          <w:szCs w:val="22"/>
          <w:rtl/>
        </w:rPr>
        <w:t xml:space="preserve">- </w:t>
      </w:r>
      <w:r w:rsidR="00144D96">
        <w:rPr>
          <w:rFonts w:ascii="Traditional Arabic" w:hAnsi="Traditional Arabic" w:cs="Traditional Arabic" w:hint="cs"/>
          <w:sz w:val="22"/>
          <w:szCs w:val="22"/>
          <w:rtl/>
        </w:rPr>
        <w:t xml:space="preserve">د- </w:t>
      </w:r>
      <w:proofErr w:type="gramStart"/>
      <w:r w:rsidR="00144D96">
        <w:rPr>
          <w:rFonts w:ascii="Traditional Arabic" w:hAnsi="Traditional Arabic" w:cs="Traditional Arabic" w:hint="cs"/>
          <w:sz w:val="22"/>
          <w:szCs w:val="22"/>
          <w:rtl/>
        </w:rPr>
        <w:t>نادية</w:t>
      </w:r>
      <w:proofErr w:type="gramEnd"/>
      <w:r w:rsidR="00144D96">
        <w:rPr>
          <w:rFonts w:ascii="Traditional Arabic" w:hAnsi="Traditional Arabic" w:cs="Traditional Arabic" w:hint="cs"/>
          <w:sz w:val="22"/>
          <w:szCs w:val="22"/>
          <w:rtl/>
        </w:rPr>
        <w:t xml:space="preserve"> رمضان النجار، أبحاث دلالية معجمية، دار الوفاء، ط1، 2003، ص187.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9BA"/>
    <w:multiLevelType w:val="multilevel"/>
    <w:tmpl w:val="4B08D1AC"/>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D1"/>
    <w:rsid w:val="000708E5"/>
    <w:rsid w:val="00093B67"/>
    <w:rsid w:val="000D7988"/>
    <w:rsid w:val="000F724D"/>
    <w:rsid w:val="00107E35"/>
    <w:rsid w:val="00124813"/>
    <w:rsid w:val="00144D96"/>
    <w:rsid w:val="00177FE8"/>
    <w:rsid w:val="0019455E"/>
    <w:rsid w:val="001A5A23"/>
    <w:rsid w:val="00204840"/>
    <w:rsid w:val="00225C5D"/>
    <w:rsid w:val="00235FE7"/>
    <w:rsid w:val="00246E99"/>
    <w:rsid w:val="002521C8"/>
    <w:rsid w:val="0027167B"/>
    <w:rsid w:val="002930A3"/>
    <w:rsid w:val="002D19F3"/>
    <w:rsid w:val="002E5CDA"/>
    <w:rsid w:val="00326E61"/>
    <w:rsid w:val="00367E84"/>
    <w:rsid w:val="00397971"/>
    <w:rsid w:val="003D4C19"/>
    <w:rsid w:val="003E2814"/>
    <w:rsid w:val="004316A1"/>
    <w:rsid w:val="00432AE5"/>
    <w:rsid w:val="00472FAF"/>
    <w:rsid w:val="004B67FD"/>
    <w:rsid w:val="004E3EC4"/>
    <w:rsid w:val="00505DF0"/>
    <w:rsid w:val="00532AB3"/>
    <w:rsid w:val="005601E6"/>
    <w:rsid w:val="00591A8A"/>
    <w:rsid w:val="005B754C"/>
    <w:rsid w:val="005C2574"/>
    <w:rsid w:val="005C5DBF"/>
    <w:rsid w:val="005D452C"/>
    <w:rsid w:val="0060319C"/>
    <w:rsid w:val="006317A7"/>
    <w:rsid w:val="006448F2"/>
    <w:rsid w:val="00645EDB"/>
    <w:rsid w:val="00650405"/>
    <w:rsid w:val="006962EF"/>
    <w:rsid w:val="006B4C09"/>
    <w:rsid w:val="006C7003"/>
    <w:rsid w:val="007110CC"/>
    <w:rsid w:val="00716C98"/>
    <w:rsid w:val="00733309"/>
    <w:rsid w:val="00762CC9"/>
    <w:rsid w:val="00767274"/>
    <w:rsid w:val="00773AFB"/>
    <w:rsid w:val="00781721"/>
    <w:rsid w:val="007C4E26"/>
    <w:rsid w:val="00826C5A"/>
    <w:rsid w:val="00867BAF"/>
    <w:rsid w:val="00896923"/>
    <w:rsid w:val="008B360E"/>
    <w:rsid w:val="008B4649"/>
    <w:rsid w:val="008F4703"/>
    <w:rsid w:val="009163C2"/>
    <w:rsid w:val="0092699C"/>
    <w:rsid w:val="00927C51"/>
    <w:rsid w:val="00995B4D"/>
    <w:rsid w:val="00A21BC9"/>
    <w:rsid w:val="00A45570"/>
    <w:rsid w:val="00A656CC"/>
    <w:rsid w:val="00A72E28"/>
    <w:rsid w:val="00AA221B"/>
    <w:rsid w:val="00AF5CE6"/>
    <w:rsid w:val="00B23F72"/>
    <w:rsid w:val="00B401FE"/>
    <w:rsid w:val="00B456DB"/>
    <w:rsid w:val="00B63C8B"/>
    <w:rsid w:val="00B75571"/>
    <w:rsid w:val="00B8000E"/>
    <w:rsid w:val="00BB370C"/>
    <w:rsid w:val="00BE4B6A"/>
    <w:rsid w:val="00C05177"/>
    <w:rsid w:val="00C126FC"/>
    <w:rsid w:val="00C85BFC"/>
    <w:rsid w:val="00C9017B"/>
    <w:rsid w:val="00CF0ED0"/>
    <w:rsid w:val="00D02BD1"/>
    <w:rsid w:val="00D10F10"/>
    <w:rsid w:val="00D24BA6"/>
    <w:rsid w:val="00D50967"/>
    <w:rsid w:val="00D72DBF"/>
    <w:rsid w:val="00DF1D2C"/>
    <w:rsid w:val="00DF6430"/>
    <w:rsid w:val="00E01E9D"/>
    <w:rsid w:val="00E70FBF"/>
    <w:rsid w:val="00E7366E"/>
    <w:rsid w:val="00ED60C0"/>
    <w:rsid w:val="00EE7EB3"/>
    <w:rsid w:val="00F17885"/>
    <w:rsid w:val="00FB55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9C"/>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360E"/>
    <w:pPr>
      <w:ind w:left="720"/>
      <w:contextualSpacing/>
    </w:pPr>
  </w:style>
  <w:style w:type="paragraph" w:styleId="Notedebasdepage">
    <w:name w:val="footnote text"/>
    <w:basedOn w:val="Normal"/>
    <w:link w:val="NotedebasdepageCar"/>
    <w:uiPriority w:val="99"/>
    <w:semiHidden/>
    <w:unhideWhenUsed/>
    <w:rsid w:val="006031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319C"/>
    <w:rPr>
      <w:sz w:val="20"/>
      <w:szCs w:val="20"/>
    </w:rPr>
  </w:style>
  <w:style w:type="character" w:styleId="Appelnotedebasdep">
    <w:name w:val="footnote reference"/>
    <w:basedOn w:val="Policepardfaut"/>
    <w:uiPriority w:val="99"/>
    <w:semiHidden/>
    <w:unhideWhenUsed/>
    <w:rsid w:val="006031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9C"/>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360E"/>
    <w:pPr>
      <w:ind w:left="720"/>
      <w:contextualSpacing/>
    </w:pPr>
  </w:style>
  <w:style w:type="paragraph" w:styleId="Notedebasdepage">
    <w:name w:val="footnote text"/>
    <w:basedOn w:val="Normal"/>
    <w:link w:val="NotedebasdepageCar"/>
    <w:uiPriority w:val="99"/>
    <w:semiHidden/>
    <w:unhideWhenUsed/>
    <w:rsid w:val="006031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319C"/>
    <w:rPr>
      <w:sz w:val="20"/>
      <w:szCs w:val="20"/>
    </w:rPr>
  </w:style>
  <w:style w:type="character" w:styleId="Appelnotedebasdep">
    <w:name w:val="footnote reference"/>
    <w:basedOn w:val="Policepardfaut"/>
    <w:uiPriority w:val="99"/>
    <w:semiHidden/>
    <w:unhideWhenUsed/>
    <w:rsid w:val="00603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0EF1-B85A-4985-B529-9BA6FF7F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865</Words>
  <Characters>4761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9</cp:revision>
  <dcterms:created xsi:type="dcterms:W3CDTF">2020-05-17T09:36:00Z</dcterms:created>
  <dcterms:modified xsi:type="dcterms:W3CDTF">2020-05-19T18:29:00Z</dcterms:modified>
</cp:coreProperties>
</file>