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51" w:rsidRPr="00705851" w:rsidRDefault="00705851">
      <w:pPr>
        <w:rPr>
          <w:rFonts w:ascii="Simplified Arabic" w:hAnsi="Simplified Arabic" w:cs="Simplified Arabic"/>
          <w:rtl/>
          <w:lang w:bidi="ar-DZ"/>
        </w:rPr>
      </w:pPr>
    </w:p>
    <w:p w:rsidR="006066BB" w:rsidRDefault="00705851" w:rsidP="00705851">
      <w:pPr>
        <w:tabs>
          <w:tab w:val="left" w:pos="7200"/>
        </w:tabs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705851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جامعة </w:t>
      </w:r>
      <w:proofErr w:type="spellStart"/>
      <w:r w:rsidRPr="00705851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غليزان</w:t>
      </w:r>
      <w:proofErr w:type="spellEnd"/>
      <w:r w:rsidRPr="00705851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 احمد </w:t>
      </w:r>
      <w:proofErr w:type="spellStart"/>
      <w:r w:rsidRPr="00705851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زبانة</w:t>
      </w:r>
      <w:proofErr w:type="spellEnd"/>
    </w:p>
    <w:p w:rsidR="00705851" w:rsidRPr="00705851" w:rsidRDefault="00705851" w:rsidP="00705851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705851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كلية العلوم الاجتماعية و الإنسانية</w:t>
      </w:r>
    </w:p>
    <w:p w:rsidR="00705851" w:rsidRDefault="00705851" w:rsidP="00705851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05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علم النفس و علوم التربية</w:t>
      </w:r>
    </w:p>
    <w:p w:rsidR="00705851" w:rsidRDefault="00705851" w:rsidP="00705851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</w:t>
      </w:r>
      <w:proofErr w:type="gramEnd"/>
      <w:r>
        <w:rPr>
          <w:rFonts w:ascii="Calibri" w:hAnsi="Calibri" w:cs="Calibri"/>
          <w:b/>
          <w:bCs/>
          <w:sz w:val="32"/>
          <w:szCs w:val="32"/>
          <w:rtl/>
          <w:lang w:bidi="he-IL"/>
        </w:rPr>
        <w:t>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التربية المقارنة</w:t>
      </w:r>
    </w:p>
    <w:p w:rsidR="00705851" w:rsidRDefault="00705851" w:rsidP="00705851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مسؤول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المقياس</w:t>
      </w:r>
      <w:r>
        <w:rPr>
          <w:rFonts w:ascii="Calibri" w:hAnsi="Calibri" w:cs="Calibri"/>
          <w:b/>
          <w:bCs/>
          <w:sz w:val="32"/>
          <w:szCs w:val="32"/>
          <w:rtl/>
          <w:lang w:bidi="he-IL"/>
        </w:rPr>
        <w:t>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د.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حرير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لزرق</w:t>
      </w:r>
    </w:p>
    <w:p w:rsidR="00705851" w:rsidRPr="008C7E39" w:rsidRDefault="0008264B" w:rsidP="008C7E39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705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="00705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="007058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التربية المقارنة</w:t>
      </w:r>
      <w:r w:rsidR="00705851">
        <w:rPr>
          <w:rFonts w:ascii="Calibri" w:hAnsi="Calibri" w:cs="Calibri"/>
          <w:b/>
          <w:bCs/>
          <w:sz w:val="32"/>
          <w:szCs w:val="32"/>
          <w:rtl/>
          <w:lang w:bidi="he-IL"/>
        </w:rPr>
        <w:t>׃</w:t>
      </w:r>
    </w:p>
    <w:p w:rsidR="0054315A" w:rsidRPr="0054315A" w:rsidRDefault="0054315A" w:rsidP="0054315A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5431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تعريف "مارك </w:t>
      </w:r>
      <w:proofErr w:type="spellStart"/>
      <w:r w:rsidRPr="005431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انطوان</w:t>
      </w:r>
      <w:proofErr w:type="spellEnd"/>
      <w:r w:rsidRPr="005431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431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جوليان</w:t>
      </w:r>
      <w:proofErr w:type="spellEnd"/>
      <w:r w:rsidRPr="005431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Pr="0054315A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  <w:r w:rsidRPr="0054315A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</w:t>
      </w:r>
    </w:p>
    <w:p w:rsidR="0054315A" w:rsidRDefault="0054315A" w:rsidP="0054315A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يعرف "</w:t>
      </w:r>
      <w:proofErr w:type="spellStart"/>
      <w:r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جوليان</w:t>
      </w:r>
      <w:proofErr w:type="spellEnd"/>
      <w:r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التربية المقارنة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</w:t>
      </w:r>
      <w:r w:rsidR="003E51F6"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5431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الدراسة العلمية التحليلية التي ترتكز على الملاحظة الموضوعية و تجميع الوثائق عن النظم التربوية المختلفة.</w:t>
      </w:r>
    </w:p>
    <w:p w:rsidR="0054315A" w:rsidRDefault="0054315A" w:rsidP="0054315A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يتميز هذا التعريف بكونه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يلقى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قبولا لدى عدد كبير من الباحثين في مجال التربية المقارنة والهدف من هذه الدراسة التحليلية المقارنة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بناء سياسات تعليمية على أسس و مبادئ علمية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تربوية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بهدف تحقيق أهداف نفعية إصلاحية.</w:t>
      </w:r>
    </w:p>
    <w:p w:rsidR="0054315A" w:rsidRDefault="0054315A" w:rsidP="0054315A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-تعريف" </w:t>
      </w:r>
      <w:proofErr w:type="spellStart"/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اسحاق</w:t>
      </w:r>
      <w:proofErr w:type="spellEnd"/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كاندل</w:t>
      </w:r>
      <w:proofErr w:type="spellEnd"/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8C0F32" w:rsidRPr="008C0F32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8C0F32" w:rsidRDefault="008C0F32" w:rsidP="008C7E39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>حسب "</w:t>
      </w:r>
      <w:proofErr w:type="spellStart"/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>كاندل</w:t>
      </w:r>
      <w:proofErr w:type="spellEnd"/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>" فان</w:t>
      </w:r>
      <w:r w:rsidR="003E51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التربية المقارنة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الفترة الراهنة من تاريخ التربية المقارنة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الامتداد التاريخي للتربية </w:t>
      </w:r>
      <w:r w:rsidR="00FB1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الوقت الحالي.</w:t>
      </w:r>
    </w:p>
    <w:p w:rsidR="008C0F32" w:rsidRDefault="008C0F32" w:rsidP="008C0F32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-تعريف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جورج </w:t>
      </w:r>
      <w:proofErr w:type="spellStart"/>
      <w:r w:rsidRPr="008C0F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بيريداي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8C0F32" w:rsidRDefault="008C0F32" w:rsidP="00FB1DEE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ينظر </w:t>
      </w:r>
      <w:r w:rsidR="00FB1DEE" w:rsidRPr="008C0F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التربية المقارنة على </w:t>
      </w:r>
      <w:r w:rsidR="00FB1DEE" w:rsidRPr="008C0F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أنها</w:t>
      </w:r>
      <w:r w:rsidRPr="008C0F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علم الجغرافيا السياسية للمدارس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التي تهدف </w:t>
      </w:r>
      <w:r w:rsidR="00FB1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الوصول </w:t>
      </w:r>
      <w:r w:rsidR="00FB1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B1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المقارنة بين النظم التربوية من خلال الدراسات التربوية المسحية و التحليلية لهذه النظم.</w:t>
      </w:r>
    </w:p>
    <w:p w:rsidR="00FB1DEE" w:rsidRDefault="0008264B" w:rsidP="00FB1DEE">
      <w:pPr>
        <w:tabs>
          <w:tab w:val="left" w:pos="7200"/>
        </w:tabs>
        <w:bidi/>
        <w:rPr>
          <w:rFonts w:ascii="Calibri" w:hAnsi="Calibri" w:cs="Calibri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2</w:t>
      </w:r>
      <w:r w:rsidR="00FB1DEE" w:rsidRPr="00FB1D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*-</w:t>
      </w:r>
      <w:proofErr w:type="gramStart"/>
      <w:r w:rsidR="003E51F6" w:rsidRPr="00FB1D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أهداف</w:t>
      </w:r>
      <w:proofErr w:type="gramEnd"/>
      <w:r w:rsidR="00FB1DEE" w:rsidRPr="00FB1D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التربية المقارنة</w:t>
      </w:r>
      <w:r w:rsidR="00FB1DEE" w:rsidRPr="00FB1DEE">
        <w:rPr>
          <w:rFonts w:ascii="Calibri" w:hAnsi="Calibri" w:cs="Calibri"/>
          <w:b/>
          <w:bCs/>
          <w:sz w:val="32"/>
          <w:szCs w:val="32"/>
          <w:rtl/>
          <w:lang w:bidi="he-IL"/>
        </w:rPr>
        <w:t>׃</w:t>
      </w:r>
    </w:p>
    <w:p w:rsidR="00FB1DEE" w:rsidRDefault="00FB1DEE" w:rsidP="00FB1DEE">
      <w:pPr>
        <w:tabs>
          <w:tab w:val="left" w:pos="7200"/>
        </w:tabs>
        <w:bidi/>
        <w:rPr>
          <w:rFonts w:ascii="Simplified Arabic" w:hAnsi="Simplified Arabic" w:cs="Calibri"/>
          <w:b/>
          <w:bCs/>
          <w:sz w:val="28"/>
          <w:szCs w:val="28"/>
          <w:rtl/>
          <w:lang w:bidi="ar-DZ"/>
        </w:rPr>
      </w:pPr>
      <w:r w:rsidRPr="00FB1DE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-هدف علمي </w:t>
      </w:r>
      <w:r w:rsidRPr="00FB1D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أكاديمي</w:t>
      </w:r>
      <w:r w:rsidRPr="00FB1DEE">
        <w:rPr>
          <w:rFonts w:ascii="Simplified Arabic" w:hAnsi="Simplified Arabic" w:cs="Calibri"/>
          <w:b/>
          <w:bCs/>
          <w:sz w:val="28"/>
          <w:szCs w:val="28"/>
          <w:rtl/>
          <w:lang w:bidi="he-IL"/>
        </w:rPr>
        <w:t>׃</w:t>
      </w:r>
    </w:p>
    <w:p w:rsidR="00FB1DEE" w:rsidRDefault="00FB1DEE" w:rsidP="00FB1DEE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B1DE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يعتبر الهدف العلمي </w:t>
      </w:r>
      <w:r w:rsidRPr="00FB1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الأكاديمي</w:t>
      </w:r>
      <w:r w:rsidRPr="00FB1DE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غاية كل الميادين المعرفية بما في ذلك التربية المقارنة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فمن خصائص المعرفة العلمية التراكمية التي تنتج عن استمرارية البحث مهما كانت طبيعته و ميدان التربية المقارنة و كنتيجة للبحث العلمي و المنهجي من طرف المختصين بهدف تحقيق مقارنات بين النظم التربوية المختلفة يصل </w:t>
      </w:r>
      <w:r w:rsidR="004A17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نتائ</w:t>
      </w:r>
      <w:r w:rsidR="004A17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 علمية تضاف إلى الرصيد المعرفي في المجال التربوي سواء كان تقريريا نظريا أو تطبيقيا إجرائيا.</w:t>
      </w:r>
    </w:p>
    <w:p w:rsidR="004A1718" w:rsidRDefault="004A1718" w:rsidP="004A1718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4A1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-هدف سياسي</w:t>
      </w:r>
      <w:r w:rsidRPr="004A1718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4A1718" w:rsidRDefault="004A1718" w:rsidP="004A1718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1718">
        <w:rPr>
          <w:rFonts w:ascii="Simplified Arabic" w:hAnsi="Simplified Arabic" w:cs="Simplified Arabic"/>
          <w:sz w:val="28"/>
          <w:szCs w:val="28"/>
          <w:rtl/>
          <w:lang w:bidi="ar-DZ"/>
        </w:rPr>
        <w:t>يتمثل الهدف السياسي للتربية المقارنة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معرفة أو الكشف عن العلاقة التي تربط بين الفرد و الدولة و معرفة الأهداف السياسية و الفلسفية للمجتمع سواء كانت ضمنية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صريحة و التي تعكس ثقافة اجتماعية معينة.</w:t>
      </w:r>
    </w:p>
    <w:p w:rsidR="004A1718" w:rsidRDefault="004A1718" w:rsidP="00EE324D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 w:rsidRPr="004A17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-هدف حضاري </w:t>
      </w:r>
      <w:r w:rsidRPr="004A1718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4A1718" w:rsidRPr="004A1718" w:rsidRDefault="004A1718" w:rsidP="004A1718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A1718">
        <w:rPr>
          <w:rFonts w:ascii="Simplified Arabic" w:hAnsi="Simplified Arabic" w:cs="Simplified Arabic"/>
          <w:sz w:val="28"/>
          <w:szCs w:val="28"/>
          <w:rtl/>
          <w:lang w:bidi="ar-DZ"/>
        </w:rPr>
        <w:t>تمكن التربية المقارنة من تحقيق التقارب 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E32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حضارات </w:t>
      </w:r>
      <w:r w:rsidRPr="004A171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المجتمعات المختلفة من خلال دراسة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مختلف الجوانب الثقافية و الاجتماعية لهذه المجمعات </w:t>
      </w:r>
      <w:r w:rsidR="00EE32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فالنظم التربوية لا يمكن أن ترسم ألا في </w:t>
      </w:r>
      <w:proofErr w:type="spellStart"/>
      <w:r w:rsidR="00EE32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ايطار</w:t>
      </w:r>
      <w:proofErr w:type="spellEnd"/>
      <w:r w:rsidR="00EE32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حضاري خاص و التعرف على النظم التربوية في جوانبها الحضارية يحدث تقاربا بين المجتمعات.</w:t>
      </w:r>
    </w:p>
    <w:p w:rsidR="00FB1DEE" w:rsidRPr="00EE324D" w:rsidRDefault="00EE324D" w:rsidP="00FB1DEE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E32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-هدف نفعي إصلاحي</w:t>
      </w:r>
      <w:r w:rsidRPr="00EE324D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8C0F32" w:rsidRDefault="008C7E39" w:rsidP="008C7E39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C7E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تسعى</w:t>
      </w:r>
      <w:proofErr w:type="gramEnd"/>
      <w:r w:rsidRPr="008C7E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الدراسات التربوية المقارنة للنظم التربوية للمجتمعات المختلفة إلى حل و معالجة عملية علمية للمشكلات المتعددة التي تعاني منها النظم المحلي و التي تعيق تحقيقه لأهدافه المحددة بمعنى أن التربية المقارنة تسعى إلى تحقيق أهداف نفعية إصلاحية للنظم التربوي المحلية.</w:t>
      </w:r>
    </w:p>
    <w:p w:rsidR="008C7E39" w:rsidRDefault="0008264B" w:rsidP="008C7E39">
      <w:pPr>
        <w:tabs>
          <w:tab w:val="left" w:pos="7200"/>
        </w:tabs>
        <w:bidi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8C7E39" w:rsidRPr="008C7E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</w:t>
      </w:r>
      <w:proofErr w:type="gramStart"/>
      <w:r w:rsidR="008C7E39" w:rsidRPr="008C7E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مراحل</w:t>
      </w:r>
      <w:proofErr w:type="gramEnd"/>
      <w:r w:rsidR="008C7E39" w:rsidRPr="008C7E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التربية المقارنة</w:t>
      </w:r>
      <w:r w:rsidR="008C7E39" w:rsidRPr="008C7E39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8C7E39" w:rsidRDefault="008C7E39" w:rsidP="008C7E39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E541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2E541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المرحلة</w:t>
      </w:r>
      <w:r w:rsidRPr="002E541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E54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الأولى</w:t>
      </w:r>
      <w:r w:rsidRPr="002E5419">
        <w:rPr>
          <w:rFonts w:ascii="Calibri" w:hAnsi="Calibri" w:cs="Calibri"/>
          <w:sz w:val="28"/>
          <w:szCs w:val="28"/>
          <w:rtl/>
          <w:lang w:bidi="he-IL"/>
        </w:rPr>
        <w:t>׃</w:t>
      </w:r>
      <w:r w:rsidRPr="002E5419"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 w:rsidRPr="002E5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تعرف هذه المرحلة </w:t>
      </w:r>
      <w:r w:rsidR="002E5419" w:rsidRPr="002E5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بمرحلة ما</w:t>
      </w:r>
      <w:r w:rsidR="002E5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E5419" w:rsidRPr="002E541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 التاريخ العلمي للتربية المقارنة و التي تمتد من العصور القديمة إلى نهاية القرن الثامن عشر و تميزت هذه المرحلة بظهور الإرهاصات الأولى للتربية المقارنة و التي ارتبطت بأعمال الرحالة واطلاعهم على حياة المجتمعات التي كانوا يزورونها بما في ذلك الجانب التعليمي كما امتازت هذه الأعمال بكونها كانت من قبل أشخاص غير مختصين.</w:t>
      </w:r>
    </w:p>
    <w:p w:rsidR="002E5419" w:rsidRDefault="002E5419" w:rsidP="002E5419">
      <w:pPr>
        <w:tabs>
          <w:tab w:val="left" w:pos="7200"/>
        </w:tabs>
        <w:bidi/>
        <w:rPr>
          <w:rFonts w:ascii="Calibri" w:hAnsi="Calibri" w:cs="Calibri" w:hint="cs"/>
          <w:b/>
          <w:bCs/>
          <w:sz w:val="28"/>
          <w:szCs w:val="28"/>
          <w:rtl/>
          <w:lang w:bidi="ar-DZ"/>
        </w:rPr>
      </w:pPr>
      <w:r w:rsidRPr="002E54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-المرحلة الثانية</w:t>
      </w:r>
      <w:r w:rsidRPr="002E5419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3E51F6" w:rsidRPr="00C56A70" w:rsidRDefault="003E51F6" w:rsidP="003E51F6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56A70">
        <w:rPr>
          <w:rFonts w:ascii="Simplified Arabic" w:hAnsi="Simplified Arabic" w:cs="Simplified Arabic"/>
          <w:sz w:val="28"/>
          <w:szCs w:val="28"/>
          <w:rtl/>
          <w:lang w:bidi="ar-DZ"/>
        </w:rPr>
        <w:t>تسمى هذه المرحلة بمرحلة الاستعارة نتيجة اهتمام المختصين بنقل و استعارة ما آمكن من نقاط من النظم التعليمية التي يتناولونها بالدراسة و التحليل ويمكن اعتبار</w:t>
      </w:r>
      <w:r w:rsidR="00C56A70" w:rsidRPr="00C56A7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56A70">
        <w:rPr>
          <w:rFonts w:ascii="Simplified Arabic" w:hAnsi="Simplified Arabic" w:cs="Simplified Arabic"/>
          <w:sz w:val="28"/>
          <w:szCs w:val="28"/>
          <w:rtl/>
          <w:lang w:bidi="ar-DZ"/>
        </w:rPr>
        <w:t>هذه المرحلة بمرحلة التاريخ العلمي للتربية المقارنة.</w:t>
      </w:r>
    </w:p>
    <w:p w:rsidR="008C0F32" w:rsidRDefault="00C56A70" w:rsidP="008C0F32">
      <w:pPr>
        <w:tabs>
          <w:tab w:val="left" w:pos="720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الثالثة</w:t>
      </w:r>
      <w:r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C56A70" w:rsidRDefault="00C56A70" w:rsidP="00C56A70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56A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تعرف هذه المرحلة بمرحلة القوى و العوامل الثقافية و تمتد من بدايات القرن العشرين إلى منتصفه واهتم الدارسون خلالها بتفسير و تحليل العوامل الثقافية للنظم التربوية وهذا دون إغفال لمختلف العوامل السياسية و الاجتماعية و الاقتصادية التي </w:t>
      </w:r>
      <w:proofErr w:type="spellStart"/>
      <w:r w:rsidRPr="00C56A7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ئؤثر</w:t>
      </w:r>
      <w:proofErr w:type="spellEnd"/>
      <w:r w:rsidRPr="00C56A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السياسات التربوية للمجتمعات.</w:t>
      </w:r>
    </w:p>
    <w:p w:rsidR="00AE52B1" w:rsidRDefault="00AE52B1" w:rsidP="00AE52B1">
      <w:pPr>
        <w:tabs>
          <w:tab w:val="left" w:pos="7200"/>
        </w:tabs>
        <w:bidi/>
        <w:rPr>
          <w:rFonts w:ascii="Calibri" w:hAnsi="Calibri" w:cs="Calibri" w:hint="cs"/>
          <w:b/>
          <w:bCs/>
          <w:sz w:val="28"/>
          <w:szCs w:val="28"/>
          <w:rtl/>
          <w:lang w:bidi="ar-DZ"/>
        </w:rPr>
      </w:pPr>
      <w:r w:rsidRPr="00AE5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AE5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</w:t>
      </w:r>
      <w:proofErr w:type="gramEnd"/>
      <w:r w:rsidRPr="00AE52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العلمية</w:t>
      </w:r>
      <w:r w:rsidRPr="00AE52B1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AE52B1" w:rsidRDefault="00AE52B1" w:rsidP="00AE52B1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تمتد هذه المرحلة من منتصف القرن العشرين </w:t>
      </w:r>
      <w:r w:rsidR="0047433B" w:rsidRPr="004743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الوقت الحالي  و شهدت هذه المرحلة انتقال التربية المقارنة من مجرد الوصف و التحليل </w:t>
      </w:r>
      <w:r w:rsidR="0047433B" w:rsidRPr="004743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الدراسة التجريبية خاصة بعد الحرب العامية الثانية نتيجة</w:t>
      </w:r>
      <w:r w:rsidR="0047433B"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توفر العوامل المساعدة على ذلك من تطور علمي و تقني و هو ما يعني اعتماد التربية المقارنة على </w:t>
      </w:r>
      <w:r w:rsidR="0047433B" w:rsidRPr="004743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أسس</w:t>
      </w:r>
      <w:r w:rsidR="0047433B"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المنهج التجريبي بعدما كانت مجرد دراسات </w:t>
      </w:r>
      <w:r w:rsidR="0047433B" w:rsidRPr="0047433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إنسانية</w:t>
      </w:r>
      <w:r w:rsidR="0047433B" w:rsidRPr="004743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نظرية.</w:t>
      </w:r>
    </w:p>
    <w:p w:rsidR="005371A2" w:rsidRPr="005371A2" w:rsidRDefault="0008264B" w:rsidP="005371A2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he-IL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5371A2" w:rsidRPr="005371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*مناهج البحث في التربية المقارنة</w:t>
      </w:r>
      <w:r w:rsidR="005371A2" w:rsidRPr="005371A2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54315A" w:rsidRDefault="005371A2" w:rsidP="0054315A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371A2">
        <w:rPr>
          <w:rFonts w:ascii="Simplified Arabic" w:hAnsi="Simplified Arabic" w:cs="Simplified Arabic"/>
          <w:sz w:val="28"/>
          <w:szCs w:val="28"/>
          <w:rtl/>
          <w:lang w:bidi="ar-DZ"/>
        </w:rPr>
        <w:t>-المنهج التاريخي</w:t>
      </w:r>
      <w:r w:rsidRPr="005371A2">
        <w:rPr>
          <w:rFonts w:ascii="Simplified Arabic" w:hAnsi="Simplified Arabic" w:cs="Calibri"/>
          <w:sz w:val="28"/>
          <w:szCs w:val="28"/>
          <w:rtl/>
          <w:lang w:bidi="he-IL"/>
        </w:rPr>
        <w:t>׃</w:t>
      </w:r>
      <w:r w:rsidRPr="005371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يسمى </w:t>
      </w:r>
      <w:proofErr w:type="spellStart"/>
      <w:r w:rsidRPr="005371A2">
        <w:rPr>
          <w:rFonts w:ascii="Simplified Arabic" w:hAnsi="Simplified Arabic" w:cs="Simplified Arabic"/>
          <w:sz w:val="28"/>
          <w:szCs w:val="28"/>
          <w:rtl/>
          <w:lang w:bidi="ar-DZ"/>
        </w:rPr>
        <w:t>ايظا</w:t>
      </w:r>
      <w:proofErr w:type="spellEnd"/>
      <w:r w:rsidRPr="005371A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المنهج </w:t>
      </w:r>
      <w:proofErr w:type="spellStart"/>
      <w:r w:rsidRPr="005371A2">
        <w:rPr>
          <w:rFonts w:ascii="Simplified Arabic" w:hAnsi="Simplified Arabic" w:cs="Simplified Arabic"/>
          <w:sz w:val="28"/>
          <w:szCs w:val="28"/>
          <w:rtl/>
          <w:lang w:bidi="ar-DZ"/>
        </w:rPr>
        <w:t>الاستردادي</w:t>
      </w:r>
      <w:proofErr w:type="spellEnd"/>
    </w:p>
    <w:p w:rsidR="005371A2" w:rsidRDefault="005371A2" w:rsidP="005371A2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خطوات المنهج التاريخي</w:t>
      </w:r>
      <w:r>
        <w:rPr>
          <w:rFonts w:ascii="Calibri" w:hAnsi="Calibri" w:cs="Calibri"/>
          <w:sz w:val="28"/>
          <w:szCs w:val="28"/>
          <w:rtl/>
          <w:lang w:bidi="he-IL"/>
        </w:rPr>
        <w:t>׃</w:t>
      </w:r>
    </w:p>
    <w:p w:rsidR="005371A2" w:rsidRDefault="005371A2" w:rsidP="005371A2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اختيار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تحديد مشكلة البحث.</w:t>
      </w:r>
    </w:p>
    <w:p w:rsidR="005371A2" w:rsidRDefault="005371A2" w:rsidP="005371A2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-وضع الفروض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الاحتمالات .</w:t>
      </w:r>
      <w:proofErr w:type="gramEnd"/>
    </w:p>
    <w:p w:rsidR="005371A2" w:rsidRDefault="005371A2" w:rsidP="005371A2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-جمع المادة العلمية المتعلقة بموضوع المشكلة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المتناولة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بالدراسة  التحليل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تنقسم مصادر جمع المعلومات التاريخية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قسمين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أساسيين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وهما المصادر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الثانوي</w:t>
      </w:r>
      <w:r w:rsidR="003968A0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المصادر الرئيسية.</w:t>
      </w:r>
    </w:p>
    <w:p w:rsidR="005371A2" w:rsidRDefault="005371A2" w:rsidP="005371A2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 المتعلق</w:t>
      </w:r>
      <w:r w:rsidR="003968A0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ة</w:t>
      </w:r>
      <w:r w:rsid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بالمادة التاريخية و تتوزع عملية نقد المادة التاريخية بين النقد الداخلي و النقد الخارجي.</w:t>
      </w:r>
    </w:p>
    <w:p w:rsid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-المنهج الوصفي</w:t>
      </w:r>
      <w:r>
        <w:rPr>
          <w:rFonts w:ascii="Calibri" w:hAnsi="Calibri" w:cs="Calibri"/>
          <w:sz w:val="28"/>
          <w:szCs w:val="28"/>
          <w:rtl/>
          <w:lang w:bidi="he-IL"/>
        </w:rPr>
        <w:t>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ويقصد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صف الظاهرة كما هي في الواقع دون زيادة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نقصان لكن المنهج الوصفي لا يتوقف عند مجرد الوصف فقط بل يتعدى ذلك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التفسير و التحليل.</w:t>
      </w:r>
    </w:p>
    <w:p w:rsidR="003968A0" w:rsidRDefault="003968A0" w:rsidP="003968A0">
      <w:pPr>
        <w:tabs>
          <w:tab w:val="left" w:pos="7200"/>
        </w:tabs>
        <w:bidi/>
        <w:rPr>
          <w:rFonts w:ascii="Calibri" w:hAnsi="Calibri" w:cs="Calibri" w:hint="cs"/>
          <w:b/>
          <w:bCs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 w:rsidRPr="00396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المنهج</w:t>
      </w:r>
      <w:proofErr w:type="gramEnd"/>
      <w:r w:rsidRPr="00396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المقارن</w:t>
      </w:r>
      <w:r w:rsidRPr="003968A0"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3968A0" w:rsidRP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/>
          <w:sz w:val="28"/>
          <w:szCs w:val="28"/>
          <w:rtl/>
          <w:lang w:bidi="ar-DZ"/>
        </w:rPr>
        <w:t>خطوات المنهج المقارن</w:t>
      </w:r>
      <w:r w:rsidRPr="003968A0">
        <w:rPr>
          <w:rFonts w:ascii="Simplified Arabic" w:hAnsi="Simplified Arabic" w:cs="Calibri"/>
          <w:sz w:val="28"/>
          <w:szCs w:val="28"/>
          <w:rtl/>
          <w:lang w:bidi="he-IL"/>
        </w:rPr>
        <w:t>׃</w:t>
      </w:r>
    </w:p>
    <w:p w:rsidR="003968A0" w:rsidRPr="003968A0" w:rsidRDefault="003968A0" w:rsidP="003968A0">
      <w:pPr>
        <w:tabs>
          <w:tab w:val="left" w:pos="7200"/>
        </w:tabs>
        <w:bidi/>
        <w:rPr>
          <w:rFonts w:ascii="Calibri" w:hAnsi="Calibri" w:cs="Calibri" w:hint="cs"/>
          <w:sz w:val="28"/>
          <w:szCs w:val="28"/>
          <w:rtl/>
          <w:lang w:bidi="ar-DZ"/>
        </w:rPr>
      </w:pPr>
      <w:r w:rsidRPr="003968A0">
        <w:rPr>
          <w:rFonts w:ascii="Calibri" w:hAnsi="Calibri" w:cs="Calibri" w:hint="cs"/>
          <w:sz w:val="28"/>
          <w:szCs w:val="28"/>
          <w:rtl/>
          <w:lang w:bidi="ar-DZ"/>
        </w:rPr>
        <w:t>-اختيار المشكلة و تحديدها.</w:t>
      </w:r>
    </w:p>
    <w:p w:rsidR="003968A0" w:rsidRP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/>
          <w:sz w:val="28"/>
          <w:szCs w:val="28"/>
          <w:rtl/>
          <w:lang w:bidi="ar-DZ"/>
        </w:rPr>
        <w:t>-تحديد الإطار الثقافي للمشكلة موضوع الدراسة.</w:t>
      </w:r>
    </w:p>
    <w:p w:rsidR="003968A0" w:rsidRPr="003968A0" w:rsidRDefault="003968A0" w:rsidP="003968A0">
      <w:pPr>
        <w:tabs>
          <w:tab w:val="left" w:pos="7200"/>
        </w:tabs>
        <w:bidi/>
        <w:rPr>
          <w:rFonts w:ascii="Calibri" w:hAnsi="Calibri" w:cs="Calibri" w:hint="cs"/>
          <w:sz w:val="28"/>
          <w:szCs w:val="28"/>
          <w:rtl/>
          <w:lang w:bidi="ar-DZ"/>
        </w:rPr>
      </w:pPr>
      <w:r w:rsidRPr="003968A0">
        <w:rPr>
          <w:rFonts w:ascii="Calibri" w:hAnsi="Calibri" w:cs="Calibri" w:hint="cs"/>
          <w:sz w:val="28"/>
          <w:szCs w:val="28"/>
          <w:rtl/>
          <w:lang w:bidi="ar-DZ"/>
        </w:rPr>
        <w:t>-</w:t>
      </w:r>
      <w:proofErr w:type="gramStart"/>
      <w:r w:rsidRPr="003968A0">
        <w:rPr>
          <w:rFonts w:ascii="Simplified Arabic" w:hAnsi="Simplified Arabic" w:cs="Simplified Arabic"/>
          <w:sz w:val="28"/>
          <w:szCs w:val="28"/>
          <w:rtl/>
          <w:lang w:bidi="ar-DZ"/>
        </w:rPr>
        <w:t>المقارنة</w:t>
      </w:r>
      <w:proofErr w:type="gramEnd"/>
      <w:r w:rsidRPr="003968A0">
        <w:rPr>
          <w:rFonts w:ascii="Calibri" w:hAnsi="Calibri" w:cs="Calibri" w:hint="cs"/>
          <w:sz w:val="28"/>
          <w:szCs w:val="28"/>
          <w:rtl/>
          <w:lang w:bidi="ar-DZ"/>
        </w:rPr>
        <w:t>.</w:t>
      </w:r>
    </w:p>
    <w:p w:rsidR="003968A0" w:rsidRP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gramStart"/>
      <w:r w:rsidRPr="003968A0">
        <w:rPr>
          <w:rFonts w:ascii="Simplified Arabic" w:hAnsi="Simplified Arabic" w:cs="Simplified Arabic"/>
          <w:sz w:val="28"/>
          <w:szCs w:val="28"/>
          <w:rtl/>
          <w:lang w:bidi="ar-DZ"/>
        </w:rPr>
        <w:t>التعميم</w:t>
      </w:r>
      <w:proofErr w:type="gramEnd"/>
      <w:r w:rsidRPr="00396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proofErr w:type="gramStart"/>
      <w:r w:rsidRPr="003968A0">
        <w:rPr>
          <w:rFonts w:ascii="Simplified Arabic" w:hAnsi="Simplified Arabic" w:cs="Simplified Arabic"/>
          <w:sz w:val="28"/>
          <w:szCs w:val="28"/>
          <w:rtl/>
          <w:lang w:bidi="ar-DZ"/>
        </w:rPr>
        <w:t>التنبؤ</w:t>
      </w:r>
      <w:proofErr w:type="gramEnd"/>
      <w:r w:rsidRPr="00396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المنهج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التجريبي</w:t>
      </w:r>
      <w:r>
        <w:rPr>
          <w:rFonts w:ascii="Calibri" w:hAnsi="Calibri" w:cs="Calibri"/>
          <w:b/>
          <w:bCs/>
          <w:sz w:val="28"/>
          <w:szCs w:val="28"/>
          <w:rtl/>
          <w:lang w:bidi="he-IL"/>
        </w:rPr>
        <w:t>׃</w:t>
      </w:r>
    </w:p>
    <w:p w:rsid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968A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المنهج التجريبي من الناهج العلمية الأكثر شيوعا في العلوم الاجتماعية و </w:t>
      </w:r>
      <w:r w:rsidR="00C437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968A0" w:rsidRDefault="003968A0" w:rsidP="003968A0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خطواته</w:t>
      </w:r>
      <w:proofErr w:type="gramEnd"/>
      <w:r>
        <w:rPr>
          <w:rFonts w:ascii="Calibri" w:hAnsi="Calibri" w:cs="Calibri"/>
          <w:sz w:val="28"/>
          <w:szCs w:val="28"/>
          <w:rtl/>
          <w:lang w:bidi="he-IL"/>
        </w:rPr>
        <w:t>׃</w:t>
      </w:r>
    </w:p>
    <w:p w:rsidR="0008264B" w:rsidRDefault="0008264B" w:rsidP="0008264B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المشكلة.</w:t>
      </w:r>
    </w:p>
    <w:p w:rsidR="0008264B" w:rsidRDefault="0008264B" w:rsidP="0008264B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صياغة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الفروض.</w:t>
      </w:r>
    </w:p>
    <w:p w:rsidR="0008264B" w:rsidRDefault="0008264B" w:rsidP="0008264B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-جمع المعلومات </w:t>
      </w:r>
      <w:r w:rsidR="00C437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العلمية.</w:t>
      </w:r>
    </w:p>
    <w:p w:rsidR="0008264B" w:rsidRDefault="0008264B" w:rsidP="0008264B">
      <w:pPr>
        <w:tabs>
          <w:tab w:val="left" w:pos="720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التجريب.</w:t>
      </w:r>
    </w:p>
    <w:p w:rsidR="0008264B" w:rsidRPr="003968A0" w:rsidRDefault="0008264B" w:rsidP="0008264B">
      <w:pPr>
        <w:tabs>
          <w:tab w:val="left" w:pos="7200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النتيجة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437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437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</w:p>
    <w:p w:rsidR="005371A2" w:rsidRPr="0054315A" w:rsidRDefault="005371A2" w:rsidP="005371A2">
      <w:pPr>
        <w:tabs>
          <w:tab w:val="left" w:pos="720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5371A2" w:rsidRPr="0054315A" w:rsidSect="00CE2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851"/>
    <w:rsid w:val="0008264B"/>
    <w:rsid w:val="00292803"/>
    <w:rsid w:val="002E5419"/>
    <w:rsid w:val="003968A0"/>
    <w:rsid w:val="003E51F6"/>
    <w:rsid w:val="0047433B"/>
    <w:rsid w:val="004A1718"/>
    <w:rsid w:val="005371A2"/>
    <w:rsid w:val="0054315A"/>
    <w:rsid w:val="005D61C1"/>
    <w:rsid w:val="00705851"/>
    <w:rsid w:val="008C0F32"/>
    <w:rsid w:val="008C7E39"/>
    <w:rsid w:val="00AE52B1"/>
    <w:rsid w:val="00C43722"/>
    <w:rsid w:val="00C56A70"/>
    <w:rsid w:val="00C65FFD"/>
    <w:rsid w:val="00CE29D6"/>
    <w:rsid w:val="00E97936"/>
    <w:rsid w:val="00EE324D"/>
    <w:rsid w:val="00FB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7</cp:revision>
  <dcterms:created xsi:type="dcterms:W3CDTF">2022-04-24T16:56:00Z</dcterms:created>
  <dcterms:modified xsi:type="dcterms:W3CDTF">2022-04-25T18:28:00Z</dcterms:modified>
</cp:coreProperties>
</file>