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B5" w:rsidRPr="002C0A1E" w:rsidRDefault="008D25B5" w:rsidP="008D25B5">
      <w:pPr>
        <w:bidi/>
        <w:jc w:val="center"/>
        <w:rPr>
          <w:rFonts w:ascii="Amiri" w:hAnsi="Amiri" w:cs="Amiri"/>
          <w:b/>
          <w:bCs/>
          <w:sz w:val="32"/>
          <w:szCs w:val="32"/>
          <w:rtl/>
          <w:lang w:bidi="ar-DZ"/>
        </w:rPr>
      </w:pPr>
      <w:r w:rsidRPr="002C0A1E">
        <w:rPr>
          <w:rFonts w:ascii="Amiri" w:hAnsi="Amiri" w:cs="Amiri"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8D25B5" w:rsidRPr="002C0A1E" w:rsidRDefault="008D25B5" w:rsidP="008D25B5">
      <w:pPr>
        <w:bidi/>
        <w:jc w:val="center"/>
        <w:rPr>
          <w:rFonts w:ascii="Amiri" w:hAnsi="Amiri" w:cs="Amiri"/>
          <w:b/>
          <w:bCs/>
          <w:sz w:val="32"/>
          <w:szCs w:val="32"/>
          <w:rtl/>
          <w:lang w:bidi="ar-DZ"/>
        </w:rPr>
      </w:pPr>
      <w:proofErr w:type="gramStart"/>
      <w:r w:rsidRPr="002C0A1E">
        <w:rPr>
          <w:rFonts w:ascii="Amiri" w:hAnsi="Amiri" w:cs="Amiri" w:hint="cs"/>
          <w:b/>
          <w:bCs/>
          <w:sz w:val="32"/>
          <w:szCs w:val="32"/>
          <w:rtl/>
          <w:lang w:bidi="ar-DZ"/>
        </w:rPr>
        <w:t>وزارة</w:t>
      </w:r>
      <w:proofErr w:type="gramEnd"/>
      <w:r w:rsidRPr="002C0A1E"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التعليم العالي والبحث العلمي</w:t>
      </w:r>
    </w:p>
    <w:p w:rsidR="008D25B5" w:rsidRPr="002C0A1E" w:rsidRDefault="008D25B5" w:rsidP="008D25B5">
      <w:pPr>
        <w:bidi/>
        <w:jc w:val="center"/>
        <w:rPr>
          <w:rFonts w:ascii="Amiri" w:hAnsi="Amiri" w:cs="Amiri"/>
          <w:b/>
          <w:bCs/>
          <w:sz w:val="32"/>
          <w:szCs w:val="32"/>
          <w:rtl/>
          <w:lang w:bidi="ar-DZ"/>
        </w:rPr>
      </w:pPr>
      <w:r w:rsidRPr="002C0A1E">
        <w:rPr>
          <w:rFonts w:ascii="Amiri" w:hAnsi="Amiri" w:cs="Amiri" w:hint="cs"/>
          <w:b/>
          <w:bCs/>
          <w:sz w:val="32"/>
          <w:szCs w:val="32"/>
          <w:rtl/>
          <w:lang w:bidi="ar-DZ"/>
        </w:rPr>
        <w:t>جامعة غليزان</w:t>
      </w:r>
    </w:p>
    <w:p w:rsidR="008D25B5" w:rsidRPr="002C0A1E" w:rsidRDefault="008D25B5" w:rsidP="008D25B5">
      <w:pPr>
        <w:bidi/>
        <w:jc w:val="both"/>
        <w:rPr>
          <w:rFonts w:ascii="Amiri" w:hAnsi="Amiri" w:cs="Amiri"/>
          <w:b/>
          <w:bCs/>
          <w:sz w:val="32"/>
          <w:szCs w:val="32"/>
          <w:rtl/>
          <w:lang w:bidi="ar-DZ"/>
        </w:rPr>
      </w:pPr>
      <w:r w:rsidRPr="002C0A1E">
        <w:rPr>
          <w:rFonts w:ascii="Amiri" w:hAnsi="Amiri" w:cs="Amiri" w:hint="cs"/>
          <w:b/>
          <w:bCs/>
          <w:sz w:val="32"/>
          <w:szCs w:val="32"/>
          <w:rtl/>
          <w:lang w:bidi="ar-DZ"/>
        </w:rPr>
        <w:t>كلية الآداب واللغات</w:t>
      </w:r>
    </w:p>
    <w:p w:rsidR="008D25B5" w:rsidRPr="002C0A1E" w:rsidRDefault="008D25B5" w:rsidP="008D25B5">
      <w:pPr>
        <w:bidi/>
        <w:jc w:val="both"/>
        <w:rPr>
          <w:rFonts w:ascii="Amiri" w:hAnsi="Amiri" w:cs="Amiri"/>
          <w:b/>
          <w:bCs/>
          <w:sz w:val="32"/>
          <w:szCs w:val="32"/>
          <w:rtl/>
          <w:lang w:bidi="ar-DZ"/>
        </w:rPr>
      </w:pPr>
      <w:r w:rsidRPr="002C0A1E">
        <w:rPr>
          <w:rFonts w:ascii="Amiri" w:hAnsi="Amiri" w:cs="Amiri" w:hint="cs"/>
          <w:b/>
          <w:bCs/>
          <w:sz w:val="32"/>
          <w:szCs w:val="32"/>
          <w:rtl/>
          <w:lang w:bidi="ar-DZ"/>
        </w:rPr>
        <w:t>قسم اللغة العربية وآدابها</w:t>
      </w:r>
    </w:p>
    <w:p w:rsidR="008D25B5" w:rsidRDefault="008D25B5" w:rsidP="008D25B5">
      <w:pPr>
        <w:bidi/>
        <w:jc w:val="center"/>
        <w:rPr>
          <w:rFonts w:ascii="Amiri" w:hAnsi="Amiri" w:cs="Amiri"/>
          <w:b/>
          <w:bCs/>
          <w:sz w:val="32"/>
          <w:szCs w:val="32"/>
          <w:rtl/>
          <w:lang w:bidi="ar-DZ"/>
        </w:rPr>
      </w:pPr>
      <w:r w:rsidRPr="002C0A1E">
        <w:rPr>
          <w:rFonts w:ascii="Amiri" w:hAnsi="Amiri" w:cs="Amiri" w:hint="cs"/>
          <w:b/>
          <w:bCs/>
          <w:sz w:val="32"/>
          <w:szCs w:val="32"/>
          <w:rtl/>
          <w:lang w:bidi="ar-DZ"/>
        </w:rPr>
        <w:t>محاضرات علم الصرف لطلبة السنة الثانية ليسانس (جميع التخصصات)</w:t>
      </w:r>
    </w:p>
    <w:p w:rsidR="005976C6" w:rsidRDefault="008D25B5" w:rsidP="008D25B5">
      <w:pPr>
        <w:bidi/>
        <w:rPr>
          <w:rFonts w:ascii="Amiri" w:hAnsi="Amiri" w:cs="Amiri"/>
          <w:b/>
          <w:bCs/>
          <w:sz w:val="32"/>
          <w:szCs w:val="32"/>
          <w:rtl/>
          <w:lang w:bidi="ar-DZ"/>
        </w:rPr>
      </w:pPr>
      <w:proofErr w:type="gramStart"/>
      <w:r w:rsidRPr="008D25B5">
        <w:rPr>
          <w:rFonts w:ascii="Amiri" w:hAnsi="Amiri" w:cs="Amiri" w:hint="cs"/>
          <w:b/>
          <w:bCs/>
          <w:sz w:val="32"/>
          <w:szCs w:val="32"/>
          <w:rtl/>
          <w:lang w:bidi="ar-DZ"/>
        </w:rPr>
        <w:t>المحاضرة</w:t>
      </w:r>
      <w:proofErr w:type="gramEnd"/>
      <w:r w:rsidRPr="008D25B5"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الثالثة:</w:t>
      </w: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</w:t>
      </w:r>
      <w:r w:rsidRPr="008D25B5">
        <w:rPr>
          <w:rFonts w:ascii="Amiri" w:hAnsi="Amiri" w:cs="Amiri" w:hint="cs"/>
          <w:b/>
          <w:bCs/>
          <w:sz w:val="32"/>
          <w:szCs w:val="32"/>
          <w:rtl/>
          <w:lang w:bidi="ar-DZ"/>
        </w:rPr>
        <w:t>التذكير والتأنيث</w:t>
      </w:r>
    </w:p>
    <w:p w:rsidR="008D25B5" w:rsidRDefault="008D25B5" w:rsidP="008D25B5">
      <w:pPr>
        <w:bidi/>
        <w:rPr>
          <w:rFonts w:ascii="Amiri" w:hAnsi="Amiri" w:cs="Amiri"/>
          <w:sz w:val="32"/>
          <w:szCs w:val="32"/>
          <w:rtl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>ينقسم الاسم إلى مذكر ومؤنث:</w:t>
      </w:r>
    </w:p>
    <w:p w:rsidR="008D25B5" w:rsidRDefault="008D25B5" w:rsidP="008D25B5">
      <w:pPr>
        <w:pStyle w:val="Paragraphedeliste"/>
        <w:numPr>
          <w:ilvl w:val="0"/>
          <w:numId w:val="1"/>
        </w:numPr>
        <w:bidi/>
        <w:rPr>
          <w:rFonts w:ascii="Amiri" w:hAnsi="Amiri" w:cs="Amiri"/>
          <w:sz w:val="32"/>
          <w:szCs w:val="32"/>
          <w:lang w:bidi="ar-DZ"/>
        </w:rPr>
      </w:pPr>
      <w:proofErr w:type="gramStart"/>
      <w:r>
        <w:rPr>
          <w:rFonts w:ascii="Amiri" w:hAnsi="Amiri" w:cs="Amiri" w:hint="cs"/>
          <w:sz w:val="32"/>
          <w:szCs w:val="32"/>
          <w:rtl/>
          <w:lang w:bidi="ar-DZ"/>
        </w:rPr>
        <w:t>المذكر</w:t>
      </w:r>
      <w:proofErr w:type="gramEnd"/>
      <w:r>
        <w:rPr>
          <w:rFonts w:ascii="Amiri" w:hAnsi="Amiri" w:cs="Amiri" w:hint="cs"/>
          <w:sz w:val="32"/>
          <w:szCs w:val="32"/>
          <w:rtl/>
          <w:lang w:bidi="ar-DZ"/>
        </w:rPr>
        <w:t>: هو ما دلّ على اسم ذكر، إنسان أو حيوان أو نبات أو جماد، مثل: رجل، ثور، زنبق، كتاب.</w:t>
      </w:r>
    </w:p>
    <w:p w:rsidR="008D25B5" w:rsidRDefault="008D25B5" w:rsidP="008D25B5">
      <w:pPr>
        <w:pStyle w:val="Paragraphedeliste"/>
        <w:numPr>
          <w:ilvl w:val="0"/>
          <w:numId w:val="1"/>
        </w:numPr>
        <w:bidi/>
        <w:rPr>
          <w:rFonts w:ascii="Amiri" w:hAnsi="Amiri" w:cs="Amiri"/>
          <w:sz w:val="32"/>
          <w:szCs w:val="32"/>
          <w:lang w:bidi="ar-DZ"/>
        </w:rPr>
      </w:pPr>
      <w:proofErr w:type="gramStart"/>
      <w:r>
        <w:rPr>
          <w:rFonts w:ascii="Amiri" w:hAnsi="Amiri" w:cs="Amiri" w:hint="cs"/>
          <w:sz w:val="32"/>
          <w:szCs w:val="32"/>
          <w:rtl/>
          <w:lang w:bidi="ar-DZ"/>
        </w:rPr>
        <w:t>المؤنث</w:t>
      </w:r>
      <w:proofErr w:type="gramEnd"/>
      <w:r>
        <w:rPr>
          <w:rFonts w:ascii="Amiri" w:hAnsi="Amiri" w:cs="Amiri" w:hint="cs"/>
          <w:sz w:val="32"/>
          <w:szCs w:val="32"/>
          <w:rtl/>
          <w:lang w:bidi="ar-DZ"/>
        </w:rPr>
        <w:t>: وهو نوعان:</w:t>
      </w:r>
    </w:p>
    <w:p w:rsidR="008D25B5" w:rsidRDefault="008D25B5" w:rsidP="008D25B5">
      <w:pPr>
        <w:bidi/>
        <w:ind w:left="360"/>
        <w:rPr>
          <w:rFonts w:ascii="Amiri" w:hAnsi="Amiri" w:cs="Amiri"/>
          <w:sz w:val="32"/>
          <w:szCs w:val="32"/>
          <w:rtl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 xml:space="preserve">أ </w:t>
      </w:r>
      <w:r>
        <w:rPr>
          <w:rFonts w:ascii="Amiri" w:hAnsi="Amiri" w:cs="Amiri"/>
          <w:sz w:val="32"/>
          <w:szCs w:val="32"/>
          <w:rtl/>
          <w:lang w:bidi="ar-DZ"/>
        </w:rPr>
        <w:t>–</w:t>
      </w:r>
      <w:r>
        <w:rPr>
          <w:rFonts w:ascii="Amiri" w:hAnsi="Amiri" w:cs="Amiri" w:hint="cs"/>
          <w:sz w:val="32"/>
          <w:szCs w:val="32"/>
          <w:rtl/>
          <w:lang w:bidi="ar-DZ"/>
        </w:rPr>
        <w:t xml:space="preserve"> حقيقي وهو </w:t>
      </w:r>
      <w:proofErr w:type="spellStart"/>
      <w:r>
        <w:rPr>
          <w:rFonts w:ascii="Amiri" w:hAnsi="Amiri" w:cs="Amiri" w:hint="cs"/>
          <w:sz w:val="32"/>
          <w:szCs w:val="32"/>
          <w:rtl/>
          <w:lang w:bidi="ar-DZ"/>
        </w:rPr>
        <w:t>مادل</w:t>
      </w:r>
      <w:proofErr w:type="spellEnd"/>
      <w:r>
        <w:rPr>
          <w:rFonts w:ascii="Amiri" w:hAnsi="Amiri" w:cs="Amiri" w:hint="cs"/>
          <w:sz w:val="32"/>
          <w:szCs w:val="32"/>
          <w:rtl/>
          <w:lang w:bidi="ar-DZ"/>
        </w:rPr>
        <w:t xml:space="preserve"> على ذات حر مثل فاطمة وهند</w:t>
      </w:r>
    </w:p>
    <w:p w:rsidR="008D25B5" w:rsidRDefault="008D25B5" w:rsidP="008D25B5">
      <w:pPr>
        <w:bidi/>
        <w:ind w:left="360"/>
        <w:rPr>
          <w:rFonts w:ascii="Amiri" w:hAnsi="Amiri" w:cs="Amiri"/>
          <w:sz w:val="32"/>
          <w:szCs w:val="32"/>
          <w:rtl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>وعلاماته: تاء متحركة في لاسم، ألف مفردة مقصورة، ألف غير مفردة قبلها ألف فتنقلب همزة.</w:t>
      </w:r>
    </w:p>
    <w:p w:rsidR="008D25B5" w:rsidRDefault="008D25B5" w:rsidP="00FA3BB0">
      <w:pPr>
        <w:bidi/>
        <w:ind w:left="360"/>
        <w:rPr>
          <w:rFonts w:ascii="Amiri" w:hAnsi="Amiri" w:cs="Amiri"/>
          <w:sz w:val="32"/>
          <w:szCs w:val="32"/>
          <w:rtl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 xml:space="preserve">ب </w:t>
      </w:r>
      <w:r>
        <w:rPr>
          <w:rFonts w:ascii="Amiri" w:hAnsi="Amiri" w:cs="Amiri"/>
          <w:sz w:val="32"/>
          <w:szCs w:val="32"/>
          <w:rtl/>
          <w:lang w:bidi="ar-DZ"/>
        </w:rPr>
        <w:t>–</w:t>
      </w:r>
      <w:r>
        <w:rPr>
          <w:rFonts w:ascii="Amiri" w:hAnsi="Amiri" w:cs="Amiri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Amiri" w:hAnsi="Amiri" w:cs="Amiri" w:hint="cs"/>
          <w:sz w:val="32"/>
          <w:szCs w:val="32"/>
          <w:rtl/>
          <w:lang w:bidi="ar-DZ"/>
        </w:rPr>
        <w:t>مجازي</w:t>
      </w:r>
      <w:proofErr w:type="gramEnd"/>
      <w:r>
        <w:rPr>
          <w:rFonts w:ascii="Amiri" w:hAnsi="Amiri" w:cs="Amiri" w:hint="cs"/>
          <w:sz w:val="32"/>
          <w:szCs w:val="32"/>
          <w:rtl/>
          <w:lang w:bidi="ar-DZ"/>
        </w:rPr>
        <w:t>: وهو ما لا يدل على ذات حر</w:t>
      </w:r>
      <w:r w:rsidR="00FA3BB0">
        <w:rPr>
          <w:rFonts w:ascii="Amiri" w:hAnsi="Amiri" w:cs="Amiri" w:hint="cs"/>
          <w:sz w:val="32"/>
          <w:szCs w:val="32"/>
          <w:rtl/>
          <w:lang w:bidi="ar-DZ"/>
        </w:rPr>
        <w:t xml:space="preserve"> مثل شجرة وشمس وأذن.</w:t>
      </w:r>
    </w:p>
    <w:p w:rsidR="00FA3BB0" w:rsidRDefault="00FA3BB0" w:rsidP="00FA3BB0">
      <w:pPr>
        <w:bidi/>
        <w:ind w:left="360"/>
        <w:rPr>
          <w:rFonts w:ascii="Amiri" w:hAnsi="Amiri" w:cs="Amiri"/>
          <w:sz w:val="32"/>
          <w:szCs w:val="32"/>
          <w:rtl/>
          <w:lang w:bidi="ar-DZ"/>
        </w:rPr>
      </w:pPr>
      <w:proofErr w:type="gramStart"/>
      <w:r>
        <w:rPr>
          <w:rFonts w:ascii="Amiri" w:hAnsi="Amiri" w:cs="Amiri" w:hint="cs"/>
          <w:sz w:val="32"/>
          <w:szCs w:val="32"/>
          <w:rtl/>
          <w:lang w:bidi="ar-DZ"/>
        </w:rPr>
        <w:t>وعلاماته</w:t>
      </w:r>
      <w:proofErr w:type="gramEnd"/>
      <w:r>
        <w:rPr>
          <w:rFonts w:ascii="Amiri" w:hAnsi="Amiri" w:cs="Amiri" w:hint="cs"/>
          <w:sz w:val="32"/>
          <w:szCs w:val="32"/>
          <w:rtl/>
          <w:lang w:bidi="ar-DZ"/>
        </w:rPr>
        <w:t>:</w:t>
      </w:r>
    </w:p>
    <w:p w:rsidR="00FA3BB0" w:rsidRPr="00FA3BB0" w:rsidRDefault="00FA3BB0" w:rsidP="00FA3BB0">
      <w:pPr>
        <w:pStyle w:val="Paragraphedeliste"/>
        <w:numPr>
          <w:ilvl w:val="0"/>
          <w:numId w:val="2"/>
        </w:numPr>
        <w:bidi/>
        <w:rPr>
          <w:rFonts w:ascii="Amiri" w:hAnsi="Amiri" w:cs="Amiri"/>
          <w:sz w:val="32"/>
          <w:szCs w:val="32"/>
          <w:rtl/>
          <w:lang w:bidi="ar-DZ"/>
        </w:rPr>
      </w:pPr>
      <w:r w:rsidRPr="00FA3BB0">
        <w:rPr>
          <w:rFonts w:ascii="Amiri" w:hAnsi="Amiri" w:cs="Amiri" w:hint="cs"/>
          <w:sz w:val="32"/>
          <w:szCs w:val="32"/>
          <w:rtl/>
          <w:lang w:bidi="ar-DZ"/>
        </w:rPr>
        <w:t>عود الضمير عليها مؤنثا</w:t>
      </w:r>
    </w:p>
    <w:p w:rsidR="00FA3BB0" w:rsidRDefault="00FA3BB0" w:rsidP="00FA3BB0">
      <w:pPr>
        <w:pStyle w:val="Paragraphedeliste"/>
        <w:numPr>
          <w:ilvl w:val="0"/>
          <w:numId w:val="2"/>
        </w:numPr>
        <w:bidi/>
        <w:rPr>
          <w:rFonts w:ascii="Amiri" w:hAnsi="Amiri" w:cs="Amiri"/>
          <w:sz w:val="32"/>
          <w:szCs w:val="32"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lastRenderedPageBreak/>
        <w:t>تاء التأنيث في الفعل</w:t>
      </w:r>
    </w:p>
    <w:p w:rsidR="00FA3BB0" w:rsidRDefault="00FA3BB0" w:rsidP="00FA3BB0">
      <w:pPr>
        <w:pStyle w:val="Paragraphedeliste"/>
        <w:numPr>
          <w:ilvl w:val="0"/>
          <w:numId w:val="2"/>
        </w:numPr>
        <w:bidi/>
        <w:rPr>
          <w:rFonts w:ascii="Amiri" w:hAnsi="Amiri" w:cs="Amiri"/>
          <w:sz w:val="32"/>
          <w:szCs w:val="32"/>
          <w:lang w:bidi="ar-DZ"/>
        </w:rPr>
      </w:pPr>
      <w:proofErr w:type="spellStart"/>
      <w:r>
        <w:rPr>
          <w:rFonts w:ascii="Amiri" w:hAnsi="Amiri" w:cs="Amiri" w:hint="cs"/>
          <w:sz w:val="32"/>
          <w:szCs w:val="32"/>
          <w:rtl/>
          <w:lang w:bidi="ar-DZ"/>
        </w:rPr>
        <w:t>لحوق</w:t>
      </w:r>
      <w:proofErr w:type="spellEnd"/>
      <w:r>
        <w:rPr>
          <w:rFonts w:ascii="Amiri" w:hAnsi="Amiri" w:cs="Amiri" w:hint="cs"/>
          <w:sz w:val="32"/>
          <w:szCs w:val="32"/>
          <w:rtl/>
          <w:lang w:bidi="ar-DZ"/>
        </w:rPr>
        <w:t xml:space="preserve"> تاء عند التصغير</w:t>
      </w:r>
    </w:p>
    <w:p w:rsidR="00FA3BB0" w:rsidRDefault="00FA3BB0" w:rsidP="00FA3BB0">
      <w:pPr>
        <w:pStyle w:val="Paragraphedeliste"/>
        <w:numPr>
          <w:ilvl w:val="0"/>
          <w:numId w:val="2"/>
        </w:numPr>
        <w:bidi/>
        <w:rPr>
          <w:rFonts w:ascii="Amiri" w:hAnsi="Amiri" w:cs="Amiri"/>
          <w:sz w:val="32"/>
          <w:szCs w:val="32"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>حذف التاء من اسم العدد</w:t>
      </w:r>
    </w:p>
    <w:p w:rsidR="00FA3BB0" w:rsidRDefault="00FA3BB0" w:rsidP="00FA3BB0">
      <w:pPr>
        <w:pStyle w:val="Paragraphedeliste"/>
        <w:numPr>
          <w:ilvl w:val="0"/>
          <w:numId w:val="2"/>
        </w:numPr>
        <w:bidi/>
        <w:rPr>
          <w:rFonts w:ascii="Amiri" w:hAnsi="Amiri" w:cs="Amiri"/>
          <w:sz w:val="32"/>
          <w:szCs w:val="32"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>الإشارة إليه بلفظ المؤنث</w:t>
      </w:r>
    </w:p>
    <w:p w:rsidR="00FA3BB0" w:rsidRDefault="00FA3BB0" w:rsidP="00FA3BB0">
      <w:pPr>
        <w:pStyle w:val="Paragraphedeliste"/>
        <w:numPr>
          <w:ilvl w:val="0"/>
          <w:numId w:val="2"/>
        </w:numPr>
        <w:bidi/>
        <w:rPr>
          <w:rFonts w:ascii="Amiri" w:hAnsi="Amiri" w:cs="Amiri"/>
          <w:sz w:val="32"/>
          <w:szCs w:val="32"/>
          <w:lang w:bidi="ar-DZ"/>
        </w:rPr>
      </w:pPr>
      <w:r>
        <w:rPr>
          <w:rFonts w:ascii="Amiri" w:hAnsi="Amiri" w:cs="Amiri" w:hint="cs"/>
          <w:sz w:val="32"/>
          <w:szCs w:val="32"/>
          <w:rtl/>
          <w:lang w:bidi="ar-DZ"/>
        </w:rPr>
        <w:t>وصفها بالمؤنث.</w:t>
      </w:r>
    </w:p>
    <w:p w:rsidR="00FA3BB0" w:rsidRDefault="00FA3BB0" w:rsidP="00FA3BB0">
      <w:pPr>
        <w:bidi/>
        <w:rPr>
          <w:rFonts w:ascii="Amiri" w:hAnsi="Amiri" w:cs="Amiri"/>
          <w:b/>
          <w:bCs/>
          <w:sz w:val="32"/>
          <w:szCs w:val="32"/>
          <w:rtl/>
          <w:lang w:bidi="ar-DZ"/>
        </w:rPr>
      </w:pPr>
      <w:proofErr w:type="gramStart"/>
      <w:r w:rsidRPr="00FA3BB0">
        <w:rPr>
          <w:rFonts w:ascii="Amiri" w:hAnsi="Amiri" w:cs="Amiri" w:hint="cs"/>
          <w:b/>
          <w:bCs/>
          <w:sz w:val="32"/>
          <w:szCs w:val="32"/>
          <w:rtl/>
          <w:lang w:bidi="ar-DZ"/>
        </w:rPr>
        <w:t>أقسام</w:t>
      </w:r>
      <w:proofErr w:type="gramEnd"/>
      <w:r w:rsidRPr="00FA3BB0"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المؤنث:</w:t>
      </w:r>
    </w:p>
    <w:p w:rsidR="00FA3BB0" w:rsidRDefault="00FA3BB0" w:rsidP="00FA3BB0">
      <w:pPr>
        <w:bidi/>
        <w:rPr>
          <w:rFonts w:ascii="Amiri" w:hAnsi="Amiri" w:cs="Amiri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1 لفظي: يشتمل على علامة تأنيث مثل بشرى و طلحة</w:t>
      </w:r>
    </w:p>
    <w:p w:rsidR="00FA3BB0" w:rsidRDefault="00FA3BB0" w:rsidP="00FA3BB0">
      <w:pPr>
        <w:bidi/>
        <w:rPr>
          <w:rFonts w:ascii="Amiri" w:hAnsi="Amiri" w:cs="Amiri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2 معنوي: ما كان علما لمؤنث وليس فيه علامة، مثل: مريم و زينب</w:t>
      </w:r>
    </w:p>
    <w:p w:rsidR="00FA3BB0" w:rsidRDefault="00FA3BB0" w:rsidP="00FA3BB0">
      <w:pPr>
        <w:bidi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3 لفظي ومعنوي: هو </w:t>
      </w:r>
      <w:proofErr w:type="spell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ماكان</w:t>
      </w:r>
      <w:proofErr w:type="spell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علما لمؤنث وفيه علامة تأنيث مثل: فاطمة </w:t>
      </w:r>
      <w:proofErr w:type="spell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وعاشواء</w:t>
      </w:r>
      <w:proofErr w:type="spell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.</w:t>
      </w:r>
    </w:p>
    <w:p w:rsidR="008329E0" w:rsidRDefault="008329E0" w:rsidP="008329E0">
      <w:pPr>
        <w:bidi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</w:p>
    <w:p w:rsidR="008329E0" w:rsidRDefault="008329E0" w:rsidP="008329E0">
      <w:pPr>
        <w:bidi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</w:p>
    <w:p w:rsidR="00FA3BB0" w:rsidRDefault="00FA3BB0" w:rsidP="00FA3BB0">
      <w:pPr>
        <w:bidi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</w:p>
    <w:p w:rsidR="008329E0" w:rsidRDefault="008329E0" w:rsidP="008329E0">
      <w:pPr>
        <w:bidi/>
        <w:rPr>
          <w:rFonts w:ascii="Amiri" w:hAnsi="Amiri" w:cs="Amiri"/>
          <w:b/>
          <w:bCs/>
          <w:sz w:val="32"/>
          <w:szCs w:val="32"/>
          <w:rtl/>
          <w:lang w:bidi="ar-DZ"/>
        </w:rPr>
      </w:pPr>
    </w:p>
    <w:p w:rsidR="00FA3BB0" w:rsidRDefault="00FA3BB0" w:rsidP="00FA3BB0">
      <w:pPr>
        <w:bidi/>
        <w:rPr>
          <w:rFonts w:ascii="Amiri" w:hAnsi="Amiri" w:cs="Amiri"/>
          <w:b/>
          <w:bCs/>
          <w:sz w:val="32"/>
          <w:szCs w:val="32"/>
          <w:rtl/>
          <w:lang w:bidi="ar-DZ"/>
        </w:rPr>
      </w:pPr>
    </w:p>
    <w:p w:rsidR="00FA3BB0" w:rsidRDefault="00FA3BB0" w:rsidP="00FA3BB0">
      <w:pPr>
        <w:bidi/>
        <w:rPr>
          <w:rFonts w:ascii="Amiri" w:hAnsi="Amiri" w:cs="Amiri"/>
          <w:b/>
          <w:bCs/>
          <w:sz w:val="32"/>
          <w:szCs w:val="32"/>
          <w:rtl/>
          <w:lang w:bidi="ar-DZ"/>
        </w:rPr>
      </w:pPr>
    </w:p>
    <w:p w:rsidR="00FA3BB0" w:rsidRDefault="00FA3BB0" w:rsidP="00FA3BB0">
      <w:pPr>
        <w:bidi/>
        <w:rPr>
          <w:rFonts w:ascii="Amiri" w:hAnsi="Amiri" w:cs="Amiri"/>
          <w:b/>
          <w:bCs/>
          <w:sz w:val="32"/>
          <w:szCs w:val="32"/>
          <w:rtl/>
          <w:lang w:bidi="ar-DZ"/>
        </w:rPr>
      </w:pPr>
    </w:p>
    <w:p w:rsidR="00FA3BB0" w:rsidRDefault="00FA3BB0" w:rsidP="00FA3BB0">
      <w:pPr>
        <w:bidi/>
        <w:rPr>
          <w:rFonts w:ascii="Amiri" w:hAnsi="Amiri" w:cs="Amiri"/>
          <w:b/>
          <w:bCs/>
          <w:sz w:val="32"/>
          <w:szCs w:val="32"/>
          <w:rtl/>
          <w:lang w:bidi="ar-DZ"/>
        </w:rPr>
      </w:pPr>
    </w:p>
    <w:p w:rsidR="00FA3BB0" w:rsidRDefault="00FA3BB0" w:rsidP="00FA3BB0">
      <w:pPr>
        <w:bidi/>
        <w:rPr>
          <w:rFonts w:ascii="Amiri" w:hAnsi="Amiri" w:cs="Amiri"/>
          <w:b/>
          <w:bCs/>
          <w:sz w:val="32"/>
          <w:szCs w:val="32"/>
          <w:rtl/>
          <w:lang w:bidi="ar-DZ"/>
        </w:rPr>
      </w:pPr>
      <w:proofErr w:type="gramStart"/>
      <w:r w:rsidRPr="00FA3BB0">
        <w:rPr>
          <w:rFonts w:ascii="Amiri" w:hAnsi="Amiri" w:cs="Amiri" w:hint="cs"/>
          <w:b/>
          <w:bCs/>
          <w:sz w:val="32"/>
          <w:szCs w:val="32"/>
          <w:rtl/>
          <w:lang w:bidi="ar-DZ"/>
        </w:rPr>
        <w:lastRenderedPageBreak/>
        <w:t>المحاضرة</w:t>
      </w:r>
      <w:proofErr w:type="gramEnd"/>
      <w:r w:rsidRPr="00FA3BB0"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الرابعة: التثنية والجمع</w:t>
      </w:r>
    </w:p>
    <w:p w:rsidR="00FA3BB0" w:rsidRDefault="00FA3BB0" w:rsidP="00FA3BB0">
      <w:pPr>
        <w:bidi/>
        <w:rPr>
          <w:rFonts w:ascii="Amiri" w:hAnsi="Amiri" w:cs="Amiri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1/ </w:t>
      </w: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المثنى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: </w:t>
      </w:r>
      <w:r w:rsidR="00DF7070">
        <w:rPr>
          <w:rFonts w:ascii="Amiri" w:hAnsi="Amiri" w:cs="Amiri" w:hint="cs"/>
          <w:b/>
          <w:bCs/>
          <w:sz w:val="32"/>
          <w:szCs w:val="32"/>
          <w:rtl/>
          <w:lang w:bidi="ar-DZ"/>
        </w:rPr>
        <w:t>هو ما دلّ على اثنين مطلقا بزيادة ألف ونون أو ياء ونون.</w:t>
      </w:r>
    </w:p>
    <w:p w:rsidR="00DF7070" w:rsidRDefault="00DF7070" w:rsidP="00DF7070">
      <w:pPr>
        <w:bidi/>
        <w:rPr>
          <w:rFonts w:ascii="Amiri" w:hAnsi="Amiri" w:cs="Amiri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2/الجمع: هو </w:t>
      </w:r>
      <w:proofErr w:type="spell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مادل</w:t>
      </w:r>
      <w:proofErr w:type="spell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على أكثر من اثنين أو اثنتين وله ثلاثة أقسام</w:t>
      </w:r>
    </w:p>
    <w:p w:rsidR="00DF7070" w:rsidRDefault="00DF7070" w:rsidP="00DF7070">
      <w:pPr>
        <w:pStyle w:val="Paragraphedeliste"/>
        <w:numPr>
          <w:ilvl w:val="0"/>
          <w:numId w:val="3"/>
        </w:numPr>
        <w:bidi/>
        <w:rPr>
          <w:rFonts w:ascii="Amiri" w:hAnsi="Amiri" w:cs="Amiri"/>
          <w:b/>
          <w:bCs/>
          <w:sz w:val="32"/>
          <w:szCs w:val="32"/>
          <w:lang w:bidi="ar-DZ"/>
        </w:rPr>
      </w:pP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جمع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المذكر السالم: يجمع بزيادة واو ونون أو ياء ونون على المفرد</w:t>
      </w:r>
    </w:p>
    <w:p w:rsidR="00DF7070" w:rsidRDefault="00DF7070" w:rsidP="00DF7070">
      <w:pPr>
        <w:pStyle w:val="Paragraphedeliste"/>
        <w:numPr>
          <w:ilvl w:val="0"/>
          <w:numId w:val="3"/>
        </w:numPr>
        <w:bidi/>
        <w:rPr>
          <w:rFonts w:ascii="Amiri" w:hAnsi="Amiri" w:cs="Amiri"/>
          <w:b/>
          <w:bCs/>
          <w:sz w:val="32"/>
          <w:szCs w:val="32"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جمع المؤنث السالم: يجمع بزيادة ألف وتاء على صيغة المفرد</w:t>
      </w:r>
    </w:p>
    <w:p w:rsidR="00DF7070" w:rsidRDefault="00DF7070" w:rsidP="00DF7070">
      <w:pPr>
        <w:pStyle w:val="Paragraphedeliste"/>
        <w:numPr>
          <w:ilvl w:val="0"/>
          <w:numId w:val="3"/>
        </w:numPr>
        <w:bidi/>
        <w:rPr>
          <w:rFonts w:ascii="Amiri" w:hAnsi="Amiri" w:cs="Amiri"/>
          <w:b/>
          <w:bCs/>
          <w:sz w:val="32"/>
          <w:szCs w:val="32"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جمع التكسير: يجمع بتغيير صورة مفرده.</w:t>
      </w:r>
    </w:p>
    <w:p w:rsidR="00DF7070" w:rsidRDefault="00DF7070" w:rsidP="00DF7070">
      <w:pPr>
        <w:bidi/>
        <w:rPr>
          <w:rFonts w:ascii="Amiri" w:hAnsi="Amiri" w:cs="Amiri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ضوابط جمع المؤنث السالم:</w:t>
      </w:r>
    </w:p>
    <w:p w:rsidR="00DF7070" w:rsidRDefault="00DF7070" w:rsidP="00DF7070">
      <w:pPr>
        <w:pStyle w:val="Paragraphedeliste"/>
        <w:numPr>
          <w:ilvl w:val="0"/>
          <w:numId w:val="4"/>
        </w:numPr>
        <w:bidi/>
        <w:rPr>
          <w:rFonts w:ascii="Amiri" w:hAnsi="Amiri" w:cs="Amiri"/>
          <w:b/>
          <w:bCs/>
          <w:sz w:val="32"/>
          <w:szCs w:val="32"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أعلام الإناث: مريم </w:t>
      </w:r>
      <w:proofErr w:type="spell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مريمات</w:t>
      </w:r>
      <w:proofErr w:type="spell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.</w:t>
      </w:r>
    </w:p>
    <w:p w:rsidR="00DF7070" w:rsidRDefault="00DF7070" w:rsidP="00DF7070">
      <w:pPr>
        <w:pStyle w:val="Paragraphedeliste"/>
        <w:numPr>
          <w:ilvl w:val="0"/>
          <w:numId w:val="4"/>
        </w:numPr>
        <w:bidi/>
        <w:rPr>
          <w:rFonts w:ascii="Amiri" w:hAnsi="Amiri" w:cs="Amiri"/>
          <w:b/>
          <w:bCs/>
          <w:sz w:val="32"/>
          <w:szCs w:val="32"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ما ختم بالتاء: </w:t>
      </w: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شجرة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شجرات.</w:t>
      </w:r>
    </w:p>
    <w:p w:rsidR="00DF7070" w:rsidRDefault="00DF7070" w:rsidP="00DF7070">
      <w:pPr>
        <w:pStyle w:val="Paragraphedeliste"/>
        <w:numPr>
          <w:ilvl w:val="0"/>
          <w:numId w:val="4"/>
        </w:numPr>
        <w:bidi/>
        <w:rPr>
          <w:rFonts w:ascii="Amiri" w:hAnsi="Amiri" w:cs="Amiri"/>
          <w:b/>
          <w:bCs/>
          <w:sz w:val="32"/>
          <w:szCs w:val="32"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مصغر ما لا يعقل: نهر </w:t>
      </w:r>
      <w:proofErr w:type="spell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نهيرات</w:t>
      </w:r>
      <w:proofErr w:type="spell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.</w:t>
      </w:r>
    </w:p>
    <w:p w:rsidR="00DF7070" w:rsidRDefault="00DF7070" w:rsidP="00DF7070">
      <w:pPr>
        <w:pStyle w:val="Paragraphedeliste"/>
        <w:numPr>
          <w:ilvl w:val="0"/>
          <w:numId w:val="4"/>
        </w:numPr>
        <w:bidi/>
        <w:rPr>
          <w:rFonts w:ascii="Amiri" w:hAnsi="Amiri" w:cs="Amiri"/>
          <w:b/>
          <w:bCs/>
          <w:sz w:val="32"/>
          <w:szCs w:val="32"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ما ختم بألف التأنيث </w:t>
      </w: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المقصورة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: كبرى كبريات.</w:t>
      </w:r>
    </w:p>
    <w:p w:rsidR="00DF7070" w:rsidRDefault="00DF7070" w:rsidP="00DF7070">
      <w:pPr>
        <w:pStyle w:val="Paragraphedeliste"/>
        <w:numPr>
          <w:ilvl w:val="0"/>
          <w:numId w:val="4"/>
        </w:numPr>
        <w:bidi/>
        <w:rPr>
          <w:rFonts w:ascii="Amiri" w:hAnsi="Amiri" w:cs="Amiri"/>
          <w:b/>
          <w:bCs/>
          <w:sz w:val="32"/>
          <w:szCs w:val="32"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ما ختم بألف التأنيث </w:t>
      </w: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الممدودة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: سمراء سمر</w:t>
      </w:r>
      <w:r w:rsidR="00165516">
        <w:rPr>
          <w:rFonts w:ascii="Amiri" w:hAnsi="Amiri" w:cs="Amiri" w:hint="cs"/>
          <w:b/>
          <w:bCs/>
          <w:sz w:val="32"/>
          <w:szCs w:val="32"/>
          <w:rtl/>
          <w:lang w:bidi="ar-DZ"/>
        </w:rPr>
        <w:t>ا</w:t>
      </w: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وات</w:t>
      </w:r>
    </w:p>
    <w:p w:rsidR="00DF7070" w:rsidRDefault="00DF7070" w:rsidP="00DF7070">
      <w:pPr>
        <w:pStyle w:val="Paragraphedeliste"/>
        <w:numPr>
          <w:ilvl w:val="0"/>
          <w:numId w:val="4"/>
        </w:numPr>
        <w:bidi/>
        <w:rPr>
          <w:rFonts w:ascii="Amiri" w:hAnsi="Amiri" w:cs="Amiri"/>
          <w:b/>
          <w:bCs/>
          <w:sz w:val="32"/>
          <w:szCs w:val="32"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ما صدر</w:t>
      </w:r>
      <w:r w:rsidR="00135AD2"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بابن أو </w:t>
      </w:r>
      <w:proofErr w:type="gramStart"/>
      <w:r w:rsidR="00135AD2">
        <w:rPr>
          <w:rFonts w:ascii="Amiri" w:hAnsi="Amiri" w:cs="Amiri" w:hint="cs"/>
          <w:b/>
          <w:bCs/>
          <w:sz w:val="32"/>
          <w:szCs w:val="32"/>
          <w:rtl/>
          <w:lang w:bidi="ar-DZ"/>
        </w:rPr>
        <w:t>ذي</w:t>
      </w:r>
      <w:proofErr w:type="gramEnd"/>
      <w:r w:rsidR="00135AD2"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من أسماء مالا يعقل: ابنة آوى بنات آوى- ذات الخال ذوات الخال.</w:t>
      </w:r>
    </w:p>
    <w:p w:rsidR="007D556F" w:rsidRDefault="007D556F" w:rsidP="007D556F">
      <w:pPr>
        <w:bidi/>
        <w:ind w:left="360"/>
        <w:rPr>
          <w:rFonts w:ascii="Amiri" w:hAnsi="Amiri" w:cs="Amiri"/>
          <w:b/>
          <w:bCs/>
          <w:sz w:val="32"/>
          <w:szCs w:val="32"/>
          <w:rtl/>
          <w:lang w:bidi="ar-DZ"/>
        </w:rPr>
      </w:pPr>
    </w:p>
    <w:p w:rsidR="007D556F" w:rsidRDefault="007D556F" w:rsidP="007D556F">
      <w:pPr>
        <w:bidi/>
        <w:ind w:left="360"/>
        <w:rPr>
          <w:rFonts w:ascii="Amiri" w:hAnsi="Amiri" w:cs="Amiri"/>
          <w:b/>
          <w:bCs/>
          <w:sz w:val="32"/>
          <w:szCs w:val="32"/>
          <w:rtl/>
          <w:lang w:bidi="ar-DZ"/>
        </w:rPr>
      </w:pPr>
    </w:p>
    <w:p w:rsidR="007D556F" w:rsidRDefault="007D556F" w:rsidP="007D556F">
      <w:pPr>
        <w:bidi/>
        <w:ind w:left="360"/>
        <w:rPr>
          <w:rFonts w:ascii="Amiri" w:hAnsi="Amiri" w:cs="Amiri"/>
          <w:b/>
          <w:bCs/>
          <w:sz w:val="32"/>
          <w:szCs w:val="32"/>
          <w:rtl/>
          <w:lang w:bidi="ar-DZ"/>
        </w:rPr>
      </w:pPr>
    </w:p>
    <w:p w:rsidR="007D556F" w:rsidRDefault="007D556F" w:rsidP="007D556F">
      <w:pPr>
        <w:bidi/>
        <w:ind w:left="360"/>
        <w:rPr>
          <w:rFonts w:ascii="Amiri" w:hAnsi="Amiri" w:cs="Amiri"/>
          <w:b/>
          <w:bCs/>
          <w:sz w:val="32"/>
          <w:szCs w:val="32"/>
          <w:rtl/>
          <w:lang w:bidi="ar-DZ"/>
        </w:rPr>
      </w:pPr>
    </w:p>
    <w:p w:rsidR="007D556F" w:rsidRDefault="007D556F" w:rsidP="007D556F">
      <w:pPr>
        <w:bidi/>
        <w:ind w:left="360"/>
        <w:rPr>
          <w:rFonts w:ascii="Amiri" w:hAnsi="Amiri" w:cs="Amiri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lastRenderedPageBreak/>
        <w:t>المحاضرة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الخامسة: جمع التكسير</w:t>
      </w:r>
    </w:p>
    <w:p w:rsidR="007D556F" w:rsidRDefault="007D556F" w:rsidP="007D556F">
      <w:pPr>
        <w:bidi/>
        <w:ind w:left="360"/>
        <w:rPr>
          <w:rFonts w:ascii="Amiri" w:hAnsi="Amiri" w:cs="Amiri"/>
          <w:sz w:val="32"/>
          <w:szCs w:val="32"/>
          <w:rtl/>
          <w:lang w:bidi="ar-DZ"/>
        </w:rPr>
      </w:pPr>
      <w:proofErr w:type="gramStart"/>
      <w:r>
        <w:rPr>
          <w:rFonts w:ascii="Amiri" w:hAnsi="Amiri" w:cs="Amiri" w:hint="cs"/>
          <w:sz w:val="32"/>
          <w:szCs w:val="32"/>
          <w:rtl/>
          <w:lang w:bidi="ar-DZ"/>
        </w:rPr>
        <w:t>هو</w:t>
      </w:r>
      <w:proofErr w:type="gramEnd"/>
      <w:r>
        <w:rPr>
          <w:rFonts w:ascii="Amiri" w:hAnsi="Amiri" w:cs="Amiri" w:hint="cs"/>
          <w:sz w:val="32"/>
          <w:szCs w:val="32"/>
          <w:rtl/>
          <w:lang w:bidi="ar-DZ"/>
        </w:rPr>
        <w:t xml:space="preserve"> ما يدل على أكثر من اثنين مع تغيّر بناء مفرده عند الجمع.</w:t>
      </w:r>
    </w:p>
    <w:p w:rsidR="007D556F" w:rsidRDefault="007D556F" w:rsidP="007D556F">
      <w:pPr>
        <w:bidi/>
        <w:ind w:left="360"/>
        <w:rPr>
          <w:rFonts w:ascii="Amiri" w:hAnsi="Amiri" w:cs="Amiri"/>
          <w:b/>
          <w:bCs/>
          <w:sz w:val="32"/>
          <w:szCs w:val="32"/>
          <w:rtl/>
          <w:lang w:bidi="ar-DZ"/>
        </w:rPr>
      </w:pPr>
      <w:proofErr w:type="gramStart"/>
      <w:r w:rsidRPr="007D556F">
        <w:rPr>
          <w:rFonts w:ascii="Amiri" w:hAnsi="Amiri" w:cs="Amiri" w:hint="cs"/>
          <w:b/>
          <w:bCs/>
          <w:sz w:val="32"/>
          <w:szCs w:val="32"/>
          <w:rtl/>
          <w:lang w:bidi="ar-DZ"/>
        </w:rPr>
        <w:t>أقسامه</w:t>
      </w:r>
      <w:proofErr w:type="gramEnd"/>
      <w:r w:rsidRPr="007D556F">
        <w:rPr>
          <w:rFonts w:ascii="Amiri" w:hAnsi="Amiri" w:cs="Amiri" w:hint="cs"/>
          <w:b/>
          <w:bCs/>
          <w:sz w:val="32"/>
          <w:szCs w:val="32"/>
          <w:rtl/>
          <w:lang w:bidi="ar-DZ"/>
        </w:rPr>
        <w:t>:</w:t>
      </w:r>
    </w:p>
    <w:p w:rsidR="007D556F" w:rsidRDefault="007D556F" w:rsidP="007D556F">
      <w:pPr>
        <w:bidi/>
        <w:ind w:left="360"/>
        <w:rPr>
          <w:rFonts w:ascii="Amiri" w:hAnsi="Amiri" w:cs="Amiri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1/ جموع القلة: ما وضع للعدد القليل وهو من الثلاثة إلى العشرة.</w:t>
      </w:r>
    </w:p>
    <w:p w:rsidR="007D556F" w:rsidRDefault="007D556F" w:rsidP="007D556F">
      <w:pPr>
        <w:bidi/>
        <w:ind w:left="360"/>
        <w:rPr>
          <w:rFonts w:ascii="Amiri" w:hAnsi="Amiri" w:cs="Amiri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2/ جموع الكثرة: ما وضع للعدد الكثير، وهو </w:t>
      </w:r>
      <w:proofErr w:type="spell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ماتجاوز</w:t>
      </w:r>
      <w:proofErr w:type="spell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الثلاثة إلى مالا نهاية.</w:t>
      </w:r>
    </w:p>
    <w:p w:rsidR="007D556F" w:rsidRPr="00BA36F0" w:rsidRDefault="007D556F" w:rsidP="007D556F">
      <w:pPr>
        <w:bidi/>
        <w:ind w:left="360"/>
        <w:rPr>
          <w:rFonts w:ascii="Amiri" w:hAnsi="Amiri" w:cs="Amiri"/>
          <w:b/>
          <w:bCs/>
          <w:sz w:val="32"/>
          <w:szCs w:val="32"/>
          <w:rtl/>
          <w:lang w:bidi="ar-DZ"/>
        </w:rPr>
      </w:pPr>
      <w:proofErr w:type="gramStart"/>
      <w:r w:rsidRPr="00BA36F0">
        <w:rPr>
          <w:rFonts w:ascii="Amiri" w:hAnsi="Amiri" w:cs="Amiri" w:hint="cs"/>
          <w:b/>
          <w:bCs/>
          <w:sz w:val="32"/>
          <w:szCs w:val="32"/>
          <w:rtl/>
          <w:lang w:bidi="ar-DZ"/>
        </w:rPr>
        <w:t>أوزانها</w:t>
      </w:r>
      <w:proofErr w:type="gramEnd"/>
      <w:r w:rsidRPr="00BA36F0">
        <w:rPr>
          <w:rFonts w:ascii="Amiri" w:hAnsi="Amiri" w:cs="Amiri" w:hint="cs"/>
          <w:b/>
          <w:bCs/>
          <w:sz w:val="32"/>
          <w:szCs w:val="32"/>
          <w:rtl/>
          <w:lang w:bidi="ar-DZ"/>
        </w:rPr>
        <w:t>:</w:t>
      </w:r>
    </w:p>
    <w:p w:rsidR="007D556F" w:rsidRDefault="007D556F" w:rsidP="007D556F">
      <w:pPr>
        <w:bidi/>
        <w:ind w:left="360"/>
        <w:rPr>
          <w:rFonts w:ascii="Amiri" w:hAnsi="Amiri" w:cs="Amiri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أ/ جموع القلة: فيها أربعة أوزان </w:t>
      </w: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هي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:</w:t>
      </w:r>
    </w:p>
    <w:p w:rsidR="007D556F" w:rsidRDefault="007D556F" w:rsidP="007D556F">
      <w:pPr>
        <w:bidi/>
        <w:ind w:left="360"/>
        <w:rPr>
          <w:rFonts w:ascii="Amiri" w:hAnsi="Amiri" w:cs="Amiri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أفعُل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مثل: نفس أنفُس / نهر أنهُر /ذراع أذرُع / يمين أيمُن</w:t>
      </w:r>
    </w:p>
    <w:p w:rsidR="007D556F" w:rsidRDefault="007D556F" w:rsidP="007D556F">
      <w:pPr>
        <w:bidi/>
        <w:ind w:left="360"/>
        <w:rPr>
          <w:rFonts w:ascii="Amiri" w:hAnsi="Amiri" w:cs="Amiri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أفعال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مثل: ثوب أثواب/ وقت أوقات/ كبد أكباد/ عنق أعناق.</w:t>
      </w:r>
    </w:p>
    <w:p w:rsidR="007D556F" w:rsidRDefault="007D556F" w:rsidP="007D556F">
      <w:pPr>
        <w:bidi/>
        <w:ind w:left="360"/>
        <w:rPr>
          <w:rFonts w:ascii="Amiri" w:hAnsi="Amiri" w:cs="Amiri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أفعلة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مثل: طعام أطعمة/</w:t>
      </w:r>
      <w:r w:rsidR="00BA36F0"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رغيف أرغفة/ زمام أزمة/ فناء أفنية</w:t>
      </w:r>
    </w:p>
    <w:p w:rsidR="00BA36F0" w:rsidRDefault="00BA36F0" w:rsidP="00BA36F0">
      <w:pPr>
        <w:bidi/>
        <w:ind w:left="360"/>
        <w:rPr>
          <w:rFonts w:ascii="Amiri" w:hAnsi="Amiri" w:cs="Amiri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فِعلة مثل: فتى فتية/ ثور </w:t>
      </w:r>
      <w:proofErr w:type="spell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ثيرة</w:t>
      </w:r>
      <w:proofErr w:type="spell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/ صبي صبية</w:t>
      </w:r>
    </w:p>
    <w:p w:rsidR="00BA36F0" w:rsidRDefault="00BA36F0" w:rsidP="00BA36F0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ب/ </w:t>
      </w: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جموع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الكثرة: أوزانها كثيرة نذكر منها</w:t>
      </w:r>
      <w:r w:rsidR="00AB1B7D">
        <w:rPr>
          <w:rFonts w:ascii="Amiri" w:hAnsi="Amiri" w:cs="Amiri" w:hint="cs"/>
          <w:b/>
          <w:bCs/>
          <w:sz w:val="32"/>
          <w:szCs w:val="32"/>
          <w:rtl/>
          <w:lang w:bidi="ar-DZ"/>
        </w:rPr>
        <w:t>:</w:t>
      </w:r>
    </w:p>
    <w:p w:rsidR="008329E0" w:rsidRDefault="008329E0" w:rsidP="008329E0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فُعُل مثل صبور صُبُر/ سرير سُرُر/ صحيفة صُحُف.</w:t>
      </w:r>
    </w:p>
    <w:p w:rsidR="008329E0" w:rsidRDefault="008329E0" w:rsidP="008329E0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فِعل مثل قطعة قطع/ حجّة حجج/ لحية لحى.</w:t>
      </w:r>
    </w:p>
    <w:p w:rsidR="008329E0" w:rsidRDefault="008329E0" w:rsidP="008329E0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فُعَلَة</w:t>
      </w:r>
      <w:r w:rsidR="000F6A99"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مثل رام رماة/ </w:t>
      </w:r>
      <w:proofErr w:type="gramStart"/>
      <w:r w:rsidR="000F6A99">
        <w:rPr>
          <w:rFonts w:ascii="Amiri" w:hAnsi="Amiri" w:cs="Amiri" w:hint="cs"/>
          <w:b/>
          <w:bCs/>
          <w:sz w:val="32"/>
          <w:szCs w:val="32"/>
          <w:rtl/>
          <w:lang w:bidi="ar-DZ"/>
        </w:rPr>
        <w:t>هاد</w:t>
      </w:r>
      <w:proofErr w:type="gramEnd"/>
      <w:r w:rsidR="000F6A99"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هداة.</w:t>
      </w:r>
    </w:p>
    <w:p w:rsidR="000F6A99" w:rsidRDefault="000F6A99" w:rsidP="000F6A99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فَعَلة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مثل كاتب كتبة/ ساحر سحرة/ بائع باعة</w:t>
      </w:r>
    </w:p>
    <w:p w:rsidR="000F6A99" w:rsidRDefault="000F6A99" w:rsidP="000F6A99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lastRenderedPageBreak/>
        <w:t xml:space="preserve">فَعْلى مثل قتيل </w:t>
      </w: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قتلى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/ هالك هلكى/ ميّت موتى.</w:t>
      </w:r>
    </w:p>
    <w:p w:rsidR="000F6A99" w:rsidRDefault="000F6A99" w:rsidP="000F6A99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فِعَلة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مثل دبّ دِبَبة/ قرد قِرَدة.</w:t>
      </w:r>
    </w:p>
    <w:p w:rsidR="000F6A99" w:rsidRDefault="000F6A99" w:rsidP="000F6A99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فُعَّل مثل راكع رُكَّع/ </w:t>
      </w: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صائمة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صُوَّم.</w:t>
      </w:r>
    </w:p>
    <w:p w:rsidR="000F6A99" w:rsidRDefault="000F6A99" w:rsidP="000F6A99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فُعّال مثل صائم </w:t>
      </w:r>
      <w:proofErr w:type="spell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صُوّام</w:t>
      </w:r>
      <w:proofErr w:type="spell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/ كاتب كُتّاب.</w:t>
      </w:r>
    </w:p>
    <w:p w:rsidR="000F6A99" w:rsidRDefault="000F6A99" w:rsidP="000F6A99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فُعُول مثل قلب قلوب/ علم علوم.</w:t>
      </w:r>
    </w:p>
    <w:p w:rsidR="00D94DAD" w:rsidRDefault="00D94DAD" w:rsidP="00D94DAD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</w:p>
    <w:p w:rsidR="00D94DAD" w:rsidRPr="00704A53" w:rsidRDefault="00D94DAD" w:rsidP="00D94DAD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proofErr w:type="gramStart"/>
      <w:r w:rsidRPr="00704A53">
        <w:rPr>
          <w:rFonts w:ascii="Amiri" w:hAnsi="Amiri" w:cs="Amiri" w:hint="cs"/>
          <w:b/>
          <w:bCs/>
          <w:sz w:val="32"/>
          <w:szCs w:val="32"/>
          <w:rtl/>
          <w:lang w:bidi="ar-DZ"/>
        </w:rPr>
        <w:t>المحاضرة</w:t>
      </w:r>
      <w:proofErr w:type="gramEnd"/>
      <w:r w:rsidRPr="00704A53"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السادسة: ال</w:t>
      </w:r>
      <w:r w:rsidR="003B047C" w:rsidRPr="00704A53">
        <w:rPr>
          <w:rFonts w:ascii="Amiri" w:hAnsi="Amiri" w:cs="Amiri" w:hint="cs"/>
          <w:b/>
          <w:bCs/>
          <w:sz w:val="32"/>
          <w:szCs w:val="32"/>
          <w:rtl/>
          <w:lang w:bidi="ar-DZ"/>
        </w:rPr>
        <w:t>ا</w:t>
      </w:r>
      <w:r w:rsidRPr="00704A53">
        <w:rPr>
          <w:rFonts w:ascii="Amiri" w:hAnsi="Amiri" w:cs="Amiri" w:hint="cs"/>
          <w:b/>
          <w:bCs/>
          <w:sz w:val="32"/>
          <w:szCs w:val="32"/>
          <w:rtl/>
          <w:lang w:bidi="ar-DZ"/>
        </w:rPr>
        <w:t>سم المنقوص وال</w:t>
      </w:r>
      <w:r w:rsidR="003B047C" w:rsidRPr="00704A53">
        <w:rPr>
          <w:rFonts w:ascii="Amiri" w:hAnsi="Amiri" w:cs="Amiri" w:hint="cs"/>
          <w:b/>
          <w:bCs/>
          <w:sz w:val="32"/>
          <w:szCs w:val="32"/>
          <w:rtl/>
          <w:lang w:bidi="ar-DZ"/>
        </w:rPr>
        <w:t>اسم المقصور والاسم الممدود</w:t>
      </w:r>
    </w:p>
    <w:p w:rsidR="003B047C" w:rsidRDefault="003B047C" w:rsidP="003B047C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قسّم </w:t>
      </w:r>
      <w:proofErr w:type="spell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الصرفيون</w:t>
      </w:r>
      <w:proofErr w:type="spell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الاسم إلى أربعة أقسام هي:</w:t>
      </w:r>
    </w:p>
    <w:p w:rsidR="003B047C" w:rsidRDefault="003B047C" w:rsidP="003B047C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1/ </w:t>
      </w: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الاسم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الصحيح: هو الاسم الذي ينتهي بحرف صحيح مثل رجل، بنت، باب، قلم.</w:t>
      </w:r>
    </w:p>
    <w:p w:rsidR="003B047C" w:rsidRDefault="003B047C" w:rsidP="003B047C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والاسم الصحيح تظهر على آخره حركات الإعراب ولا يحذف منه </w:t>
      </w:r>
      <w:proofErr w:type="spell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شيئ</w:t>
      </w:r>
      <w:proofErr w:type="spell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عند التثنية أو الجمع.مثل: الرجل الرجلان </w:t>
      </w: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الرجال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/ البنت البنتان البنات.</w:t>
      </w:r>
    </w:p>
    <w:p w:rsidR="003B047C" w:rsidRDefault="003B047C" w:rsidP="003B047C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2/ الاسم المنقوص: هو الاسم المعرب الذي آخره ياء لازمة مكسور </w:t>
      </w:r>
      <w:proofErr w:type="spell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ماقبلها</w:t>
      </w:r>
      <w:proofErr w:type="spell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مثل القاضي، المتعالي...</w:t>
      </w:r>
    </w:p>
    <w:p w:rsidR="003B047C" w:rsidRDefault="003B047C" w:rsidP="003B047C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تثنيته: لا يتغيّر فيه </w:t>
      </w:r>
      <w:proofErr w:type="spell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شيئ</w:t>
      </w:r>
      <w:proofErr w:type="spell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عند التثنية</w:t>
      </w:r>
      <w:r w:rsidR="00DD77BB">
        <w:rPr>
          <w:rFonts w:ascii="Amiri" w:hAnsi="Amiri" w:cs="Amiri" w:hint="cs"/>
          <w:b/>
          <w:bCs/>
          <w:sz w:val="32"/>
          <w:szCs w:val="32"/>
          <w:rtl/>
          <w:lang w:bidi="ar-DZ"/>
        </w:rPr>
        <w:t>، مع إضافة ألف ونون أو ياء ونون، مثل: القاضيان</w:t>
      </w:r>
    </w:p>
    <w:p w:rsidR="00DD77BB" w:rsidRDefault="00DD77BB" w:rsidP="00DD77BB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فإن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كان محذوف الياء في المفرد عادت في المثنى، مثل: هذا قاض/ هذان قاضيان</w:t>
      </w:r>
    </w:p>
    <w:p w:rsidR="00DD77BB" w:rsidRDefault="00DD77BB" w:rsidP="00DD77BB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جمعه: أ جمع المذكر السالم: تحذف الياء مع ضم </w:t>
      </w:r>
      <w:proofErr w:type="spell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ماقبلها</w:t>
      </w:r>
      <w:proofErr w:type="spell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في حالة الرفع مثل: جاء القاضي، جاء القاضون</w:t>
      </w:r>
    </w:p>
    <w:p w:rsidR="00DD77BB" w:rsidRDefault="00DD77BB" w:rsidP="00DD77BB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lastRenderedPageBreak/>
        <w:t xml:space="preserve">تحذف الياء مع كسر </w:t>
      </w:r>
      <w:proofErr w:type="spell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ماقبلها</w:t>
      </w:r>
      <w:proofErr w:type="spell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في حالتي النصب والجر، مثل رأيت القاضين</w:t>
      </w:r>
    </w:p>
    <w:p w:rsidR="00DD77BB" w:rsidRDefault="00DD77BB" w:rsidP="00DD77BB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جمع المؤنث السالم</w:t>
      </w:r>
      <w:r w:rsidR="003E0FBD"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: لا يتغيّر فيه </w:t>
      </w:r>
      <w:proofErr w:type="spellStart"/>
      <w:r w:rsidR="003E0FBD">
        <w:rPr>
          <w:rFonts w:ascii="Amiri" w:hAnsi="Amiri" w:cs="Amiri" w:hint="cs"/>
          <w:b/>
          <w:bCs/>
          <w:sz w:val="32"/>
          <w:szCs w:val="32"/>
          <w:rtl/>
          <w:lang w:bidi="ar-DZ"/>
        </w:rPr>
        <w:t>شيئ</w:t>
      </w:r>
      <w:proofErr w:type="spellEnd"/>
      <w:r w:rsidR="003E0FBD"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كالتثنية</w:t>
      </w:r>
      <w:r w:rsidR="00F42310"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مع إضافة ألف وتاء، مثل قاضيات.</w:t>
      </w:r>
    </w:p>
    <w:p w:rsidR="00F42310" w:rsidRDefault="00F42310" w:rsidP="00F42310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3/ الاسم المقصور: هو كل اسم معرب آخره ألف لازمة، مثل مصطفى، هدى.</w:t>
      </w:r>
    </w:p>
    <w:p w:rsidR="00F42310" w:rsidRDefault="00F42310" w:rsidP="00F42310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تثنيته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: 1. </w:t>
      </w: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الثلاثي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: فتى فتيان/ عصا عصوان</w:t>
      </w:r>
    </w:p>
    <w:p w:rsidR="00F42310" w:rsidRDefault="00F42310" w:rsidP="00F42310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2.غير الثلاثي: كبرى </w:t>
      </w:r>
      <w:proofErr w:type="spell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كبريان</w:t>
      </w:r>
      <w:proofErr w:type="spell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/ مصطفى مصطفيان</w:t>
      </w:r>
    </w:p>
    <w:p w:rsidR="00F42310" w:rsidRDefault="00F42310" w:rsidP="00F42310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جمعه: </w:t>
      </w:r>
    </w:p>
    <w:p w:rsidR="00F42310" w:rsidRDefault="00F42310" w:rsidP="00F42310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أ .</w:t>
      </w: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جمع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مذكر سالم: تحذف ألف المقصور وجوبا وتبقى الفتحة للدلالة على الألف المحذوفة</w:t>
      </w:r>
      <w:r w:rsidR="005053C1"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مع إضافة الواو والنون أو الياء والنون مثل مصطفَون/مصطفَين</w:t>
      </w:r>
    </w:p>
    <w:p w:rsidR="005053C1" w:rsidRDefault="005053C1" w:rsidP="005053C1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ب. جمع المؤنث السالم: تقلب الألف ياء، مثل هدى </w:t>
      </w:r>
      <w:proofErr w:type="spell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هديات</w:t>
      </w:r>
      <w:proofErr w:type="spell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/ مستشفى مستشفيات.</w:t>
      </w:r>
    </w:p>
    <w:p w:rsidR="0025792E" w:rsidRDefault="0025792E" w:rsidP="0025792E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4/ الاسم الممدود: هو الاسم المعرب الذي آخره همزة قبلها ألف زائدة مثل سماء صحراء.</w:t>
      </w:r>
    </w:p>
    <w:p w:rsidR="0025792E" w:rsidRDefault="0025792E" w:rsidP="0025792E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تثنيته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:1. يجب بقاء الهمزة إذا كانت من أصول الكلمة مثل: قرّاء..</w:t>
      </w:r>
      <w:proofErr w:type="spell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قرّاءان</w:t>
      </w:r>
      <w:proofErr w:type="spellEnd"/>
    </w:p>
    <w:p w:rsidR="0025792E" w:rsidRDefault="0025792E" w:rsidP="0025792E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2. يجب قلب الهمزة واوا إذا كانت زائدة للتأنيث مثل: خضراء خضراوان.</w:t>
      </w:r>
    </w:p>
    <w:p w:rsidR="0025792E" w:rsidRDefault="0025792E" w:rsidP="0025792E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3. يجوز بقاؤها ويجوز قلبها واوا إذا كانت مبدلة من حرف أصلي مثل دعاء يجوز فيها دعاءان أو </w:t>
      </w:r>
      <w:proofErr w:type="spell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دعاوان</w:t>
      </w:r>
      <w:proofErr w:type="spell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.</w:t>
      </w:r>
    </w:p>
    <w:p w:rsidR="0025792E" w:rsidRDefault="0025792E" w:rsidP="0025792E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جمعه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: عند جمع الاسم الممدود جمع مذكر سام أو جمع مؤنث سالم يجري على همزته ما يجري عليها عند التثنية.</w:t>
      </w:r>
    </w:p>
    <w:p w:rsidR="00704A53" w:rsidRDefault="00704A53" w:rsidP="00704A53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lastRenderedPageBreak/>
        <w:t>المحاضرة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السابعة: التصغير</w:t>
      </w:r>
    </w:p>
    <w:p w:rsidR="00704A53" w:rsidRDefault="00704A53" w:rsidP="00704A53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تعريفه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: هو تغيير خصوص يلحق الاسم للوصول إلى أغراض عدة منها:</w:t>
      </w:r>
    </w:p>
    <w:p w:rsidR="00704A53" w:rsidRDefault="00704A53" w:rsidP="00704A53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التحقير، تقليل الحجم، تقليل العدد</w:t>
      </w: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،،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التحبب، تقريب الزمان، تقريب المكان.</w:t>
      </w:r>
    </w:p>
    <w:p w:rsidR="00704A53" w:rsidRDefault="00704A53" w:rsidP="00704A53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شروط الاسم المراد تصغيره:</w:t>
      </w:r>
    </w:p>
    <w:p w:rsidR="00704A53" w:rsidRDefault="00704A53" w:rsidP="00704A53">
      <w:pPr>
        <w:pStyle w:val="Paragraphedeliste"/>
        <w:numPr>
          <w:ilvl w:val="0"/>
          <w:numId w:val="5"/>
        </w:numPr>
        <w:bidi/>
        <w:rPr>
          <w:rFonts w:ascii="Amiri" w:hAnsi="Amiri" w:cs="Amiri" w:hint="cs"/>
          <w:b/>
          <w:bCs/>
          <w:sz w:val="32"/>
          <w:szCs w:val="32"/>
          <w:lang w:bidi="ar-DZ"/>
        </w:rPr>
      </w:pP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أن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يكون اسما معربا، فلا تصغر الأسماء المبنية ولا لأفعال ولا الحروف.</w:t>
      </w:r>
    </w:p>
    <w:p w:rsidR="00704A53" w:rsidRDefault="00704A53" w:rsidP="00704A53">
      <w:pPr>
        <w:pStyle w:val="Paragraphedeliste"/>
        <w:numPr>
          <w:ilvl w:val="0"/>
          <w:numId w:val="5"/>
        </w:numPr>
        <w:bidi/>
        <w:rPr>
          <w:rFonts w:ascii="Amiri" w:hAnsi="Amiri" w:cs="Amiri" w:hint="cs"/>
          <w:b/>
          <w:bCs/>
          <w:sz w:val="32"/>
          <w:szCs w:val="32"/>
          <w:lang w:bidi="ar-DZ"/>
        </w:rPr>
      </w:pPr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ألا يكون على صيغة من صيغ التصغير.</w:t>
      </w:r>
    </w:p>
    <w:p w:rsidR="00704A53" w:rsidRPr="00704A53" w:rsidRDefault="00704A53" w:rsidP="00704A53">
      <w:pPr>
        <w:pStyle w:val="Paragraphedeliste"/>
        <w:numPr>
          <w:ilvl w:val="0"/>
          <w:numId w:val="5"/>
        </w:numPr>
        <w:bidi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r w:rsidRPr="00704A53">
        <w:rPr>
          <w:rFonts w:ascii="Amiri" w:hAnsi="Amiri" w:cs="Amiri" w:hint="cs"/>
          <w:b/>
          <w:bCs/>
          <w:sz w:val="32"/>
          <w:szCs w:val="32"/>
          <w:rtl/>
          <w:lang w:bidi="ar-DZ"/>
        </w:rPr>
        <w:t>أن يكون قابلا للتصغير.</w:t>
      </w:r>
    </w:p>
    <w:p w:rsidR="00704A53" w:rsidRDefault="00704A53" w:rsidP="00704A53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كيفية</w:t>
      </w:r>
      <w:proofErr w:type="gram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التصغير: للتصغير ثلاث صيغ هي:</w:t>
      </w:r>
    </w:p>
    <w:p w:rsidR="00704A53" w:rsidRDefault="00704A53" w:rsidP="00704A53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فُعَيل</w:t>
      </w:r>
      <w:proofErr w:type="spell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مثل </w:t>
      </w:r>
      <w:proofErr w:type="spell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رجيل</w:t>
      </w:r>
      <w:proofErr w:type="spellEnd"/>
    </w:p>
    <w:p w:rsidR="00704A53" w:rsidRDefault="00704A53" w:rsidP="00704A53">
      <w:pPr>
        <w:bidi/>
        <w:ind w:left="360"/>
        <w:rPr>
          <w:rFonts w:ascii="Amiri" w:hAnsi="Amiri" w:cs="Amiri" w:hint="cs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فُعَيعِل</w:t>
      </w:r>
      <w:proofErr w:type="spell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مثل </w:t>
      </w:r>
      <w:proofErr w:type="spell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مسيجد</w:t>
      </w:r>
      <w:proofErr w:type="spellEnd"/>
    </w:p>
    <w:p w:rsidR="00704A53" w:rsidRPr="00704A53" w:rsidRDefault="00704A53" w:rsidP="00704A53">
      <w:pPr>
        <w:bidi/>
        <w:ind w:left="360"/>
        <w:rPr>
          <w:rFonts w:ascii="Amiri" w:hAnsi="Amiri" w:cs="Amiri" w:hint="cs"/>
          <w:b/>
          <w:bCs/>
          <w:sz w:val="32"/>
          <w:szCs w:val="32"/>
          <w:lang w:bidi="ar-DZ"/>
        </w:rPr>
      </w:pPr>
      <w:proofErr w:type="spellStart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>فُعَيعِيل</w:t>
      </w:r>
      <w:proofErr w:type="spellEnd"/>
      <w:r>
        <w:rPr>
          <w:rFonts w:ascii="Amiri" w:hAnsi="Amiri" w:cs="Amiri" w:hint="cs"/>
          <w:b/>
          <w:bCs/>
          <w:sz w:val="32"/>
          <w:szCs w:val="32"/>
          <w:rtl/>
          <w:lang w:bidi="ar-DZ"/>
        </w:rPr>
        <w:t xml:space="preserve"> مثل عصيفير.</w:t>
      </w:r>
    </w:p>
    <w:p w:rsidR="00704A53" w:rsidRPr="00704A53" w:rsidRDefault="00704A53" w:rsidP="00704A53">
      <w:pPr>
        <w:pStyle w:val="Paragraphedeliste"/>
        <w:bidi/>
        <w:rPr>
          <w:rFonts w:ascii="Amiri" w:hAnsi="Amiri" w:cs="Amiri"/>
          <w:b/>
          <w:bCs/>
          <w:sz w:val="32"/>
          <w:szCs w:val="32"/>
          <w:lang w:bidi="ar-DZ"/>
        </w:rPr>
      </w:pPr>
    </w:p>
    <w:sectPr w:rsidR="00704A53" w:rsidRPr="00704A53" w:rsidSect="00597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1AA7"/>
    <w:multiLevelType w:val="hybridMultilevel"/>
    <w:tmpl w:val="2820DF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1507F"/>
    <w:multiLevelType w:val="hybridMultilevel"/>
    <w:tmpl w:val="10726638"/>
    <w:lvl w:ilvl="0" w:tplc="193ED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82794"/>
    <w:multiLevelType w:val="hybridMultilevel"/>
    <w:tmpl w:val="9BA6B0A2"/>
    <w:lvl w:ilvl="0" w:tplc="9F700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01866"/>
    <w:multiLevelType w:val="hybridMultilevel"/>
    <w:tmpl w:val="6DF0F61A"/>
    <w:lvl w:ilvl="0" w:tplc="C5E8CF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A0BAC"/>
    <w:multiLevelType w:val="hybridMultilevel"/>
    <w:tmpl w:val="FB84A0EC"/>
    <w:lvl w:ilvl="0" w:tplc="F50C79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mi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5B5"/>
    <w:rsid w:val="000F6A99"/>
    <w:rsid w:val="00135AD2"/>
    <w:rsid w:val="00165516"/>
    <w:rsid w:val="0025792E"/>
    <w:rsid w:val="003B047C"/>
    <w:rsid w:val="003E0FBD"/>
    <w:rsid w:val="005053C1"/>
    <w:rsid w:val="005976C6"/>
    <w:rsid w:val="00615051"/>
    <w:rsid w:val="00704A53"/>
    <w:rsid w:val="007D556F"/>
    <w:rsid w:val="008329E0"/>
    <w:rsid w:val="008A0505"/>
    <w:rsid w:val="008D25B5"/>
    <w:rsid w:val="00AB1B7D"/>
    <w:rsid w:val="00BA36F0"/>
    <w:rsid w:val="00D94DAD"/>
    <w:rsid w:val="00DD77BB"/>
    <w:rsid w:val="00DF7070"/>
    <w:rsid w:val="00F42310"/>
    <w:rsid w:val="00FA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5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2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7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2022-05-18T16:59:00Z</dcterms:created>
  <dcterms:modified xsi:type="dcterms:W3CDTF">2022-05-20T22:12:00Z</dcterms:modified>
</cp:coreProperties>
</file>